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40" w:lineRule="exact" w:before="0"/>
        <w:ind w:left="2064" w:right="2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新湖中宝股份有限公司</w:t>
      </w:r>
      <w:r>
        <w:rPr>
          <w:rFonts w:ascii="黑体" w:hAnsi="黑体" w:cs="黑体" w:eastAsia="黑体" w:hint="default"/>
          <w:sz w:val="44"/>
          <w:szCs w:val="44"/>
        </w:rPr>
      </w:r>
    </w:p>
    <w:p>
      <w:pPr>
        <w:spacing w:before="145"/>
        <w:ind w:left="2064" w:right="2064" w:firstLine="0"/>
        <w:jc w:val="center"/>
        <w:rPr>
          <w:rFonts w:ascii="黑体" w:hAnsi="黑体" w:cs="黑体" w:eastAsia="黑体" w:hint="default"/>
          <w:sz w:val="32"/>
          <w:szCs w:val="32"/>
        </w:rPr>
      </w:pPr>
      <w:r>
        <w:rPr>
          <w:rFonts w:ascii="黑体"/>
          <w:b/>
          <w:color w:val="FF0000"/>
          <w:sz w:val="32"/>
        </w:rPr>
        <w:t>600208</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64" w:right="206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77" w:footer="1187" w:top="1100" w:bottom="1380" w:left="1660" w:right="16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2064" w:right="2064"/>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3"/>
        <w:spacing w:line="326" w:lineRule="auto" w:before="0"/>
        <w:ind w:right="10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1"/>
          <w:sz w:val="21"/>
          <w:szCs w:val="21"/>
        </w:rPr>
        <w:t> </w:t>
      </w:r>
      <w:r>
        <w:rPr>
          <w:rFonts w:ascii="宋体" w:hAnsi="宋体" w:cs="宋体" w:eastAsia="宋体" w:hint="default"/>
          <w:b/>
          <w:bCs/>
          <w:sz w:val="21"/>
          <w:szCs w:val="21"/>
        </w:rPr>
        <w:t>天健会计师事务所（特殊普通合伙）为本公司出具了标准无保留意见的审计报告。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6" w:lineRule="auto" w:before="150"/>
        <w:ind w:left="140" w:right="10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
          <w:sz w:val="21"/>
          <w:szCs w:val="21"/>
        </w:rPr>
        <w:t> </w:t>
      </w:r>
      <w:r>
        <w:rPr>
          <w:rFonts w:ascii="宋体" w:hAnsi="宋体" w:cs="宋体" w:eastAsia="宋体" w:hint="default"/>
          <w:b/>
          <w:bCs/>
          <w:sz w:val="21"/>
          <w:szCs w:val="21"/>
        </w:rPr>
        <w:t>公司负责人林俊波、主管会计工作负责人潘孝娜及会计机构负责人（会计主管人员）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胡倩倩声明：保证年度报告中财务报告的真实、准确、完整。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五、经董事会审议的报告期利润分配预案：以报告期末总股本</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6,258,857,807</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股为基数，向</w:t>
      </w:r>
      <w:r>
        <w:rPr>
          <w:rFonts w:ascii="宋体" w:hAnsi="宋体" w:cs="宋体" w:eastAsia="宋体" w:hint="default"/>
          <w:sz w:val="21"/>
          <w:szCs w:val="21"/>
        </w:rPr>
      </w:r>
    </w:p>
    <w:p>
      <w:pPr>
        <w:spacing w:before="83"/>
        <w:ind w:left="140" w:right="106"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全体股</w:t>
      </w:r>
      <w:r>
        <w:rPr>
          <w:rFonts w:ascii="宋体" w:hAnsi="宋体" w:cs="宋体" w:eastAsia="宋体" w:hint="default"/>
          <w:b/>
          <w:bCs/>
          <w:w w:val="99"/>
          <w:sz w:val="21"/>
          <w:szCs w:val="21"/>
        </w:rPr>
        <w:t>东每</w:t>
      </w:r>
      <w:r>
        <w:rPr>
          <w:rFonts w:ascii="宋体" w:hAnsi="宋体" w:cs="宋体" w:eastAsia="宋体" w:hint="default"/>
          <w:b/>
          <w:bCs/>
          <w:spacing w:val="-52"/>
          <w:sz w:val="21"/>
          <w:szCs w:val="21"/>
        </w:rPr>
        <w:t> </w:t>
      </w:r>
      <w:r>
        <w:rPr>
          <w:rFonts w:ascii="Times New Roman" w:hAnsi="Times New Roman" w:cs="Times New Roman" w:eastAsia="Times New Roman" w:hint="default"/>
          <w:b/>
          <w:bCs/>
          <w:spacing w:val="-1"/>
          <w:sz w:val="21"/>
          <w:szCs w:val="21"/>
        </w:rPr>
        <w:t>1</w:t>
      </w:r>
      <w:r>
        <w:rPr>
          <w:rFonts w:ascii="Times New Roman" w:hAnsi="Times New Roman" w:cs="Times New Roman" w:eastAsia="Times New Roman" w:hint="default"/>
          <w:b/>
          <w:bCs/>
          <w:sz w:val="21"/>
          <w:szCs w:val="21"/>
        </w:rPr>
        <w:t>0 </w:t>
      </w:r>
      <w:r>
        <w:rPr>
          <w:rFonts w:ascii="宋体" w:hAnsi="宋体" w:cs="宋体" w:eastAsia="宋体" w:hint="default"/>
          <w:b/>
          <w:bCs/>
          <w:spacing w:val="1"/>
          <w:w w:val="99"/>
          <w:sz w:val="21"/>
          <w:szCs w:val="21"/>
        </w:rPr>
        <w:t>股</w:t>
      </w:r>
      <w:r>
        <w:rPr>
          <w:rFonts w:ascii="宋体" w:hAnsi="宋体" w:cs="宋体" w:eastAsia="宋体" w:hint="default"/>
          <w:b/>
          <w:bCs/>
          <w:w w:val="99"/>
          <w:sz w:val="21"/>
          <w:szCs w:val="21"/>
        </w:rPr>
        <w:t>派</w:t>
      </w:r>
      <w:r>
        <w:rPr>
          <w:rFonts w:ascii="宋体" w:hAnsi="宋体" w:cs="宋体" w:eastAsia="宋体" w:hint="default"/>
          <w:b/>
          <w:bCs/>
          <w:spacing w:val="1"/>
          <w:w w:val="99"/>
          <w:sz w:val="21"/>
          <w:szCs w:val="21"/>
        </w:rPr>
        <w:t>发现</w:t>
      </w:r>
      <w:r>
        <w:rPr>
          <w:rFonts w:ascii="宋体" w:hAnsi="宋体" w:cs="宋体" w:eastAsia="宋体" w:hint="default"/>
          <w:b/>
          <w:bCs/>
          <w:w w:val="99"/>
          <w:sz w:val="21"/>
          <w:szCs w:val="21"/>
        </w:rPr>
        <w:t>金</w:t>
      </w:r>
      <w:r>
        <w:rPr>
          <w:rFonts w:ascii="宋体" w:hAnsi="宋体" w:cs="宋体" w:eastAsia="宋体" w:hint="default"/>
          <w:b/>
          <w:bCs/>
          <w:spacing w:val="1"/>
          <w:w w:val="99"/>
          <w:sz w:val="21"/>
          <w:szCs w:val="21"/>
        </w:rPr>
        <w:t>股</w:t>
      </w:r>
      <w:r>
        <w:rPr>
          <w:rFonts w:ascii="宋体" w:hAnsi="宋体" w:cs="宋体" w:eastAsia="宋体" w:hint="default"/>
          <w:b/>
          <w:bCs/>
          <w:w w:val="99"/>
          <w:sz w:val="21"/>
          <w:szCs w:val="21"/>
        </w:rPr>
        <w:t>利</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0.</w:t>
      </w:r>
      <w:r>
        <w:rPr>
          <w:rFonts w:ascii="Times New Roman" w:hAnsi="Times New Roman" w:cs="Times New Roman" w:eastAsia="Times New Roman" w:hint="default"/>
          <w:b/>
          <w:bCs/>
          <w:spacing w:val="-1"/>
          <w:sz w:val="21"/>
          <w:szCs w:val="21"/>
        </w:rPr>
        <w:t>6</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w w:val="99"/>
          <w:sz w:val="21"/>
          <w:szCs w:val="21"/>
        </w:rPr>
        <w:t>元</w:t>
      </w:r>
      <w:r>
        <w:rPr>
          <w:rFonts w:ascii="宋体" w:hAnsi="宋体" w:cs="宋体" w:eastAsia="宋体" w:hint="default"/>
          <w:b/>
          <w:bCs/>
          <w:spacing w:val="1"/>
          <w:w w:val="99"/>
          <w:sz w:val="21"/>
          <w:szCs w:val="21"/>
        </w:rPr>
        <w:t>（含税</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，共计</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381,790,326.23 </w:t>
      </w:r>
      <w:r>
        <w:rPr>
          <w:rFonts w:ascii="宋体" w:hAnsi="宋体" w:cs="宋体" w:eastAsia="宋体" w:hint="default"/>
          <w:b/>
          <w:bCs/>
          <w:spacing w:val="1"/>
          <w:w w:val="99"/>
          <w:sz w:val="21"/>
          <w:szCs w:val="21"/>
        </w:rPr>
        <w:t>元</w:t>
      </w:r>
      <w:r>
        <w:rPr>
          <w:rFonts w:ascii="宋体" w:hAnsi="宋体" w:cs="宋体" w:eastAsia="宋体" w:hint="default"/>
          <w:b/>
          <w:bCs/>
          <w:w w:val="99"/>
          <w:sz w:val="21"/>
          <w:szCs w:val="21"/>
        </w:rPr>
        <w:t>。</w:t>
      </w:r>
      <w:r>
        <w:rPr>
          <w:rFonts w:ascii="宋体" w:hAnsi="宋体" w:cs="宋体" w:eastAsia="宋体" w:hint="default"/>
          <w:sz w:val="21"/>
          <w:szCs w:val="21"/>
        </w:rPr>
      </w:r>
    </w:p>
    <w:p>
      <w:pPr>
        <w:spacing w:line="240" w:lineRule="auto" w:before="3"/>
        <w:rPr>
          <w:rFonts w:ascii="宋体" w:hAnsi="宋体" w:cs="宋体" w:eastAsia="宋体" w:hint="default"/>
          <w:b/>
          <w:bCs/>
          <w:sz w:val="30"/>
          <w:szCs w:val="30"/>
        </w:rPr>
      </w:pPr>
    </w:p>
    <w:p>
      <w:pPr>
        <w:spacing w:line="300" w:lineRule="auto" w:before="0"/>
        <w:ind w:left="140" w:right="263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326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pgSz w:w="11910" w:h="16840"/>
          <w:pgMar w:header="877" w:footer="1187" w:top="1100" w:bottom="13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2064" w:right="206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08">
            <w:r>
              <w:rPr/>
              <w:t>第一节</w:t>
            </w:r>
            <w:r>
              <w:rPr>
                <w:spacing w:val="-1"/>
              </w:rPr>
              <w:t> </w:t>
            </w:r>
            <w:r>
              <w:rPr/>
              <w:t>释义及重大风险提示</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第二节</w:t>
            </w:r>
            <w:r>
              <w:rPr>
                <w:spacing w:val="-1"/>
              </w:rPr>
              <w:t> </w:t>
            </w:r>
            <w:r>
              <w:rPr/>
              <w:t>公司简介</w:t>
            </w:r>
            <w:r>
              <w:rPr>
                <w:rFonts w:ascii="Times New Roman" w:hAnsi="Times New Roman" w:cs="Times New Roman" w:eastAsia="Times New Roman" w:hint="default"/>
                <w:b w:val="0"/>
                <w:bCs w:val="0"/>
              </w:rPr>
              <w:tab/>
              <w:t>5</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第三节</w:t>
            </w:r>
            <w:r>
              <w:rPr>
                <w:spacing w:val="-1"/>
              </w:rPr>
              <w:t> </w:t>
            </w:r>
            <w:r>
              <w:rPr/>
              <w:t>会计数据和财务指标摘要</w:t>
            </w:r>
            <w:r>
              <w:rPr>
                <w:rFonts w:ascii="Times New Roman" w:hAnsi="Times New Roman" w:cs="Times New Roman" w:eastAsia="Times New Roman" w:hint="default"/>
                <w:b w:val="0"/>
                <w:bCs w:val="0"/>
              </w:rPr>
              <w:tab/>
              <w:t>7</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第四节</w:t>
            </w:r>
            <w:r>
              <w:rPr>
                <w:spacing w:val="-1"/>
              </w:rPr>
              <w:t> </w:t>
            </w:r>
            <w:r>
              <w:rPr/>
              <w:t>董事会报告</w:t>
            </w:r>
            <w:r>
              <w:rPr>
                <w:rFonts w:ascii="Times New Roman" w:hAnsi="Times New Roman" w:cs="Times New Roman" w:eastAsia="Times New Roman" w:hint="default"/>
                <w:b w:val="0"/>
                <w:bCs w:val="0"/>
              </w:rPr>
              <w:tab/>
              <w:t>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4">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28</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第六节</w:t>
            </w:r>
            <w:r>
              <w:rPr>
                <w:spacing w:val="-1"/>
              </w:rPr>
              <w:t> </w:t>
            </w:r>
            <w:r>
              <w:rPr/>
              <w:t>股份变动及股东情况</w:t>
            </w:r>
            <w:r>
              <w:rPr>
                <w:rFonts w:ascii="Times New Roman" w:hAnsi="Times New Roman" w:cs="Times New Roman" w:eastAsia="Times New Roman" w:hint="default"/>
                <w:b w:val="0"/>
                <w:bCs w:val="0"/>
              </w:rPr>
              <w:tab/>
              <w:t>34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第七节</w:t>
            </w:r>
            <w:r>
              <w:rPr>
                <w:spacing w:val="-1"/>
              </w:rPr>
              <w:t> </w:t>
            </w:r>
            <w:r>
              <w:rPr/>
              <w:t>董事、监事、高级管理人员和员工情况</w:t>
            </w:r>
            <w:r>
              <w:rPr>
                <w:rFonts w:ascii="Times New Roman" w:hAnsi="Times New Roman" w:cs="Times New Roman" w:eastAsia="Times New Roman" w:hint="default"/>
                <w:b w:val="0"/>
                <w:bCs w:val="0"/>
              </w:rPr>
              <w:tab/>
              <w:t>41</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47</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52</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1187" w:top="1100" w:bottom="1380" w:left="1660" w:right="1660"/>
        </w:sectPr>
      </w:pPr>
    </w:p>
    <w:p>
      <w:pPr>
        <w:pStyle w:val="Heading1"/>
        <w:spacing w:line="240" w:lineRule="auto" w:before="406"/>
        <w:ind w:left="2536" w:right="0"/>
        <w:jc w:val="left"/>
        <w:rPr>
          <w:b w:val="0"/>
          <w:bCs w:val="0"/>
        </w:rPr>
      </w:pPr>
      <w:bookmarkStart w:name="_TOC_250008" w:id="1"/>
      <w:r>
        <w:rPr/>
        <w:t>第一节</w:t>
      </w:r>
      <w:r>
        <w:rPr>
          <w:spacing w:val="-11"/>
        </w:rPr>
        <w:t> </w:t>
      </w:r>
      <w:r>
        <w:rPr/>
        <w:t>释义及重大风险提示</w:t>
      </w:r>
      <w:bookmarkEnd w:id="1"/>
      <w:r>
        <w:rPr>
          <w:b w:val="0"/>
          <w:bCs w:val="0"/>
        </w:rPr>
      </w:r>
    </w:p>
    <w:p>
      <w:pPr>
        <w:pStyle w:val="BodyText"/>
        <w:spacing w:line="300" w:lineRule="auto" w:before="467"/>
        <w:ind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282"/>
        <w:gridCol w:w="3762"/>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新湖中宝、公司、本公司</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大股东、控股股东、新湖集团</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浙江恒兴力</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报告期、本报告期</w:t>
            </w:r>
          </w:p>
        </w:tc>
        <w:tc>
          <w:tcPr>
            <w:tcW w:w="2282"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3762" w:type="dxa"/>
            <w:tcBorders>
              <w:top w:val="single" w:sz="6" w:space="0" w:color="111111"/>
              <w:left w:val="single" w:sz="6" w:space="0" w:color="111111"/>
              <w:bottom w:val="single" w:sz="6" w:space="0" w:color="111111"/>
              <w:right w:val="single" w:sz="6" w:space="0" w:color="111111"/>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76" w:lineRule="exact"/>
        <w:jc w:val="left"/>
        <w:rPr>
          <w:rFonts w:ascii="宋体" w:hAnsi="宋体" w:cs="宋体" w:eastAsia="宋体" w:hint="default"/>
          <w:sz w:val="21"/>
          <w:szCs w:val="21"/>
        </w:rPr>
        <w:sectPr>
          <w:pgSz w:w="11910" w:h="16840"/>
          <w:pgMar w:header="877" w:footer="1187" w:top="1100" w:bottom="1380" w:left="1660" w:right="680"/>
        </w:sectPr>
      </w:pPr>
    </w:p>
    <w:p>
      <w:pPr>
        <w:spacing w:line="240" w:lineRule="auto" w:before="12"/>
        <w:rPr>
          <w:rFonts w:ascii="宋体" w:hAnsi="宋体" w:cs="宋体" w:eastAsia="宋体" w:hint="default"/>
          <w:sz w:val="29"/>
          <w:szCs w:val="29"/>
        </w:rPr>
      </w:pPr>
    </w:p>
    <w:p>
      <w:pPr>
        <w:pStyle w:val="Heading1"/>
        <w:spacing w:line="240" w:lineRule="auto"/>
        <w:ind w:left="3387" w:right="4026"/>
        <w:jc w:val="center"/>
        <w:rPr>
          <w:b w:val="0"/>
          <w:bCs w:val="0"/>
        </w:rPr>
      </w:pPr>
      <w:bookmarkStart w:name="_TOC_250007"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3"/>
        <w:spacing w:line="240" w:lineRule="auto"/>
        <w:ind w:right="342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XINHU ZHONGBAO</w:t>
            </w:r>
            <w:r>
              <w:rPr>
                <w:rFonts w:ascii="Times New Roman"/>
                <w:spacing w:val="2"/>
                <w:sz w:val="21"/>
              </w:rPr>
              <w:t> </w:t>
            </w:r>
            <w:r>
              <w:rPr>
                <w:rFonts w:ascii="Times New Roman"/>
                <w:spacing w:val="-3"/>
                <w:sz w:val="21"/>
              </w:rPr>
              <w:t>CO.,LTD.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XINHU</w:t>
            </w:r>
            <w:r>
              <w:rPr>
                <w:rFonts w:ascii="Times New Roman"/>
                <w:spacing w:val="-3"/>
                <w:sz w:val="21"/>
              </w:rPr>
              <w:t> </w:t>
            </w:r>
            <w:r>
              <w:rPr>
                <w:rFonts w:ascii="Times New Roman"/>
                <w:sz w:val="21"/>
              </w:rPr>
              <w:t>ZHONGBAO</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高莉</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浙江省杭州市西溪路 </w:t>
            </w:r>
            <w:r>
              <w:rPr>
                <w:rFonts w:ascii="Times New Roman" w:hAnsi="Times New Roman" w:cs="Times New Roman" w:eastAsia="Times New Roman" w:hint="default"/>
                <w:sz w:val="21"/>
                <w:szCs w:val="21"/>
              </w:rPr>
              <w:t>128 </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号新</w:t>
            </w:r>
            <w:r>
              <w:rPr>
                <w:rFonts w:ascii="宋体" w:hAnsi="宋体" w:cs="宋体" w:eastAsia="宋体"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湖商务大厦</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浙江省杭州市西溪路 </w:t>
            </w:r>
            <w:r>
              <w:rPr>
                <w:rFonts w:ascii="Times New Roman" w:hAnsi="Times New Roman" w:cs="Times New Roman" w:eastAsia="Times New Roman" w:hint="default"/>
                <w:sz w:val="21"/>
                <w:szCs w:val="21"/>
              </w:rPr>
              <w:t>128 </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号新</w:t>
            </w:r>
            <w:r>
              <w:rPr>
                <w:rFonts w:ascii="宋体" w:hAnsi="宋体" w:cs="宋体" w:eastAsia="宋体"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湖商务大厦</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层</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0571-87395003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0571-85171837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0571-87395052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0571-87395052</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yudf@600208.net</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0">
              <w:r>
                <w:rPr>
                  <w:rFonts w:ascii="Times New Roman"/>
                  <w:sz w:val="21"/>
                </w:rPr>
                <w:t>ga</w:t>
              </w:r>
            </w:hyperlink>
            <w:hyperlink r:id="rId11">
              <w:r>
                <w:rPr>
                  <w:rFonts w:ascii="Times New Roman"/>
                  <w:sz w:val="21"/>
                </w:rPr>
                <w:t>oli@600208.net</w:t>
              </w:r>
            </w:hyperlink>
          </w:p>
        </w:tc>
      </w:tr>
    </w:tbl>
    <w:p>
      <w:pPr>
        <w:spacing w:line="240" w:lineRule="auto" w:before="3"/>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314000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号新湖商务大厦</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310007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2">
              <w:r>
                <w:rPr>
                  <w:rFonts w:ascii="Times New Roman"/>
                  <w:sz w:val="21"/>
                </w:rPr>
                <w:t>www.600208.net</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3">
              <w:r>
                <w:rPr>
                  <w:rFonts w:ascii="Times New Roman"/>
                  <w:sz w:val="21"/>
                </w:rPr>
                <w:t>x</w:t>
              </w:r>
            </w:hyperlink>
            <w:hyperlink r:id="rId14">
              <w:r>
                <w:rPr>
                  <w:rFonts w:ascii="Times New Roman"/>
                  <w:sz w:val="21"/>
                </w:rPr>
                <w:t>hzb@600208.net</w:t>
              </w:r>
            </w:hyperlink>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5">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号新湖商务大厦</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sz w:val="21"/>
          <w:szCs w:val="21"/>
        </w:rPr>
      </w:r>
    </w:p>
    <w:p>
      <w:pPr>
        <w:spacing w:line="268" w:lineRule="auto" w:before="52"/>
        <w:ind w:left="561" w:right="3426" w:hanging="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年年度报告公司基本情况。</w:t>
      </w:r>
    </w:p>
    <w:p>
      <w:pPr>
        <w:pStyle w:val="Heading3"/>
        <w:spacing w:line="240" w:lineRule="auto" w:before="7"/>
        <w:ind w:right="34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公司上市以来主营业务的变化情况</w:t>
      </w:r>
      <w:r>
        <w:rPr>
          <w:b w:val="0"/>
          <w:bCs w:val="0"/>
        </w:rPr>
      </w:r>
    </w:p>
    <w:p>
      <w:pPr>
        <w:pStyle w:val="BodyText"/>
        <w:spacing w:line="268" w:lineRule="auto" w:before="37"/>
        <w:ind w:right="667" w:firstLine="316"/>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13"/>
        </w:rPr>
        <w:t>日，经公司</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spacing w:val="-3"/>
        </w:rPr>
        <w:t>年第三次临时股东大会表决通过，公司完成重大资产重组，</w:t>
      </w:r>
      <w:r>
        <w:rPr/>
        <w:t> 主营业务从商业贸易变更为房地产开发和销售。</w:t>
      </w:r>
    </w:p>
    <w:p>
      <w:pPr>
        <w:pStyle w:val="Heading3"/>
        <w:spacing w:line="240" w:lineRule="auto" w:before="26"/>
        <w:ind w:right="3426"/>
        <w:jc w:val="left"/>
        <w:rPr>
          <w:b w:val="0"/>
          <w:bCs w:val="0"/>
        </w:rPr>
      </w:pPr>
      <w:r>
        <w:rPr>
          <w:rFonts w:ascii="宋体" w:hAnsi="宋体" w:cs="宋体" w:eastAsia="宋体" w:hint="default"/>
          <w:b w:val="0"/>
          <w:bCs w:val="0"/>
        </w:rPr>
        <w:t>（三）</w:t>
      </w:r>
      <w:r>
        <w:rPr/>
        <w:t>公司上市以来历次控股股东的变更情况</w:t>
      </w:r>
      <w:r>
        <w:rPr>
          <w:b w:val="0"/>
          <w:bCs w:val="0"/>
        </w:rPr>
      </w:r>
    </w:p>
    <w:p>
      <w:pPr>
        <w:spacing w:after="0" w:line="240" w:lineRule="auto"/>
        <w:jc w:val="left"/>
        <w:sectPr>
          <w:headerReference w:type="default" r:id="rId7"/>
          <w:footerReference w:type="default" r:id="rId8"/>
          <w:pgSz w:w="12240" w:h="15840"/>
          <w:pgMar w:header="747" w:footer="914" w:top="980" w:bottom="1100" w:left="1660" w:right="1020"/>
          <w:pgNumType w:start="5"/>
        </w:sectPr>
      </w:pPr>
    </w:p>
    <w:p>
      <w:pPr>
        <w:spacing w:line="240" w:lineRule="auto" w:before="2"/>
        <w:rPr>
          <w:rFonts w:ascii="宋体" w:hAnsi="宋体" w:cs="宋体" w:eastAsia="宋体" w:hint="default"/>
          <w:b/>
          <w:bCs/>
          <w:sz w:val="29"/>
          <w:szCs w:val="29"/>
        </w:rPr>
      </w:pPr>
    </w:p>
    <w:p>
      <w:pPr>
        <w:pStyle w:val="BodyText"/>
        <w:spacing w:line="240" w:lineRule="auto" w:before="35"/>
        <w:ind w:left="562" w:right="886"/>
        <w:jc w:val="left"/>
      </w:pP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日，公司上市，第一大股东为中国圣出瑞资源投资控股有限公司。</w:t>
      </w:r>
    </w:p>
    <w:p>
      <w:pPr>
        <w:pStyle w:val="BodyText"/>
        <w:spacing w:line="271" w:lineRule="auto" w:before="35"/>
        <w:ind w:right="886" w:firstLine="420"/>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月，中国圣出瑞资源投资控股有限公司将所持有的本公司股份转让给浙江恒兴 力。股份转让完成后，浙江恒兴力成为本公司第一大股东。</w:t>
      </w:r>
    </w:p>
    <w:p>
      <w:pPr>
        <w:pStyle w:val="BodyText"/>
        <w:spacing w:line="268" w:lineRule="auto" w:before="24"/>
        <w:ind w:right="700" w:firstLine="42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日，浙江恒兴力的原股东分别将所持有的浙江恒兴力股权转让给新湖集团。 转让完成后，新湖集团成为公司的控股股东。</w:t>
      </w:r>
    </w:p>
    <w:p>
      <w:pPr>
        <w:spacing w:line="537" w:lineRule="auto" w:before="27"/>
        <w:ind w:left="140" w:right="5870" w:firstLine="420"/>
        <w:jc w:val="left"/>
        <w:rPr>
          <w:rFonts w:ascii="宋体" w:hAnsi="宋体" w:cs="宋体" w:eastAsia="宋体" w:hint="default"/>
          <w:sz w:val="21"/>
          <w:szCs w:val="21"/>
        </w:rPr>
      </w:pPr>
      <w:r>
        <w:rPr/>
        <w:pict>
          <v:shape style="position:absolute;margin-left:89.220001pt;margin-top:49.853683pt;width:467.8pt;height:61.9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27"/>
                    <w:gridCol w:w="1869"/>
                    <w:gridCol w:w="3773"/>
                  </w:tblGrid>
                  <w:tr>
                    <w:trPr>
                      <w:trHeight w:val="302" w:hRule="exact"/>
                    </w:trPr>
                    <w:tc>
                      <w:tcPr>
                        <w:tcW w:w="3627" w:type="dxa"/>
                        <w:vMerge w:val="restart"/>
                        <w:tcBorders>
                          <w:top w:val="single" w:sz="6" w:space="0" w:color="000000"/>
                          <w:left w:val="single" w:sz="6" w:space="0" w:color="000000"/>
                          <w:right w:val="single" w:sz="3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101" w:right="-4"/>
                          <w:jc w:val="left"/>
                          <w:rPr>
                            <w:rFonts w:ascii="宋体" w:hAnsi="宋体" w:cs="宋体" w:eastAsia="宋体" w:hint="default"/>
                            <w:sz w:val="21"/>
                            <w:szCs w:val="21"/>
                          </w:rPr>
                        </w:pPr>
                        <w:r>
                          <w:rPr>
                            <w:rFonts w:ascii="宋体" w:hAnsi="宋体" w:cs="宋体" w:eastAsia="宋体" w:hint="default"/>
                            <w:sz w:val="21"/>
                            <w:szCs w:val="21"/>
                          </w:rPr>
                          <w:t>公司聘请的会计师事务所名</w:t>
                        </w:r>
                        <w:r>
                          <w:rPr>
                            <w:rFonts w:ascii="宋体" w:hAnsi="宋体" w:cs="宋体" w:eastAsia="宋体" w:hint="default"/>
                            <w:spacing w:val="-87"/>
                            <w:sz w:val="21"/>
                            <w:szCs w:val="21"/>
                          </w:rPr>
                          <w:t>称</w:t>
                        </w:r>
                        <w:r>
                          <w:rPr>
                            <w:rFonts w:ascii="宋体" w:hAnsi="宋体" w:cs="宋体" w:eastAsia="宋体" w:hint="default"/>
                            <w:sz w:val="21"/>
                            <w:szCs w:val="21"/>
                          </w:rPr>
                          <w:t>（境</w:t>
                        </w:r>
                        <w:r>
                          <w:rPr>
                            <w:rFonts w:ascii="宋体" w:hAnsi="宋体" w:cs="宋体" w:eastAsia="宋体" w:hint="default"/>
                            <w:spacing w:val="-2"/>
                            <w:sz w:val="21"/>
                            <w:szCs w:val="21"/>
                          </w:rPr>
                          <w:t>内</w:t>
                        </w:r>
                        <w:r>
                          <w:rPr>
                            <w:rFonts w:ascii="宋体" w:hAnsi="宋体" w:cs="宋体" w:eastAsia="宋体" w:hint="default"/>
                            <w:sz w:val="21"/>
                            <w:szCs w:val="21"/>
                          </w:rPr>
                          <w:t>）</w:t>
                        </w:r>
                      </w:p>
                    </w:tc>
                    <w:tc>
                      <w:tcPr>
                        <w:tcW w:w="1869" w:type="dxa"/>
                        <w:tcBorders>
                          <w:top w:val="single" w:sz="12" w:space="0" w:color="000000"/>
                          <w:left w:val="single" w:sz="32" w:space="0" w:color="000000"/>
                          <w:bottom w:val="single" w:sz="6" w:space="0" w:color="000000"/>
                          <w:right w:val="single" w:sz="6"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773" w:type="dxa"/>
                        <w:tcBorders>
                          <w:top w:val="single" w:sz="12" w:space="0" w:color="000000"/>
                          <w:left w:val="single" w:sz="6" w:space="0" w:color="000000"/>
                          <w:bottom w:val="single" w:sz="6" w:space="0" w:color="000000"/>
                          <w:right w:val="single" w:sz="32"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95" w:hRule="exact"/>
                    </w:trPr>
                    <w:tc>
                      <w:tcPr>
                        <w:tcW w:w="3627" w:type="dxa"/>
                        <w:vMerge/>
                        <w:tcBorders>
                          <w:left w:val="single" w:sz="6" w:space="0" w:color="000000"/>
                          <w:right w:val="single" w:sz="32" w:space="0" w:color="000000"/>
                        </w:tcBorders>
                      </w:tcPr>
                      <w:p>
                        <w:pPr/>
                      </w:p>
                    </w:tc>
                    <w:tc>
                      <w:tcPr>
                        <w:tcW w:w="1869" w:type="dxa"/>
                        <w:tcBorders>
                          <w:top w:val="single" w:sz="6" w:space="0" w:color="000000"/>
                          <w:left w:val="single" w:sz="32"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773" w:type="dxa"/>
                        <w:tcBorders>
                          <w:top w:val="single" w:sz="6" w:space="0" w:color="000000"/>
                          <w:left w:val="single" w:sz="6" w:space="0" w:color="000000"/>
                          <w:bottom w:val="single" w:sz="12" w:space="0" w:color="000000"/>
                          <w:right w:val="single" w:sz="32"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295" w:hRule="exact"/>
                    </w:trPr>
                    <w:tc>
                      <w:tcPr>
                        <w:tcW w:w="3627" w:type="dxa"/>
                        <w:vMerge/>
                        <w:tcBorders>
                          <w:left w:val="single" w:sz="6" w:space="0" w:color="000000"/>
                          <w:right w:val="single" w:sz="32" w:space="0" w:color="000000"/>
                        </w:tcBorders>
                      </w:tcPr>
                      <w:p>
                        <w:pPr/>
                      </w:p>
                    </w:tc>
                    <w:tc>
                      <w:tcPr>
                        <w:tcW w:w="1869" w:type="dxa"/>
                        <w:vMerge w:val="restart"/>
                        <w:tcBorders>
                          <w:top w:val="single" w:sz="6" w:space="0" w:color="000000"/>
                          <w:left w:val="single" w:sz="32" w:space="0" w:color="000000"/>
                          <w:right w:val="single" w:sz="12" w:space="0" w:color="000000"/>
                        </w:tcBorders>
                      </w:tcPr>
                      <w:p>
                        <w:pPr>
                          <w:pStyle w:val="TableParagraph"/>
                          <w:spacing w:line="240" w:lineRule="auto" w:before="116"/>
                          <w:ind w:left="101"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773"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胡建军</w:t>
                        </w:r>
                      </w:p>
                    </w:tc>
                  </w:tr>
                  <w:tr>
                    <w:trPr>
                      <w:trHeight w:val="318" w:hRule="exact"/>
                    </w:trPr>
                    <w:tc>
                      <w:tcPr>
                        <w:tcW w:w="3627" w:type="dxa"/>
                        <w:vMerge/>
                        <w:tcBorders>
                          <w:left w:val="single" w:sz="6" w:space="0" w:color="000000"/>
                          <w:bottom w:val="single" w:sz="6" w:space="0" w:color="000000"/>
                          <w:right w:val="single" w:sz="32" w:space="0" w:color="000000"/>
                        </w:tcBorders>
                      </w:tcPr>
                      <w:p>
                        <w:pPr/>
                      </w:p>
                    </w:tc>
                    <w:tc>
                      <w:tcPr>
                        <w:tcW w:w="1869" w:type="dxa"/>
                        <w:vMerge/>
                        <w:tcBorders>
                          <w:left w:val="single" w:sz="32" w:space="0" w:color="000000"/>
                          <w:bottom w:val="single" w:sz="12" w:space="0" w:color="000000"/>
                          <w:right w:val="single" w:sz="12" w:space="0" w:color="000000"/>
                        </w:tcBorders>
                      </w:tcPr>
                      <w:p>
                        <w:pPr/>
                      </w:p>
                    </w:tc>
                    <w:tc>
                      <w:tcPr>
                        <w:tcW w:w="37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景彩子</w:t>
                        </w:r>
                      </w:p>
                    </w:tc>
                  </w:tr>
                </w:tbl>
                <w:p>
                  <w:pPr/>
                </w:p>
              </w:txbxContent>
            </v:textbox>
            <w10:wrap type="none"/>
          </v:shape>
        </w:pict>
      </w:r>
      <w:r>
        <w:rPr>
          <w:rFonts w:ascii="宋体" w:hAnsi="宋体" w:cs="宋体" w:eastAsia="宋体" w:hint="default"/>
          <w:sz w:val="21"/>
          <w:szCs w:val="21"/>
        </w:rPr>
        <w:t>此后，公司控股股东未发生变更。 </w:t>
      </w:r>
      <w:r>
        <w:rPr>
          <w:rFonts w:ascii="宋体" w:hAnsi="宋体" w:cs="宋体" w:eastAsia="宋体" w:hint="default"/>
          <w:b/>
          <w:bCs/>
          <w:sz w:val="21"/>
          <w:szCs w:val="21"/>
        </w:rPr>
        <w:t>七、</w:t>
      </w:r>
      <w:r>
        <w:rPr>
          <w:rFonts w:ascii="宋体" w:hAnsi="宋体" w:cs="宋体" w:eastAsia="宋体" w:hint="default"/>
          <w:b/>
          <w:bCs/>
          <w:spacing w:val="-3"/>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p>
      <w:pPr>
        <w:spacing w:after="0" w:line="537" w:lineRule="auto"/>
        <w:jc w:val="left"/>
        <w:rPr>
          <w:rFonts w:ascii="宋体" w:hAnsi="宋体" w:cs="宋体" w:eastAsia="宋体" w:hint="default"/>
          <w:sz w:val="21"/>
          <w:szCs w:val="21"/>
        </w:rPr>
        <w:sectPr>
          <w:pgSz w:w="12240" w:h="15840"/>
          <w:pgMar w:header="747" w:footer="914" w:top="980" w:bottom="1100" w:left="1660" w:right="980"/>
        </w:sectPr>
      </w:pPr>
    </w:p>
    <w:p>
      <w:pPr>
        <w:spacing w:line="240" w:lineRule="auto" w:before="12"/>
        <w:rPr>
          <w:rFonts w:ascii="宋体" w:hAnsi="宋体" w:cs="宋体" w:eastAsia="宋体" w:hint="default"/>
          <w:b/>
          <w:bCs/>
          <w:sz w:val="29"/>
          <w:szCs w:val="29"/>
        </w:rPr>
      </w:pPr>
    </w:p>
    <w:p>
      <w:pPr>
        <w:pStyle w:val="Heading1"/>
        <w:spacing w:line="240" w:lineRule="auto"/>
        <w:ind w:left="2421" w:right="667"/>
        <w:jc w:val="left"/>
        <w:rPr>
          <w:b w:val="0"/>
          <w:bCs w:val="0"/>
        </w:rPr>
      </w:pPr>
      <w:bookmarkStart w:name="_TOC_250006"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3"/>
        <w:spacing w:line="240" w:lineRule="auto"/>
        <w:ind w:right="-19"/>
        <w:jc w:val="left"/>
        <w:rPr>
          <w:b w:val="0"/>
          <w:bCs w:val="0"/>
        </w:rPr>
      </w:pPr>
      <w:r>
        <w:rPr/>
        <w:t>一、</w:t>
      </w:r>
      <w:r>
        <w:rPr>
          <w:spacing w:val="-6"/>
        </w:rPr>
        <w:t> </w:t>
      </w:r>
      <w:r>
        <w:rPr/>
        <w:t>报告期末公司近三年主要会计数据和财务指标</w:t>
      </w:r>
      <w:r>
        <w:rPr>
          <w:b w:val="0"/>
          <w:bCs w:val="0"/>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031"/>
        <w:gridCol w:w="2159"/>
        <w:gridCol w:w="2159"/>
        <w:gridCol w:w="794"/>
        <w:gridCol w:w="2158"/>
      </w:tblGrid>
      <w:tr>
        <w:trPr>
          <w:trHeight w:val="1376"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27" w:right="12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 年同 期增 减</w:t>
            </w:r>
            <w:r>
              <w:rPr>
                <w:rFonts w:ascii="Times New Roman" w:hAnsi="Times New Roman" w:cs="Times New Roman" w:eastAsia="Times New Roman" w:hint="default"/>
                <w:sz w:val="21"/>
                <w:szCs w:val="21"/>
              </w:rPr>
              <w:t>(%)</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9,908,655,442.57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6,688,298,540.05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48.15</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8,140,036,586.15</w:t>
            </w:r>
          </w:p>
        </w:tc>
      </w:tr>
      <w:tr>
        <w:trPr>
          <w:trHeight w:val="559"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2,309,431,581.17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1,407,209,199.20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64.11</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1,559,964,145.58</w:t>
            </w:r>
          </w:p>
        </w:tc>
      </w:tr>
      <w:tr>
        <w:trPr>
          <w:trHeight w:val="833"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1" w:right="79"/>
              <w:jc w:val="left"/>
              <w:rPr>
                <w:rFonts w:ascii="宋体" w:hAnsi="宋体" w:cs="宋体" w:eastAsia="宋体" w:hint="default"/>
                <w:sz w:val="21"/>
                <w:szCs w:val="21"/>
              </w:rPr>
            </w:pPr>
            <w:r>
              <w:rPr>
                <w:rFonts w:ascii="宋体" w:hAnsi="宋体" w:cs="宋体" w:eastAsia="宋体" w:hint="default"/>
                <w:spacing w:val="16"/>
                <w:sz w:val="21"/>
                <w:szCs w:val="21"/>
              </w:rPr>
              <w:t>东的扣除非经常性</w:t>
            </w:r>
            <w:r>
              <w:rPr>
                <w:rFonts w:ascii="宋体" w:hAnsi="宋体" w:cs="宋体" w:eastAsia="宋体" w:hint="default"/>
                <w:spacing w:val="-101"/>
                <w:sz w:val="21"/>
                <w:szCs w:val="21"/>
              </w:rPr>
              <w:t> </w:t>
            </w:r>
            <w:r>
              <w:rPr>
                <w:rFonts w:ascii="宋体" w:hAnsi="宋体" w:cs="宋体" w:eastAsia="宋体" w:hint="default"/>
                <w:sz w:val="21"/>
                <w:szCs w:val="21"/>
              </w:rPr>
              <w:t>损益的净利润</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1,891,990,904.44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784,803,924.72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9"/>
              <w:jc w:val="right"/>
              <w:rPr>
                <w:rFonts w:ascii="Times New Roman" w:hAnsi="Times New Roman" w:cs="Times New Roman" w:eastAsia="Times New Roman" w:hint="default"/>
                <w:sz w:val="21"/>
                <w:szCs w:val="21"/>
              </w:rPr>
            </w:pPr>
            <w:r>
              <w:rPr>
                <w:rFonts w:ascii="Times New Roman"/>
                <w:sz w:val="21"/>
              </w:rPr>
              <w:t>141.08</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1,456,091,874.29</w:t>
            </w:r>
          </w:p>
        </w:tc>
      </w:tr>
      <w:tr>
        <w:trPr>
          <w:trHeight w:val="559"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经营活动产生的现</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-115,774,182.96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-2,549,703,745.08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-95.46</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-2,405,481,935.89</w:t>
            </w:r>
            <w:r>
              <w:rPr>
                <w:rFonts w:ascii="Times New Roman"/>
                <w:sz w:val="21"/>
              </w:rPr>
            </w:r>
          </w:p>
        </w:tc>
      </w:tr>
      <w:tr>
        <w:trPr>
          <w:trHeight w:val="1649" w:hRule="exact"/>
        </w:trPr>
        <w:tc>
          <w:tcPr>
            <w:tcW w:w="2031" w:type="dxa"/>
            <w:tcBorders>
              <w:top w:val="single" w:sz="6" w:space="0" w:color="000000"/>
              <w:left w:val="single" w:sz="6" w:space="0" w:color="000000"/>
              <w:bottom w:val="single" w:sz="6" w:space="0" w:color="000000"/>
              <w:right w:val="single" w:sz="6" w:space="0" w:color="000000"/>
            </w:tcBorders>
          </w:tcPr>
          <w:p>
            <w:pP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27" w:right="12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末比 上年 同期 末增 减</w:t>
            </w:r>
            <w:r>
              <w:rPr>
                <w:rFonts w:ascii="Times New Roman" w:hAnsi="Times New Roman" w:cs="Times New Roman" w:eastAsia="Times New Roman" w:hint="default"/>
                <w:sz w:val="21"/>
                <w:szCs w:val="21"/>
              </w:rPr>
              <w:t>(%)</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6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61"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12,572,878,926.99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9,779,750,093.39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28.56</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8,480,312,910.10</w:t>
            </w:r>
          </w:p>
        </w:tc>
      </w:tr>
      <w:tr>
        <w:trPr>
          <w:trHeight w:val="288" w:hRule="exact"/>
        </w:trPr>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46,459,599,769.13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35,307,862,599.20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31.58</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28,453,106,034.22</w:t>
            </w:r>
          </w:p>
        </w:tc>
      </w:tr>
    </w:tbl>
    <w:p>
      <w:pPr>
        <w:spacing w:line="240" w:lineRule="auto" w:before="2"/>
        <w:rPr>
          <w:rFonts w:ascii="宋体" w:hAnsi="宋体" w:cs="宋体" w:eastAsia="宋体" w:hint="default"/>
          <w:sz w:val="13"/>
          <w:szCs w:val="13"/>
        </w:rPr>
      </w:pPr>
    </w:p>
    <w:p>
      <w:pPr>
        <w:pStyle w:val="Heading3"/>
        <w:spacing w:line="240" w:lineRule="auto"/>
        <w:ind w:right="34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60.87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0.26</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60.87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0.26</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0.30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130.77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0.24</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20.85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15.44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21.60</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17.08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20.16</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1"/>
        <w:ind w:left="0" w:right="776"/>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169,369,803.48</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238,485,600.46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80,009,427.94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计入当期损益的政府补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236,851,109.33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494,649,233.30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45,700.00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137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助，但与公司正常经营</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4,300,000.00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委托他人投资或管理资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产的损益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5,080,679.06</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72,253,823.31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18,211,055.72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751,952.07</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-2,987,345.05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-9,248,263.88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81,442,689.84</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-175,348.19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-300,815.75</w:t>
            </w:r>
            <w:r>
              <w:rPr>
                <w:rFonts w:ascii="Times New Roman"/>
                <w:sz w:val="21"/>
              </w:rPr>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-36,495,080.75</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-62,952,045.21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-123,691,535.37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-21,882,417.81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417,440,676.73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622,405,274.48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103,872,271.29</w:t>
            </w:r>
          </w:p>
        </w:tc>
      </w:tr>
    </w:tbl>
    <w:p>
      <w:pPr>
        <w:spacing w:line="240" w:lineRule="auto" w:before="3"/>
        <w:rPr>
          <w:rFonts w:ascii="宋体" w:hAnsi="宋体" w:cs="宋体" w:eastAsia="宋体" w:hint="default"/>
          <w:sz w:val="13"/>
          <w:szCs w:val="13"/>
        </w:rPr>
      </w:pPr>
    </w:p>
    <w:p>
      <w:pPr>
        <w:pStyle w:val="Heading3"/>
        <w:spacing w:line="240" w:lineRule="auto"/>
        <w:ind w:right="3426"/>
        <w:jc w:val="left"/>
        <w:rPr>
          <w:b w:val="0"/>
          <w:bCs w:val="0"/>
        </w:rPr>
      </w:pPr>
      <w:r>
        <w:rPr/>
        <w:t>三、</w:t>
      </w:r>
      <w:r>
        <w:rPr>
          <w:spacing w:val="-4"/>
        </w:rPr>
        <w:t> </w:t>
      </w:r>
      <w:r>
        <w:rPr/>
        <w:t>采用公允价值计量的项目</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137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允</w:t>
            </w:r>
            <w:r>
              <w:rPr>
                <w:rFonts w:ascii="宋体" w:hAnsi="宋体" w:cs="宋体" w:eastAsia="宋体" w:hint="default"/>
                <w:spacing w:val="-77"/>
                <w:sz w:val="21"/>
                <w:szCs w:val="21"/>
              </w:rPr>
              <w:t> </w:t>
            </w:r>
            <w:r>
              <w:rPr>
                <w:rFonts w:ascii="宋体" w:hAnsi="宋体" w:cs="宋体" w:eastAsia="宋体" w:hint="default"/>
                <w:sz w:val="21"/>
                <w:szCs w:val="21"/>
              </w:rPr>
              <w:t>价</w:t>
            </w:r>
            <w:r>
              <w:rPr>
                <w:rFonts w:ascii="宋体" w:hAnsi="宋体" w:cs="宋体" w:eastAsia="宋体" w:hint="default"/>
                <w:spacing w:val="-77"/>
                <w:sz w:val="21"/>
                <w:szCs w:val="21"/>
              </w:rPr>
              <w:t> </w:t>
            </w:r>
            <w:r>
              <w:rPr>
                <w:rFonts w:ascii="宋体" w:hAnsi="宋体" w:cs="宋体" w:eastAsia="宋体" w:hint="default"/>
                <w:sz w:val="21"/>
                <w:szCs w:val="21"/>
              </w:rPr>
              <w:t>值</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量</w:t>
            </w:r>
          </w:p>
          <w:p>
            <w:pPr>
              <w:pStyle w:val="TableParagraph"/>
              <w:spacing w:line="272" w:lineRule="exact" w:before="26"/>
              <w:ind w:left="101" w:right="98"/>
              <w:jc w:val="both"/>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变</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7"/>
                <w:sz w:val="21"/>
                <w:szCs w:val="21"/>
              </w:rPr>
              <w:t> </w:t>
            </w:r>
            <w:r>
              <w:rPr>
                <w:rFonts w:ascii="宋体" w:hAnsi="宋体" w:cs="宋体" w:eastAsia="宋体" w:hint="default"/>
                <w:sz w:val="21"/>
                <w:szCs w:val="21"/>
              </w:rPr>
              <w:t>当</w:t>
            </w:r>
            <w:r>
              <w:rPr>
                <w:rFonts w:ascii="宋体" w:hAnsi="宋体" w:cs="宋体" w:eastAsia="宋体" w:hint="default"/>
                <w:sz w:val="21"/>
                <w:szCs w:val="21"/>
              </w:rPr>
              <w:t> 期</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7"/>
                <w:sz w:val="21"/>
                <w:szCs w:val="21"/>
              </w:rPr>
              <w:t> </w:t>
            </w:r>
            <w:r>
              <w:rPr>
                <w:rFonts w:ascii="宋体" w:hAnsi="宋体" w:cs="宋体" w:eastAsia="宋体" w:hint="default"/>
                <w:sz w:val="21"/>
                <w:szCs w:val="21"/>
              </w:rPr>
              <w:t>益</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r>
              <w:rPr>
                <w:rFonts w:ascii="宋体" w:hAnsi="宋体" w:cs="宋体" w:eastAsia="宋体" w:hint="default"/>
                <w:spacing w:val="-5"/>
                <w:sz w:val="21"/>
                <w:szCs w:val="21"/>
              </w:rPr>
              <w:t>产（不含衍生金融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6,640,548.65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7,090,699.06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450,150.41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450,150.41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出</w:t>
            </w:r>
            <w:r>
              <w:rPr>
                <w:rFonts w:ascii="宋体" w:hAnsi="宋体" w:cs="宋体" w:eastAsia="宋体" w:hint="default"/>
                <w:spacing w:val="-77"/>
                <w:sz w:val="21"/>
                <w:szCs w:val="21"/>
              </w:rPr>
              <w:t> </w:t>
            </w:r>
            <w:r>
              <w:rPr>
                <w:rFonts w:ascii="宋体" w:hAnsi="宋体" w:cs="宋体" w:eastAsia="宋体" w:hint="default"/>
                <w:sz w:val="21"/>
                <w:szCs w:val="21"/>
              </w:rPr>
              <w:t>售</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7"/>
                <w:sz w:val="21"/>
                <w:szCs w:val="21"/>
              </w:rPr>
              <w:t> </w:t>
            </w:r>
            <w:r>
              <w:rPr>
                <w:rFonts w:ascii="宋体" w:hAnsi="宋体" w:cs="宋体" w:eastAsia="宋体" w:hint="default"/>
                <w:sz w:val="21"/>
                <w:szCs w:val="21"/>
              </w:rPr>
              <w:t>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214,140,508.38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204,228,733.85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-9,911,774.53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74,624,267.70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220,781,057.03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211,319,432.91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-9,461,624.12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75,074,418.11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right="3184"/>
        <w:jc w:val="center"/>
        <w:rPr>
          <w:b w:val="0"/>
          <w:bCs w:val="0"/>
        </w:rPr>
      </w:pPr>
      <w:bookmarkStart w:name="_TOC_250005" w:id="4"/>
      <w:r>
        <w:rPr/>
        <w:t>第四节</w:t>
      </w:r>
      <w:r>
        <w:rPr>
          <w:spacing w:val="-2"/>
        </w:rPr>
        <w:t> </w:t>
      </w:r>
      <w:r>
        <w:rPr/>
        <w:t>董事会报告</w:t>
      </w:r>
      <w:bookmarkEnd w:id="4"/>
      <w:r>
        <w:rPr>
          <w:b w:val="0"/>
          <w:bCs w:val="0"/>
        </w:rPr>
      </w:r>
    </w:p>
    <w:p>
      <w:pPr>
        <w:spacing w:line="240" w:lineRule="auto" w:before="0"/>
        <w:rPr>
          <w:rFonts w:ascii="黑体" w:hAnsi="黑体" w:cs="黑体" w:eastAsia="黑体" w:hint="default"/>
          <w:b/>
          <w:bCs/>
          <w:sz w:val="27"/>
          <w:szCs w:val="27"/>
        </w:rPr>
      </w:pPr>
    </w:p>
    <w:p>
      <w:pPr>
        <w:pStyle w:val="Heading3"/>
        <w:spacing w:line="283" w:lineRule="auto" w:before="0"/>
        <w:ind w:right="3891"/>
        <w:jc w:val="left"/>
        <w:rPr>
          <w:b w:val="0"/>
          <w:bCs w:val="0"/>
        </w:rPr>
      </w:pPr>
      <w:r>
        <w:rPr/>
        <w:t>一、</w:t>
      </w:r>
      <w:r>
        <w:rPr>
          <w:spacing w:val="-6"/>
        </w:rPr>
        <w:t> </w:t>
      </w:r>
      <w:r>
        <w:rPr/>
        <w:t>董事会关于公司报告期内经营情况的讨论与分析</w:t>
      </w:r>
      <w:r>
        <w:rPr>
          <w:w w:val="99"/>
        </w:rPr>
        <w:t> </w:t>
      </w:r>
      <w:r>
        <w:rPr>
          <w:rFonts w:ascii="宋体" w:hAnsi="宋体" w:cs="宋体" w:eastAsia="宋体" w:hint="default"/>
        </w:rPr>
        <w:t>1</w:t>
      </w:r>
      <w:r>
        <w:rPr/>
        <w:t>、报告期内总体经营情况</w:t>
      </w:r>
      <w:r>
        <w:rPr>
          <w:b w:val="0"/>
          <w:bCs w:val="0"/>
        </w:rPr>
      </w:r>
    </w:p>
    <w:p>
      <w:pPr>
        <w:spacing w:line="240" w:lineRule="auto" w:before="8"/>
        <w:rPr>
          <w:rFonts w:ascii="宋体" w:hAnsi="宋体" w:cs="宋体" w:eastAsia="宋体" w:hint="default"/>
          <w:b/>
          <w:bCs/>
          <w:sz w:val="15"/>
          <w:szCs w:val="15"/>
        </w:rPr>
      </w:pPr>
    </w:p>
    <w:p>
      <w:pPr>
        <w:pStyle w:val="BodyText"/>
        <w:spacing w:line="240" w:lineRule="auto"/>
        <w:ind w:right="245" w:firstLine="420"/>
        <w:jc w:val="both"/>
      </w:pPr>
      <w:r>
        <w:rPr/>
        <w:t>期内，国家宏观经济政策和地产调控政策仍未放松，政策面、市场面对地产行业有诸多不 利影响，但公司通过不懈努力，依然较好地完成各项经营目标，实现了公司规模、效益的持续 增长。期内，公司实现营业收入</w:t>
      </w:r>
      <w:r>
        <w:rPr>
          <w:spacing w:val="-53"/>
        </w:rPr>
        <w:t> </w:t>
      </w:r>
      <w:r>
        <w:rPr>
          <w:rFonts w:ascii="宋体" w:hAnsi="宋体" w:cs="宋体" w:eastAsia="宋体" w:hint="default"/>
        </w:rPr>
        <w:t>99.09</w:t>
      </w:r>
      <w:r>
        <w:rPr>
          <w:rFonts w:ascii="宋体" w:hAnsi="宋体" w:cs="宋体" w:eastAsia="宋体" w:hint="default"/>
          <w:spacing w:val="-53"/>
        </w:rPr>
        <w:t> </w:t>
      </w:r>
      <w:r>
        <w:rPr/>
        <w:t>亿元，归属于上市公司股东的净利润达</w:t>
      </w:r>
      <w:r>
        <w:rPr>
          <w:spacing w:val="-54"/>
        </w:rPr>
        <w:t> </w:t>
      </w:r>
      <w:r>
        <w:rPr>
          <w:rFonts w:ascii="宋体" w:hAnsi="宋体" w:cs="宋体" w:eastAsia="宋体" w:hint="default"/>
        </w:rPr>
        <w:t>23.09</w:t>
      </w:r>
      <w:r>
        <w:rPr>
          <w:rFonts w:ascii="宋体" w:hAnsi="宋体" w:cs="宋体" w:eastAsia="宋体" w:hint="default"/>
          <w:spacing w:val="-53"/>
        </w:rPr>
        <w:t> </w:t>
      </w:r>
      <w:r>
        <w:rPr/>
        <w:t>亿元，同</w:t>
      </w:r>
    </w:p>
    <w:p>
      <w:pPr>
        <w:pStyle w:val="BodyText"/>
        <w:spacing w:line="240" w:lineRule="auto"/>
        <w:ind w:right="217"/>
        <w:jc w:val="left"/>
      </w:pPr>
      <w:r>
        <w:rPr/>
        <w:t>比分别增长</w:t>
      </w:r>
      <w:r>
        <w:rPr>
          <w:spacing w:val="-53"/>
        </w:rPr>
        <w:t> </w:t>
      </w:r>
      <w:r>
        <w:rPr>
          <w:rFonts w:ascii="宋体" w:hAnsi="宋体" w:cs="宋体" w:eastAsia="宋体" w:hint="default"/>
        </w:rPr>
        <w:t>48.15%</w:t>
      </w:r>
      <w:r>
        <w:rPr/>
        <w:t>和</w:t>
      </w:r>
      <w:r>
        <w:rPr>
          <w:spacing w:val="-54"/>
        </w:rPr>
        <w:t> </w:t>
      </w:r>
      <w:r>
        <w:rPr>
          <w:rFonts w:ascii="宋体" w:hAnsi="宋体" w:cs="宋体" w:eastAsia="宋体" w:hint="default"/>
          <w:spacing w:val="-4"/>
        </w:rPr>
        <w:t>64.11%</w:t>
      </w:r>
      <w:r>
        <w:rPr>
          <w:spacing w:val="-4"/>
        </w:rPr>
        <w:t>；每股收益</w:t>
      </w:r>
      <w:r>
        <w:rPr>
          <w:spacing w:val="-54"/>
        </w:rPr>
        <w:t> </w:t>
      </w:r>
      <w:r>
        <w:rPr>
          <w:rFonts w:ascii="宋体" w:hAnsi="宋体" w:cs="宋体" w:eastAsia="宋体" w:hint="default"/>
        </w:rPr>
        <w:t>0.37</w:t>
      </w:r>
      <w:r>
        <w:rPr>
          <w:rFonts w:ascii="宋体" w:hAnsi="宋体" w:cs="宋体" w:eastAsia="宋体" w:hint="default"/>
          <w:spacing w:val="-53"/>
        </w:rPr>
        <w:t> </w:t>
      </w:r>
      <w:r>
        <w:rPr>
          <w:spacing w:val="-13"/>
        </w:rPr>
        <w:t>元，较</w:t>
      </w:r>
      <w:r>
        <w:rPr>
          <w:spacing w:val="-54"/>
        </w:rPr>
        <w:t> </w:t>
      </w:r>
      <w:r>
        <w:rPr>
          <w:rFonts w:ascii="宋体" w:hAnsi="宋体" w:cs="宋体" w:eastAsia="宋体" w:hint="default"/>
        </w:rPr>
        <w:t>2011</w:t>
      </w:r>
      <w:r>
        <w:rPr>
          <w:rFonts w:ascii="宋体" w:hAnsi="宋体" w:cs="宋体" w:eastAsia="宋体" w:hint="default"/>
          <w:spacing w:val="-54"/>
        </w:rPr>
        <w:t> </w:t>
      </w:r>
      <w:r>
        <w:rPr/>
        <w:t>年增加</w:t>
      </w:r>
      <w:r>
        <w:rPr>
          <w:spacing w:val="-54"/>
        </w:rPr>
        <w:t> </w:t>
      </w:r>
      <w:r>
        <w:rPr>
          <w:rFonts w:ascii="宋体" w:hAnsi="宋体" w:cs="宋体" w:eastAsia="宋体" w:hint="default"/>
        </w:rPr>
        <w:t>0.14</w:t>
      </w:r>
      <w:r>
        <w:rPr>
          <w:rFonts w:ascii="宋体" w:hAnsi="宋体" w:cs="宋体" w:eastAsia="宋体" w:hint="default"/>
          <w:spacing w:val="-53"/>
        </w:rPr>
        <w:t> </w:t>
      </w:r>
      <w:r>
        <w:rPr/>
        <w:t>元</w:t>
      </w:r>
      <w:r>
        <w:rPr>
          <w:rFonts w:ascii="宋体" w:hAnsi="宋体" w:cs="宋体" w:eastAsia="宋体" w:hint="default"/>
        </w:rPr>
        <w:t>;</w:t>
      </w:r>
      <w:r>
        <w:rPr/>
        <w:t>加权平均净资产收益 率</w:t>
      </w:r>
      <w:r>
        <w:rPr>
          <w:spacing w:val="-53"/>
        </w:rPr>
        <w:t> </w:t>
      </w:r>
      <w:r>
        <w:rPr>
          <w:rFonts w:ascii="宋体" w:hAnsi="宋体" w:cs="宋体" w:eastAsia="宋体" w:hint="default"/>
        </w:rPr>
        <w:t>20.85%,</w:t>
      </w:r>
      <w:r>
        <w:rPr/>
        <w:t>同比增加</w:t>
      </w:r>
      <w:r>
        <w:rPr>
          <w:spacing w:val="-54"/>
        </w:rPr>
        <w:t> </w:t>
      </w:r>
      <w:r>
        <w:rPr>
          <w:rFonts w:ascii="宋体" w:hAnsi="宋体" w:cs="宋体" w:eastAsia="宋体" w:hint="default"/>
        </w:rPr>
        <w:t>5.41</w:t>
      </w:r>
      <w:r>
        <w:rPr>
          <w:rFonts w:ascii="宋体" w:hAnsi="宋体" w:cs="宋体" w:eastAsia="宋体" w:hint="default"/>
          <w:spacing w:val="-55"/>
        </w:rPr>
        <w:t> </w:t>
      </w:r>
      <w:r>
        <w:rPr/>
        <w:t>个百分点。</w:t>
      </w:r>
    </w:p>
    <w:p>
      <w:pPr>
        <w:spacing w:line="240" w:lineRule="auto" w:before="1"/>
        <w:rPr>
          <w:rFonts w:ascii="宋体" w:hAnsi="宋体" w:cs="宋体" w:eastAsia="宋体" w:hint="default"/>
          <w:sz w:val="18"/>
          <w:szCs w:val="18"/>
        </w:rPr>
      </w:pPr>
    </w:p>
    <w:p>
      <w:pPr>
        <w:pStyle w:val="Heading3"/>
        <w:spacing w:line="475" w:lineRule="auto" w:before="0"/>
        <w:ind w:right="5993"/>
        <w:jc w:val="left"/>
        <w:rPr>
          <w:b w:val="0"/>
          <w:bCs w:val="0"/>
        </w:rPr>
      </w:pPr>
      <w:r>
        <w:rPr>
          <w:rFonts w:ascii="宋体" w:hAnsi="宋体" w:cs="宋体" w:eastAsia="宋体" w:hint="default"/>
        </w:rPr>
        <w:t>2</w:t>
      </w:r>
      <w:r>
        <w:rPr/>
        <w:t>、公司主营业务及其经营状况</w:t>
      </w:r>
      <w:r>
        <w:rPr>
          <w:w w:val="99"/>
        </w:rPr>
        <w:t> </w:t>
      </w:r>
      <w:r>
        <w:rPr>
          <w:rFonts w:ascii="宋体" w:hAnsi="宋体" w:cs="宋体" w:eastAsia="宋体" w:hint="default"/>
        </w:rPr>
        <w:t>(1)</w:t>
      </w:r>
      <w:r>
        <w:rPr>
          <w:rFonts w:ascii="宋体" w:hAnsi="宋体" w:cs="宋体" w:eastAsia="宋体" w:hint="default"/>
          <w:spacing w:val="-2"/>
        </w:rPr>
        <w:t> </w:t>
      </w:r>
      <w:r>
        <w:rPr/>
        <w:t>公司财务情况</w:t>
      </w:r>
      <w:r>
        <w:rPr>
          <w:b w:val="0"/>
          <w:bCs w:val="0"/>
        </w:rPr>
      </w:r>
    </w:p>
    <w:p>
      <w:pPr>
        <w:pStyle w:val="BodyText"/>
        <w:spacing w:line="272" w:lineRule="exact" w:before="92"/>
        <w:ind w:right="110" w:firstLine="420"/>
        <w:jc w:val="left"/>
      </w:pPr>
      <w:r>
        <w:rPr>
          <w:spacing w:val="-2"/>
        </w:rPr>
        <w:t>期内，公司实现营业收入</w:t>
      </w:r>
      <w:r>
        <w:rPr>
          <w:rFonts w:ascii="宋体" w:hAnsi="宋体" w:cs="宋体" w:eastAsia="宋体" w:hint="default"/>
          <w:spacing w:val="-2"/>
        </w:rPr>
        <w:t>99.09</w:t>
      </w:r>
      <w:r>
        <w:rPr>
          <w:spacing w:val="-2"/>
        </w:rPr>
        <w:t>亿元，其中，实现地产业务和海涂开发业务收入</w:t>
      </w:r>
      <w:r>
        <w:rPr>
          <w:rFonts w:ascii="宋体" w:hAnsi="宋体" w:cs="宋体" w:eastAsia="宋体" w:hint="default"/>
          <w:spacing w:val="-2"/>
        </w:rPr>
        <w:t>65.25</w:t>
      </w:r>
      <w:r>
        <w:rPr>
          <w:spacing w:val="-2"/>
        </w:rPr>
        <w:t>亿元，</w:t>
      </w:r>
      <w:r>
        <w:rPr/>
        <w:t> 毛利率</w:t>
      </w:r>
      <w:r>
        <w:rPr>
          <w:rFonts w:ascii="宋体" w:hAnsi="宋体" w:cs="宋体" w:eastAsia="宋体" w:hint="default"/>
        </w:rPr>
        <w:t>55%</w:t>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日，公司总资产</w:t>
      </w:r>
      <w:r>
        <w:rPr>
          <w:rFonts w:ascii="宋体" w:hAnsi="宋体" w:cs="宋体" w:eastAsia="宋体" w:hint="default"/>
        </w:rPr>
        <w:t>464.60</w:t>
      </w:r>
      <w:r>
        <w:rPr/>
        <w:t>亿元，同比增长</w:t>
      </w:r>
      <w:r>
        <w:rPr>
          <w:rFonts w:ascii="宋体" w:hAnsi="宋体" w:cs="宋体" w:eastAsia="宋体" w:hint="default"/>
        </w:rPr>
        <w:t>31.58</w:t>
      </w:r>
      <w:r>
        <w:rPr/>
        <w:t>％；归属于上市公 司股东的所有者权益</w:t>
      </w:r>
      <w:r>
        <w:rPr>
          <w:rFonts w:ascii="宋体" w:hAnsi="宋体" w:cs="宋体" w:eastAsia="宋体" w:hint="default"/>
        </w:rPr>
        <w:t>125.73</w:t>
      </w:r>
      <w:r>
        <w:rPr/>
        <w:t>亿元，同比增长</w:t>
      </w:r>
      <w:r>
        <w:rPr>
          <w:rFonts w:ascii="宋体" w:hAnsi="宋体" w:cs="宋体" w:eastAsia="宋体" w:hint="default"/>
        </w:rPr>
        <w:t>28.56</w:t>
      </w:r>
      <w:r>
        <w:rPr/>
        <w:t>％。</w:t>
      </w:r>
    </w:p>
    <w:p>
      <w:pPr>
        <w:pStyle w:val="BodyText"/>
        <w:spacing w:line="272" w:lineRule="exact"/>
        <w:ind w:right="218" w:firstLine="420"/>
        <w:jc w:val="both"/>
      </w:pPr>
      <w:r>
        <w:rPr/>
        <w:t>期内，公司高度重视财务稳健和资金安全，保证了相对充裕的现金流应对政策和市场的变 化。截至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日，公司货币资金余额</w:t>
      </w:r>
      <w:r>
        <w:rPr>
          <w:rFonts w:ascii="宋体" w:hAnsi="宋体" w:cs="宋体" w:eastAsia="宋体" w:hint="default"/>
        </w:rPr>
        <w:t>72.66</w:t>
      </w:r>
      <w:r>
        <w:rPr/>
        <w:t>亿元，流动比率</w:t>
      </w:r>
      <w:r>
        <w:rPr>
          <w:rFonts w:ascii="宋体" w:hAnsi="宋体" w:cs="宋体" w:eastAsia="宋体" w:hint="default"/>
        </w:rPr>
        <w:t>171.58%</w:t>
      </w:r>
      <w:r>
        <w:rPr/>
        <w:t>，均保持在合理范 </w:t>
      </w:r>
      <w:r>
        <w:rPr>
          <w:spacing w:val="-2"/>
        </w:rPr>
        <w:t>围内。公司资产负债率</w:t>
      </w:r>
      <w:r>
        <w:rPr>
          <w:rFonts w:ascii="宋体" w:hAnsi="宋体" w:cs="宋体" w:eastAsia="宋体" w:hint="default"/>
          <w:spacing w:val="-2"/>
        </w:rPr>
        <w:t>70.05%</w:t>
      </w:r>
      <w:r>
        <w:rPr>
          <w:spacing w:val="-2"/>
        </w:rPr>
        <w:t>；期末预收款项达</w:t>
      </w:r>
      <w:r>
        <w:rPr>
          <w:rFonts w:ascii="宋体" w:hAnsi="宋体" w:cs="宋体" w:eastAsia="宋体" w:hint="default"/>
          <w:spacing w:val="-2"/>
        </w:rPr>
        <w:t>42.82</w:t>
      </w:r>
      <w:r>
        <w:rPr>
          <w:spacing w:val="-2"/>
        </w:rPr>
        <w:t>亿元，扣除预收款项后的资产负债率仅为</w:t>
      </w:r>
      <w:r>
        <w:rPr>
          <w:spacing w:val="-91"/>
        </w:rPr>
        <w:t> </w:t>
      </w:r>
      <w:r>
        <w:rPr>
          <w:spacing w:val="-91"/>
        </w:rPr>
      </w:r>
      <w:r>
        <w:rPr>
          <w:rFonts w:ascii="宋体" w:hAnsi="宋体" w:cs="宋体" w:eastAsia="宋体" w:hint="default"/>
        </w:rPr>
        <w:t>60.84%</w:t>
      </w:r>
      <w:r>
        <w:rPr/>
        <w:t>。公司没有未付清的地价款。尽管加大了投资力度，公司的经营性现金流的流入和流出 总体仍然保持平衡。相对充裕的资金状况将使公司能够更加灵活地应对市场变化。</w:t>
      </w:r>
    </w:p>
    <w:p>
      <w:pPr>
        <w:spacing w:line="546" w:lineRule="exact" w:before="53"/>
        <w:ind w:left="560" w:right="23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）住宅地产业务情况</w:t>
      </w:r>
      <w:r>
        <w:rPr>
          <w:rFonts w:ascii="宋体" w:hAnsi="宋体" w:cs="宋体" w:eastAsia="宋体" w:hint="default"/>
          <w:b/>
          <w:bCs/>
          <w:w w:val="99"/>
          <w:sz w:val="21"/>
          <w:szCs w:val="21"/>
        </w:rPr>
        <w:t> </w:t>
      </w:r>
      <w:r>
        <w:rPr>
          <w:rFonts w:ascii="宋体" w:hAnsi="宋体" w:cs="宋体" w:eastAsia="宋体" w:hint="default"/>
          <w:sz w:val="21"/>
          <w:szCs w:val="21"/>
        </w:rPr>
        <w:t>期内，公司适时调整开发节奏和销售策略，坚持普通刚需住宅产品定位，加大设计优化和</w:t>
      </w:r>
    </w:p>
    <w:p>
      <w:pPr>
        <w:pStyle w:val="BodyText"/>
        <w:spacing w:line="190" w:lineRule="exact"/>
        <w:ind w:right="101"/>
        <w:jc w:val="left"/>
      </w:pPr>
      <w:r>
        <w:rPr/>
        <w:t>市场营销力度，取得良好的销售业绩。全年累计实现合同销售收入</w:t>
      </w:r>
      <w:r>
        <w:rPr>
          <w:rFonts w:ascii="宋体" w:hAnsi="宋体" w:cs="宋体" w:eastAsia="宋体" w:hint="default"/>
        </w:rPr>
        <w:t>52.81</w:t>
      </w:r>
      <w:r>
        <w:rPr/>
        <w:t>亿元；期内，累计新增</w:t>
      </w:r>
    </w:p>
    <w:p>
      <w:pPr>
        <w:pStyle w:val="BodyText"/>
        <w:spacing w:line="272" w:lineRule="exact" w:before="26"/>
        <w:ind w:right="217"/>
        <w:jc w:val="left"/>
      </w:pPr>
      <w:r>
        <w:rPr>
          <w:spacing w:val="-2"/>
        </w:rPr>
        <w:t>住宅面积约</w:t>
      </w:r>
      <w:r>
        <w:rPr>
          <w:rFonts w:ascii="宋体" w:hAnsi="宋体" w:cs="宋体" w:eastAsia="宋体" w:hint="default"/>
          <w:spacing w:val="-2"/>
        </w:rPr>
        <w:t>100</w:t>
      </w:r>
      <w:r>
        <w:rPr>
          <w:spacing w:val="-2"/>
        </w:rPr>
        <w:t>万平方米，新增住宅产品中，</w:t>
      </w:r>
      <w:r>
        <w:rPr>
          <w:rFonts w:ascii="宋体" w:hAnsi="宋体" w:cs="宋体" w:eastAsia="宋体" w:hint="default"/>
          <w:spacing w:val="-2"/>
        </w:rPr>
        <w:t>140</w:t>
      </w:r>
      <w:r>
        <w:rPr>
          <w:spacing w:val="-2"/>
        </w:rPr>
        <w:t>平方米以下中小户型产品占比达</w:t>
      </w:r>
      <w:r>
        <w:rPr>
          <w:rFonts w:ascii="宋体" w:hAnsi="宋体" w:cs="宋体" w:eastAsia="宋体" w:hint="default"/>
          <w:spacing w:val="-2"/>
        </w:rPr>
        <w:t>83%</w:t>
      </w:r>
      <w:r>
        <w:rPr>
          <w:spacing w:val="-2"/>
        </w:rPr>
        <w:t>，有效适应</w:t>
      </w:r>
      <w:r>
        <w:rPr>
          <w:spacing w:val="-94"/>
        </w:rPr>
        <w:t> </w:t>
      </w:r>
      <w:r>
        <w:rPr>
          <w:spacing w:val="-94"/>
        </w:rPr>
      </w:r>
      <w:r>
        <w:rPr/>
        <w:t>了市场需求。</w:t>
      </w:r>
    </w:p>
    <w:p>
      <w:pPr>
        <w:pStyle w:val="BodyText"/>
        <w:spacing w:line="272" w:lineRule="exact"/>
        <w:ind w:right="110" w:firstLine="420"/>
        <w:jc w:val="left"/>
      </w:pPr>
      <w:r>
        <w:rPr>
          <w:spacing w:val="-2"/>
        </w:rPr>
        <w:t>期内，公司实现结算面积</w:t>
      </w:r>
      <w:r>
        <w:rPr>
          <w:rFonts w:ascii="宋体" w:hAnsi="宋体" w:cs="宋体" w:eastAsia="宋体" w:hint="default"/>
          <w:spacing w:val="-2"/>
        </w:rPr>
        <w:t>38.38</w:t>
      </w:r>
      <w:r>
        <w:rPr>
          <w:spacing w:val="-2"/>
        </w:rPr>
        <w:t>万平方米，结算金额</w:t>
      </w:r>
      <w:r>
        <w:rPr>
          <w:rFonts w:ascii="宋体" w:hAnsi="宋体" w:cs="宋体" w:eastAsia="宋体" w:hint="default"/>
          <w:spacing w:val="-2"/>
        </w:rPr>
        <w:t>38.68</w:t>
      </w:r>
      <w:r>
        <w:rPr>
          <w:spacing w:val="-2"/>
        </w:rPr>
        <w:t>亿元。结算均价</w:t>
      </w:r>
      <w:r>
        <w:rPr>
          <w:rFonts w:ascii="宋体" w:hAnsi="宋体" w:cs="宋体" w:eastAsia="宋体" w:hint="default"/>
          <w:spacing w:val="-2"/>
        </w:rPr>
        <w:t>10078</w:t>
      </w:r>
      <w:r>
        <w:rPr>
          <w:spacing w:val="-2"/>
        </w:rPr>
        <w:t>元</w:t>
      </w:r>
      <w:r>
        <w:rPr>
          <w:rFonts w:ascii="宋体" w:hAnsi="宋体" w:cs="宋体" w:eastAsia="宋体" w:hint="default"/>
          <w:spacing w:val="-2"/>
        </w:rPr>
        <w:t>/</w:t>
      </w:r>
      <w:r>
        <w:rPr>
          <w:spacing w:val="-2"/>
        </w:rPr>
        <w:t>平方米，</w:t>
      </w:r>
      <w:r>
        <w:rPr/>
        <w:t> 同比增加</w:t>
      </w:r>
      <w:r>
        <w:rPr>
          <w:rFonts w:ascii="宋体" w:hAnsi="宋体" w:cs="宋体" w:eastAsia="宋体" w:hint="default"/>
        </w:rPr>
        <w:t>29.21%</w:t>
      </w:r>
      <w:r>
        <w:rPr/>
        <w:t>。</w:t>
      </w:r>
    </w:p>
    <w:p>
      <w:pPr>
        <w:pStyle w:val="BodyText"/>
        <w:spacing w:line="272" w:lineRule="exact"/>
        <w:ind w:right="131" w:firstLine="420"/>
        <w:jc w:val="left"/>
      </w:pPr>
      <w:r>
        <w:rPr/>
        <w:t>期内，公司适度加大了优质地产项目的投入力度。新投资了天津、沈阳、杭州等多个地产 项目，新增土地储备面积</w:t>
      </w:r>
      <w:r>
        <w:rPr>
          <w:spacing w:val="-54"/>
        </w:rPr>
        <w:t> </w:t>
      </w:r>
      <w:r>
        <w:rPr>
          <w:rFonts w:ascii="宋体" w:hAnsi="宋体" w:cs="宋体" w:eastAsia="宋体" w:hint="default"/>
        </w:rPr>
        <w:t>78</w:t>
      </w:r>
      <w:r>
        <w:rPr>
          <w:rFonts w:ascii="宋体" w:hAnsi="宋体" w:cs="宋体" w:eastAsia="宋体" w:hint="default"/>
          <w:spacing w:val="-54"/>
        </w:rPr>
        <w:t> </w:t>
      </w:r>
      <w:r>
        <w:rPr/>
        <w:t>万平方米，建筑面积</w:t>
      </w:r>
      <w:r>
        <w:rPr>
          <w:spacing w:val="-54"/>
        </w:rPr>
        <w:t> </w:t>
      </w:r>
      <w:r>
        <w:rPr>
          <w:rFonts w:ascii="宋体" w:hAnsi="宋体" w:cs="宋体" w:eastAsia="宋体" w:hint="default"/>
        </w:rPr>
        <w:t>146</w:t>
      </w:r>
      <w:r>
        <w:rPr>
          <w:rFonts w:ascii="宋体" w:hAnsi="宋体" w:cs="宋体" w:eastAsia="宋体" w:hint="default"/>
          <w:spacing w:val="-54"/>
        </w:rPr>
        <w:t> </w:t>
      </w:r>
      <w:r>
        <w:rPr/>
        <w:t>万平方米，实现了土地储备的合理增长；</w:t>
      </w:r>
    </w:p>
    <w:p>
      <w:pPr>
        <w:pStyle w:val="BodyText"/>
        <w:spacing w:line="272" w:lineRule="exact"/>
        <w:ind w:right="101"/>
        <w:jc w:val="left"/>
      </w:pPr>
      <w:r>
        <w:rPr/>
        <w:t>目前公司地产项目已进入城市达</w:t>
      </w:r>
      <w:r>
        <w:rPr>
          <w:spacing w:val="-50"/>
        </w:rPr>
        <w:t> </w:t>
      </w:r>
      <w:r>
        <w:rPr>
          <w:rFonts w:ascii="宋体" w:hAnsi="宋体" w:cs="宋体" w:eastAsia="宋体" w:hint="default"/>
          <w:spacing w:val="-1"/>
        </w:rPr>
        <w:t>23</w:t>
      </w:r>
      <w:r>
        <w:rPr>
          <w:rFonts w:ascii="宋体" w:hAnsi="宋体" w:cs="宋体" w:eastAsia="宋体" w:hint="default"/>
          <w:spacing w:val="-50"/>
        </w:rPr>
        <w:t> </w:t>
      </w:r>
      <w:r>
        <w:rPr>
          <w:spacing w:val="-7"/>
        </w:rPr>
        <w:t>个，主要位于长三角地区和环渤海地区，区域分布更为广泛，</w:t>
      </w:r>
      <w:r>
        <w:rPr/>
        <w:t> 项目品种更为丰富。</w:t>
      </w:r>
    </w:p>
    <w:p>
      <w:pPr>
        <w:pStyle w:val="BodyText"/>
        <w:spacing w:line="246" w:lineRule="exact"/>
        <w:ind w:left="560" w:right="217"/>
        <w:jc w:val="left"/>
      </w:pPr>
      <w:r>
        <w:rPr/>
        <w:t>截至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日，公司共有土地开发项目</w:t>
      </w:r>
      <w:r>
        <w:rPr>
          <w:spacing w:val="-53"/>
        </w:rPr>
        <w:t> </w:t>
      </w:r>
      <w:r>
        <w:rPr>
          <w:rFonts w:ascii="宋体" w:hAnsi="宋体" w:cs="宋体" w:eastAsia="宋体" w:hint="default"/>
        </w:rPr>
        <w:t>41</w:t>
      </w:r>
      <w:r>
        <w:rPr>
          <w:rFonts w:ascii="宋体" w:hAnsi="宋体" w:cs="宋体" w:eastAsia="宋体" w:hint="default"/>
          <w:spacing w:val="-53"/>
        </w:rPr>
        <w:t> </w:t>
      </w:r>
      <w:r>
        <w:rPr/>
        <w:t>个（不含海涂开发项目），项目占地</w:t>
      </w:r>
    </w:p>
    <w:p>
      <w:pPr>
        <w:pStyle w:val="BodyText"/>
        <w:spacing w:line="272" w:lineRule="exact" w:before="26"/>
        <w:ind w:right="217"/>
        <w:jc w:val="both"/>
      </w:pPr>
      <w:r>
        <w:rPr/>
        <w:t>面积</w:t>
      </w:r>
      <w:r>
        <w:rPr>
          <w:spacing w:val="-53"/>
        </w:rPr>
        <w:t> </w:t>
      </w:r>
      <w:r>
        <w:rPr>
          <w:rFonts w:ascii="宋体" w:hAnsi="宋体" w:cs="宋体" w:eastAsia="宋体" w:hint="default"/>
        </w:rPr>
        <w:t>1053</w:t>
      </w:r>
      <w:r>
        <w:rPr>
          <w:rFonts w:ascii="宋体" w:hAnsi="宋体" w:cs="宋体" w:eastAsia="宋体" w:hint="default"/>
          <w:spacing w:val="-54"/>
        </w:rPr>
        <w:t> </w:t>
      </w:r>
      <w:r>
        <w:rPr/>
        <w:t>万平方米，按公司权益计算为</w:t>
      </w:r>
      <w:r>
        <w:rPr>
          <w:spacing w:val="-54"/>
        </w:rPr>
        <w:t> </w:t>
      </w:r>
      <w:r>
        <w:rPr>
          <w:rFonts w:ascii="宋体" w:hAnsi="宋体" w:cs="宋体" w:eastAsia="宋体" w:hint="default"/>
        </w:rPr>
        <w:t>927</w:t>
      </w:r>
      <w:r>
        <w:rPr>
          <w:rFonts w:ascii="宋体" w:hAnsi="宋体" w:cs="宋体" w:eastAsia="宋体" w:hint="default"/>
          <w:spacing w:val="-53"/>
        </w:rPr>
        <w:t> </w:t>
      </w:r>
      <w:r>
        <w:rPr/>
        <w:t>万平方米，规划建筑面积</w:t>
      </w:r>
      <w:r>
        <w:rPr>
          <w:spacing w:val="-54"/>
        </w:rPr>
        <w:t> </w:t>
      </w:r>
      <w:r>
        <w:rPr>
          <w:rFonts w:ascii="宋体" w:hAnsi="宋体" w:cs="宋体" w:eastAsia="宋体" w:hint="default"/>
        </w:rPr>
        <w:t>1640</w:t>
      </w:r>
      <w:r>
        <w:rPr>
          <w:rFonts w:ascii="宋体" w:hAnsi="宋体" w:cs="宋体" w:eastAsia="宋体" w:hint="default"/>
          <w:spacing w:val="-54"/>
        </w:rPr>
        <w:t> </w:t>
      </w:r>
      <w:r>
        <w:rPr/>
        <w:t>万平方米，按公司 权益计算为</w:t>
      </w:r>
      <w:r>
        <w:rPr>
          <w:spacing w:val="-46"/>
        </w:rPr>
        <w:t> </w:t>
      </w:r>
      <w:r>
        <w:rPr>
          <w:rFonts w:ascii="宋体" w:hAnsi="宋体" w:cs="宋体" w:eastAsia="宋体" w:hint="default"/>
        </w:rPr>
        <w:t>1441</w:t>
      </w:r>
      <w:r>
        <w:rPr>
          <w:rFonts w:ascii="宋体" w:hAnsi="宋体" w:cs="宋体" w:eastAsia="宋体" w:hint="default"/>
          <w:spacing w:val="-47"/>
        </w:rPr>
        <w:t> </w:t>
      </w:r>
      <w:r>
        <w:rPr>
          <w:spacing w:val="-3"/>
        </w:rPr>
        <w:t>万平方米。上述项目约</w:t>
      </w:r>
      <w:r>
        <w:rPr>
          <w:spacing w:val="13"/>
        </w:rPr>
        <w:t> </w:t>
      </w:r>
      <w:r>
        <w:rPr>
          <w:rFonts w:ascii="宋体" w:hAnsi="宋体" w:cs="宋体" w:eastAsia="宋体" w:hint="default"/>
          <w:spacing w:val="-3"/>
        </w:rPr>
        <w:t>20%</w:t>
      </w:r>
      <w:r>
        <w:rPr>
          <w:spacing w:val="-3"/>
        </w:rPr>
        <w:t>位于一线城市，</w:t>
      </w:r>
      <w:r>
        <w:rPr>
          <w:rFonts w:ascii="宋体" w:hAnsi="宋体" w:cs="宋体" w:eastAsia="宋体" w:hint="default"/>
          <w:spacing w:val="-3"/>
        </w:rPr>
        <w:t>40%</w:t>
      </w:r>
      <w:r>
        <w:rPr>
          <w:spacing w:val="-3"/>
        </w:rPr>
        <w:t>位于二线城市，</w:t>
      </w:r>
      <w:r>
        <w:rPr>
          <w:rFonts w:ascii="宋体" w:hAnsi="宋体" w:cs="宋体" w:eastAsia="宋体" w:hint="default"/>
          <w:spacing w:val="-3"/>
        </w:rPr>
        <w:t>40%</w:t>
      </w:r>
      <w:r>
        <w:rPr>
          <w:spacing w:val="-3"/>
        </w:rPr>
        <w:t>位于三四线</w:t>
      </w:r>
      <w:r>
        <w:rPr/>
        <w:t> 城市。战略布局更为合理均衡。</w:t>
      </w:r>
    </w:p>
    <w:p>
      <w:pPr>
        <w:spacing w:line="544" w:lineRule="exact" w:before="55"/>
        <w:ind w:left="560" w:right="23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）商业地产和城镇化综合项目情况</w:t>
      </w:r>
      <w:r>
        <w:rPr>
          <w:rFonts w:ascii="宋体" w:hAnsi="宋体" w:cs="宋体" w:eastAsia="宋体" w:hint="default"/>
          <w:b/>
          <w:bCs/>
          <w:w w:val="99"/>
          <w:sz w:val="21"/>
          <w:szCs w:val="21"/>
        </w:rPr>
        <w:t> </w:t>
      </w:r>
      <w:r>
        <w:rPr>
          <w:rFonts w:ascii="宋体" w:hAnsi="宋体" w:cs="宋体" w:eastAsia="宋体" w:hint="default"/>
          <w:sz w:val="21"/>
          <w:szCs w:val="21"/>
        </w:rPr>
        <w:t>期内，公司城镇化综合性项目进展顺利，进一步丰富了地产业务的盈利模式，为未来地产</w:t>
      </w:r>
    </w:p>
    <w:p>
      <w:pPr>
        <w:pStyle w:val="BodyText"/>
        <w:spacing w:line="192" w:lineRule="exact"/>
        <w:ind w:right="110"/>
        <w:jc w:val="left"/>
      </w:pPr>
      <w:r>
        <w:rPr/>
        <w:t>业务可持续发展积累了大量的储备，充分显示了公司应对地产调控、加快地产业务战略转型的</w:t>
      </w:r>
    </w:p>
    <w:p>
      <w:pPr>
        <w:pStyle w:val="BodyText"/>
        <w:spacing w:line="274" w:lineRule="exact"/>
        <w:ind w:right="3891"/>
        <w:jc w:val="left"/>
      </w:pPr>
      <w:r>
        <w:rPr/>
        <w:t>前瞻性。</w:t>
      </w:r>
    </w:p>
    <w:p>
      <w:pPr>
        <w:spacing w:after="0" w:line="274" w:lineRule="exact"/>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9" w:firstLine="420"/>
        <w:jc w:val="both"/>
      </w:pPr>
      <w:r>
        <w:rPr/>
        <w:t>期内，公司启东长江口圆陀角旅游度假区项目进入一级开发转二级公开出让阶段，已通过 </w:t>
      </w:r>
      <w:r>
        <w:rPr>
          <w:spacing w:val="-5"/>
        </w:rPr>
        <w:t>公开出让方式获取土地</w:t>
      </w:r>
      <w:r>
        <w:rPr>
          <w:rFonts w:ascii="宋体" w:hAnsi="宋体" w:cs="宋体" w:eastAsia="宋体" w:hint="default"/>
          <w:spacing w:val="-5"/>
        </w:rPr>
        <w:t>35</w:t>
      </w:r>
      <w:r>
        <w:rPr>
          <w:spacing w:val="-5"/>
        </w:rPr>
        <w:t>万平方米。该项目位于长江入海口北侧，三面环水，总面积预计约</w:t>
      </w:r>
      <w:r>
        <w:rPr>
          <w:rFonts w:ascii="宋体" w:hAnsi="宋体" w:cs="宋体" w:eastAsia="宋体" w:hint="default"/>
          <w:spacing w:val="-5"/>
        </w:rPr>
        <w:t>6000</w:t>
      </w:r>
      <w:r>
        <w:rPr>
          <w:rFonts w:ascii="宋体" w:hAnsi="宋体" w:cs="宋体" w:eastAsia="宋体" w:hint="default"/>
          <w:spacing w:val="-65"/>
        </w:rPr>
        <w:t> </w:t>
      </w:r>
      <w:r>
        <w:rPr/>
        <w:t>亩。</w:t>
      </w:r>
    </w:p>
    <w:p>
      <w:pPr>
        <w:pStyle w:val="BodyText"/>
        <w:spacing w:line="246" w:lineRule="exact"/>
        <w:ind w:left="560" w:right="110"/>
        <w:jc w:val="left"/>
      </w:pPr>
      <w:r>
        <w:rPr/>
        <w:t>期内，温州西湾项目已部分被政府收储。</w:t>
      </w:r>
      <w:r>
        <w:rPr>
          <w:rFonts w:ascii="宋体" w:hAnsi="宋体" w:cs="宋体" w:eastAsia="宋体" w:hint="default"/>
        </w:rPr>
        <w:t>2012</w:t>
      </w:r>
      <w:r>
        <w:rPr/>
        <w:t>年</w:t>
      </w:r>
      <w:r>
        <w:rPr>
          <w:rFonts w:ascii="宋体" w:hAnsi="宋体" w:cs="宋体" w:eastAsia="宋体" w:hint="default"/>
        </w:rPr>
        <w:t>12</w:t>
      </w:r>
      <w:r>
        <w:rPr/>
        <w:t>月，公司与平阳县国土资源管理局签订</w:t>
      </w:r>
    </w:p>
    <w:p>
      <w:pPr>
        <w:pStyle w:val="BodyText"/>
        <w:spacing w:line="237" w:lineRule="auto" w:before="1"/>
        <w:ind w:right="219"/>
        <w:jc w:val="both"/>
      </w:pPr>
      <w:r>
        <w:rPr/>
        <w:t>《收储合同》，收储土地</w:t>
      </w:r>
      <w:r>
        <w:rPr>
          <w:rFonts w:ascii="宋体" w:hAnsi="宋体" w:cs="宋体" w:eastAsia="宋体" w:hint="default"/>
        </w:rPr>
        <w:t>5231</w:t>
      </w:r>
      <w:r>
        <w:rPr/>
        <w:t>亩，总价</w:t>
      </w:r>
      <w:r>
        <w:rPr>
          <w:rFonts w:ascii="宋体" w:hAnsi="宋体" w:cs="宋体" w:eastAsia="宋体" w:hint="default"/>
        </w:rPr>
        <w:t>44.3</w:t>
      </w:r>
      <w:r>
        <w:rPr/>
        <w:t>亿元。温州西湾项目致力于打造集人居、商务、休 </w:t>
      </w:r>
      <w:r>
        <w:rPr>
          <w:spacing w:val="-2"/>
        </w:rPr>
        <w:t>闲、生态于一体的现代化滨海新城，是温州县域城镇化的重要载体，预计总开发面积约</w:t>
      </w:r>
      <w:r>
        <w:rPr>
          <w:rFonts w:ascii="宋体" w:hAnsi="宋体" w:cs="宋体" w:eastAsia="宋体" w:hint="default"/>
          <w:spacing w:val="-2"/>
        </w:rPr>
        <w:t>800</w:t>
      </w:r>
      <w:r>
        <w:rPr>
          <w:spacing w:val="-2"/>
        </w:rPr>
        <w:t>万平</w:t>
      </w:r>
      <w:r>
        <w:rPr>
          <w:spacing w:val="-100"/>
        </w:rPr>
        <w:t> </w:t>
      </w:r>
      <w:r>
        <w:rPr/>
        <w:t>方米。</w:t>
      </w:r>
    </w:p>
    <w:p>
      <w:pPr>
        <w:pStyle w:val="BodyText"/>
        <w:spacing w:line="272" w:lineRule="exact" w:before="25"/>
        <w:ind w:right="230" w:firstLine="420"/>
        <w:jc w:val="left"/>
      </w:pPr>
      <w:r>
        <w:rPr/>
        <w:t>期内，公司还在天津、辽宁盘锦等地积极拓展商业地产项目，天津静海义乌小商品国际商 贸城已完成工程结顶，进入招商阶段，预计</w:t>
      </w:r>
      <w:r>
        <w:rPr>
          <w:spacing w:val="-52"/>
        </w:rPr>
        <w:t> </w:t>
      </w:r>
      <w:r>
        <w:rPr>
          <w:rFonts w:ascii="宋体" w:hAnsi="宋体" w:cs="宋体" w:eastAsia="宋体" w:hint="default"/>
        </w:rPr>
        <w:t>2013</w:t>
      </w:r>
      <w:r>
        <w:rPr>
          <w:rFonts w:ascii="宋体" w:hAnsi="宋体" w:cs="宋体" w:eastAsia="宋体" w:hint="default"/>
          <w:spacing w:val="-53"/>
        </w:rPr>
        <w:t> </w:t>
      </w:r>
      <w:r>
        <w:rPr/>
        <w:t>年内开业。</w:t>
      </w:r>
    </w:p>
    <w:p>
      <w:pPr>
        <w:spacing w:line="544" w:lineRule="exact" w:before="55"/>
        <w:ind w:left="560" w:right="23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）其他业务经营情况</w:t>
      </w:r>
      <w:r>
        <w:rPr>
          <w:rFonts w:ascii="宋体" w:hAnsi="宋体" w:cs="宋体" w:eastAsia="宋体" w:hint="default"/>
          <w:b/>
          <w:bCs/>
          <w:w w:val="99"/>
          <w:sz w:val="21"/>
          <w:szCs w:val="21"/>
        </w:rPr>
        <w:t> </w:t>
      </w:r>
      <w:r>
        <w:rPr>
          <w:rFonts w:ascii="宋体" w:hAnsi="宋体" w:cs="宋体" w:eastAsia="宋体" w:hint="default"/>
          <w:sz w:val="21"/>
          <w:szCs w:val="21"/>
        </w:rPr>
        <w:t>期内，公司还积极寻找其他盈利前景广阔的投资领域。收购了贵州省纳雍县沙子岭煤矿、</w:t>
      </w:r>
    </w:p>
    <w:p>
      <w:pPr>
        <w:pStyle w:val="BodyText"/>
        <w:spacing w:line="192" w:lineRule="exact"/>
        <w:ind w:right="0"/>
        <w:jc w:val="both"/>
      </w:pPr>
      <w:r>
        <w:rPr/>
        <w:t>旧院煤矿探矿权和甘肃西北矿业集团有限公司</w:t>
      </w:r>
      <w:r>
        <w:rPr>
          <w:spacing w:val="-76"/>
        </w:rPr>
        <w:t> </w:t>
      </w:r>
      <w:r>
        <w:rPr>
          <w:rFonts w:ascii="宋体" w:hAnsi="宋体" w:cs="宋体" w:eastAsia="宋体" w:hint="default"/>
        </w:rPr>
        <w:t>34.4%</w:t>
      </w:r>
      <w:r>
        <w:rPr/>
        <w:t>股权。西北矿业拥有极其丰富的资源储备。</w:t>
      </w:r>
    </w:p>
    <w:p>
      <w:pPr>
        <w:pStyle w:val="BodyText"/>
        <w:spacing w:line="272" w:lineRule="exact"/>
        <w:ind w:right="0"/>
        <w:jc w:val="both"/>
        <w:rPr>
          <w:rFonts w:ascii="宋体" w:hAnsi="宋体" w:cs="宋体" w:eastAsia="宋体" w:hint="default"/>
        </w:rPr>
      </w:pPr>
      <w:r>
        <w:rPr/>
        <w:t>初步勘探拥有或持有合作权益的探矿权多达</w:t>
      </w:r>
      <w:r>
        <w:rPr>
          <w:spacing w:val="-52"/>
        </w:rPr>
        <w:t> </w:t>
      </w:r>
      <w:r>
        <w:rPr>
          <w:rFonts w:ascii="宋体" w:hAnsi="宋体" w:cs="宋体" w:eastAsia="宋体" w:hint="default"/>
        </w:rPr>
        <w:t>43</w:t>
      </w:r>
      <w:r>
        <w:rPr>
          <w:rFonts w:ascii="宋体" w:hAnsi="宋体" w:cs="宋体" w:eastAsia="宋体" w:hint="default"/>
          <w:spacing w:val="-53"/>
        </w:rPr>
        <w:t> </w:t>
      </w:r>
      <w:r>
        <w:rPr>
          <w:spacing w:val="-13"/>
        </w:rPr>
        <w:t>个，采矿权</w:t>
      </w:r>
      <w:r>
        <w:rPr>
          <w:spacing w:val="-53"/>
        </w:rPr>
        <w:t> </w:t>
      </w:r>
      <w:r>
        <w:rPr>
          <w:rFonts w:ascii="宋体" w:hAnsi="宋体" w:cs="宋体" w:eastAsia="宋体" w:hint="default"/>
        </w:rPr>
        <w:t>1</w:t>
      </w:r>
      <w:r>
        <w:rPr>
          <w:rFonts w:ascii="宋体" w:hAnsi="宋体" w:cs="宋体" w:eastAsia="宋体" w:hint="default"/>
          <w:spacing w:val="-53"/>
        </w:rPr>
        <w:t> </w:t>
      </w:r>
      <w:r>
        <w:rPr>
          <w:spacing w:val="-5"/>
        </w:rPr>
        <w:t>个，勘查提交的铁矿石资源量</w:t>
      </w:r>
      <w:r>
        <w:rPr>
          <w:spacing w:val="-52"/>
        </w:rPr>
        <w:t> </w:t>
      </w:r>
      <w:r>
        <w:rPr>
          <w:rFonts w:ascii="宋体" w:hAnsi="宋体" w:cs="宋体" w:eastAsia="宋体" w:hint="default"/>
        </w:rPr>
        <w:t>1.66</w:t>
      </w:r>
    </w:p>
    <w:p>
      <w:pPr>
        <w:pStyle w:val="BodyText"/>
        <w:spacing w:line="272" w:lineRule="exact" w:before="26"/>
        <w:ind w:right="218"/>
        <w:jc w:val="both"/>
      </w:pPr>
      <w:r>
        <w:rPr>
          <w:spacing w:val="-3"/>
        </w:rPr>
        <w:t>亿吨、金资源量</w:t>
      </w:r>
      <w:r>
        <w:rPr>
          <w:spacing w:val="-61"/>
        </w:rPr>
        <w:t> </w:t>
      </w:r>
      <w:r>
        <w:rPr>
          <w:rFonts w:ascii="宋体" w:hAnsi="宋体" w:cs="宋体" w:eastAsia="宋体" w:hint="default"/>
        </w:rPr>
        <w:t>50</w:t>
      </w:r>
      <w:r>
        <w:rPr>
          <w:rFonts w:ascii="宋体" w:hAnsi="宋体" w:cs="宋体" w:eastAsia="宋体" w:hint="default"/>
          <w:spacing w:val="-61"/>
        </w:rPr>
        <w:t> </w:t>
      </w:r>
      <w:r>
        <w:rPr>
          <w:spacing w:val="-4"/>
        </w:rPr>
        <w:t>吨、钨资源量</w:t>
      </w:r>
      <w:r>
        <w:rPr>
          <w:spacing w:val="-62"/>
        </w:rPr>
        <w:t> </w:t>
      </w:r>
      <w:r>
        <w:rPr>
          <w:rFonts w:ascii="宋体" w:hAnsi="宋体" w:cs="宋体" w:eastAsia="宋体" w:hint="default"/>
        </w:rPr>
        <w:t>15.52</w:t>
      </w:r>
      <w:r>
        <w:rPr>
          <w:rFonts w:ascii="宋体" w:hAnsi="宋体" w:cs="宋体" w:eastAsia="宋体" w:hint="default"/>
          <w:spacing w:val="-61"/>
        </w:rPr>
        <w:t> </w:t>
      </w:r>
      <w:r>
        <w:rPr/>
        <w:t>万吨。预计将对公司的未来发展构成强力支撑，有效平 滑地产主业风险。</w:t>
      </w:r>
    </w:p>
    <w:p>
      <w:pPr>
        <w:spacing w:line="544" w:lineRule="exact" w:before="55"/>
        <w:ind w:left="560" w:right="23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）企业品牌建设</w:t>
      </w:r>
      <w:r>
        <w:rPr>
          <w:rFonts w:ascii="宋体" w:hAnsi="宋体" w:cs="宋体" w:eastAsia="宋体" w:hint="default"/>
          <w:b/>
          <w:bCs/>
          <w:w w:val="99"/>
          <w:sz w:val="21"/>
          <w:szCs w:val="21"/>
        </w:rPr>
        <w:t> </w:t>
      </w:r>
      <w:r>
        <w:rPr>
          <w:rFonts w:ascii="宋体" w:hAnsi="宋体" w:cs="宋体" w:eastAsia="宋体" w:hint="default"/>
          <w:sz w:val="21"/>
          <w:szCs w:val="21"/>
        </w:rPr>
        <w:t>期内，公司地产业务品牌得到显著提升。公司产品研发、设计、营造、策划和销售能力持</w:t>
      </w:r>
    </w:p>
    <w:p>
      <w:pPr>
        <w:pStyle w:val="BodyText"/>
        <w:spacing w:line="192" w:lineRule="exact"/>
        <w:ind w:right="0"/>
        <w:jc w:val="both"/>
      </w:pPr>
      <w:r>
        <w:rPr/>
        <w:t>续提高，公司产品品质越来越得到市场认同。期内，新湖物业与绿城物业合资合作，并以“新</w:t>
      </w:r>
    </w:p>
    <w:p>
      <w:pPr>
        <w:pStyle w:val="BodyText"/>
        <w:spacing w:line="237" w:lineRule="auto" w:before="1"/>
        <w:ind w:right="247"/>
        <w:jc w:val="both"/>
      </w:pPr>
      <w:r>
        <w:rPr/>
        <w:t>湖汇”为载体，为客户提供一流的物业管理和园区生活服务体系。公司入选“</w:t>
      </w:r>
      <w:r>
        <w:rPr>
          <w:rFonts w:ascii="宋体" w:hAnsi="宋体" w:cs="宋体" w:eastAsia="宋体" w:hint="default"/>
        </w:rPr>
        <w:t>2012</w:t>
      </w:r>
      <w:r>
        <w:rPr/>
        <w:t>中国房地产 开发企业百强”、“中国房地产开发企业经营绩效十强”、“中国房地产开发企业城市覆盖十 强”，获得中国地产风尚大奖——</w:t>
      </w:r>
      <w:r>
        <w:rPr>
          <w:rFonts w:ascii="宋体" w:hAnsi="宋体" w:cs="宋体" w:eastAsia="宋体" w:hint="default"/>
        </w:rPr>
        <w:t>2012</w:t>
      </w:r>
      <w:r>
        <w:rPr/>
        <w:t>中国最具价值地产上市企业，成为浙系地产领军品牌之 一。</w:t>
      </w:r>
    </w:p>
    <w:p>
      <w:pPr>
        <w:pStyle w:val="BodyText"/>
        <w:spacing w:line="272" w:lineRule="exact" w:before="25"/>
        <w:ind w:right="247" w:firstLine="420"/>
        <w:jc w:val="both"/>
      </w:pPr>
      <w:r>
        <w:rPr/>
        <w:t>期内，公司投资者关系管理工作继续提升，保持了良好的资本市场形象。公司持续深化与 投资者的沟通，在坚持合规良好的信息披露的基础上，积极接待投资者来访、项目调研及接听 投资者热线电话，切实维护全体投资者利益。公司得到了资本市场投资者的广泛认同。</w:t>
      </w:r>
    </w:p>
    <w:p>
      <w:pPr>
        <w:spacing w:line="544" w:lineRule="exact" w:before="55"/>
        <w:ind w:left="560" w:right="2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）内控建设和人力资源管理</w:t>
      </w:r>
      <w:r>
        <w:rPr>
          <w:rFonts w:ascii="宋体" w:hAnsi="宋体" w:cs="宋体" w:eastAsia="宋体" w:hint="default"/>
          <w:b/>
          <w:bCs/>
          <w:w w:val="99"/>
          <w:sz w:val="21"/>
          <w:szCs w:val="21"/>
        </w:rPr>
        <w:t> </w:t>
      </w:r>
      <w:r>
        <w:rPr>
          <w:rFonts w:ascii="宋体" w:hAnsi="宋体" w:cs="宋体" w:eastAsia="宋体" w:hint="default"/>
          <w:spacing w:val="-7"/>
          <w:sz w:val="21"/>
          <w:szCs w:val="21"/>
        </w:rPr>
        <w:t>期内，公司实施了</w:t>
      </w:r>
      <w:r>
        <w:rPr>
          <w:rFonts w:ascii="宋体" w:hAnsi="宋体" w:cs="宋体" w:eastAsia="宋体" w:hint="default"/>
          <w:spacing w:val="-7"/>
          <w:sz w:val="21"/>
          <w:szCs w:val="21"/>
        </w:rPr>
        <w:t>2008</w:t>
      </w:r>
      <w:r>
        <w:rPr>
          <w:rFonts w:ascii="宋体" w:hAnsi="宋体" w:cs="宋体" w:eastAsia="宋体" w:hint="default"/>
          <w:spacing w:val="-7"/>
          <w:sz w:val="21"/>
          <w:szCs w:val="21"/>
        </w:rPr>
        <w:t>年股权激励计划第三次行权，行权人数为</w:t>
      </w:r>
      <w:r>
        <w:rPr>
          <w:rFonts w:ascii="宋体" w:hAnsi="宋体" w:cs="宋体" w:eastAsia="宋体" w:hint="default"/>
          <w:spacing w:val="-7"/>
          <w:sz w:val="21"/>
          <w:szCs w:val="21"/>
        </w:rPr>
        <w:t>179</w:t>
      </w:r>
      <w:r>
        <w:rPr>
          <w:rFonts w:ascii="宋体" w:hAnsi="宋体" w:cs="宋体" w:eastAsia="宋体" w:hint="default"/>
          <w:spacing w:val="-7"/>
          <w:sz w:val="21"/>
          <w:szCs w:val="21"/>
        </w:rPr>
        <w:t>人，行权股数为</w:t>
      </w:r>
      <w:r>
        <w:rPr>
          <w:rFonts w:ascii="宋体" w:hAnsi="宋体" w:cs="宋体" w:eastAsia="宋体" w:hint="default"/>
          <w:spacing w:val="-7"/>
          <w:sz w:val="21"/>
          <w:szCs w:val="21"/>
        </w:rPr>
        <w:t>4814.208</w:t>
      </w:r>
    </w:p>
    <w:p>
      <w:pPr>
        <w:pStyle w:val="BodyText"/>
        <w:spacing w:line="191" w:lineRule="exact"/>
        <w:ind w:right="110"/>
        <w:jc w:val="left"/>
      </w:pPr>
      <w:r>
        <w:rPr/>
        <w:t>万股，行权金额人民币</w:t>
      </w:r>
      <w:r>
        <w:rPr>
          <w:rFonts w:ascii="宋体" w:hAnsi="宋体" w:cs="宋体" w:eastAsia="宋体" w:hint="default"/>
        </w:rPr>
        <w:t>2.64</w:t>
      </w:r>
      <w:r>
        <w:rPr/>
        <w:t>亿元。同时，公司新一轮股权激励计划经中国证监会核准后顺利实</w:t>
      </w:r>
    </w:p>
    <w:p>
      <w:pPr>
        <w:pStyle w:val="BodyText"/>
        <w:spacing w:line="272" w:lineRule="exact" w:before="26"/>
        <w:ind w:right="230"/>
        <w:jc w:val="left"/>
      </w:pPr>
      <w:r>
        <w:rPr/>
        <w:t>施。通过股权激励计划的实施，充分调动了公司管理层和核心骨干的积极性、创造性，并对完 善公司治理，增强公司凝聚力，提升公司价值发挥了积极作用。</w:t>
      </w:r>
    </w:p>
    <w:p>
      <w:pPr>
        <w:pStyle w:val="BodyText"/>
        <w:spacing w:line="272" w:lineRule="exact"/>
        <w:ind w:right="247" w:firstLine="420"/>
        <w:jc w:val="both"/>
      </w:pPr>
      <w:r>
        <w:rPr/>
        <w:t>期内，公司聘请浙江凯通企业管理咨询有限公司开展内控建设，对公司系统内主要子公司 的内控情况进行核查及对内控缺陷进行确认，积极落实整改方案，推动管理提升。</w:t>
      </w:r>
    </w:p>
    <w:p>
      <w:pPr>
        <w:spacing w:after="0" w:line="272" w:lineRule="exact"/>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380" w:right="360"/>
        </w:sectPr>
      </w:pPr>
    </w:p>
    <w:p>
      <w:pPr>
        <w:pStyle w:val="BodyText"/>
        <w:spacing w:line="240" w:lineRule="auto" w:before="35"/>
        <w:ind w:left="1420" w:right="-20"/>
        <w:jc w:val="left"/>
      </w:pPr>
      <w:r>
        <w:rPr>
          <w:rFonts w:ascii="宋体" w:hAnsi="宋体" w:cs="宋体" w:eastAsia="宋体" w:hint="default"/>
        </w:rPr>
        <w:t>1)</w:t>
      </w:r>
      <w:r>
        <w:rPr/>
        <w:t>房地产公司和项目概况一览表</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5"/>
        <w:rPr>
          <w:rFonts w:ascii="宋体" w:hAnsi="宋体" w:cs="宋体" w:eastAsia="宋体" w:hint="default"/>
          <w:sz w:val="12"/>
          <w:szCs w:val="12"/>
        </w:rPr>
      </w:pPr>
    </w:p>
    <w:p>
      <w:pPr>
        <w:tabs>
          <w:tab w:pos="2791" w:val="left" w:leader="none"/>
        </w:tabs>
        <w:spacing w:before="0"/>
        <w:ind w:left="1420" w:right="0" w:firstLine="0"/>
        <w:jc w:val="left"/>
        <w:rPr>
          <w:rFonts w:ascii="宋体" w:hAnsi="宋体" w:cs="宋体" w:eastAsia="宋体" w:hint="default"/>
          <w:sz w:val="13"/>
          <w:szCs w:val="13"/>
        </w:rPr>
      </w:pPr>
      <w:r>
        <w:rPr>
          <w:rFonts w:ascii="宋体" w:hAnsi="宋体" w:cs="宋体" w:eastAsia="宋体" w:hint="default"/>
          <w:b/>
          <w:bCs/>
          <w:w w:val="95"/>
          <w:sz w:val="13"/>
          <w:szCs w:val="13"/>
        </w:rPr>
        <w:t>面积单位：平方米</w:t>
        <w:tab/>
      </w:r>
      <w:r>
        <w:rPr>
          <w:rFonts w:ascii="宋体" w:hAnsi="宋体" w:cs="宋体" w:eastAsia="宋体" w:hint="default"/>
          <w:b/>
          <w:bCs/>
          <w:sz w:val="13"/>
          <w:szCs w:val="13"/>
        </w:rPr>
        <w:t>金额单位：万元</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2240" w:h="15840"/>
          <w:pgMar w:top="1100" w:bottom="1380" w:left="380" w:right="360"/>
          <w:cols w:num="2" w:equalWidth="0">
            <w:col w:w="4361" w:space="3199"/>
            <w:col w:w="3940"/>
          </w:cols>
        </w:sectPr>
      </w:pPr>
    </w:p>
    <w:tbl>
      <w:tblPr>
        <w:tblW w:w="0" w:type="auto"/>
        <w:jc w:val="left"/>
        <w:tblInd w:w="102" w:type="dxa"/>
        <w:tblLayout w:type="fixed"/>
        <w:tblCellMar>
          <w:top w:w="0" w:type="dxa"/>
          <w:left w:w="0" w:type="dxa"/>
          <w:bottom w:w="0" w:type="dxa"/>
          <w:right w:w="0" w:type="dxa"/>
        </w:tblCellMar>
        <w:tblLook w:val="01E0"/>
      </w:tblPr>
      <w:tblGrid>
        <w:gridCol w:w="361"/>
        <w:gridCol w:w="2114"/>
        <w:gridCol w:w="1134"/>
        <w:gridCol w:w="566"/>
        <w:gridCol w:w="850"/>
        <w:gridCol w:w="834"/>
        <w:gridCol w:w="966"/>
        <w:gridCol w:w="967"/>
        <w:gridCol w:w="884"/>
        <w:gridCol w:w="910"/>
        <w:gridCol w:w="884"/>
        <w:gridCol w:w="794"/>
      </w:tblGrid>
      <w:tr>
        <w:trPr>
          <w:trHeight w:val="179" w:hRule="exact"/>
        </w:trPr>
        <w:tc>
          <w:tcPr>
            <w:tcW w:w="361" w:type="dxa"/>
            <w:vMerge w:val="restart"/>
            <w:tcBorders>
              <w:top w:val="single" w:sz="4" w:space="0" w:color="000000"/>
              <w:left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序</w:t>
            </w:r>
            <w:r>
              <w:rPr>
                <w:rFonts w:ascii="宋体" w:hAnsi="宋体" w:cs="宋体" w:eastAsia="宋体" w:hint="default"/>
                <w:sz w:val="13"/>
                <w:szCs w:val="13"/>
              </w:rPr>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号</w:t>
            </w:r>
            <w:r>
              <w:rPr>
                <w:rFonts w:ascii="宋体" w:hAnsi="宋体" w:cs="宋体" w:eastAsia="宋体" w:hint="default"/>
                <w:sz w:val="13"/>
                <w:szCs w:val="13"/>
              </w:rPr>
            </w:r>
          </w:p>
        </w:tc>
        <w:tc>
          <w:tcPr>
            <w:tcW w:w="2114" w:type="dxa"/>
            <w:vMerge w:val="restart"/>
            <w:tcBorders>
              <w:top w:val="single" w:sz="4" w:space="0" w:color="000000"/>
              <w:left w:val="single" w:sz="4" w:space="0" w:color="000000"/>
              <w:right w:val="single" w:sz="4" w:space="0" w:color="000000"/>
            </w:tcBorders>
          </w:tcPr>
          <w:p>
            <w:pPr>
              <w:pStyle w:val="TableParagraph"/>
              <w:spacing w:line="148" w:lineRule="exact"/>
              <w:ind w:left="142" w:right="0"/>
              <w:jc w:val="center"/>
              <w:rPr>
                <w:rFonts w:ascii="宋体" w:hAnsi="宋体" w:cs="宋体" w:eastAsia="宋体" w:hint="default"/>
                <w:sz w:val="13"/>
                <w:szCs w:val="13"/>
              </w:rPr>
            </w:pPr>
            <w:r>
              <w:rPr>
                <w:rFonts w:ascii="宋体" w:hAnsi="宋体" w:cs="宋体" w:eastAsia="宋体" w:hint="default"/>
                <w:b/>
                <w:bCs/>
                <w:sz w:val="13"/>
                <w:szCs w:val="13"/>
              </w:rPr>
              <w:t>公司名称</w:t>
            </w:r>
            <w:r>
              <w:rPr>
                <w:rFonts w:ascii="宋体" w:hAnsi="宋体" w:cs="宋体" w:eastAsia="宋体" w:hint="default"/>
                <w:sz w:val="13"/>
                <w:szCs w:val="13"/>
              </w:rPr>
            </w:r>
          </w:p>
        </w:tc>
        <w:tc>
          <w:tcPr>
            <w:tcW w:w="1134" w:type="dxa"/>
            <w:vMerge w:val="restart"/>
            <w:tcBorders>
              <w:top w:val="single" w:sz="4" w:space="0" w:color="000000"/>
              <w:left w:val="single" w:sz="4" w:space="0" w:color="000000"/>
              <w:right w:val="single" w:sz="4" w:space="0" w:color="000000"/>
            </w:tcBorders>
          </w:tcPr>
          <w:p>
            <w:pPr>
              <w:pStyle w:val="TableParagraph"/>
              <w:spacing w:line="148" w:lineRule="exact"/>
              <w:ind w:left="388" w:right="0"/>
              <w:jc w:val="left"/>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566" w:type="dxa"/>
            <w:vMerge w:val="restart"/>
            <w:tcBorders>
              <w:top w:val="single" w:sz="4" w:space="0" w:color="000000"/>
              <w:left w:val="single" w:sz="4" w:space="0" w:color="000000"/>
              <w:right w:val="single" w:sz="4" w:space="0" w:color="000000"/>
            </w:tcBorders>
          </w:tcPr>
          <w:p>
            <w:pPr>
              <w:pStyle w:val="TableParagraph"/>
              <w:spacing w:line="148" w:lineRule="exact"/>
              <w:ind w:left="199" w:right="0"/>
              <w:jc w:val="left"/>
              <w:rPr>
                <w:rFonts w:ascii="宋体" w:hAnsi="宋体" w:cs="宋体" w:eastAsia="宋体" w:hint="default"/>
                <w:sz w:val="13"/>
                <w:szCs w:val="13"/>
              </w:rPr>
            </w:pPr>
            <w:r>
              <w:rPr>
                <w:rFonts w:ascii="宋体" w:hAnsi="宋体" w:cs="宋体" w:eastAsia="宋体" w:hint="default"/>
                <w:b/>
                <w:bCs/>
                <w:sz w:val="13"/>
                <w:szCs w:val="13"/>
              </w:rPr>
              <w:t>权益</w:t>
            </w:r>
            <w:r>
              <w:rPr>
                <w:rFonts w:ascii="宋体" w:hAnsi="宋体" w:cs="宋体" w:eastAsia="宋体" w:hint="default"/>
                <w:sz w:val="13"/>
                <w:szCs w:val="13"/>
              </w:rPr>
            </w:r>
          </w:p>
        </w:tc>
        <w:tc>
          <w:tcPr>
            <w:tcW w:w="850" w:type="dxa"/>
            <w:vMerge w:val="restart"/>
            <w:tcBorders>
              <w:top w:val="single" w:sz="4" w:space="0" w:color="000000"/>
              <w:left w:val="single" w:sz="4" w:space="0" w:color="000000"/>
              <w:right w:val="single" w:sz="4" w:space="0" w:color="000000"/>
            </w:tcBorders>
          </w:tcPr>
          <w:p>
            <w:pPr>
              <w:pStyle w:val="TableParagraph"/>
              <w:spacing w:line="148" w:lineRule="exact"/>
              <w:ind w:left="158" w:right="0"/>
              <w:jc w:val="left"/>
              <w:rPr>
                <w:rFonts w:ascii="宋体" w:hAnsi="宋体" w:cs="宋体" w:eastAsia="宋体" w:hint="default"/>
                <w:sz w:val="13"/>
                <w:szCs w:val="13"/>
              </w:rPr>
            </w:pPr>
            <w:r>
              <w:rPr>
                <w:rFonts w:ascii="宋体" w:hAnsi="宋体" w:cs="宋体" w:eastAsia="宋体" w:hint="default"/>
                <w:b/>
                <w:bCs/>
                <w:sz w:val="13"/>
                <w:szCs w:val="13"/>
              </w:rPr>
              <w:t>占地面积</w:t>
            </w:r>
            <w:r>
              <w:rPr>
                <w:rFonts w:ascii="宋体" w:hAnsi="宋体" w:cs="宋体" w:eastAsia="宋体" w:hint="default"/>
                <w:sz w:val="13"/>
                <w:szCs w:val="13"/>
              </w:rPr>
            </w:r>
          </w:p>
        </w:tc>
        <w:tc>
          <w:tcPr>
            <w:tcW w:w="834" w:type="dxa"/>
            <w:vMerge w:val="restart"/>
            <w:tcBorders>
              <w:top w:val="single" w:sz="4" w:space="0" w:color="000000"/>
              <w:left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hAnsi="宋体" w:cs="宋体" w:eastAsia="宋体" w:hint="default"/>
                <w:b/>
                <w:bCs/>
                <w:sz w:val="13"/>
                <w:szCs w:val="13"/>
              </w:rPr>
              <w:t>权益占地</w:t>
            </w:r>
            <w:r>
              <w:rPr>
                <w:rFonts w:ascii="宋体" w:hAnsi="宋体" w:cs="宋体" w:eastAsia="宋体" w:hint="default"/>
                <w:sz w:val="13"/>
                <w:szCs w:val="13"/>
              </w:rPr>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b/>
                <w:bCs/>
                <w:sz w:val="13"/>
                <w:szCs w:val="13"/>
              </w:rPr>
              <w:t>面积</w:t>
            </w:r>
            <w:r>
              <w:rPr>
                <w:rFonts w:ascii="宋体" w:hAnsi="宋体" w:cs="宋体" w:eastAsia="宋体" w:hint="default"/>
                <w:sz w:val="13"/>
                <w:szCs w:val="13"/>
              </w:rPr>
            </w:r>
          </w:p>
        </w:tc>
        <w:tc>
          <w:tcPr>
            <w:tcW w:w="966" w:type="dxa"/>
            <w:vMerge w:val="restart"/>
            <w:tcBorders>
              <w:top w:val="single" w:sz="4" w:space="0" w:color="000000"/>
              <w:left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b/>
                <w:bCs/>
                <w:sz w:val="13"/>
                <w:szCs w:val="13"/>
              </w:rPr>
              <w:t>规划建筑面</w:t>
            </w:r>
            <w:r>
              <w:rPr>
                <w:rFonts w:ascii="宋体" w:hAnsi="宋体" w:cs="宋体" w:eastAsia="宋体" w:hint="default"/>
                <w:sz w:val="13"/>
                <w:szCs w:val="13"/>
              </w:rPr>
            </w:r>
          </w:p>
          <w:p>
            <w:pPr>
              <w:pStyle w:val="TableParagraph"/>
              <w:spacing w:line="169" w:lineRule="exact"/>
              <w:ind w:right="1"/>
              <w:jc w:val="center"/>
              <w:rPr>
                <w:rFonts w:ascii="宋体" w:hAnsi="宋体" w:cs="宋体" w:eastAsia="宋体" w:hint="default"/>
                <w:sz w:val="13"/>
                <w:szCs w:val="13"/>
              </w:rPr>
            </w:pPr>
            <w:r>
              <w:rPr>
                <w:rFonts w:ascii="宋体" w:hAnsi="宋体" w:cs="宋体" w:eastAsia="宋体" w:hint="default"/>
                <w:b/>
                <w:bCs/>
                <w:w w:val="99"/>
                <w:sz w:val="13"/>
                <w:szCs w:val="13"/>
              </w:rPr>
              <w:t>积</w:t>
            </w:r>
            <w:r>
              <w:rPr>
                <w:rFonts w:ascii="宋体" w:hAnsi="宋体" w:cs="宋体" w:eastAsia="宋体" w:hint="default"/>
                <w:sz w:val="13"/>
                <w:szCs w:val="13"/>
              </w:rPr>
            </w:r>
          </w:p>
        </w:tc>
        <w:tc>
          <w:tcPr>
            <w:tcW w:w="967" w:type="dxa"/>
            <w:vMerge w:val="restart"/>
            <w:tcBorders>
              <w:top w:val="single" w:sz="4" w:space="0" w:color="000000"/>
              <w:left w:val="single" w:sz="4" w:space="0" w:color="000000"/>
              <w:right w:val="single" w:sz="4" w:space="0" w:color="000000"/>
            </w:tcBorders>
          </w:tcPr>
          <w:p>
            <w:pPr>
              <w:pStyle w:val="TableParagraph"/>
              <w:spacing w:line="147" w:lineRule="exact"/>
              <w:ind w:left="1" w:right="0"/>
              <w:jc w:val="center"/>
              <w:rPr>
                <w:rFonts w:ascii="宋体" w:hAnsi="宋体" w:cs="宋体" w:eastAsia="宋体" w:hint="default"/>
                <w:sz w:val="13"/>
                <w:szCs w:val="13"/>
              </w:rPr>
            </w:pPr>
            <w:r>
              <w:rPr>
                <w:rFonts w:ascii="宋体" w:hAnsi="宋体" w:cs="宋体" w:eastAsia="宋体" w:hint="default"/>
                <w:b/>
                <w:bCs/>
                <w:sz w:val="13"/>
                <w:szCs w:val="13"/>
              </w:rPr>
              <w:t>权益规划建</w:t>
            </w:r>
            <w:r>
              <w:rPr>
                <w:rFonts w:ascii="宋体" w:hAnsi="宋体" w:cs="宋体" w:eastAsia="宋体" w:hint="default"/>
                <w:sz w:val="13"/>
                <w:szCs w:val="13"/>
              </w:rPr>
            </w:r>
          </w:p>
          <w:p>
            <w:pPr>
              <w:pStyle w:val="TableParagraph"/>
              <w:spacing w:line="169" w:lineRule="exact"/>
              <w:ind w:left="1" w:right="0"/>
              <w:jc w:val="center"/>
              <w:rPr>
                <w:rFonts w:ascii="宋体" w:hAnsi="宋体" w:cs="宋体" w:eastAsia="宋体" w:hint="default"/>
                <w:sz w:val="13"/>
                <w:szCs w:val="13"/>
              </w:rPr>
            </w:pPr>
            <w:r>
              <w:rPr>
                <w:rFonts w:ascii="宋体" w:hAnsi="宋体" w:cs="宋体" w:eastAsia="宋体" w:hint="default"/>
                <w:b/>
                <w:bCs/>
                <w:sz w:val="13"/>
                <w:szCs w:val="13"/>
              </w:rPr>
              <w:t>筑面积</w:t>
            </w:r>
            <w:r>
              <w:rPr>
                <w:rFonts w:ascii="宋体" w:hAnsi="宋体" w:cs="宋体" w:eastAsia="宋体" w:hint="default"/>
                <w:sz w:val="13"/>
                <w:szCs w:val="13"/>
              </w:rPr>
            </w:r>
          </w:p>
        </w:tc>
        <w:tc>
          <w:tcPr>
            <w:tcW w:w="3473" w:type="dxa"/>
            <w:gridSpan w:val="4"/>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45" w:right="0"/>
              <w:jc w:val="left"/>
              <w:rPr>
                <w:rFonts w:ascii="宋体" w:hAnsi="宋体" w:cs="宋体" w:eastAsia="宋体" w:hint="default"/>
                <w:sz w:val="13"/>
                <w:szCs w:val="13"/>
              </w:rPr>
            </w:pPr>
            <w:r>
              <w:rPr>
                <w:rFonts w:ascii="宋体" w:hAnsi="宋体" w:cs="宋体" w:eastAsia="宋体" w:hint="default"/>
                <w:b/>
                <w:bCs/>
                <w:sz w:val="13"/>
                <w:szCs w:val="13"/>
              </w:rPr>
              <w:t>截至</w:t>
            </w:r>
            <w:r>
              <w:rPr>
                <w:rFonts w:ascii="宋体" w:hAnsi="宋体" w:cs="宋体" w:eastAsia="宋体" w:hint="default"/>
                <w:b/>
                <w:bCs/>
                <w:spacing w:val="-34"/>
                <w:sz w:val="13"/>
                <w:szCs w:val="13"/>
              </w:rPr>
              <w:t> </w:t>
            </w:r>
            <w:r>
              <w:rPr>
                <w:rFonts w:ascii="宋体" w:hAnsi="宋体" w:cs="宋体" w:eastAsia="宋体" w:hint="default"/>
                <w:b/>
                <w:bCs/>
                <w:sz w:val="13"/>
                <w:szCs w:val="13"/>
              </w:rPr>
              <w:t>2012</w:t>
            </w:r>
            <w:r>
              <w:rPr>
                <w:rFonts w:ascii="宋体" w:hAnsi="宋体" w:cs="宋体" w:eastAsia="宋体" w:hint="default"/>
                <w:b/>
                <w:bCs/>
                <w:spacing w:val="-34"/>
                <w:sz w:val="13"/>
                <w:szCs w:val="13"/>
              </w:rPr>
              <w:t> </w:t>
            </w:r>
            <w:r>
              <w:rPr>
                <w:rFonts w:ascii="宋体" w:hAnsi="宋体" w:cs="宋体" w:eastAsia="宋体" w:hint="default"/>
                <w:b/>
                <w:bCs/>
                <w:sz w:val="13"/>
                <w:szCs w:val="13"/>
              </w:rPr>
              <w:t>年</w:t>
            </w:r>
            <w:r>
              <w:rPr>
                <w:rFonts w:ascii="宋体" w:hAnsi="宋体" w:cs="宋体" w:eastAsia="宋体" w:hint="default"/>
                <w:b/>
                <w:bCs/>
                <w:spacing w:val="-34"/>
                <w:sz w:val="13"/>
                <w:szCs w:val="13"/>
              </w:rPr>
              <w:t> </w:t>
            </w:r>
            <w:r>
              <w:rPr>
                <w:rFonts w:ascii="宋体" w:hAnsi="宋体" w:cs="宋体" w:eastAsia="宋体" w:hint="default"/>
                <w:b/>
                <w:bCs/>
                <w:sz w:val="13"/>
                <w:szCs w:val="13"/>
              </w:rPr>
              <w:t>12</w:t>
            </w:r>
            <w:r>
              <w:rPr>
                <w:rFonts w:ascii="宋体" w:hAnsi="宋体" w:cs="宋体" w:eastAsia="宋体" w:hint="default"/>
                <w:b/>
                <w:bCs/>
                <w:spacing w:val="-35"/>
                <w:sz w:val="13"/>
                <w:szCs w:val="13"/>
              </w:rPr>
              <w:t> </w:t>
            </w:r>
            <w:r>
              <w:rPr>
                <w:rFonts w:ascii="宋体" w:hAnsi="宋体" w:cs="宋体" w:eastAsia="宋体" w:hint="default"/>
                <w:b/>
                <w:bCs/>
                <w:sz w:val="13"/>
                <w:szCs w:val="13"/>
              </w:rPr>
              <w:t>月</w:t>
            </w:r>
            <w:r>
              <w:rPr>
                <w:rFonts w:ascii="宋体" w:hAnsi="宋体" w:cs="宋体" w:eastAsia="宋体" w:hint="default"/>
                <w:b/>
                <w:bCs/>
                <w:spacing w:val="-34"/>
                <w:sz w:val="13"/>
                <w:szCs w:val="13"/>
              </w:rPr>
              <w:t> </w:t>
            </w:r>
            <w:r>
              <w:rPr>
                <w:rFonts w:ascii="宋体" w:hAnsi="宋体" w:cs="宋体" w:eastAsia="宋体" w:hint="default"/>
                <w:b/>
                <w:bCs/>
                <w:sz w:val="13"/>
                <w:szCs w:val="13"/>
              </w:rPr>
              <w:t>31</w:t>
            </w:r>
            <w:r>
              <w:rPr>
                <w:rFonts w:ascii="宋体" w:hAnsi="宋体" w:cs="宋体" w:eastAsia="宋体" w:hint="default"/>
                <w:b/>
                <w:bCs/>
                <w:spacing w:val="-34"/>
                <w:sz w:val="13"/>
                <w:szCs w:val="13"/>
              </w:rPr>
              <w:t> </w:t>
            </w:r>
            <w:r>
              <w:rPr>
                <w:rFonts w:ascii="宋体" w:hAnsi="宋体" w:cs="宋体" w:eastAsia="宋体" w:hint="default"/>
                <w:b/>
                <w:bCs/>
                <w:sz w:val="13"/>
                <w:szCs w:val="13"/>
              </w:rPr>
              <w:t>日</w:t>
            </w:r>
            <w:r>
              <w:rPr>
                <w:rFonts w:ascii="宋体" w:hAnsi="宋体" w:cs="宋体" w:eastAsia="宋体" w:hint="default"/>
                <w:sz w:val="13"/>
                <w:szCs w:val="13"/>
              </w:rPr>
            </w:r>
          </w:p>
        </w:tc>
      </w:tr>
      <w:tr>
        <w:trPr>
          <w:trHeight w:val="348" w:hRule="exact"/>
        </w:trPr>
        <w:tc>
          <w:tcPr>
            <w:tcW w:w="361" w:type="dxa"/>
            <w:vMerge/>
            <w:tcBorders>
              <w:left w:val="single" w:sz="4" w:space="0" w:color="000000"/>
              <w:bottom w:val="single" w:sz="4" w:space="0" w:color="000000"/>
              <w:right w:val="single" w:sz="4" w:space="0" w:color="000000"/>
            </w:tcBorders>
          </w:tcPr>
          <w:p>
            <w:pPr/>
          </w:p>
        </w:tc>
        <w:tc>
          <w:tcPr>
            <w:tcW w:w="211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34"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累计合同销</w:t>
            </w:r>
            <w:r>
              <w:rPr>
                <w:rFonts w:ascii="宋体" w:hAnsi="宋体" w:cs="宋体" w:eastAsia="宋体" w:hint="default"/>
                <w:sz w:val="13"/>
                <w:szCs w:val="13"/>
              </w:rPr>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售面积</w:t>
            </w:r>
            <w:r>
              <w:rPr>
                <w:rFonts w:ascii="宋体" w:hAnsi="宋体" w:cs="宋体" w:eastAsia="宋体" w:hint="default"/>
                <w:sz w:val="13"/>
                <w:szCs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累计合同销</w:t>
            </w:r>
            <w:r>
              <w:rPr>
                <w:rFonts w:ascii="宋体" w:hAnsi="宋体" w:cs="宋体" w:eastAsia="宋体" w:hint="default"/>
                <w:sz w:val="13"/>
                <w:szCs w:val="13"/>
              </w:rPr>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售收入</w:t>
            </w:r>
            <w:r>
              <w:rPr>
                <w:rFonts w:ascii="宋体" w:hAnsi="宋体" w:cs="宋体" w:eastAsia="宋体" w:hint="default"/>
                <w:sz w:val="13"/>
                <w:szCs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累计结算面</w:t>
            </w:r>
            <w:r>
              <w:rPr>
                <w:rFonts w:ascii="宋体" w:hAnsi="宋体" w:cs="宋体" w:eastAsia="宋体" w:hint="default"/>
                <w:sz w:val="13"/>
                <w:szCs w:val="13"/>
              </w:rPr>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b/>
                <w:bCs/>
                <w:w w:val="99"/>
                <w:sz w:val="13"/>
                <w:szCs w:val="13"/>
              </w:rPr>
              <w:t>积</w:t>
            </w:r>
            <w:r>
              <w:rPr>
                <w:rFonts w:ascii="宋体" w:hAnsi="宋体" w:cs="宋体" w:eastAsia="宋体" w:hint="default"/>
                <w:sz w:val="13"/>
                <w:szCs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累计结算</w:t>
            </w:r>
            <w:r>
              <w:rPr>
                <w:rFonts w:ascii="宋体" w:hAnsi="宋体" w:cs="宋体" w:eastAsia="宋体" w:hint="default"/>
                <w:sz w:val="13"/>
                <w:szCs w:val="13"/>
              </w:rPr>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b/>
                <w:bCs/>
                <w:sz w:val="13"/>
                <w:szCs w:val="13"/>
              </w:rPr>
              <w:t>收入</w:t>
            </w:r>
            <w:r>
              <w:rPr>
                <w:rFonts w:ascii="宋体" w:hAnsi="宋体" w:cs="宋体" w:eastAsia="宋体" w:hint="default"/>
                <w:sz w:val="13"/>
                <w:szCs w:val="13"/>
              </w:rPr>
            </w:r>
          </w:p>
        </w:tc>
      </w:tr>
      <w:tr>
        <w:trPr>
          <w:trHeight w:val="17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1</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沈阳新湖房地产开发有限公司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沈阳·北国之春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7" w:right="0"/>
              <w:jc w:val="left"/>
              <w:rPr>
                <w:rFonts w:ascii="Arial" w:hAnsi="Arial" w:cs="Arial" w:eastAsia="Arial" w:hint="default"/>
                <w:sz w:val="13"/>
                <w:szCs w:val="13"/>
              </w:rPr>
            </w:pPr>
            <w:r>
              <w:rPr>
                <w:rFonts w:ascii="Arial"/>
                <w:sz w:val="13"/>
              </w:rPr>
              <w:t>525,339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1" w:right="0"/>
              <w:jc w:val="left"/>
              <w:rPr>
                <w:rFonts w:ascii="Arial" w:hAnsi="Arial" w:cs="Arial" w:eastAsia="Arial" w:hint="default"/>
                <w:sz w:val="13"/>
                <w:szCs w:val="13"/>
              </w:rPr>
            </w:pPr>
            <w:r>
              <w:rPr>
                <w:rFonts w:ascii="Arial"/>
                <w:sz w:val="13"/>
              </w:rPr>
              <w:t>525,339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1,141,527</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1,141,527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747,707</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403,402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691,980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359,161</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w w:val="99"/>
                <w:sz w:val="13"/>
              </w:rPr>
              <w:t>2</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沈阳沈北金谷置业有限公司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沈阳·仙林金谷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7" w:right="0"/>
              <w:jc w:val="left"/>
              <w:rPr>
                <w:rFonts w:ascii="Arial" w:hAnsi="Arial" w:cs="Arial" w:eastAsia="Arial" w:hint="default"/>
                <w:sz w:val="13"/>
                <w:szCs w:val="13"/>
              </w:rPr>
            </w:pPr>
            <w:r>
              <w:rPr>
                <w:rFonts w:ascii="Arial"/>
                <w:sz w:val="13"/>
              </w:rPr>
              <w:t>268,162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1" w:right="0"/>
              <w:jc w:val="left"/>
              <w:rPr>
                <w:rFonts w:ascii="Arial" w:hAnsi="Arial" w:cs="Arial" w:eastAsia="Arial" w:hint="default"/>
                <w:sz w:val="13"/>
                <w:szCs w:val="13"/>
              </w:rPr>
            </w:pPr>
            <w:r>
              <w:rPr>
                <w:rFonts w:ascii="Arial"/>
                <w:sz w:val="13"/>
              </w:rPr>
              <w:t>268,162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406,832</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406,832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12,858</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10,176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w w:val="99"/>
                <w:sz w:val="13"/>
              </w:rPr>
              <w:t>3</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沈阳新湖明珠置业有限公司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136,624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136,624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273,248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273,248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4</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天津新湖凯华投资有限公司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天津·香格里拉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145,059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145,059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166,485</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166,485</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65,630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61,715</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50,870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49,218</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5</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天津新湖中宝股份有限公司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69,544</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4" w:right="0"/>
              <w:jc w:val="left"/>
              <w:rPr>
                <w:rFonts w:ascii="Arial" w:hAnsi="Arial" w:cs="Arial" w:eastAsia="Arial" w:hint="default"/>
                <w:sz w:val="13"/>
                <w:szCs w:val="13"/>
              </w:rPr>
            </w:pPr>
            <w:r>
              <w:rPr>
                <w:rFonts w:ascii="Arial"/>
                <w:sz w:val="13"/>
              </w:rPr>
              <w:t>69,544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2"/>
                <w:sz w:val="13"/>
              </w:rPr>
              <w:t>117,297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2"/>
                <w:sz w:val="13"/>
              </w:rPr>
              <w:t>117,297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470"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1"/>
              <w:jc w:val="center"/>
              <w:rPr>
                <w:rFonts w:ascii="宋体" w:hAnsi="宋体" w:cs="宋体" w:eastAsia="宋体" w:hint="default"/>
                <w:sz w:val="13"/>
                <w:szCs w:val="13"/>
              </w:rPr>
            </w:pPr>
            <w:r>
              <w:rPr>
                <w:rFonts w:ascii="宋体"/>
                <w:w w:val="99"/>
                <w:sz w:val="13"/>
              </w:rPr>
              <w:t>6</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6"/>
              <w:ind w:left="103" w:right="103"/>
              <w:jc w:val="left"/>
              <w:rPr>
                <w:rFonts w:ascii="宋体" w:hAnsi="宋体" w:cs="宋体" w:eastAsia="宋体" w:hint="default"/>
                <w:sz w:val="13"/>
                <w:szCs w:val="13"/>
              </w:rPr>
            </w:pPr>
            <w:r>
              <w:rPr>
                <w:rFonts w:ascii="宋体" w:hAnsi="宋体" w:cs="宋体" w:eastAsia="宋体" w:hint="default"/>
                <w:spacing w:val="-4"/>
                <w:sz w:val="13"/>
                <w:szCs w:val="13"/>
              </w:rPr>
              <w:t>义乌北方（天津）国际商贸城有限</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56"/>
              <w:ind w:left="101" w:right="104"/>
              <w:jc w:val="left"/>
              <w:rPr>
                <w:rFonts w:ascii="宋体" w:hAnsi="宋体" w:cs="宋体" w:eastAsia="宋体" w:hint="default"/>
                <w:sz w:val="13"/>
                <w:szCs w:val="13"/>
              </w:rPr>
            </w:pPr>
            <w:r>
              <w:rPr>
                <w:rFonts w:ascii="宋体" w:hAnsi="宋体" w:cs="宋体" w:eastAsia="宋体" w:hint="default"/>
                <w:sz w:val="13"/>
                <w:szCs w:val="13"/>
              </w:rPr>
              <w:t>天津·义乌商贸</w:t>
            </w:r>
            <w:r>
              <w:rPr>
                <w:rFonts w:ascii="宋体" w:hAnsi="宋体" w:cs="宋体" w:eastAsia="宋体" w:hint="default"/>
                <w:spacing w:val="-60"/>
                <w:sz w:val="13"/>
                <w:szCs w:val="13"/>
              </w:rPr>
              <w:t> </w:t>
            </w:r>
            <w:r>
              <w:rPr>
                <w:rFonts w:ascii="宋体" w:hAnsi="宋体" w:cs="宋体" w:eastAsia="宋体" w:hint="default"/>
                <w:spacing w:val="-60"/>
                <w:sz w:val="13"/>
                <w:szCs w:val="13"/>
              </w:rPr>
            </w:r>
            <w:r>
              <w:rPr>
                <w:rFonts w:ascii="宋体" w:hAnsi="宋体" w:cs="宋体" w:eastAsia="宋体" w:hint="default"/>
                <w:sz w:val="13"/>
                <w:szCs w:val="13"/>
              </w:rPr>
              <w:t>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67" w:right="0"/>
              <w:jc w:val="left"/>
              <w:rPr>
                <w:rFonts w:ascii="Arial" w:hAnsi="Arial" w:cs="Arial" w:eastAsia="Arial" w:hint="default"/>
                <w:sz w:val="13"/>
                <w:szCs w:val="13"/>
              </w:rPr>
            </w:pPr>
            <w:r>
              <w:rPr>
                <w:rFonts w:ascii="Arial"/>
                <w:sz w:val="13"/>
              </w:rPr>
              <w:t>625,468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251" w:right="0"/>
              <w:jc w:val="left"/>
              <w:rPr>
                <w:rFonts w:ascii="Arial" w:hAnsi="Arial" w:cs="Arial" w:eastAsia="Arial" w:hint="default"/>
                <w:sz w:val="13"/>
                <w:szCs w:val="13"/>
              </w:rPr>
            </w:pPr>
            <w:r>
              <w:rPr>
                <w:rFonts w:ascii="Arial"/>
                <w:sz w:val="13"/>
              </w:rPr>
              <w:t>625,468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5"/>
                <w:sz w:val="13"/>
              </w:rPr>
              <w:t>915,402</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5"/>
                <w:sz w:val="13"/>
              </w:rPr>
              <w:t>915,402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34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w w:val="99"/>
                <w:sz w:val="13"/>
              </w:rPr>
              <w:t>7</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滨州新湖房地产开发有限公司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滨州·新湖玫瑰</w:t>
            </w:r>
          </w:p>
          <w:p>
            <w:pPr>
              <w:pStyle w:val="TableParagraph"/>
              <w:spacing w:line="169" w:lineRule="exact"/>
              <w:ind w:left="101" w:right="0"/>
              <w:jc w:val="left"/>
              <w:rPr>
                <w:rFonts w:ascii="宋体" w:hAnsi="宋体" w:cs="宋体" w:eastAsia="宋体" w:hint="default"/>
                <w:sz w:val="13"/>
                <w:szCs w:val="13"/>
              </w:rPr>
            </w:pPr>
            <w:r>
              <w:rPr>
                <w:rFonts w:ascii="宋体" w:hAnsi="宋体" w:cs="宋体" w:eastAsia="宋体" w:hint="default"/>
                <w:w w:val="99"/>
                <w:sz w:val="13"/>
                <w:szCs w:val="13"/>
              </w:rPr>
              <w:t>园</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67" w:right="0"/>
              <w:jc w:val="left"/>
              <w:rPr>
                <w:rFonts w:ascii="Arial" w:hAnsi="Arial" w:cs="Arial" w:eastAsia="Arial" w:hint="default"/>
                <w:sz w:val="13"/>
                <w:szCs w:val="13"/>
              </w:rPr>
            </w:pPr>
            <w:r>
              <w:rPr>
                <w:rFonts w:ascii="Arial"/>
                <w:sz w:val="13"/>
              </w:rPr>
              <w:t>123,801</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51" w:right="0"/>
              <w:jc w:val="left"/>
              <w:rPr>
                <w:rFonts w:ascii="Arial" w:hAnsi="Arial" w:cs="Arial" w:eastAsia="Arial" w:hint="default"/>
                <w:sz w:val="13"/>
                <w:szCs w:val="13"/>
              </w:rPr>
            </w:pPr>
            <w:r>
              <w:rPr>
                <w:rFonts w:ascii="Arial"/>
                <w:sz w:val="13"/>
              </w:rPr>
              <w:t>123,801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55,174</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55,174</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5,639</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3,130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897</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320</w:t>
            </w:r>
            <w:r>
              <w:rPr>
                <w:rFonts w:ascii="Arial"/>
                <w:sz w:val="13"/>
              </w:rPr>
            </w:r>
          </w:p>
        </w:tc>
      </w:tr>
      <w:tr>
        <w:trPr>
          <w:trHeight w:val="17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w w:val="99"/>
                <w:sz w:val="13"/>
              </w:rPr>
              <w:t>8</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泰安新湖房地产开发有限公司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泰安·新湖绿园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120,129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120,129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155,478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155,478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50,367</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23,478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41,785</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17,193</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w w:val="99"/>
                <w:sz w:val="13"/>
              </w:rPr>
              <w:t>9</w:t>
            </w:r>
            <w:r>
              <w:rPr>
                <w:rFonts w:ascii="宋体"/>
                <w:sz w:val="13"/>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淮安新湖房地产开发有限公司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淮安·翔宇花园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8" w:right="0"/>
              <w:jc w:val="left"/>
              <w:rPr>
                <w:rFonts w:ascii="Times New Roman" w:hAnsi="Times New Roman" w:cs="Times New Roman" w:eastAsia="Times New Roman" w:hint="default"/>
                <w:sz w:val="13"/>
                <w:szCs w:val="13"/>
              </w:rPr>
            </w:pPr>
            <w:r>
              <w:rPr>
                <w:rFonts w:ascii="Times New Roman"/>
                <w:sz w:val="13"/>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7" w:right="0"/>
              <w:jc w:val="left"/>
              <w:rPr>
                <w:rFonts w:ascii="Arial" w:hAnsi="Arial" w:cs="Arial" w:eastAsia="Arial" w:hint="default"/>
                <w:sz w:val="13"/>
                <w:szCs w:val="13"/>
              </w:rPr>
            </w:pPr>
            <w:r>
              <w:rPr>
                <w:rFonts w:ascii="Arial"/>
                <w:sz w:val="13"/>
              </w:rPr>
              <w:t>170,467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4" w:right="0"/>
              <w:jc w:val="left"/>
              <w:rPr>
                <w:rFonts w:ascii="Arial" w:hAnsi="Arial" w:cs="Arial" w:eastAsia="Arial" w:hint="default"/>
                <w:sz w:val="13"/>
                <w:szCs w:val="13"/>
              </w:rPr>
            </w:pPr>
            <w:r>
              <w:rPr>
                <w:rFonts w:ascii="Arial"/>
                <w:sz w:val="13"/>
              </w:rPr>
              <w:t>93,757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264,638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145,551</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257,213</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59,760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257,213</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59,760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10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江苏新湖宝华置业有限公司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南京·仙林翠谷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637,048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637,048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508,000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508,000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122,550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88,289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2"/>
                <w:sz w:val="13"/>
              </w:rPr>
              <w:t>115,387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81,951</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11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苏州新湖置业有限公司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苏州·明珠城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59" w:right="0"/>
              <w:jc w:val="left"/>
              <w:rPr>
                <w:rFonts w:ascii="Arial" w:hAnsi="Arial" w:cs="Arial" w:eastAsia="Arial" w:hint="default"/>
                <w:sz w:val="13"/>
                <w:szCs w:val="13"/>
              </w:rPr>
            </w:pPr>
            <w:r>
              <w:rPr>
                <w:rFonts w:ascii="Arial"/>
                <w:sz w:val="13"/>
              </w:rPr>
              <w:t>1,042,658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42" w:right="0"/>
              <w:jc w:val="left"/>
              <w:rPr>
                <w:rFonts w:ascii="Arial" w:hAnsi="Arial" w:cs="Arial" w:eastAsia="Arial" w:hint="default"/>
                <w:sz w:val="13"/>
                <w:szCs w:val="13"/>
              </w:rPr>
            </w:pPr>
            <w:r>
              <w:rPr>
                <w:rFonts w:ascii="Arial"/>
                <w:sz w:val="13"/>
              </w:rPr>
              <w:t>1,042,658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1,563,987</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1,563,987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562,272</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357,139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428,612</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258,929</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12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南通新湖置业有限公司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222,875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222,875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420,838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420,838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南通启阳建设开发有限公司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127,089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127,089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317,723</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317,723</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蚌埠新湖置业有限公司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蚌埠·山水华庭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7" w:right="0"/>
              <w:jc w:val="left"/>
              <w:rPr>
                <w:rFonts w:ascii="Arial" w:hAnsi="Arial" w:cs="Arial" w:eastAsia="Arial" w:hint="default"/>
                <w:sz w:val="13"/>
                <w:szCs w:val="13"/>
              </w:rPr>
            </w:pPr>
            <w:r>
              <w:rPr>
                <w:rFonts w:ascii="Arial"/>
                <w:sz w:val="13"/>
              </w:rPr>
              <w:t>198,318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1" w:right="0"/>
              <w:jc w:val="left"/>
              <w:rPr>
                <w:rFonts w:ascii="Arial" w:hAnsi="Arial" w:cs="Arial" w:eastAsia="Arial" w:hint="default"/>
                <w:sz w:val="13"/>
                <w:szCs w:val="13"/>
              </w:rPr>
            </w:pPr>
            <w:r>
              <w:rPr>
                <w:rFonts w:ascii="Arial"/>
                <w:sz w:val="13"/>
              </w:rPr>
              <w:t>198,318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259,508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259,508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259,508</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60,942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259,508</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60,942</w:t>
            </w:r>
            <w:r>
              <w:rPr>
                <w:rFonts w:ascii="Arial"/>
                <w:sz w:val="13"/>
              </w:rPr>
            </w:r>
          </w:p>
        </w:tc>
      </w:tr>
      <w:tr>
        <w:trPr>
          <w:trHeight w:val="34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sz w:val="13"/>
              </w:rPr>
              <w:t>15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黄山新湖房地产开发有限公司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黄山·维多利亚</w:t>
            </w:r>
          </w:p>
          <w:p>
            <w:pPr>
              <w:pStyle w:val="TableParagraph"/>
              <w:spacing w:line="169" w:lineRule="exact"/>
              <w:ind w:left="101" w:right="0"/>
              <w:jc w:val="left"/>
              <w:rPr>
                <w:rFonts w:ascii="宋体" w:hAnsi="宋体" w:cs="宋体" w:eastAsia="宋体" w:hint="default"/>
                <w:sz w:val="13"/>
                <w:szCs w:val="13"/>
              </w:rPr>
            </w:pPr>
            <w:r>
              <w:rPr>
                <w:rFonts w:ascii="宋体" w:hAnsi="宋体" w:cs="宋体" w:eastAsia="宋体" w:hint="default"/>
                <w:sz w:val="13"/>
                <w:szCs w:val="13"/>
              </w:rPr>
              <w:t>广场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67" w:right="0"/>
              <w:jc w:val="left"/>
              <w:rPr>
                <w:rFonts w:ascii="Arial" w:hAnsi="Arial" w:cs="Arial" w:eastAsia="Arial" w:hint="default"/>
                <w:sz w:val="13"/>
                <w:szCs w:val="13"/>
              </w:rPr>
            </w:pPr>
            <w:r>
              <w:rPr>
                <w:rFonts w:ascii="Arial"/>
                <w:sz w:val="13"/>
              </w:rPr>
              <w:t>107,190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51" w:right="0"/>
              <w:jc w:val="left"/>
              <w:rPr>
                <w:rFonts w:ascii="Arial" w:hAnsi="Arial" w:cs="Arial" w:eastAsia="Arial" w:hint="default"/>
                <w:sz w:val="13"/>
                <w:szCs w:val="13"/>
              </w:rPr>
            </w:pPr>
            <w:r>
              <w:rPr>
                <w:rFonts w:ascii="Arial"/>
                <w:sz w:val="13"/>
              </w:rPr>
              <w:t>107,190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180,000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180,000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178,465</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39,706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178,465</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39,706</w:t>
            </w:r>
            <w:r>
              <w:rPr>
                <w:rFonts w:ascii="Arial"/>
                <w:sz w:val="13"/>
              </w:rPr>
            </w:r>
          </w:p>
        </w:tc>
      </w:tr>
      <w:tr>
        <w:trPr>
          <w:trHeight w:val="347"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sz w:val="13"/>
              </w:rPr>
              <w:t>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3"/>
                <w:szCs w:val="13"/>
              </w:rPr>
            </w:pPr>
            <w:r>
              <w:rPr>
                <w:rFonts w:ascii="宋体" w:hAnsi="宋体" w:cs="宋体" w:eastAsia="宋体" w:hint="default"/>
                <w:sz w:val="13"/>
                <w:szCs w:val="13"/>
              </w:rPr>
              <w:t>芜湖长江长置业有限公司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1" w:right="0"/>
              <w:jc w:val="left"/>
              <w:rPr>
                <w:rFonts w:ascii="宋体" w:hAnsi="宋体" w:cs="宋体" w:eastAsia="宋体" w:hint="default"/>
                <w:sz w:val="13"/>
                <w:szCs w:val="13"/>
              </w:rPr>
            </w:pPr>
            <w:r>
              <w:rPr>
                <w:rFonts w:ascii="宋体" w:hAnsi="宋体" w:cs="宋体" w:eastAsia="宋体" w:hint="default"/>
                <w:sz w:val="13"/>
                <w:szCs w:val="13"/>
              </w:rPr>
              <w:t>芜湖·长江长现</w:t>
            </w:r>
          </w:p>
          <w:p>
            <w:pPr>
              <w:pStyle w:val="TableParagraph"/>
              <w:spacing w:line="169" w:lineRule="exact"/>
              <w:ind w:left="101" w:right="0"/>
              <w:jc w:val="left"/>
              <w:rPr>
                <w:rFonts w:ascii="宋体" w:hAnsi="宋体" w:cs="宋体" w:eastAsia="宋体" w:hint="default"/>
                <w:sz w:val="13"/>
                <w:szCs w:val="13"/>
              </w:rPr>
            </w:pPr>
            <w:r>
              <w:rPr>
                <w:rFonts w:ascii="宋体" w:hAnsi="宋体" w:cs="宋体" w:eastAsia="宋体" w:hint="default"/>
                <w:sz w:val="13"/>
                <w:szCs w:val="13"/>
              </w:rPr>
              <w:t>代城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67" w:right="0"/>
              <w:jc w:val="left"/>
              <w:rPr>
                <w:rFonts w:ascii="Arial" w:hAnsi="Arial" w:cs="Arial" w:eastAsia="Arial" w:hint="default"/>
                <w:sz w:val="13"/>
                <w:szCs w:val="13"/>
              </w:rPr>
            </w:pPr>
            <w:r>
              <w:rPr>
                <w:rFonts w:ascii="Arial"/>
                <w:sz w:val="13"/>
              </w:rPr>
              <w:t>154,079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51" w:right="0"/>
              <w:jc w:val="left"/>
              <w:rPr>
                <w:rFonts w:ascii="Arial" w:hAnsi="Arial" w:cs="Arial" w:eastAsia="Arial" w:hint="default"/>
                <w:sz w:val="13"/>
                <w:szCs w:val="13"/>
              </w:rPr>
            </w:pPr>
            <w:r>
              <w:rPr>
                <w:rFonts w:ascii="Arial"/>
                <w:sz w:val="13"/>
              </w:rPr>
              <w:t>154,079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432,778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432,778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370,477</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184,239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366,533</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spacing w:val="-2"/>
                <w:sz w:val="13"/>
              </w:rPr>
              <w:t>182,112</w:t>
            </w:r>
          </w:p>
        </w:tc>
      </w:tr>
      <w:tr>
        <w:trPr>
          <w:trHeight w:val="347"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sz w:val="13"/>
              </w:rPr>
              <w:t>17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上海新湖房地产开发有限公司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1" w:right="0"/>
              <w:jc w:val="left"/>
              <w:rPr>
                <w:rFonts w:ascii="宋体" w:hAnsi="宋体" w:cs="宋体" w:eastAsia="宋体" w:hint="default"/>
                <w:sz w:val="13"/>
                <w:szCs w:val="13"/>
              </w:rPr>
            </w:pPr>
            <w:r>
              <w:rPr>
                <w:rFonts w:ascii="宋体" w:hAnsi="宋体" w:cs="宋体" w:eastAsia="宋体" w:hint="default"/>
                <w:sz w:val="13"/>
                <w:szCs w:val="13"/>
              </w:rPr>
              <w:t>上海·新湖明珠</w:t>
            </w:r>
          </w:p>
          <w:p>
            <w:pPr>
              <w:pStyle w:val="TableParagraph"/>
              <w:spacing w:line="170" w:lineRule="exact"/>
              <w:ind w:left="101" w:right="0"/>
              <w:jc w:val="left"/>
              <w:rPr>
                <w:rFonts w:ascii="宋体" w:hAnsi="宋体" w:cs="宋体" w:eastAsia="宋体" w:hint="default"/>
                <w:sz w:val="13"/>
                <w:szCs w:val="13"/>
              </w:rPr>
            </w:pPr>
            <w:r>
              <w:rPr>
                <w:rFonts w:ascii="宋体" w:hAnsi="宋体" w:cs="宋体" w:eastAsia="宋体" w:hint="default"/>
                <w:w w:val="99"/>
                <w:sz w:val="13"/>
                <w:szCs w:val="13"/>
              </w:rPr>
              <w:t>城</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8" w:right="0"/>
              <w:jc w:val="left"/>
              <w:rPr>
                <w:rFonts w:ascii="Times New Roman" w:hAnsi="Times New Roman" w:cs="Times New Roman" w:eastAsia="Times New Roman" w:hint="default"/>
                <w:sz w:val="13"/>
                <w:szCs w:val="13"/>
              </w:rPr>
            </w:pPr>
            <w:r>
              <w:rPr>
                <w:rFonts w:ascii="Times New Roman"/>
                <w:sz w:val="13"/>
              </w:rPr>
              <w:t>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67" w:right="0"/>
              <w:jc w:val="left"/>
              <w:rPr>
                <w:rFonts w:ascii="Arial" w:hAnsi="Arial" w:cs="Arial" w:eastAsia="Arial" w:hint="default"/>
                <w:sz w:val="13"/>
                <w:szCs w:val="13"/>
              </w:rPr>
            </w:pPr>
            <w:r>
              <w:rPr>
                <w:rFonts w:ascii="Arial"/>
                <w:sz w:val="13"/>
              </w:rPr>
              <w:t>228,717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51" w:right="0"/>
              <w:jc w:val="left"/>
              <w:rPr>
                <w:rFonts w:ascii="Arial" w:hAnsi="Arial" w:cs="Arial" w:eastAsia="Arial" w:hint="default"/>
                <w:sz w:val="13"/>
                <w:szCs w:val="13"/>
              </w:rPr>
            </w:pPr>
            <w:r>
              <w:rPr>
                <w:rFonts w:ascii="Arial"/>
                <w:sz w:val="13"/>
              </w:rPr>
              <w:t>217,281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900,000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855,000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406,482</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594,919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402,273</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581,698</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18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上海中瀚置业有限公司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上海·青蓝国际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64,784</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4" w:right="0"/>
              <w:jc w:val="left"/>
              <w:rPr>
                <w:rFonts w:ascii="Arial" w:hAnsi="Arial" w:cs="Arial" w:eastAsia="Arial" w:hint="default"/>
                <w:sz w:val="13"/>
                <w:szCs w:val="13"/>
              </w:rPr>
            </w:pPr>
            <w:r>
              <w:rPr>
                <w:rFonts w:ascii="Arial"/>
                <w:sz w:val="13"/>
              </w:rPr>
              <w:t>64,784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344,714</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344,714</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347"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sz w:val="13"/>
              </w:rPr>
              <w:t>19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3"/>
                <w:szCs w:val="13"/>
              </w:rPr>
            </w:pPr>
            <w:r>
              <w:rPr>
                <w:rFonts w:ascii="宋体" w:hAnsi="宋体" w:cs="宋体" w:eastAsia="宋体" w:hint="default"/>
                <w:sz w:val="13"/>
                <w:szCs w:val="13"/>
              </w:rPr>
              <w:t>上海新湖明珠置业有限公司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1" w:right="0"/>
              <w:jc w:val="left"/>
              <w:rPr>
                <w:rFonts w:ascii="宋体" w:hAnsi="宋体" w:cs="宋体" w:eastAsia="宋体" w:hint="default"/>
                <w:sz w:val="13"/>
                <w:szCs w:val="13"/>
              </w:rPr>
            </w:pPr>
            <w:r>
              <w:rPr>
                <w:rFonts w:ascii="宋体" w:hAnsi="宋体" w:cs="宋体" w:eastAsia="宋体" w:hint="default"/>
                <w:sz w:val="13"/>
                <w:szCs w:val="13"/>
              </w:rPr>
              <w:t>上海·华商大公</w:t>
            </w:r>
          </w:p>
          <w:p>
            <w:pPr>
              <w:pStyle w:val="TableParagraph"/>
              <w:spacing w:line="170" w:lineRule="exact"/>
              <w:ind w:left="101" w:right="0"/>
              <w:jc w:val="left"/>
              <w:rPr>
                <w:rFonts w:ascii="宋体" w:hAnsi="宋体" w:cs="宋体" w:eastAsia="宋体" w:hint="default"/>
                <w:sz w:val="13"/>
                <w:szCs w:val="13"/>
              </w:rPr>
            </w:pPr>
            <w:r>
              <w:rPr>
                <w:rFonts w:ascii="宋体" w:hAnsi="宋体" w:cs="宋体" w:eastAsia="宋体" w:hint="default"/>
                <w:w w:val="99"/>
                <w:sz w:val="13"/>
                <w:szCs w:val="13"/>
              </w:rPr>
              <w:t>馆</w:t>
            </w:r>
            <w:r>
              <w:rPr>
                <w:rFonts w:ascii="宋体" w:hAnsi="宋体" w:cs="宋体" w:eastAsia="宋体" w:hint="default"/>
                <w:sz w:val="13"/>
                <w:szCs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3"/>
                <w:szCs w:val="13"/>
              </w:rPr>
            </w:pPr>
            <w:r>
              <w:rPr>
                <w:rFonts w:ascii="Times New Roman"/>
                <w:sz w:val="13"/>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67" w:right="0"/>
              <w:jc w:val="left"/>
              <w:rPr>
                <w:rFonts w:ascii="Arial" w:hAnsi="Arial" w:cs="Arial" w:eastAsia="Arial" w:hint="default"/>
                <w:sz w:val="13"/>
                <w:szCs w:val="13"/>
              </w:rPr>
            </w:pPr>
            <w:r>
              <w:rPr>
                <w:rFonts w:ascii="Arial"/>
                <w:sz w:val="13"/>
              </w:rPr>
              <w:t>219,796</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51" w:right="0"/>
              <w:jc w:val="left"/>
              <w:rPr>
                <w:rFonts w:ascii="Arial" w:hAnsi="Arial" w:cs="Arial" w:eastAsia="Arial" w:hint="default"/>
                <w:sz w:val="13"/>
                <w:szCs w:val="13"/>
              </w:rPr>
            </w:pPr>
            <w:r>
              <w:rPr>
                <w:rFonts w:ascii="Arial"/>
                <w:sz w:val="13"/>
              </w:rPr>
              <w:t>153,857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290,256</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203,179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20</w:t>
            </w:r>
          </w:p>
        </w:tc>
        <w:tc>
          <w:tcPr>
            <w:tcW w:w="2114" w:type="dxa"/>
            <w:vMerge w:val="restart"/>
            <w:tcBorders>
              <w:top w:val="single" w:sz="4" w:space="0" w:color="000000"/>
              <w:left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3"/>
                <w:szCs w:val="13"/>
              </w:rPr>
            </w:pPr>
            <w:r>
              <w:rPr>
                <w:rFonts w:ascii="宋体" w:hAnsi="宋体" w:cs="宋体" w:eastAsia="宋体" w:hint="default"/>
                <w:sz w:val="13"/>
                <w:szCs w:val="13"/>
              </w:rPr>
              <w:t>浙江新湖房地产集团有限公司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杭州·新河公寓</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3,550</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96" w:right="0"/>
              <w:jc w:val="left"/>
              <w:rPr>
                <w:rFonts w:ascii="Arial" w:hAnsi="Arial" w:cs="Arial" w:eastAsia="Arial" w:hint="default"/>
                <w:sz w:val="13"/>
                <w:szCs w:val="13"/>
              </w:rPr>
            </w:pPr>
            <w:r>
              <w:rPr>
                <w:rFonts w:ascii="Arial"/>
                <w:sz w:val="13"/>
              </w:rPr>
              <w:t>3,550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5,300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14,700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5,300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21</w:t>
            </w:r>
          </w:p>
        </w:tc>
        <w:tc>
          <w:tcPr>
            <w:tcW w:w="211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杭州·东新园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7"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49,448</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4" w:right="0"/>
              <w:jc w:val="left"/>
              <w:rPr>
                <w:rFonts w:ascii="Arial" w:hAnsi="Arial" w:cs="Arial" w:eastAsia="Arial" w:hint="default"/>
                <w:sz w:val="13"/>
                <w:szCs w:val="13"/>
              </w:rPr>
            </w:pPr>
            <w:r>
              <w:rPr>
                <w:rFonts w:ascii="Arial"/>
                <w:sz w:val="13"/>
              </w:rPr>
              <w:t>49,448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123,000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123,000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107,305</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36,600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107,305</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36,600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杭州·北国之春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15,921</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4" w:right="0"/>
              <w:jc w:val="left"/>
              <w:rPr>
                <w:rFonts w:ascii="Arial" w:hAnsi="Arial" w:cs="Arial" w:eastAsia="Arial" w:hint="default"/>
                <w:sz w:val="13"/>
                <w:szCs w:val="13"/>
              </w:rPr>
            </w:pPr>
            <w:r>
              <w:rPr>
                <w:rFonts w:ascii="Arial"/>
                <w:sz w:val="13"/>
              </w:rPr>
              <w:t>15,921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64,000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64,000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63,406</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22,054</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63,406</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22,054</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杭州新湖美丽洲置业有限公司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杭州·香格里拉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832,601</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832,601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461,464</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sz w:val="13"/>
              </w:rPr>
              <w:t>461,464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136,636</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215,296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129,869</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198,820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浙江新兰得置业有限公司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杭州·新湖果岭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360,929</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360,929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455,279</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455,279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76,575</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78,021</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32,744</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35,199</w:t>
            </w:r>
            <w:r>
              <w:rPr>
                <w:rFonts w:ascii="Arial"/>
                <w:sz w:val="13"/>
              </w:rPr>
            </w:r>
          </w:p>
        </w:tc>
      </w:tr>
      <w:tr>
        <w:trPr>
          <w:trHeight w:val="17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杭州新湖鸬鸟置业有限公司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规划中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3"/>
                <w:szCs w:val="13"/>
              </w:rPr>
            </w:pPr>
            <w:r>
              <w:rPr>
                <w:rFonts w:ascii="Times New Roman"/>
                <w:sz w:val="13"/>
              </w:rPr>
              <w:t>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138,982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125,084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152,880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137,592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26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杭州新湖明珠置业有限公司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杭州·武林国际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8" w:right="0"/>
              <w:jc w:val="left"/>
              <w:rPr>
                <w:rFonts w:ascii="Times New Roman" w:hAnsi="Times New Roman" w:cs="Times New Roman" w:eastAsia="Times New Roman" w:hint="default"/>
                <w:sz w:val="13"/>
                <w:szCs w:val="13"/>
              </w:rPr>
            </w:pPr>
            <w:r>
              <w:rPr>
                <w:rFonts w:ascii="Times New Roman"/>
                <w:sz w:val="13"/>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26,256</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4" w:right="0"/>
              <w:jc w:val="left"/>
              <w:rPr>
                <w:rFonts w:ascii="Arial" w:hAnsi="Arial" w:cs="Arial" w:eastAsia="Arial" w:hint="default"/>
                <w:sz w:val="13"/>
                <w:szCs w:val="13"/>
              </w:rPr>
            </w:pPr>
            <w:r>
              <w:rPr>
                <w:rFonts w:ascii="Arial"/>
                <w:sz w:val="13"/>
              </w:rPr>
              <w:t>18,379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sz w:val="13"/>
              </w:rPr>
              <w:t>128,741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2"/>
                <w:sz w:val="13"/>
              </w:rPr>
              <w:t>90,119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14,731</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57,256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27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嘉兴新湖房地产开发有限公司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嘉兴·新湖绿都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90,672</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4" w:right="0"/>
              <w:jc w:val="left"/>
              <w:rPr>
                <w:rFonts w:ascii="Arial" w:hAnsi="Arial" w:cs="Arial" w:eastAsia="Arial" w:hint="default"/>
                <w:sz w:val="13"/>
                <w:szCs w:val="13"/>
              </w:rPr>
            </w:pPr>
            <w:r>
              <w:rPr>
                <w:rFonts w:ascii="Arial"/>
                <w:sz w:val="13"/>
              </w:rPr>
              <w:t>90,672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165,083</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165,083</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165,083</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46,308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165,083</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46,308</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嘉兴新湖中房置业有限公司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嘉兴·新中国际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3"/>
                <w:szCs w:val="13"/>
              </w:rPr>
            </w:pPr>
            <w:r>
              <w:rPr>
                <w:rFonts w:ascii="Times New Roman"/>
                <w:sz w:val="13"/>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186,344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4" w:right="0"/>
              <w:jc w:val="left"/>
              <w:rPr>
                <w:rFonts w:ascii="Arial" w:hAnsi="Arial" w:cs="Arial" w:eastAsia="Arial" w:hint="default"/>
                <w:sz w:val="13"/>
                <w:szCs w:val="13"/>
              </w:rPr>
            </w:pPr>
            <w:r>
              <w:rPr>
                <w:rFonts w:ascii="Arial"/>
                <w:sz w:val="13"/>
              </w:rPr>
              <w:t>95,035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490,000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249,900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嘉善新湖房地产开发有限公司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嘉善·风泽泗洲</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163,887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163,887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97,000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97,000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96,287</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49,188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96,287</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49,188</w:t>
            </w:r>
            <w:r>
              <w:rPr>
                <w:rFonts w:ascii="Arial"/>
                <w:sz w:val="13"/>
              </w:rPr>
            </w:r>
          </w:p>
        </w:tc>
      </w:tr>
      <w:tr>
        <w:trPr>
          <w:trHeight w:val="347"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
              <w:jc w:val="center"/>
              <w:rPr>
                <w:rFonts w:ascii="宋体" w:hAnsi="宋体" w:cs="宋体" w:eastAsia="宋体" w:hint="default"/>
                <w:sz w:val="13"/>
                <w:szCs w:val="13"/>
              </w:rPr>
            </w:pPr>
            <w:r>
              <w:rPr>
                <w:rFonts w:ascii="宋体"/>
                <w:sz w:val="13"/>
              </w:rPr>
              <w:t>30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海宁绿城新湖房地产开发有限公</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3"/>
                <w:szCs w:val="13"/>
              </w:rPr>
            </w:pPr>
            <w:r>
              <w:rPr>
                <w:rFonts w:ascii="宋体" w:hAnsi="宋体" w:cs="宋体" w:eastAsia="宋体" w:hint="default"/>
                <w:sz w:val="13"/>
                <w:szCs w:val="13"/>
              </w:rPr>
              <w:t>海宁·百合新城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8" w:right="0"/>
              <w:jc w:val="left"/>
              <w:rPr>
                <w:rFonts w:ascii="Times New Roman" w:hAnsi="Times New Roman" w:cs="Times New Roman" w:eastAsia="Times New Roman" w:hint="default"/>
                <w:sz w:val="13"/>
                <w:szCs w:val="13"/>
              </w:rPr>
            </w:pPr>
            <w:r>
              <w:rPr>
                <w:rFonts w:ascii="Times New Roman"/>
                <w:sz w:val="13"/>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67" w:right="0"/>
              <w:jc w:val="left"/>
              <w:rPr>
                <w:rFonts w:ascii="Arial" w:hAnsi="Arial" w:cs="Arial" w:eastAsia="Arial" w:hint="default"/>
                <w:sz w:val="13"/>
                <w:szCs w:val="13"/>
              </w:rPr>
            </w:pPr>
            <w:r>
              <w:rPr>
                <w:rFonts w:ascii="Arial"/>
                <w:sz w:val="13"/>
              </w:rPr>
              <w:t>942,344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51" w:right="0"/>
              <w:jc w:val="left"/>
              <w:rPr>
                <w:rFonts w:ascii="Arial" w:hAnsi="Arial" w:cs="Arial" w:eastAsia="Arial" w:hint="default"/>
                <w:sz w:val="13"/>
                <w:szCs w:val="13"/>
              </w:rPr>
            </w:pPr>
            <w:r>
              <w:rPr>
                <w:rFonts w:ascii="Arial"/>
                <w:sz w:val="13"/>
              </w:rPr>
              <w:t>471,172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1,254,737</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627,369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734,043</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675,067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669,604</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3"/>
                <w:szCs w:val="13"/>
              </w:rPr>
            </w:pPr>
            <w:r>
              <w:rPr>
                <w:rFonts w:ascii="Arial"/>
                <w:w w:val="95"/>
                <w:sz w:val="13"/>
              </w:rPr>
              <w:t>580,805</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31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桐乡新湖升华置业有限公司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桐乡·香格里拉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202,012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202,012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209,077</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209,077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4"/>
                <w:sz w:val="13"/>
              </w:rPr>
              <w:t>111,317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73,729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4"/>
                <w:sz w:val="13"/>
              </w:rPr>
              <w:t>111,317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73,729</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衢州新湖房地产开发有限公司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衢州·新湖景城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480,507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480,507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759,000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759,000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2"/>
                <w:sz w:val="13"/>
              </w:rPr>
              <w:t>311,959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140,228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294,622</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125,768</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33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丽水新湖置业有限公司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丽水·新湖国际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191,050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191,050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431,688</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431,688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63,620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84,567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34</w:t>
            </w:r>
          </w:p>
        </w:tc>
        <w:tc>
          <w:tcPr>
            <w:tcW w:w="2114" w:type="dxa"/>
            <w:vMerge w:val="restart"/>
            <w:tcBorders>
              <w:top w:val="single" w:sz="4" w:space="0" w:color="000000"/>
              <w:left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3"/>
                <w:szCs w:val="13"/>
              </w:rPr>
            </w:pPr>
            <w:r>
              <w:rPr>
                <w:rFonts w:ascii="宋体" w:hAnsi="宋体" w:cs="宋体" w:eastAsia="宋体" w:hint="default"/>
                <w:sz w:val="13"/>
                <w:szCs w:val="13"/>
              </w:rPr>
              <w:t>瑞安外滩房地产开发有限公司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瑞安·外滩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48,068</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4" w:right="0"/>
              <w:jc w:val="left"/>
              <w:rPr>
                <w:rFonts w:ascii="Arial" w:hAnsi="Arial" w:cs="Arial" w:eastAsia="Arial" w:hint="default"/>
                <w:sz w:val="13"/>
                <w:szCs w:val="13"/>
              </w:rPr>
            </w:pPr>
            <w:r>
              <w:rPr>
                <w:rFonts w:ascii="Arial"/>
                <w:sz w:val="13"/>
              </w:rPr>
              <w:t>48,068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222,382</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222,382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217,726</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79,404</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217,726</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79,404</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35</w:t>
            </w:r>
          </w:p>
        </w:tc>
        <w:tc>
          <w:tcPr>
            <w:tcW w:w="211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瑞安·新湖绿都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7"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68,725</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4" w:right="0"/>
              <w:jc w:val="left"/>
              <w:rPr>
                <w:rFonts w:ascii="Arial" w:hAnsi="Arial" w:cs="Arial" w:eastAsia="Arial" w:hint="default"/>
                <w:sz w:val="13"/>
                <w:szCs w:val="13"/>
              </w:rPr>
            </w:pPr>
            <w:r>
              <w:rPr>
                <w:rFonts w:ascii="Arial"/>
                <w:sz w:val="13"/>
              </w:rPr>
              <w:t>68,725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108,516</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108,516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107,134</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51,892</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107,134</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51,892</w:t>
            </w:r>
            <w:r>
              <w:rPr>
                <w:rFonts w:ascii="Arial"/>
                <w:sz w:val="13"/>
              </w:rPr>
            </w:r>
          </w:p>
        </w:tc>
      </w:tr>
      <w:tr>
        <w:trPr>
          <w:trHeight w:val="310"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3"/>
                <w:szCs w:val="13"/>
              </w:rPr>
            </w:pPr>
            <w:r>
              <w:rPr>
                <w:rFonts w:ascii="宋体"/>
                <w:sz w:val="13"/>
              </w:rPr>
              <w:t>36</w:t>
            </w:r>
          </w:p>
        </w:tc>
        <w:tc>
          <w:tcPr>
            <w:tcW w:w="21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温州新湖房地产开发有限公司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13"/>
                <w:szCs w:val="13"/>
              </w:rPr>
            </w:pPr>
            <w:r>
              <w:rPr>
                <w:rFonts w:ascii="宋体" w:hAnsi="宋体" w:cs="宋体" w:eastAsia="宋体" w:hint="default"/>
                <w:sz w:val="13"/>
                <w:szCs w:val="13"/>
              </w:rPr>
              <w:t>温州·新湖庄园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Times New Roman" w:hAnsi="Times New Roman" w:cs="Times New Roman" w:eastAsia="Times New Roman" w:hint="default"/>
                <w:sz w:val="13"/>
                <w:szCs w:val="13"/>
              </w:rPr>
            </w:pPr>
            <w:r>
              <w:rPr>
                <w:rFonts w:ascii="Times New Roman"/>
                <w:sz w:val="13"/>
              </w:rPr>
              <w:t>99.50</w:t>
            </w:r>
          </w:p>
          <w:p>
            <w:pPr>
              <w:pStyle w:val="TableParagraph"/>
              <w:spacing w:line="149" w:lineRule="exact"/>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40,738</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324" w:right="0"/>
              <w:jc w:val="left"/>
              <w:rPr>
                <w:rFonts w:ascii="Arial" w:hAnsi="Arial" w:cs="Arial" w:eastAsia="Arial" w:hint="default"/>
                <w:sz w:val="13"/>
                <w:szCs w:val="13"/>
              </w:rPr>
            </w:pPr>
            <w:r>
              <w:rPr>
                <w:rFonts w:ascii="Arial"/>
                <w:sz w:val="13"/>
              </w:rPr>
              <w:t>40,534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77,985</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spacing w:val="-1"/>
                <w:w w:val="95"/>
                <w:sz w:val="13"/>
              </w:rPr>
              <w:t>77,595</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8"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37</w:t>
            </w:r>
          </w:p>
        </w:tc>
        <w:tc>
          <w:tcPr>
            <w:tcW w:w="2114"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温州·新湖广场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9" w:right="0"/>
              <w:jc w:val="left"/>
              <w:rPr>
                <w:rFonts w:ascii="Times New Roman" w:hAnsi="Times New Roman" w:cs="Times New Roman" w:eastAsia="Times New Roman" w:hint="default"/>
                <w:sz w:val="13"/>
                <w:szCs w:val="13"/>
              </w:rPr>
            </w:pPr>
            <w:r>
              <w:rPr>
                <w:rFonts w:ascii="Times New Roman"/>
                <w:sz w:val="13"/>
              </w:rPr>
              <w:t>99.50%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32,675</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24" w:right="0"/>
              <w:jc w:val="left"/>
              <w:rPr>
                <w:rFonts w:ascii="Arial" w:hAnsi="Arial" w:cs="Arial" w:eastAsia="Arial" w:hint="default"/>
                <w:sz w:val="13"/>
                <w:szCs w:val="13"/>
              </w:rPr>
            </w:pPr>
            <w:r>
              <w:rPr>
                <w:rFonts w:ascii="Arial"/>
                <w:sz w:val="13"/>
              </w:rPr>
              <w:t>32,512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80,916</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2"/>
                <w:sz w:val="13"/>
              </w:rPr>
              <w:t>80,511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72,983</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38,907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72,983</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38,907</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浙江澳辰地产发展有限公司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兰溪·香格里拉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8" w:right="0"/>
              <w:jc w:val="left"/>
              <w:rPr>
                <w:rFonts w:ascii="Times New Roman" w:hAnsi="Times New Roman" w:cs="Times New Roman" w:eastAsia="Times New Roman" w:hint="default"/>
                <w:sz w:val="13"/>
                <w:szCs w:val="13"/>
              </w:rPr>
            </w:pPr>
            <w:r>
              <w:rPr>
                <w:rFonts w:ascii="Times New Roman"/>
                <w:sz w:val="13"/>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7" w:right="0"/>
              <w:jc w:val="left"/>
              <w:rPr>
                <w:rFonts w:ascii="Arial" w:hAnsi="Arial" w:cs="Arial" w:eastAsia="Arial" w:hint="default"/>
                <w:sz w:val="13"/>
                <w:szCs w:val="13"/>
              </w:rPr>
            </w:pPr>
            <w:r>
              <w:rPr>
                <w:rFonts w:ascii="Arial"/>
                <w:sz w:val="13"/>
              </w:rPr>
              <w:t>319,817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1" w:right="0"/>
              <w:jc w:val="left"/>
              <w:rPr>
                <w:rFonts w:ascii="Arial" w:hAnsi="Arial" w:cs="Arial" w:eastAsia="Arial" w:hint="default"/>
                <w:sz w:val="13"/>
                <w:szCs w:val="13"/>
              </w:rPr>
            </w:pPr>
            <w:r>
              <w:rPr>
                <w:rFonts w:ascii="Arial"/>
                <w:sz w:val="13"/>
              </w:rPr>
              <w:t>163,107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366,850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187,094</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68,720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spacing w:val="-1"/>
                <w:w w:val="95"/>
                <w:sz w:val="13"/>
              </w:rPr>
              <w:t>62,806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sz w:val="13"/>
              </w:rPr>
              <w:t>39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舟山新湖保亿置业有限公司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舟山·御景国际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8" w:right="0"/>
              <w:jc w:val="left"/>
              <w:rPr>
                <w:rFonts w:ascii="Times New Roman" w:hAnsi="Times New Roman" w:cs="Times New Roman" w:eastAsia="Times New Roman" w:hint="default"/>
                <w:sz w:val="13"/>
                <w:szCs w:val="13"/>
              </w:rPr>
            </w:pPr>
            <w:r>
              <w:rPr>
                <w:rFonts w:ascii="Times New Roman"/>
                <w:sz w:val="13"/>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7" w:right="0"/>
              <w:jc w:val="left"/>
              <w:rPr>
                <w:rFonts w:ascii="Arial" w:hAnsi="Arial" w:cs="Arial" w:eastAsia="Arial" w:hint="default"/>
                <w:sz w:val="13"/>
                <w:szCs w:val="13"/>
              </w:rPr>
            </w:pPr>
            <w:r>
              <w:rPr>
                <w:rFonts w:ascii="Arial"/>
                <w:sz w:val="13"/>
              </w:rPr>
              <w:t>105,623</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24" w:right="0"/>
              <w:jc w:val="left"/>
              <w:rPr>
                <w:rFonts w:ascii="Arial" w:hAnsi="Arial" w:cs="Arial" w:eastAsia="Arial" w:hint="default"/>
                <w:sz w:val="13"/>
                <w:szCs w:val="13"/>
              </w:rPr>
            </w:pPr>
            <w:r>
              <w:rPr>
                <w:rFonts w:ascii="Arial"/>
                <w:sz w:val="13"/>
              </w:rPr>
              <w:t>58,093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242,563</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5"/>
                <w:sz w:val="13"/>
              </w:rPr>
              <w:t>133,409</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40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九江新湖远洲置业有限公司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九江·柴桑春天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3"/>
                <w:szCs w:val="13"/>
              </w:rPr>
            </w:pPr>
            <w:r>
              <w:rPr>
                <w:rFonts w:ascii="Times New Roman"/>
                <w:sz w:val="13"/>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635,400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444,780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1,050,000</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735,000</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sz w:val="13"/>
              </w:rPr>
              <w:t>705,170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296,961</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680,697</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282,859</w:t>
            </w:r>
            <w:r>
              <w:rPr>
                <w:rFonts w:ascii="Arial"/>
                <w:sz w:val="13"/>
              </w:rPr>
            </w:r>
          </w:p>
        </w:tc>
      </w:tr>
      <w:tr>
        <w:trPr>
          <w:trHeight w:val="179"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
              <w:jc w:val="center"/>
              <w:rPr>
                <w:rFonts w:ascii="宋体" w:hAnsi="宋体" w:cs="宋体" w:eastAsia="宋体" w:hint="default"/>
                <w:sz w:val="13"/>
                <w:szCs w:val="13"/>
              </w:rPr>
            </w:pPr>
            <w:r>
              <w:rPr>
                <w:rFonts w:ascii="宋体"/>
                <w:sz w:val="13"/>
              </w:rPr>
              <w:t>41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九江新湖中宝置业有限公司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z w:val="13"/>
                <w:szCs w:val="13"/>
              </w:rPr>
              <w:t>九江·庐山国际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3"/>
                <w:szCs w:val="13"/>
              </w:rPr>
            </w:pPr>
            <w:r>
              <w:rPr>
                <w:rFonts w:ascii="Times New Roman"/>
                <w:sz w:val="13"/>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7" w:right="0"/>
              <w:jc w:val="left"/>
              <w:rPr>
                <w:rFonts w:ascii="Arial" w:hAnsi="Arial" w:cs="Arial" w:eastAsia="Arial" w:hint="default"/>
                <w:sz w:val="13"/>
                <w:szCs w:val="13"/>
              </w:rPr>
            </w:pPr>
            <w:r>
              <w:rPr>
                <w:rFonts w:ascii="Arial"/>
                <w:sz w:val="13"/>
              </w:rPr>
              <w:t>406,935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1" w:right="0"/>
              <w:jc w:val="left"/>
              <w:rPr>
                <w:rFonts w:ascii="Arial" w:hAnsi="Arial" w:cs="Arial" w:eastAsia="Arial" w:hint="default"/>
                <w:sz w:val="13"/>
                <w:szCs w:val="13"/>
              </w:rPr>
            </w:pPr>
            <w:r>
              <w:rPr>
                <w:rFonts w:ascii="Arial"/>
                <w:sz w:val="13"/>
              </w:rPr>
              <w:t>284,855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732,483</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5"/>
                <w:sz w:val="13"/>
              </w:rPr>
              <w:t>512,738</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45,814</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spacing w:val="-1"/>
                <w:w w:val="95"/>
                <w:sz w:val="13"/>
              </w:rPr>
              <w:t>21,466</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13"/>
                <w:szCs w:val="13"/>
              </w:rPr>
            </w:pPr>
            <w:r>
              <w:rPr>
                <w:rFonts w:ascii="Arial"/>
                <w:w w:val="99"/>
                <w:sz w:val="13"/>
              </w:rPr>
              <w:t>0</w:t>
            </w:r>
            <w:r>
              <w:rPr>
                <w:rFonts w:ascii="Arial"/>
                <w:sz w:val="13"/>
              </w:rPr>
            </w:r>
          </w:p>
        </w:tc>
      </w:tr>
      <w:tr>
        <w:trPr>
          <w:trHeight w:val="179" w:hRule="exact"/>
        </w:trPr>
        <w:tc>
          <w:tcPr>
            <w:tcW w:w="4175" w:type="dxa"/>
            <w:gridSpan w:val="4"/>
            <w:tcBorders>
              <w:top w:val="single" w:sz="4" w:space="0" w:color="000000"/>
              <w:left w:val="single" w:sz="4" w:space="0" w:color="000000"/>
              <w:bottom w:val="single" w:sz="4" w:space="0" w:color="000000"/>
              <w:right w:val="single" w:sz="4" w:space="0" w:color="000000"/>
            </w:tcBorders>
          </w:tcPr>
          <w:p>
            <w:pPr>
              <w:pStyle w:val="TableParagraph"/>
              <w:tabs>
                <w:tab w:pos="781" w:val="left" w:leader="none"/>
              </w:tabs>
              <w:spacing w:line="147" w:lineRule="exact"/>
              <w:ind w:left="130" w:right="0"/>
              <w:jc w:val="center"/>
              <w:rPr>
                <w:rFonts w:ascii="宋体" w:hAnsi="宋体" w:cs="宋体" w:eastAsia="宋体" w:hint="default"/>
                <w:sz w:val="13"/>
                <w:szCs w:val="13"/>
              </w:rPr>
            </w:pPr>
            <w:r>
              <w:rPr>
                <w:rFonts w:ascii="宋体" w:hAnsi="宋体" w:cs="宋体" w:eastAsia="宋体" w:hint="default"/>
                <w:b/>
                <w:bCs/>
                <w:w w:val="95"/>
                <w:sz w:val="13"/>
                <w:szCs w:val="13"/>
              </w:rPr>
              <w:t>小</w:t>
              <w:tab/>
            </w:r>
            <w:r>
              <w:rPr>
                <w:rFonts w:ascii="宋体" w:hAnsi="宋体" w:cs="宋体" w:eastAsia="宋体" w:hint="default"/>
                <w:b/>
                <w:bCs/>
                <w:sz w:val="13"/>
                <w:szCs w:val="13"/>
              </w:rPr>
              <w:t>计</w:t>
            </w:r>
            <w:r>
              <w:rPr>
                <w:rFonts w:ascii="宋体" w:hAnsi="宋体" w:cs="宋体" w:eastAsia="宋体" w:hint="default"/>
                <w:sz w:val="13"/>
                <w:szCs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6" w:right="0"/>
              <w:jc w:val="left"/>
              <w:rPr>
                <w:rFonts w:ascii="Arial" w:hAnsi="Arial" w:cs="Arial" w:eastAsia="Arial" w:hint="default"/>
                <w:sz w:val="13"/>
                <w:szCs w:val="13"/>
              </w:rPr>
            </w:pPr>
            <w:r>
              <w:rPr>
                <w:rFonts w:ascii="Arial"/>
                <w:b/>
                <w:sz w:val="13"/>
              </w:rPr>
              <w:t>10,529,631</w:t>
            </w:r>
            <w:r>
              <w:rPr>
                <w:rFonts w:ascii="Arial"/>
                <w:sz w:val="13"/>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2" w:right="0"/>
              <w:jc w:val="left"/>
              <w:rPr>
                <w:rFonts w:ascii="Arial" w:hAnsi="Arial" w:cs="Arial" w:eastAsia="Arial" w:hint="default"/>
                <w:sz w:val="13"/>
                <w:szCs w:val="13"/>
              </w:rPr>
            </w:pPr>
            <w:r>
              <w:rPr>
                <w:rFonts w:ascii="Arial"/>
                <w:b/>
                <w:sz w:val="13"/>
              </w:rPr>
              <w:t>9,273,982</w:t>
            </w:r>
            <w:r>
              <w:rPr>
                <w:rFonts w:ascii="Arial"/>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Arial" w:hAnsi="Arial" w:cs="Arial" w:eastAsia="Arial" w:hint="default"/>
                <w:sz w:val="13"/>
                <w:szCs w:val="13"/>
              </w:rPr>
            </w:pPr>
            <w:r>
              <w:rPr>
                <w:rFonts w:ascii="Arial"/>
                <w:b/>
                <w:w w:val="95"/>
                <w:sz w:val="13"/>
              </w:rPr>
              <w:t>16,402,229</w:t>
            </w:r>
            <w:r>
              <w:rPr>
                <w:rFonts w:ascii="Arial"/>
                <w:sz w:val="13"/>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Arial" w:hAnsi="Arial" w:cs="Arial" w:eastAsia="Arial" w:hint="default"/>
                <w:sz w:val="13"/>
                <w:szCs w:val="13"/>
              </w:rPr>
            </w:pPr>
            <w:r>
              <w:rPr>
                <w:rFonts w:ascii="Arial"/>
                <w:b/>
                <w:w w:val="95"/>
                <w:sz w:val="13"/>
              </w:rPr>
              <w:t>14,405,237</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Arial" w:hAnsi="Arial" w:cs="Arial" w:eastAsia="Arial" w:hint="default"/>
                <w:sz w:val="13"/>
                <w:szCs w:val="13"/>
              </w:rPr>
            </w:pPr>
            <w:r>
              <w:rPr>
                <w:rFonts w:ascii="Arial"/>
                <w:b/>
                <w:w w:val="95"/>
                <w:sz w:val="13"/>
              </w:rPr>
              <w:t>6,152,378</w:t>
            </w:r>
            <w:r>
              <w:rPr>
                <w:rFonts w:ascii="Arial"/>
                <w:sz w:val="13"/>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Arial" w:hAnsi="Arial" w:cs="Arial" w:eastAsia="Arial" w:hint="default"/>
                <w:sz w:val="13"/>
                <w:szCs w:val="13"/>
              </w:rPr>
            </w:pPr>
            <w:r>
              <w:rPr>
                <w:rFonts w:ascii="Arial"/>
                <w:b/>
                <w:w w:val="95"/>
                <w:sz w:val="13"/>
              </w:rPr>
              <w:t>3,921,945</w:t>
            </w:r>
            <w:r>
              <w:rPr>
                <w:rFonts w:ascii="Arial"/>
                <w:sz w:val="13"/>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Arial" w:hAnsi="Arial" w:cs="Arial" w:eastAsia="Arial" w:hint="default"/>
                <w:sz w:val="13"/>
                <w:szCs w:val="13"/>
              </w:rPr>
            </w:pPr>
            <w:r>
              <w:rPr>
                <w:rFonts w:ascii="Arial"/>
                <w:b/>
                <w:w w:val="95"/>
                <w:sz w:val="13"/>
              </w:rPr>
              <w:t>5,557,001</w:t>
            </w:r>
            <w:r>
              <w:rPr>
                <w:rFonts w:ascii="Arial"/>
                <w:sz w:val="13"/>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Arial" w:hAnsi="Arial" w:cs="Arial" w:eastAsia="Arial" w:hint="default"/>
                <w:sz w:val="13"/>
                <w:szCs w:val="13"/>
              </w:rPr>
            </w:pPr>
            <w:r>
              <w:rPr>
                <w:rFonts w:ascii="Arial"/>
                <w:b/>
                <w:w w:val="95"/>
                <w:sz w:val="13"/>
              </w:rPr>
              <w:t>3,317,823</w:t>
            </w:r>
            <w:r>
              <w:rPr>
                <w:rFonts w:ascii="Arial"/>
                <w:sz w:val="13"/>
              </w:rPr>
            </w:r>
          </w:p>
        </w:tc>
      </w:tr>
      <w:tr>
        <w:trPr>
          <w:trHeight w:val="204" w:hRule="exact"/>
        </w:trPr>
        <w:tc>
          <w:tcPr>
            <w:tcW w:w="112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海涂开发项目</w:t>
            </w:r>
          </w:p>
        </w:tc>
      </w:tr>
      <w:tr>
        <w:trPr>
          <w:trHeight w:val="182"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
              <w:jc w:val="center"/>
              <w:rPr>
                <w:rFonts w:ascii="宋体" w:hAnsi="宋体" w:cs="宋体" w:eastAsia="宋体" w:hint="default"/>
                <w:sz w:val="13"/>
                <w:szCs w:val="13"/>
              </w:rPr>
            </w:pPr>
            <w:r>
              <w:rPr>
                <w:rFonts w:ascii="宋体"/>
                <w:sz w:val="13"/>
              </w:rPr>
              <w:t>42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启东新湖投资开发有限公司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1" w:right="0"/>
              <w:jc w:val="left"/>
              <w:rPr>
                <w:rFonts w:ascii="宋体" w:hAnsi="宋体" w:cs="宋体" w:eastAsia="宋体" w:hint="default"/>
                <w:sz w:val="13"/>
                <w:szCs w:val="13"/>
              </w:rPr>
            </w:pPr>
            <w:r>
              <w:rPr>
                <w:rFonts w:ascii="宋体" w:hAnsi="宋体" w:cs="宋体" w:eastAsia="宋体" w:hint="default"/>
                <w:sz w:val="13"/>
                <w:szCs w:val="13"/>
              </w:rPr>
              <w:t>启东圆陀角项目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 w:right="0"/>
              <w:jc w:val="left"/>
              <w:rPr>
                <w:rFonts w:ascii="Times New Roman" w:hAnsi="Times New Roman" w:cs="Times New Roman" w:eastAsia="Times New Roman" w:hint="default"/>
                <w:sz w:val="13"/>
                <w:szCs w:val="13"/>
              </w:rPr>
            </w:pPr>
            <w:r>
              <w:rPr>
                <w:rFonts w:ascii="Times New Roman"/>
                <w:sz w:val="13"/>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Times New Roman" w:hAnsi="Times New Roman" w:cs="Times New Roman" w:eastAsia="Times New Roman" w:hint="default"/>
                <w:sz w:val="13"/>
                <w:szCs w:val="13"/>
              </w:rPr>
            </w:pPr>
            <w:r>
              <w:rPr>
                <w:rFonts w:ascii="Times New Roman"/>
                <w:sz w:val="13"/>
              </w:rPr>
              <w:t>4,000,000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Times New Roman" w:hAnsi="Times New Roman" w:cs="Times New Roman" w:eastAsia="Times New Roman" w:hint="default"/>
                <w:sz w:val="13"/>
                <w:szCs w:val="13"/>
              </w:rPr>
            </w:pPr>
            <w:r>
              <w:rPr>
                <w:rFonts w:ascii="Times New Roman"/>
                <w:sz w:val="13"/>
              </w:rPr>
              <w:t>4,000,000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r>
      <w:tr>
        <w:trPr>
          <w:trHeight w:val="182" w:hRule="exact"/>
        </w:trPr>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
              <w:jc w:val="center"/>
              <w:rPr>
                <w:rFonts w:ascii="宋体" w:hAnsi="宋体" w:cs="宋体" w:eastAsia="宋体" w:hint="default"/>
                <w:sz w:val="13"/>
                <w:szCs w:val="13"/>
              </w:rPr>
            </w:pPr>
            <w:r>
              <w:rPr>
                <w:rFonts w:ascii="宋体"/>
                <w:sz w:val="13"/>
              </w:rPr>
              <w:t>43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3" w:right="0"/>
              <w:jc w:val="left"/>
              <w:rPr>
                <w:rFonts w:ascii="宋体" w:hAnsi="宋体" w:cs="宋体" w:eastAsia="宋体" w:hint="default"/>
                <w:sz w:val="13"/>
                <w:szCs w:val="13"/>
              </w:rPr>
            </w:pPr>
            <w:r>
              <w:rPr>
                <w:rFonts w:ascii="宋体" w:hAnsi="宋体" w:cs="宋体" w:eastAsia="宋体" w:hint="default"/>
                <w:sz w:val="13"/>
                <w:szCs w:val="13"/>
              </w:rPr>
              <w:t>平阳县利得海涂围垦开发有限公司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1" w:right="0"/>
              <w:jc w:val="left"/>
              <w:rPr>
                <w:rFonts w:ascii="宋体" w:hAnsi="宋体" w:cs="宋体" w:eastAsia="宋体" w:hint="default"/>
                <w:sz w:val="13"/>
                <w:szCs w:val="13"/>
              </w:rPr>
            </w:pPr>
            <w:r>
              <w:rPr>
                <w:rFonts w:ascii="宋体" w:hAnsi="宋体" w:cs="宋体" w:eastAsia="宋体" w:hint="default"/>
                <w:sz w:val="13"/>
                <w:szCs w:val="13"/>
              </w:rPr>
              <w:t>温州西湾项目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 w:right="0"/>
              <w:jc w:val="left"/>
              <w:rPr>
                <w:rFonts w:ascii="Times New Roman" w:hAnsi="Times New Roman" w:cs="Times New Roman" w:eastAsia="Times New Roman" w:hint="default"/>
                <w:sz w:val="13"/>
                <w:szCs w:val="13"/>
              </w:rPr>
            </w:pPr>
            <w:r>
              <w:rPr>
                <w:rFonts w:ascii="Times New Roman"/>
                <w:sz w:val="13"/>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Times New Roman" w:hAnsi="Times New Roman" w:cs="Times New Roman" w:eastAsia="Times New Roman" w:hint="default"/>
                <w:sz w:val="13"/>
                <w:szCs w:val="13"/>
              </w:rPr>
            </w:pPr>
            <w:r>
              <w:rPr>
                <w:rFonts w:ascii="Times New Roman"/>
                <w:sz w:val="13"/>
              </w:rPr>
              <w:t>8,060,000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Times New Roman" w:hAnsi="Times New Roman" w:cs="Times New Roman" w:eastAsia="Times New Roman" w:hint="default"/>
                <w:sz w:val="13"/>
                <w:szCs w:val="13"/>
              </w:rPr>
            </w:pPr>
            <w:r>
              <w:rPr>
                <w:rFonts w:ascii="Times New Roman"/>
                <w:sz w:val="13"/>
              </w:rPr>
              <w:t>4,110,600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0"/>
              <w:jc w:val="center"/>
              <w:rPr>
                <w:rFonts w:ascii="Times New Roman" w:hAnsi="Times New Roman" w:cs="Times New Roman" w:eastAsia="Times New Roman" w:hint="default"/>
                <w:sz w:val="15"/>
                <w:szCs w:val="15"/>
              </w:rPr>
            </w:pPr>
            <w:r>
              <w:rPr>
                <w:rFonts w:ascii="Times New Roman"/>
                <w:sz w:val="15"/>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right="1"/>
              <w:jc w:val="center"/>
              <w:rPr>
                <w:rFonts w:ascii="Times New Roman" w:hAnsi="Times New Roman" w:cs="Times New Roman" w:eastAsia="Times New Roman" w:hint="default"/>
                <w:sz w:val="15"/>
                <w:szCs w:val="15"/>
              </w:rPr>
            </w:pPr>
            <w:r>
              <w:rPr>
                <w:rFonts w:ascii="Times New Roman"/>
                <w:sz w:val="15"/>
              </w:rPr>
              <w:t>/</w:t>
            </w:r>
          </w:p>
        </w:tc>
      </w:tr>
      <w:tr>
        <w:trPr>
          <w:trHeight w:val="205" w:hRule="exact"/>
        </w:trPr>
        <w:tc>
          <w:tcPr>
            <w:tcW w:w="4175" w:type="dxa"/>
            <w:gridSpan w:val="4"/>
            <w:tcBorders>
              <w:top w:val="single" w:sz="4" w:space="0" w:color="000000"/>
              <w:left w:val="single" w:sz="4" w:space="0" w:color="000000"/>
              <w:bottom w:val="single" w:sz="4" w:space="0" w:color="000000"/>
              <w:right w:val="single" w:sz="4" w:space="0" w:color="000000"/>
            </w:tcBorders>
          </w:tcPr>
          <w:p>
            <w:pPr>
              <w:pStyle w:val="TableParagraph"/>
              <w:tabs>
                <w:tab w:pos="753" w:val="left" w:leader="none"/>
              </w:tabs>
              <w:spacing w:line="172" w:lineRule="exact"/>
              <w:ind w:right="0"/>
              <w:jc w:val="center"/>
              <w:rPr>
                <w:rFonts w:ascii="宋体" w:hAnsi="宋体" w:cs="宋体" w:eastAsia="宋体" w:hint="default"/>
                <w:sz w:val="15"/>
                <w:szCs w:val="15"/>
              </w:rPr>
            </w:pPr>
            <w:r>
              <w:rPr>
                <w:rFonts w:ascii="宋体" w:hAnsi="宋体" w:cs="宋体" w:eastAsia="宋体" w:hint="default"/>
                <w:b/>
                <w:bCs/>
                <w:w w:val="95"/>
                <w:sz w:val="15"/>
                <w:szCs w:val="15"/>
              </w:rPr>
              <w:t>小</w:t>
              <w:tab/>
            </w:r>
            <w:r>
              <w:rPr>
                <w:rFonts w:ascii="宋体" w:hAnsi="宋体" w:cs="宋体" w:eastAsia="宋体" w:hint="default"/>
                <w:b/>
                <w:bCs/>
                <w:sz w:val="15"/>
                <w:szCs w:val="15"/>
              </w:rPr>
              <w:t>计</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Times New Roman" w:hAnsi="Times New Roman" w:cs="Times New Roman" w:eastAsia="Times New Roman" w:hint="default"/>
                <w:sz w:val="15"/>
                <w:szCs w:val="15"/>
              </w:rPr>
            </w:pPr>
            <w:r>
              <w:rPr>
                <w:rFonts w:ascii="Times New Roman"/>
                <w:b/>
                <w:spacing w:val="-1"/>
                <w:sz w:val="15"/>
              </w:rPr>
              <w:t>12,060,000</w:t>
            </w:r>
            <w:r>
              <w:rPr>
                <w:rFonts w:ascii="Times New Roman"/>
                <w:spacing w:val="-1"/>
                <w:sz w:val="15"/>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Times New Roman" w:hAnsi="Times New Roman" w:cs="Times New Roman" w:eastAsia="Times New Roman" w:hint="default"/>
                <w:sz w:val="15"/>
                <w:szCs w:val="15"/>
              </w:rPr>
            </w:pPr>
            <w:r>
              <w:rPr>
                <w:rFonts w:ascii="Times New Roman"/>
                <w:b/>
                <w:spacing w:val="-1"/>
                <w:sz w:val="15"/>
              </w:rPr>
              <w:t>8,110,600</w:t>
            </w:r>
            <w:r>
              <w:rPr>
                <w:rFonts w:ascii="Times New Roman"/>
                <w:spacing w:val="-1"/>
                <w:sz w:val="15"/>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5"/>
                <w:szCs w:val="15"/>
              </w:rPr>
            </w:pPr>
            <w:r>
              <w:rPr>
                <w:rFonts w:ascii="Times New Roman"/>
                <w:sz w:val="15"/>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5"/>
                <w:szCs w:val="15"/>
              </w:rPr>
            </w:pPr>
            <w:r>
              <w:rPr>
                <w:rFonts w:ascii="Times New Roman"/>
                <w:sz w:val="15"/>
              </w:rPr>
              <w:t>/</w:t>
            </w:r>
          </w:p>
        </w:tc>
      </w:tr>
      <w:tr>
        <w:trPr>
          <w:trHeight w:val="204" w:hRule="exact"/>
        </w:trPr>
        <w:tc>
          <w:tcPr>
            <w:tcW w:w="4175" w:type="dxa"/>
            <w:gridSpan w:val="4"/>
            <w:tcBorders>
              <w:top w:val="single" w:sz="4" w:space="0" w:color="000000"/>
              <w:left w:val="single" w:sz="4" w:space="0" w:color="000000"/>
              <w:bottom w:val="single" w:sz="4" w:space="0" w:color="000000"/>
              <w:right w:val="single" w:sz="4" w:space="0" w:color="000000"/>
            </w:tcBorders>
          </w:tcPr>
          <w:p>
            <w:pPr>
              <w:pStyle w:val="TableParagraph"/>
              <w:tabs>
                <w:tab w:pos="753" w:val="left" w:leader="none"/>
              </w:tabs>
              <w:spacing w:line="171" w:lineRule="exact"/>
              <w:ind w:right="0"/>
              <w:jc w:val="center"/>
              <w:rPr>
                <w:rFonts w:ascii="宋体" w:hAnsi="宋体" w:cs="宋体" w:eastAsia="宋体" w:hint="default"/>
                <w:sz w:val="15"/>
                <w:szCs w:val="15"/>
              </w:rPr>
            </w:pPr>
            <w:r>
              <w:rPr>
                <w:rFonts w:ascii="宋体" w:hAnsi="宋体" w:cs="宋体" w:eastAsia="宋体" w:hint="default"/>
                <w:b/>
                <w:bCs/>
                <w:w w:val="95"/>
                <w:sz w:val="15"/>
                <w:szCs w:val="15"/>
              </w:rPr>
              <w:t>合</w:t>
              <w:tab/>
            </w:r>
            <w:r>
              <w:rPr>
                <w:rFonts w:ascii="宋体" w:hAnsi="宋体" w:cs="宋体" w:eastAsia="宋体" w:hint="default"/>
                <w:b/>
                <w:bCs/>
                <w:sz w:val="15"/>
                <w:szCs w:val="15"/>
              </w:rPr>
              <w:t>计</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Times New Roman" w:hAnsi="Times New Roman" w:cs="Times New Roman" w:eastAsia="Times New Roman" w:hint="default"/>
                <w:sz w:val="15"/>
                <w:szCs w:val="15"/>
              </w:rPr>
            </w:pPr>
            <w:r>
              <w:rPr>
                <w:rFonts w:ascii="Times New Roman"/>
                <w:b/>
                <w:spacing w:val="-1"/>
                <w:sz w:val="15"/>
              </w:rPr>
              <w:t>22,589,631</w:t>
            </w:r>
            <w:r>
              <w:rPr>
                <w:rFonts w:ascii="Times New Roman"/>
                <w:spacing w:val="-1"/>
                <w:sz w:val="15"/>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15"/>
                <w:szCs w:val="15"/>
              </w:rPr>
            </w:pPr>
            <w:r>
              <w:rPr>
                <w:rFonts w:ascii="Times New Roman"/>
                <w:b/>
                <w:spacing w:val="-1"/>
                <w:sz w:val="15"/>
              </w:rPr>
              <w:t>17,384,582</w:t>
            </w:r>
            <w:r>
              <w:rPr>
                <w:rFonts w:ascii="Times New Roman"/>
                <w:spacing w:val="-1"/>
                <w:sz w:val="15"/>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5"/>
                <w:szCs w:val="15"/>
              </w:rPr>
            </w:pPr>
            <w:r>
              <w:rPr>
                <w:rFonts w:ascii="Times New Roman"/>
                <w:sz w:val="15"/>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5"/>
                <w:szCs w:val="15"/>
              </w:rPr>
            </w:pPr>
            <w:r>
              <w:rPr>
                <w:rFonts w:ascii="Times New Roman"/>
                <w:sz w:val="15"/>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Times New Roman" w:hAnsi="Times New Roman" w:cs="Times New Roman" w:eastAsia="Times New Roman" w:hint="default"/>
                <w:sz w:val="15"/>
                <w:szCs w:val="15"/>
              </w:rPr>
            </w:pPr>
            <w:r>
              <w:rPr>
                <w:rFonts w:ascii="Times New Roman"/>
                <w:sz w:val="15"/>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5"/>
                <w:szCs w:val="15"/>
              </w:rPr>
            </w:pPr>
            <w:r>
              <w:rPr>
                <w:rFonts w:ascii="Times New Roman"/>
                <w:sz w:val="15"/>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Times New Roman" w:hAnsi="Times New Roman" w:cs="Times New Roman" w:eastAsia="Times New Roman" w:hint="default"/>
                <w:sz w:val="15"/>
                <w:szCs w:val="15"/>
              </w:rPr>
            </w:pPr>
            <w:r>
              <w:rPr>
                <w:rFonts w:ascii="Times New Roman"/>
                <w:sz w:val="15"/>
              </w:rPr>
              <w:t>/</w:t>
            </w:r>
          </w:p>
        </w:tc>
      </w:tr>
    </w:tbl>
    <w:p>
      <w:pPr>
        <w:spacing w:line="168" w:lineRule="exact" w:before="0"/>
        <w:ind w:left="1420" w:right="0" w:firstLine="0"/>
        <w:jc w:val="left"/>
        <w:rPr>
          <w:rFonts w:ascii="宋体" w:hAnsi="宋体" w:cs="宋体" w:eastAsia="宋体" w:hint="default"/>
          <w:sz w:val="13"/>
          <w:szCs w:val="13"/>
        </w:rPr>
      </w:pPr>
      <w:r>
        <w:rPr>
          <w:rFonts w:ascii="宋体" w:hAnsi="宋体" w:cs="宋体" w:eastAsia="宋体" w:hint="default"/>
          <w:sz w:val="13"/>
          <w:szCs w:val="13"/>
        </w:rPr>
        <w:t>注：</w:t>
      </w:r>
      <w:r>
        <w:rPr>
          <w:rFonts w:ascii="宋体" w:hAnsi="宋体" w:cs="宋体" w:eastAsia="宋体" w:hint="default"/>
          <w:sz w:val="13"/>
          <w:szCs w:val="13"/>
        </w:rPr>
        <w:t>1</w:t>
      </w:r>
      <w:r>
        <w:rPr>
          <w:rFonts w:ascii="宋体" w:hAnsi="宋体" w:cs="宋体" w:eastAsia="宋体" w:hint="default"/>
          <w:sz w:val="13"/>
          <w:szCs w:val="13"/>
        </w:rPr>
        <w:t>、启东新湖投资开发有限公司已完成</w:t>
      </w:r>
      <w:r>
        <w:rPr>
          <w:rFonts w:ascii="宋体" w:hAnsi="宋体" w:cs="宋体" w:eastAsia="宋体" w:hint="default"/>
          <w:spacing w:val="-33"/>
          <w:sz w:val="13"/>
          <w:szCs w:val="13"/>
        </w:rPr>
        <w:t> </w:t>
      </w:r>
      <w:r>
        <w:rPr>
          <w:rFonts w:ascii="宋体" w:hAnsi="宋体" w:cs="宋体" w:eastAsia="宋体" w:hint="default"/>
          <w:sz w:val="13"/>
          <w:szCs w:val="13"/>
        </w:rPr>
        <w:t>35</w:t>
      </w:r>
      <w:r>
        <w:rPr>
          <w:rFonts w:ascii="宋体" w:hAnsi="宋体" w:cs="宋体" w:eastAsia="宋体" w:hint="default"/>
          <w:spacing w:val="-34"/>
          <w:sz w:val="13"/>
          <w:szCs w:val="13"/>
        </w:rPr>
        <w:t> </w:t>
      </w:r>
      <w:r>
        <w:rPr>
          <w:rFonts w:ascii="宋体" w:hAnsi="宋体" w:cs="宋体" w:eastAsia="宋体" w:hint="default"/>
          <w:sz w:val="13"/>
          <w:szCs w:val="13"/>
        </w:rPr>
        <w:t>万平方米（约合</w:t>
      </w:r>
      <w:r>
        <w:rPr>
          <w:rFonts w:ascii="宋体" w:hAnsi="宋体" w:cs="宋体" w:eastAsia="宋体" w:hint="default"/>
          <w:spacing w:val="-34"/>
          <w:sz w:val="13"/>
          <w:szCs w:val="13"/>
        </w:rPr>
        <w:t> </w:t>
      </w:r>
      <w:r>
        <w:rPr>
          <w:rFonts w:ascii="宋体" w:hAnsi="宋体" w:cs="宋体" w:eastAsia="宋体" w:hint="default"/>
          <w:sz w:val="13"/>
          <w:szCs w:val="13"/>
        </w:rPr>
        <w:t>524</w:t>
      </w:r>
      <w:r>
        <w:rPr>
          <w:rFonts w:ascii="宋体" w:hAnsi="宋体" w:cs="宋体" w:eastAsia="宋体" w:hint="default"/>
          <w:spacing w:val="-34"/>
          <w:sz w:val="13"/>
          <w:szCs w:val="13"/>
        </w:rPr>
        <w:t> </w:t>
      </w:r>
      <w:r>
        <w:rPr>
          <w:rFonts w:ascii="宋体" w:hAnsi="宋体" w:cs="宋体" w:eastAsia="宋体" w:hint="default"/>
          <w:sz w:val="13"/>
          <w:szCs w:val="13"/>
        </w:rPr>
        <w:t>亩）的海涂开发，并取得相应的收入。</w:t>
      </w:r>
    </w:p>
    <w:p>
      <w:pPr>
        <w:spacing w:line="170" w:lineRule="exact" w:before="0"/>
        <w:ind w:left="1690" w:right="0" w:firstLine="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、平阳县利得海涂围垦开发有限公司已完成南片</w:t>
      </w:r>
      <w:r>
        <w:rPr>
          <w:rFonts w:ascii="宋体" w:hAnsi="宋体" w:cs="宋体" w:eastAsia="宋体" w:hint="default"/>
          <w:spacing w:val="-32"/>
          <w:sz w:val="13"/>
          <w:szCs w:val="13"/>
        </w:rPr>
        <w:t> </w:t>
      </w:r>
      <w:r>
        <w:rPr>
          <w:rFonts w:ascii="宋体" w:hAnsi="宋体" w:cs="宋体" w:eastAsia="宋体" w:hint="default"/>
          <w:sz w:val="13"/>
          <w:szCs w:val="13"/>
        </w:rPr>
        <w:t>349</w:t>
      </w:r>
      <w:r>
        <w:rPr>
          <w:rFonts w:ascii="宋体" w:hAnsi="宋体" w:cs="宋体" w:eastAsia="宋体" w:hint="default"/>
          <w:spacing w:val="-34"/>
          <w:sz w:val="13"/>
          <w:szCs w:val="13"/>
        </w:rPr>
        <w:t> </w:t>
      </w:r>
      <w:r>
        <w:rPr>
          <w:rFonts w:ascii="宋体" w:hAnsi="宋体" w:cs="宋体" w:eastAsia="宋体" w:hint="default"/>
          <w:sz w:val="13"/>
          <w:szCs w:val="13"/>
        </w:rPr>
        <w:t>万平方米（约合</w:t>
      </w:r>
      <w:r>
        <w:rPr>
          <w:rFonts w:ascii="宋体" w:hAnsi="宋体" w:cs="宋体" w:eastAsia="宋体" w:hint="default"/>
          <w:spacing w:val="-32"/>
          <w:sz w:val="13"/>
          <w:szCs w:val="13"/>
        </w:rPr>
        <w:t> </w:t>
      </w:r>
      <w:r>
        <w:rPr>
          <w:rFonts w:ascii="宋体" w:hAnsi="宋体" w:cs="宋体" w:eastAsia="宋体" w:hint="default"/>
          <w:sz w:val="13"/>
          <w:szCs w:val="13"/>
        </w:rPr>
        <w:t>5231.35</w:t>
      </w:r>
      <w:r>
        <w:rPr>
          <w:rFonts w:ascii="宋体" w:hAnsi="宋体" w:cs="宋体" w:eastAsia="宋体" w:hint="default"/>
          <w:spacing w:val="-34"/>
          <w:sz w:val="13"/>
          <w:szCs w:val="13"/>
        </w:rPr>
        <w:t> </w:t>
      </w:r>
      <w:r>
        <w:rPr>
          <w:rFonts w:ascii="宋体" w:hAnsi="宋体" w:cs="宋体" w:eastAsia="宋体" w:hint="default"/>
          <w:sz w:val="13"/>
          <w:szCs w:val="13"/>
        </w:rPr>
        <w:t>亩）的海涂开发，并于</w:t>
      </w:r>
      <w:r>
        <w:rPr>
          <w:rFonts w:ascii="宋体" w:hAnsi="宋体" w:cs="宋体" w:eastAsia="宋体" w:hint="default"/>
          <w:spacing w:val="-32"/>
          <w:sz w:val="13"/>
          <w:szCs w:val="13"/>
        </w:rPr>
        <w:t> </w:t>
      </w:r>
      <w:r>
        <w:rPr>
          <w:rFonts w:ascii="宋体" w:hAnsi="宋体" w:cs="宋体" w:eastAsia="宋体" w:hint="default"/>
          <w:sz w:val="13"/>
          <w:szCs w:val="13"/>
        </w:rPr>
        <w:t>2012</w:t>
      </w:r>
      <w:r>
        <w:rPr>
          <w:rFonts w:ascii="宋体" w:hAnsi="宋体" w:cs="宋体" w:eastAsia="宋体" w:hint="default"/>
          <w:spacing w:val="-34"/>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宋体" w:hAnsi="宋体" w:cs="宋体" w:eastAsia="宋体" w:hint="default"/>
          <w:sz w:val="13"/>
          <w:szCs w:val="13"/>
        </w:rPr>
        <w:t>12</w:t>
      </w:r>
      <w:r>
        <w:rPr>
          <w:rFonts w:ascii="宋体" w:hAnsi="宋体" w:cs="宋体" w:eastAsia="宋体" w:hint="default"/>
          <w:spacing w:val="-34"/>
          <w:sz w:val="13"/>
          <w:szCs w:val="13"/>
        </w:rPr>
        <w:t> </w:t>
      </w:r>
      <w:r>
        <w:rPr>
          <w:rFonts w:ascii="宋体" w:hAnsi="宋体" w:cs="宋体" w:eastAsia="宋体" w:hint="default"/>
          <w:sz w:val="13"/>
          <w:szCs w:val="13"/>
        </w:rPr>
        <w:t>月被平阳县国土资源局收储。</w:t>
      </w:r>
    </w:p>
    <w:p>
      <w:pPr>
        <w:spacing w:after="0" w:line="170" w:lineRule="exact"/>
        <w:jc w:val="left"/>
        <w:rPr>
          <w:rFonts w:ascii="宋体" w:hAnsi="宋体" w:cs="宋体" w:eastAsia="宋体" w:hint="default"/>
          <w:sz w:val="13"/>
          <w:szCs w:val="13"/>
        </w:rPr>
        <w:sectPr>
          <w:type w:val="continuous"/>
          <w:pgSz w:w="12240" w:h="15840"/>
          <w:pgMar w:top="1100" w:bottom="1380" w:left="380" w:right="360"/>
        </w:sectPr>
      </w:pPr>
    </w:p>
    <w:p>
      <w:pPr>
        <w:spacing w:line="240" w:lineRule="auto" w:before="1"/>
        <w:rPr>
          <w:rFonts w:ascii="宋体" w:hAnsi="宋体" w:cs="宋体" w:eastAsia="宋体" w:hint="default"/>
          <w:sz w:val="29"/>
          <w:szCs w:val="29"/>
        </w:rPr>
      </w:pPr>
    </w:p>
    <w:p>
      <w:pPr>
        <w:pStyle w:val="BodyText"/>
        <w:spacing w:line="240" w:lineRule="auto" w:before="35"/>
        <w:ind w:left="1350" w:right="0"/>
        <w:jc w:val="left"/>
      </w:pPr>
      <w:r>
        <w:rPr>
          <w:rFonts w:ascii="宋体" w:hAnsi="宋体" w:cs="宋体" w:eastAsia="宋体" w:hint="default"/>
        </w:rPr>
        <w:t>2</w:t>
      </w:r>
      <w:r>
        <w:rPr/>
        <w:t>）房地产项目按地区分布图</w:t>
      </w:r>
    </w:p>
    <w:p>
      <w:pPr>
        <w:spacing w:line="240" w:lineRule="auto" w:before="6"/>
        <w:rPr>
          <w:rFonts w:ascii="宋体" w:hAnsi="宋体" w:cs="宋体" w:eastAsia="宋体" w:hint="default"/>
          <w:sz w:val="2"/>
          <w:szCs w:val="2"/>
        </w:rPr>
      </w:pPr>
    </w:p>
    <w:p>
      <w:pPr>
        <w:spacing w:line="4860" w:lineRule="exact"/>
        <w:ind w:left="108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200650" cy="3086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6" cstate="print"/>
                    <a:stretch>
                      <a:fillRect/>
                    </a:stretch>
                  </pic:blipFill>
                  <pic:spPr>
                    <a:xfrm>
                      <a:off x="0" y="0"/>
                      <a:ext cx="5200650" cy="3086100"/>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720" w:right="700"/>
        </w:sectPr>
      </w:pPr>
    </w:p>
    <w:p>
      <w:pPr>
        <w:pStyle w:val="BodyText"/>
        <w:spacing w:line="240" w:lineRule="auto" w:before="35"/>
        <w:ind w:left="1080" w:right="-19"/>
        <w:jc w:val="left"/>
      </w:pPr>
      <w:r>
        <w:rPr>
          <w:rFonts w:ascii="宋体" w:hAnsi="宋体" w:cs="宋体" w:eastAsia="宋体" w:hint="default"/>
        </w:rPr>
        <w:t>3)2012</w:t>
      </w:r>
      <w:r>
        <w:rPr>
          <w:rFonts w:ascii="宋体" w:hAnsi="宋体" w:cs="宋体" w:eastAsia="宋体" w:hint="default"/>
          <w:spacing w:val="-53"/>
        </w:rPr>
        <w:t> </w:t>
      </w:r>
      <w:r>
        <w:rPr/>
        <w:t>年主要房地产项目开发情况一览表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1"/>
        <w:rPr>
          <w:rFonts w:ascii="宋体" w:hAnsi="宋体" w:cs="宋体" w:eastAsia="宋体" w:hint="default"/>
          <w:sz w:val="14"/>
          <w:szCs w:val="14"/>
        </w:rPr>
      </w:pPr>
    </w:p>
    <w:p>
      <w:pPr>
        <w:tabs>
          <w:tab w:pos="2661" w:val="left" w:leader="none"/>
        </w:tabs>
        <w:spacing w:before="0"/>
        <w:ind w:left="1080" w:right="0" w:firstLine="0"/>
        <w:jc w:val="left"/>
        <w:rPr>
          <w:rFonts w:ascii="宋体" w:hAnsi="宋体" w:cs="宋体" w:eastAsia="宋体" w:hint="default"/>
          <w:sz w:val="15"/>
          <w:szCs w:val="15"/>
        </w:rPr>
      </w:pPr>
      <w:r>
        <w:rPr>
          <w:rFonts w:ascii="宋体" w:hAnsi="宋体" w:cs="宋体" w:eastAsia="宋体" w:hint="default"/>
          <w:b/>
          <w:bCs/>
          <w:w w:val="95"/>
          <w:sz w:val="15"/>
          <w:szCs w:val="15"/>
        </w:rPr>
        <w:t>面积单位：平方米</w:t>
        <w:tab/>
      </w:r>
      <w:r>
        <w:rPr>
          <w:rFonts w:ascii="宋体" w:hAnsi="宋体" w:cs="宋体" w:eastAsia="宋体" w:hint="default"/>
          <w:b/>
          <w:bCs/>
          <w:sz w:val="15"/>
          <w:szCs w:val="15"/>
        </w:rPr>
        <w:t>金额单位：万元</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2240" w:h="15840"/>
          <w:pgMar w:top="1100" w:bottom="1380" w:left="720" w:right="700"/>
          <w:cols w:num="2" w:equalWidth="0">
            <w:col w:w="4914" w:space="1956"/>
            <w:col w:w="3950"/>
          </w:cols>
        </w:sectPr>
      </w:pPr>
    </w:p>
    <w:p>
      <w:pPr>
        <w:spacing w:line="240" w:lineRule="auto" w:before="5"/>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418"/>
        <w:gridCol w:w="2624"/>
        <w:gridCol w:w="1630"/>
        <w:gridCol w:w="933"/>
        <w:gridCol w:w="1045"/>
        <w:gridCol w:w="961"/>
        <w:gridCol w:w="899"/>
        <w:gridCol w:w="1094"/>
        <w:gridCol w:w="980"/>
      </w:tblGrid>
      <w:tr>
        <w:trPr>
          <w:trHeight w:val="77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3" w:right="152"/>
              <w:jc w:val="left"/>
              <w:rPr>
                <w:rFonts w:ascii="宋体" w:hAnsi="宋体" w:cs="宋体" w:eastAsia="宋体" w:hint="default"/>
                <w:sz w:val="15"/>
                <w:szCs w:val="15"/>
              </w:rPr>
            </w:pPr>
            <w:r>
              <w:rPr>
                <w:rFonts w:ascii="宋体" w:hAnsi="宋体" w:cs="宋体" w:eastAsia="宋体" w:hint="default"/>
                <w:sz w:val="15"/>
                <w:szCs w:val="15"/>
              </w:rPr>
              <w:t>序 号</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填制单位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1" w:right="219"/>
              <w:jc w:val="left"/>
              <w:rPr>
                <w:rFonts w:ascii="宋体" w:hAnsi="宋体" w:cs="宋体" w:eastAsia="宋体" w:hint="default"/>
                <w:sz w:val="15"/>
                <w:szCs w:val="15"/>
              </w:rPr>
            </w:pPr>
            <w:r>
              <w:rPr>
                <w:rFonts w:ascii="宋体" w:hAnsi="宋体" w:cs="宋体" w:eastAsia="宋体" w:hint="default"/>
                <w:sz w:val="15"/>
                <w:szCs w:val="15"/>
              </w:rPr>
              <w:t>新开工面 积</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新竣工面积</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3" w:right="246"/>
              <w:jc w:val="left"/>
              <w:rPr>
                <w:rFonts w:ascii="宋体" w:hAnsi="宋体" w:cs="宋体" w:eastAsia="宋体" w:hint="default"/>
                <w:sz w:val="15"/>
                <w:szCs w:val="15"/>
              </w:rPr>
            </w:pPr>
            <w:r>
              <w:rPr>
                <w:rFonts w:ascii="宋体" w:hAnsi="宋体" w:cs="宋体" w:eastAsia="宋体" w:hint="default"/>
                <w:sz w:val="15"/>
                <w:szCs w:val="15"/>
              </w:rPr>
              <w:t>合同销售 面积</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03" w:right="185"/>
              <w:jc w:val="left"/>
              <w:rPr>
                <w:rFonts w:ascii="宋体" w:hAnsi="宋体" w:cs="宋体" w:eastAsia="宋体" w:hint="default"/>
                <w:sz w:val="15"/>
                <w:szCs w:val="15"/>
              </w:rPr>
            </w:pPr>
            <w:r>
              <w:rPr>
                <w:rFonts w:ascii="宋体" w:hAnsi="宋体" w:cs="宋体" w:eastAsia="宋体" w:hint="default"/>
                <w:sz w:val="15"/>
                <w:szCs w:val="15"/>
              </w:rPr>
              <w:t>合同销售 收入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结算面积</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结算收入</w:t>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33,657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21,305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60,658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3"/>
                <w:sz w:val="15"/>
              </w:rPr>
              <w:t>45,118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28,751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31,275</w:t>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3"/>
                <w:sz w:val="15"/>
              </w:rPr>
              <w:t>10,711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5"/>
                <w:sz w:val="15"/>
              </w:rPr>
              <w:t>9,046</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沈阳新湖明珠置业有限公司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14,830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13,190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5"/>
                <w:sz w:val="15"/>
              </w:rPr>
              <w:t>1,292</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5"/>
                <w:szCs w:val="15"/>
              </w:rPr>
            </w:pPr>
            <w:r>
              <w:rPr>
                <w:rFonts w:ascii="Arial"/>
                <w:w w:val="95"/>
                <w:sz w:val="15"/>
              </w:rPr>
              <w:t>845</w:t>
            </w:r>
            <w:r>
              <w:rPr>
                <w:rFonts w:ascii="Arial"/>
                <w:sz w:val="15"/>
              </w:rPr>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天津新湖中宝股份有限公司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98"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6" w:right="0"/>
              <w:jc w:val="left"/>
              <w:rPr>
                <w:rFonts w:ascii="宋体" w:hAnsi="宋体" w:cs="宋体" w:eastAsia="宋体" w:hint="default"/>
                <w:sz w:val="15"/>
                <w:szCs w:val="15"/>
              </w:rPr>
            </w:pPr>
            <w:r>
              <w:rPr>
                <w:rFonts w:ascii="宋体"/>
                <w:sz w:val="15"/>
              </w:rPr>
              <w:t>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义乌北方（天津）国际商贸城有限公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天津·义乌商贸城</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346,124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滨州·新湖玫瑰园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20,527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5"/>
                <w:sz w:val="15"/>
              </w:rPr>
              <w:t>4,335</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5"/>
                <w:sz w:val="15"/>
              </w:rPr>
              <w:t>858</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5"/>
                <w:sz w:val="15"/>
              </w:rPr>
              <w:t>198</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5"/>
                <w:sz w:val="15"/>
              </w:rPr>
              <w:t>897</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Arial" w:hAnsi="Arial" w:cs="Arial" w:eastAsia="Arial" w:hint="default"/>
                <w:sz w:val="15"/>
                <w:szCs w:val="15"/>
              </w:rPr>
            </w:pPr>
            <w:r>
              <w:rPr>
                <w:rFonts w:ascii="Arial"/>
                <w:w w:val="95"/>
                <w:sz w:val="15"/>
              </w:rPr>
              <w:t>320</w:t>
            </w:r>
            <w:r>
              <w:rPr>
                <w:rFonts w:ascii="Arial"/>
                <w:sz w:val="15"/>
              </w:rPr>
            </w:r>
          </w:p>
        </w:tc>
      </w:tr>
      <w:tr>
        <w:trPr>
          <w:trHeight w:val="41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6" w:right="0"/>
              <w:jc w:val="left"/>
              <w:rPr>
                <w:rFonts w:ascii="宋体" w:hAnsi="宋体" w:cs="宋体" w:eastAsia="宋体" w:hint="default"/>
                <w:sz w:val="15"/>
                <w:szCs w:val="15"/>
              </w:rPr>
            </w:pPr>
            <w:r>
              <w:rPr>
                <w:rFonts w:ascii="宋体"/>
                <w:sz w:val="15"/>
              </w:rPr>
              <w:t>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w:hAnsi="Arial" w:cs="Arial" w:eastAsia="Arial" w:hint="default"/>
                <w:sz w:val="15"/>
                <w:szCs w:val="15"/>
              </w:rPr>
            </w:pPr>
            <w:r>
              <w:rPr>
                <w:rFonts w:ascii="Arial"/>
                <w:spacing w:val="-1"/>
                <w:sz w:val="15"/>
              </w:rPr>
              <w:t>44,438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w:hAnsi="Arial" w:cs="Arial" w:eastAsia="Arial" w:hint="default"/>
                <w:sz w:val="15"/>
                <w:szCs w:val="15"/>
              </w:rPr>
            </w:pPr>
            <w:r>
              <w:rPr>
                <w:rFonts w:ascii="Arial"/>
                <w:spacing w:val="-1"/>
                <w:sz w:val="15"/>
              </w:rPr>
              <w:t>23,532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5"/>
                <w:sz w:val="15"/>
              </w:rPr>
              <w:t>3,985</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5"/>
                <w:sz w:val="15"/>
              </w:rPr>
              <w:t>2,572</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w:hAnsi="Arial" w:cs="Arial" w:eastAsia="Arial" w:hint="default"/>
                <w:sz w:val="15"/>
                <w:szCs w:val="15"/>
              </w:rPr>
            </w:pPr>
            <w:r>
              <w:rPr>
                <w:rFonts w:ascii="Arial"/>
                <w:spacing w:val="-1"/>
                <w:sz w:val="15"/>
              </w:rPr>
              <w:t>23,532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w:hAnsi="Arial" w:cs="Arial" w:eastAsia="Arial" w:hint="default"/>
                <w:sz w:val="15"/>
                <w:szCs w:val="15"/>
              </w:rPr>
            </w:pPr>
            <w:r>
              <w:rPr>
                <w:rFonts w:ascii="Arial"/>
                <w:spacing w:val="-3"/>
                <w:sz w:val="15"/>
              </w:rPr>
              <w:t>11,329</w:t>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6" w:right="0"/>
              <w:jc w:val="left"/>
              <w:rPr>
                <w:rFonts w:ascii="宋体" w:hAnsi="宋体" w:cs="宋体" w:eastAsia="宋体" w:hint="default"/>
                <w:sz w:val="15"/>
                <w:szCs w:val="15"/>
              </w:rPr>
            </w:pPr>
            <w:r>
              <w:rPr>
                <w:rFonts w:ascii="宋体"/>
                <w:sz w:val="15"/>
              </w:rPr>
              <w:t>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淮安新湖房地产开发有限公司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淮安·翔宇花园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5"/>
                <w:sz w:val="15"/>
              </w:rPr>
              <w:t>909</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5"/>
                <w:sz w:val="15"/>
              </w:rPr>
              <w:t>437</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5"/>
                <w:sz w:val="15"/>
              </w:rPr>
              <w:t>909</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5"/>
                <w:szCs w:val="15"/>
              </w:rPr>
            </w:pPr>
            <w:r>
              <w:rPr>
                <w:rFonts w:ascii="Arial"/>
                <w:w w:val="95"/>
                <w:sz w:val="15"/>
              </w:rPr>
              <w:t>437</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8" w:right="0"/>
              <w:jc w:val="left"/>
              <w:rPr>
                <w:rFonts w:ascii="宋体" w:hAnsi="宋体" w:cs="宋体" w:eastAsia="宋体" w:hint="default"/>
                <w:sz w:val="15"/>
                <w:szCs w:val="15"/>
              </w:rPr>
            </w:pPr>
            <w:r>
              <w:rPr>
                <w:rFonts w:ascii="宋体"/>
                <w:sz w:val="15"/>
              </w:rPr>
              <w:t>10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43,461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15,851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13,889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13,769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spacing w:val="-1"/>
                <w:sz w:val="15"/>
              </w:rPr>
              <w:t>12,318</w:t>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8" w:right="0"/>
              <w:jc w:val="left"/>
              <w:rPr>
                <w:rFonts w:ascii="宋体" w:hAnsi="宋体" w:cs="宋体" w:eastAsia="宋体" w:hint="default"/>
                <w:sz w:val="15"/>
                <w:szCs w:val="15"/>
              </w:rPr>
            </w:pPr>
            <w:r>
              <w:rPr>
                <w:rFonts w:ascii="宋体"/>
                <w:sz w:val="15"/>
              </w:rPr>
              <w:t>11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苏州·明珠城</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103,518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138,092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102,489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38,460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33,291</w:t>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8" w:right="0"/>
              <w:jc w:val="left"/>
              <w:rPr>
                <w:rFonts w:ascii="宋体" w:hAnsi="宋体" w:cs="宋体" w:eastAsia="宋体" w:hint="default"/>
                <w:sz w:val="15"/>
                <w:szCs w:val="15"/>
              </w:rPr>
            </w:pPr>
            <w:r>
              <w:rPr>
                <w:rFonts w:ascii="宋体"/>
                <w:sz w:val="15"/>
              </w:rPr>
              <w:t>12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南通新湖置业有限公司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8" w:right="0"/>
              <w:jc w:val="left"/>
              <w:rPr>
                <w:rFonts w:ascii="宋体" w:hAnsi="宋体" w:cs="宋体" w:eastAsia="宋体" w:hint="default"/>
                <w:sz w:val="15"/>
                <w:szCs w:val="15"/>
              </w:rPr>
            </w:pPr>
            <w:r>
              <w:rPr>
                <w:rFonts w:ascii="宋体"/>
                <w:sz w:val="15"/>
              </w:rPr>
              <w:t>13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南通启阳建设开发有限公司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8" w:right="0"/>
              <w:jc w:val="left"/>
              <w:rPr>
                <w:rFonts w:ascii="宋体" w:hAnsi="宋体" w:cs="宋体" w:eastAsia="宋体" w:hint="default"/>
                <w:sz w:val="15"/>
                <w:szCs w:val="15"/>
              </w:rPr>
            </w:pPr>
            <w:r>
              <w:rPr>
                <w:rFonts w:ascii="宋体"/>
                <w:sz w:val="15"/>
              </w:rPr>
              <w:t>14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芜湖长江长置业有限公司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芜湖·长江长现代城</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14,740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5"/>
                <w:sz w:val="15"/>
              </w:rPr>
              <w:t>4,584</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5"/>
                <w:sz w:val="15"/>
              </w:rPr>
              <w:t>2,421</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5"/>
                <w:sz w:val="15"/>
              </w:rPr>
              <w:t>6,548</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Arial" w:hAnsi="Arial" w:cs="Arial" w:eastAsia="Arial" w:hint="default"/>
                <w:sz w:val="15"/>
                <w:szCs w:val="15"/>
              </w:rPr>
            </w:pPr>
            <w:r>
              <w:rPr>
                <w:rFonts w:ascii="Arial"/>
                <w:w w:val="95"/>
                <w:sz w:val="15"/>
              </w:rPr>
              <w:t>6,255</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8" w:right="0"/>
              <w:jc w:val="left"/>
              <w:rPr>
                <w:rFonts w:ascii="宋体" w:hAnsi="宋体" w:cs="宋体" w:eastAsia="宋体" w:hint="default"/>
                <w:sz w:val="15"/>
                <w:szCs w:val="15"/>
              </w:rPr>
            </w:pPr>
            <w:r>
              <w:rPr>
                <w:rFonts w:ascii="宋体"/>
                <w:sz w:val="15"/>
              </w:rPr>
              <w:t>15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上海·新湖明珠城</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57,438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14,983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36,331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12,060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26,283</w:t>
            </w:r>
          </w:p>
        </w:tc>
      </w:tr>
      <w:tr>
        <w:trPr>
          <w:trHeight w:val="41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8" w:right="0"/>
              <w:jc w:val="left"/>
              <w:rPr>
                <w:rFonts w:ascii="宋体" w:hAnsi="宋体" w:cs="宋体" w:eastAsia="宋体" w:hint="default"/>
                <w:sz w:val="15"/>
                <w:szCs w:val="15"/>
              </w:rPr>
            </w:pPr>
            <w:r>
              <w:rPr>
                <w:rFonts w:ascii="宋体"/>
                <w:sz w:val="15"/>
              </w:rPr>
              <w:t>16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上海·青蓝国际</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spacing w:val="-1"/>
                <w:sz w:val="15"/>
              </w:rPr>
              <w:t>152,779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8" w:right="0"/>
              <w:jc w:val="left"/>
              <w:rPr>
                <w:rFonts w:ascii="宋体" w:hAnsi="宋体" w:cs="宋体" w:eastAsia="宋体" w:hint="default"/>
                <w:sz w:val="15"/>
                <w:szCs w:val="15"/>
              </w:rPr>
            </w:pPr>
            <w:r>
              <w:rPr>
                <w:rFonts w:ascii="宋体"/>
                <w:sz w:val="15"/>
              </w:rPr>
              <w:t>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上海新湖明珠置业有限公司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上海·华商大公馆</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8" w:right="0"/>
              <w:jc w:val="left"/>
              <w:rPr>
                <w:rFonts w:ascii="宋体" w:hAnsi="宋体" w:cs="宋体" w:eastAsia="宋体" w:hint="default"/>
                <w:sz w:val="15"/>
                <w:szCs w:val="15"/>
              </w:rPr>
            </w:pPr>
            <w:r>
              <w:rPr>
                <w:rFonts w:ascii="宋体"/>
                <w:sz w:val="15"/>
              </w:rPr>
              <w:t>18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5"/>
                <w:sz w:val="15"/>
              </w:rPr>
              <w:t>1,749</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5"/>
                <w:sz w:val="15"/>
              </w:rPr>
              <w:t>4,545</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5"/>
                <w:sz w:val="15"/>
              </w:rPr>
              <w:t>1,396</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5"/>
                <w:szCs w:val="15"/>
              </w:rPr>
            </w:pPr>
            <w:r>
              <w:rPr>
                <w:rFonts w:ascii="Arial"/>
                <w:w w:val="95"/>
                <w:sz w:val="15"/>
              </w:rPr>
              <w:t>2,997</w:t>
            </w:r>
            <w:r>
              <w:rPr>
                <w:rFonts w:ascii="Arial"/>
                <w:sz w:val="15"/>
              </w:rPr>
            </w:r>
          </w:p>
        </w:tc>
      </w:tr>
    </w:tbl>
    <w:p>
      <w:pPr>
        <w:spacing w:after="0" w:line="240" w:lineRule="auto"/>
        <w:jc w:val="right"/>
        <w:rPr>
          <w:rFonts w:ascii="Arial" w:hAnsi="Arial" w:cs="Arial" w:eastAsia="Arial" w:hint="default"/>
          <w:sz w:val="15"/>
          <w:szCs w:val="15"/>
        </w:rPr>
        <w:sectPr>
          <w:type w:val="continuous"/>
          <w:pgSz w:w="12240" w:h="15840"/>
          <w:pgMar w:top="1100" w:bottom="1380" w:left="720" w:right="7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418"/>
        <w:gridCol w:w="2624"/>
        <w:gridCol w:w="1630"/>
        <w:gridCol w:w="933"/>
        <w:gridCol w:w="1045"/>
        <w:gridCol w:w="961"/>
        <w:gridCol w:w="899"/>
        <w:gridCol w:w="1094"/>
        <w:gridCol w:w="980"/>
      </w:tblGrid>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19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40,359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39,132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5"/>
                <w:sz w:val="15"/>
              </w:rPr>
              <w:t>358</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5"/>
                <w:szCs w:val="15"/>
              </w:rPr>
            </w:pPr>
            <w:r>
              <w:rPr>
                <w:rFonts w:ascii="Arial"/>
                <w:w w:val="95"/>
                <w:sz w:val="15"/>
              </w:rPr>
              <w:t>504</w:t>
            </w:r>
            <w:r>
              <w:rPr>
                <w:rFonts w:ascii="Arial"/>
                <w:sz w:val="15"/>
              </w:rPr>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sz w:val="15"/>
              </w:rPr>
              <w:t>20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杭州新湖鸬鸟置业有限公司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规划中</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21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杭州·武林国际</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3"/>
                <w:sz w:val="15"/>
              </w:rPr>
              <w:t>11,083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44,060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22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嘉兴·新中国际</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163,634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sz w:val="15"/>
              </w:rPr>
              <w:t>23</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海宁绿城新湖房地产开发有限公司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海宁·百合新城</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238,700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29,148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43,528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158,761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198,098</w:t>
            </w:r>
          </w:p>
        </w:tc>
      </w:tr>
      <w:tr>
        <w:trPr>
          <w:trHeight w:val="41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5"/>
                <w:szCs w:val="15"/>
              </w:rPr>
            </w:pPr>
            <w:r>
              <w:rPr>
                <w:rFonts w:ascii="宋体"/>
                <w:sz w:val="15"/>
              </w:rPr>
              <w:t>24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桐乡新湖升华置业有限公司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桐乡·香格里拉</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5"/>
                <w:sz w:val="15"/>
              </w:rPr>
              <w:t>58</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Arial" w:hAnsi="Arial" w:cs="Arial" w:eastAsia="Arial" w:hint="default"/>
                <w:sz w:val="15"/>
                <w:szCs w:val="15"/>
              </w:rPr>
            </w:pPr>
            <w:r>
              <w:rPr>
                <w:rFonts w:ascii="Arial"/>
                <w:w w:val="95"/>
                <w:sz w:val="15"/>
              </w:rPr>
              <w:t>58</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25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47,153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44,555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31,851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27,898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18,987</w:t>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sz w:val="15"/>
              </w:rPr>
              <w:t>26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丽水·新湖国际</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63,543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43,659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Arial" w:hAnsi="Arial" w:cs="Arial" w:eastAsia="Arial" w:hint="default"/>
                <w:sz w:val="15"/>
                <w:szCs w:val="15"/>
              </w:rPr>
            </w:pPr>
            <w:r>
              <w:rPr>
                <w:rFonts w:ascii="Arial"/>
                <w:spacing w:val="-1"/>
                <w:sz w:val="15"/>
              </w:rPr>
              <w:t>60,371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27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瑞安外滩房地产开发有限公司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瑞安·新湖绿都</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5"/>
                <w:sz w:val="15"/>
              </w:rPr>
              <w:t>52</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28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2"/>
                <w:sz w:val="15"/>
              </w:rPr>
              <w:t>119,752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39,797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22,193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21,733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3"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5"/>
                <w:szCs w:val="15"/>
              </w:rPr>
            </w:pPr>
            <w:r>
              <w:rPr>
                <w:rFonts w:ascii="宋体"/>
                <w:sz w:val="15"/>
              </w:rPr>
              <w:t>29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舟山新湖保亿置业有限公司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舟山·御景国际</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242,563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30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76,482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64,474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39,957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69,125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43,709</w:t>
            </w:r>
          </w:p>
        </w:tc>
      </w:tr>
      <w:tr>
        <w:trPr>
          <w:trHeight w:val="322" w:hRule="exact"/>
        </w:trPr>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86,406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36,096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17,174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w w:val="99"/>
                <w:sz w:val="15"/>
              </w:rPr>
              <w:t>0</w:t>
            </w:r>
            <w:r>
              <w:rPr>
                <w:rFonts w:ascii="Arial"/>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w w:val="99"/>
                <w:sz w:val="15"/>
              </w:rPr>
              <w:t>0</w:t>
            </w:r>
            <w:r>
              <w:rPr>
                <w:rFonts w:ascii="Arial"/>
                <w:sz w:val="15"/>
              </w:rPr>
            </w:r>
          </w:p>
        </w:tc>
      </w:tr>
      <w:tr>
        <w:trPr>
          <w:trHeight w:val="413" w:hRule="exact"/>
        </w:trPr>
        <w:tc>
          <w:tcPr>
            <w:tcW w:w="4671" w:type="dxa"/>
            <w:gridSpan w:val="3"/>
            <w:tcBorders>
              <w:top w:val="single" w:sz="4" w:space="0" w:color="000000"/>
              <w:left w:val="single" w:sz="4" w:space="0" w:color="000000"/>
              <w:bottom w:val="single" w:sz="4" w:space="0" w:color="000000"/>
              <w:right w:val="single" w:sz="4" w:space="0" w:color="000000"/>
            </w:tcBorders>
          </w:tcPr>
          <w:p>
            <w:pPr>
              <w:pStyle w:val="TableParagraph"/>
              <w:tabs>
                <w:tab w:pos="678" w:val="left" w:leader="none"/>
              </w:tabs>
              <w:spacing w:line="240" w:lineRule="auto" w:before="79"/>
              <w:ind w:left="150" w:right="0"/>
              <w:jc w:val="center"/>
              <w:rPr>
                <w:rFonts w:ascii="宋体" w:hAnsi="宋体" w:cs="宋体" w:eastAsia="宋体" w:hint="default"/>
                <w:sz w:val="15"/>
                <w:szCs w:val="15"/>
              </w:rPr>
            </w:pPr>
            <w:r>
              <w:rPr>
                <w:rFonts w:ascii="宋体" w:hAnsi="宋体" w:cs="宋体" w:eastAsia="宋体" w:hint="default"/>
                <w:b/>
                <w:bCs/>
                <w:w w:val="95"/>
                <w:sz w:val="15"/>
                <w:szCs w:val="15"/>
              </w:rPr>
              <w:t>小</w:t>
              <w:tab/>
            </w:r>
            <w:r>
              <w:rPr>
                <w:rFonts w:ascii="宋体" w:hAnsi="宋体" w:cs="宋体" w:eastAsia="宋体" w:hint="default"/>
                <w:b/>
                <w:bCs/>
                <w:sz w:val="15"/>
                <w:szCs w:val="15"/>
              </w:rPr>
              <w:t>计</w:t>
            </w:r>
            <w:r>
              <w:rPr>
                <w:rFonts w:ascii="宋体" w:hAnsi="宋体" w:cs="宋体" w:eastAsia="宋体" w:hint="default"/>
                <w:sz w:val="15"/>
                <w:szCs w:val="15"/>
              </w:rPr>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b/>
                <w:spacing w:val="-1"/>
                <w:sz w:val="15"/>
              </w:rPr>
              <w:t>1,378,013</w:t>
            </w:r>
            <w:r>
              <w:rPr>
                <w:rFonts w:ascii="Arial"/>
                <w:spacing w:val="-1"/>
                <w:sz w:val="15"/>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b/>
                <w:spacing w:val="-1"/>
                <w:sz w:val="15"/>
              </w:rPr>
              <w:t>565,870</w:t>
            </w:r>
            <w:r>
              <w:rPr>
                <w:rFonts w:ascii="Arial"/>
                <w:spacing w:val="-1"/>
                <w:sz w:val="15"/>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b/>
                <w:spacing w:val="-1"/>
                <w:sz w:val="15"/>
              </w:rPr>
              <w:t>558,777</w:t>
            </w:r>
            <w:r>
              <w:rPr>
                <w:rFonts w:ascii="Arial"/>
                <w:spacing w:val="-1"/>
                <w:sz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b/>
                <w:spacing w:val="-1"/>
                <w:sz w:val="15"/>
              </w:rPr>
              <w:t>528,100</w:t>
            </w:r>
            <w:r>
              <w:rPr>
                <w:rFonts w:ascii="Arial"/>
                <w:spacing w:val="-1"/>
                <w:sz w:val="15"/>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b/>
                <w:spacing w:val="-1"/>
                <w:sz w:val="15"/>
              </w:rPr>
              <w:t>383,757</w:t>
            </w:r>
            <w:r>
              <w:rPr>
                <w:rFonts w:ascii="Arial"/>
                <w:spacing w:val="-1"/>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b/>
                <w:spacing w:val="-1"/>
                <w:sz w:val="15"/>
              </w:rPr>
              <w:t>386,758</w:t>
            </w:r>
            <w:r>
              <w:rPr>
                <w:rFonts w:ascii="Arial"/>
                <w:spacing w:val="-1"/>
                <w:sz w:val="15"/>
              </w:rPr>
            </w:r>
          </w:p>
        </w:tc>
      </w:tr>
    </w:tbl>
    <w:p>
      <w:pPr>
        <w:spacing w:line="205" w:lineRule="exact" w:before="0"/>
        <w:ind w:left="1080" w:right="0" w:firstLine="0"/>
        <w:jc w:val="left"/>
        <w:rPr>
          <w:rFonts w:ascii="宋体" w:hAnsi="宋体" w:cs="宋体" w:eastAsia="宋体" w:hint="default"/>
          <w:sz w:val="18"/>
          <w:szCs w:val="18"/>
        </w:rPr>
      </w:pPr>
      <w:r>
        <w:rPr>
          <w:rFonts w:ascii="宋体" w:hAnsi="宋体" w:cs="宋体" w:eastAsia="宋体" w:hint="default"/>
          <w:sz w:val="18"/>
          <w:szCs w:val="18"/>
        </w:rPr>
        <w:t>注：本表数据未考虑权益比例</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914" w:top="980" w:bottom="1100" w:left="720" w:right="700"/>
        </w:sectPr>
      </w:pPr>
    </w:p>
    <w:p>
      <w:pPr>
        <w:pStyle w:val="BodyText"/>
        <w:spacing w:line="240" w:lineRule="auto" w:before="35"/>
        <w:ind w:left="1080" w:right="-19"/>
        <w:jc w:val="left"/>
      </w:pPr>
      <w:r>
        <w:rPr>
          <w:rFonts w:ascii="宋体" w:hAnsi="宋体" w:cs="宋体" w:eastAsia="宋体" w:hint="default"/>
        </w:rPr>
        <w:t>4)2012</w:t>
      </w:r>
      <w:r>
        <w:rPr>
          <w:rFonts w:ascii="宋体" w:hAnsi="宋体" w:cs="宋体" w:eastAsia="宋体" w:hint="default"/>
          <w:spacing w:val="-53"/>
        </w:rPr>
        <w:t> </w:t>
      </w:r>
      <w:r>
        <w:rPr/>
        <w:t>年房地产业务分地区情况一览表</w:t>
      </w:r>
    </w:p>
    <w:p>
      <w:pPr>
        <w:spacing w:line="240" w:lineRule="auto" w:before="10"/>
        <w:rPr>
          <w:rFonts w:ascii="宋体" w:hAnsi="宋体" w:cs="宋体" w:eastAsia="宋体" w:hint="default"/>
          <w:sz w:val="23"/>
          <w:szCs w:val="23"/>
        </w:rPr>
      </w:pPr>
      <w:r>
        <w:rPr/>
        <w:br w:type="column"/>
      </w:r>
      <w:r>
        <w:rPr>
          <w:rFonts w:ascii="宋体"/>
          <w:sz w:val="23"/>
        </w:rPr>
      </w:r>
    </w:p>
    <w:p>
      <w:pPr>
        <w:spacing w:before="0"/>
        <w:ind w:left="1080" w:right="0" w:firstLine="0"/>
        <w:jc w:val="left"/>
        <w:rPr>
          <w:rFonts w:ascii="宋体" w:hAnsi="宋体" w:cs="宋体" w:eastAsia="宋体" w:hint="default"/>
          <w:sz w:val="18"/>
          <w:szCs w:val="18"/>
        </w:rPr>
      </w:pPr>
      <w:r>
        <w:rPr>
          <w:rFonts w:ascii="宋体" w:hAnsi="宋体" w:cs="宋体" w:eastAsia="宋体" w:hint="default"/>
          <w:sz w:val="18"/>
          <w:szCs w:val="18"/>
        </w:rPr>
        <w:t>面积单位：平方米  金额单位：万元</w:t>
      </w:r>
    </w:p>
    <w:p>
      <w:pPr>
        <w:spacing w:after="0"/>
        <w:jc w:val="left"/>
        <w:rPr>
          <w:rFonts w:ascii="宋体" w:hAnsi="宋体" w:cs="宋体" w:eastAsia="宋体" w:hint="default"/>
          <w:sz w:val="18"/>
          <w:szCs w:val="18"/>
        </w:rPr>
        <w:sectPr>
          <w:type w:val="continuous"/>
          <w:pgSz w:w="12240" w:h="15840"/>
          <w:pgMar w:top="1100" w:bottom="1380" w:left="720" w:right="700"/>
          <w:cols w:num="2" w:equalWidth="0">
            <w:col w:w="4704" w:space="1723"/>
            <w:col w:w="4393"/>
          </w:cols>
        </w:sectPr>
      </w:pPr>
    </w:p>
    <w:p>
      <w:pPr>
        <w:spacing w:line="240" w:lineRule="auto" w:before="3"/>
        <w:rPr>
          <w:rFonts w:ascii="宋体" w:hAnsi="宋体" w:cs="宋体" w:eastAsia="宋体" w:hint="default"/>
          <w:sz w:val="7"/>
          <w:szCs w:val="7"/>
        </w:rPr>
      </w:pPr>
    </w:p>
    <w:tbl>
      <w:tblPr>
        <w:tblW w:w="0" w:type="auto"/>
        <w:jc w:val="left"/>
        <w:tblInd w:w="301" w:type="dxa"/>
        <w:tblLayout w:type="fixed"/>
        <w:tblCellMar>
          <w:top w:w="0" w:type="dxa"/>
          <w:left w:w="0" w:type="dxa"/>
          <w:bottom w:w="0" w:type="dxa"/>
          <w:right w:w="0" w:type="dxa"/>
        </w:tblCellMar>
        <w:tblLook w:val="01E0"/>
      </w:tblPr>
      <w:tblGrid>
        <w:gridCol w:w="1301"/>
        <w:gridCol w:w="1507"/>
        <w:gridCol w:w="1800"/>
        <w:gridCol w:w="1620"/>
        <w:gridCol w:w="1440"/>
        <w:gridCol w:w="1260"/>
        <w:gridCol w:w="1260"/>
      </w:tblGrid>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16"/>
              <w:jc w:val="right"/>
              <w:rPr>
                <w:rFonts w:ascii="宋体" w:hAnsi="宋体" w:cs="宋体" w:eastAsia="宋体" w:hint="default"/>
                <w:sz w:val="21"/>
                <w:szCs w:val="21"/>
              </w:rPr>
            </w:pPr>
            <w:r>
              <w:rPr>
                <w:rFonts w:ascii="宋体" w:hAnsi="宋体" w:cs="宋体" w:eastAsia="宋体" w:hint="default"/>
                <w:sz w:val="21"/>
                <w:szCs w:val="21"/>
              </w:rPr>
              <w:t>合同销售面积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5" w:right="0"/>
              <w:jc w:val="left"/>
              <w:rPr>
                <w:rFonts w:ascii="宋体" w:hAnsi="宋体" w:cs="宋体" w:eastAsia="宋体" w:hint="default"/>
                <w:sz w:val="21"/>
                <w:szCs w:val="21"/>
              </w:rPr>
            </w:pPr>
            <w:r>
              <w:rPr>
                <w:rFonts w:ascii="宋体" w:hAnsi="宋体" w:cs="宋体" w:eastAsia="宋体" w:hint="default"/>
                <w:sz w:val="21"/>
                <w:szCs w:val="21"/>
              </w:rPr>
              <w:t>合同销售收入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85" w:right="0"/>
              <w:jc w:val="left"/>
              <w:rPr>
                <w:rFonts w:ascii="宋体" w:hAnsi="宋体" w:cs="宋体" w:eastAsia="宋体" w:hint="default"/>
                <w:sz w:val="21"/>
                <w:szCs w:val="21"/>
              </w:rPr>
            </w:pPr>
            <w:r>
              <w:rPr>
                <w:rFonts w:ascii="宋体" w:hAnsi="宋体" w:cs="宋体" w:eastAsia="宋体" w:hint="default"/>
                <w:sz w:val="21"/>
                <w:szCs w:val="21"/>
              </w:rPr>
              <w:t>结算面积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95" w:right="0"/>
              <w:jc w:val="left"/>
              <w:rPr>
                <w:rFonts w:ascii="宋体" w:hAnsi="宋体" w:cs="宋体" w:eastAsia="宋体" w:hint="default"/>
                <w:sz w:val="21"/>
                <w:szCs w:val="21"/>
              </w:rPr>
            </w:pPr>
            <w:r>
              <w:rPr>
                <w:rFonts w:ascii="宋体" w:hAnsi="宋体" w:cs="宋体" w:eastAsia="宋体" w:hint="default"/>
                <w:sz w:val="21"/>
                <w:szCs w:val="21"/>
              </w:rPr>
              <w:t>结算收入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09"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15"/>
              <w:jc w:val="righ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辽宁</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71,369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54,164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28,751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31,275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5,366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5.48</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14,830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13,190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1,292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845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2"/>
                <w:sz w:val="21"/>
              </w:rPr>
              <w:t>11,464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2"/>
                <w:sz w:val="21"/>
              </w:rPr>
              <w:t>11.71</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4,843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2,770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24,429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2"/>
                <w:sz w:val="21"/>
              </w:rPr>
              <w:t>11,649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1,273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1.30</w:t>
            </w:r>
          </w:p>
        </w:tc>
      </w:tr>
      <w:tr>
        <w:trPr>
          <w:trHeight w:val="29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154,852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2"/>
                <w:sz w:val="21"/>
              </w:rPr>
              <w:t>116,815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53,138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46,046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9,316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9.52</w:t>
            </w:r>
          </w:p>
        </w:tc>
      </w:tr>
      <w:tr>
        <w:trPr>
          <w:trHeight w:val="29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安徽</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4,584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2,421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6,548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6,255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-560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-0.57</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192,746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245,278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188,413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220,696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49,234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50.30</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14,983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36,331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12,060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26,283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sz w:val="21"/>
              </w:rPr>
              <w:t>10,704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10.94</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100,570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57,131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69,125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z w:val="21"/>
              </w:rPr>
              <w:t>43,709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21"/>
                <w:szCs w:val="21"/>
              </w:rPr>
            </w:pPr>
            <w:r>
              <w:rPr>
                <w:rFonts w:ascii="Times New Roman"/>
                <w:spacing w:val="-2"/>
                <w:sz w:val="21"/>
              </w:rPr>
              <w:t>11,091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2"/>
                <w:sz w:val="21"/>
              </w:rPr>
              <w:t>11.32</w:t>
            </w:r>
          </w:p>
        </w:tc>
      </w:tr>
      <w:tr>
        <w:trPr>
          <w:trHeight w:val="2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558,777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528,100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383,757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386,758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97,888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6"/>
        <w:rPr>
          <w:rFonts w:ascii="宋体" w:hAnsi="宋体" w:cs="宋体" w:eastAsia="宋体" w:hint="default"/>
          <w:sz w:val="15"/>
          <w:szCs w:val="15"/>
        </w:rPr>
      </w:pPr>
    </w:p>
    <w:p>
      <w:pPr>
        <w:pStyle w:val="BodyText"/>
        <w:spacing w:line="240" w:lineRule="auto" w:before="35"/>
        <w:ind w:left="1080" w:right="0"/>
        <w:jc w:val="left"/>
      </w:pPr>
      <w:r>
        <w:rPr>
          <w:rFonts w:ascii="宋体" w:hAnsi="宋体" w:cs="宋体" w:eastAsia="宋体" w:hint="default"/>
        </w:rPr>
        <w:t>5)2012</w:t>
      </w:r>
      <w:r>
        <w:rPr>
          <w:rFonts w:ascii="宋体" w:hAnsi="宋体" w:cs="宋体" w:eastAsia="宋体" w:hint="default"/>
          <w:spacing w:val="-53"/>
        </w:rPr>
        <w:t> </w:t>
      </w:r>
      <w:r>
        <w:rPr/>
        <w:t>年结算收入按地区分布图</w:t>
      </w:r>
    </w:p>
    <w:p>
      <w:pPr>
        <w:spacing w:after="0" w:line="240" w:lineRule="auto"/>
        <w:jc w:val="left"/>
        <w:sectPr>
          <w:type w:val="continuous"/>
          <w:pgSz w:w="12240" w:h="15840"/>
          <w:pgMar w:top="1100" w:bottom="1380" w:left="72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635" w:lineRule="exact"/>
        <w:ind w:left="140"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856702" cy="29432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4856702" cy="2943225"/>
                    </a:xfrm>
                    <a:prstGeom prst="rect">
                      <a:avLst/>
                    </a:prstGeom>
                  </pic:spPr>
                </pic:pic>
              </a:graphicData>
            </a:graphic>
          </wp:inline>
        </w:drawing>
      </w:r>
      <w:r>
        <w:rPr>
          <w:rFonts w:ascii="宋体" w:hAnsi="宋体" w:cs="宋体" w:eastAsia="宋体" w:hint="default"/>
          <w:position w:val="-92"/>
          <w:sz w:val="20"/>
          <w:szCs w:val="20"/>
        </w:rPr>
      </w:r>
    </w:p>
    <w:p>
      <w:pPr>
        <w:pStyle w:val="BodyText"/>
        <w:spacing w:line="241" w:lineRule="exact"/>
        <w:ind w:right="3426"/>
        <w:jc w:val="left"/>
      </w:pPr>
      <w:r>
        <w:rPr>
          <w:rFonts w:ascii="宋体" w:hAnsi="宋体" w:cs="宋体" w:eastAsia="宋体" w:hint="default"/>
        </w:rPr>
        <w:t>6)2012</w:t>
      </w:r>
      <w:r>
        <w:rPr>
          <w:rFonts w:ascii="宋体" w:hAnsi="宋体" w:cs="宋体" w:eastAsia="宋体" w:hint="default"/>
          <w:spacing w:val="-53"/>
        </w:rPr>
        <w:t> </w:t>
      </w:r>
      <w:r>
        <w:rPr/>
        <w:t>年合同销售收入按地区分布图</w:t>
      </w:r>
    </w:p>
    <w:p>
      <w:pPr>
        <w:spacing w:line="240" w:lineRule="auto" w:before="5"/>
        <w:rPr>
          <w:rFonts w:ascii="宋体" w:hAnsi="宋体" w:cs="宋体" w:eastAsia="宋体" w:hint="default"/>
          <w:sz w:val="2"/>
          <w:szCs w:val="2"/>
        </w:rPr>
      </w:pPr>
    </w:p>
    <w:p>
      <w:pPr>
        <w:spacing w:line="5040" w:lineRule="exact"/>
        <w:ind w:left="140"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743450" cy="32004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4743450" cy="3200400"/>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9,908,655,442.57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6,688,298,540.05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48.15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6,157,528,526.37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4,864,642,221.01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26.58</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255,629,529.54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248,011,529.02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3.07</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269,999,318.82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260,571,201.35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3.62</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413,093,115.81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288,151,946.22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43.36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-115,774,182.96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-2,549,703,745.08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-95.46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-129,872,518.58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-1,400,622,534.38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-90.73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2,366,952,880.26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2,572,835,966.32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-8.00</w:t>
            </w:r>
          </w:p>
        </w:tc>
      </w:tr>
    </w:tbl>
    <w:p>
      <w:pPr>
        <w:pStyle w:val="Heading3"/>
        <w:spacing w:line="257" w:lineRule="exact" w:before="0"/>
        <w:ind w:right="3426"/>
        <w:jc w:val="left"/>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before="36"/>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pStyle w:val="BodyText"/>
        <w:spacing w:line="281" w:lineRule="exact" w:before="35"/>
        <w:ind w:right="667"/>
        <w:jc w:val="left"/>
      </w:pPr>
      <w:r>
        <w:rPr/>
        <w:t>子公司平阳县利得海涂围垦开发有限公</w:t>
      </w:r>
      <w:r>
        <w:rPr>
          <w:spacing w:val="-71"/>
        </w:rPr>
        <w:t>司</w:t>
      </w:r>
      <w:r>
        <w:rPr/>
        <w:t>（以下简</w:t>
      </w:r>
      <w:r>
        <w:rPr>
          <w:spacing w:val="-71"/>
        </w:rPr>
        <w:t>称</w:t>
      </w:r>
      <w:r>
        <w:rPr/>
        <w:t>“平阳利得</w:t>
      </w:r>
      <w:r>
        <w:rPr>
          <w:spacing w:val="-105"/>
        </w:rPr>
        <w:t>”</w:t>
      </w:r>
      <w:r>
        <w:rPr>
          <w:spacing w:val="-71"/>
        </w:rPr>
        <w:t>）</w:t>
      </w:r>
      <w:r>
        <w:rPr/>
        <w:t>已完</w:t>
      </w:r>
      <w:r>
        <w:rPr>
          <w:spacing w:val="-2"/>
        </w:rPr>
        <w:t>成</w:t>
      </w:r>
      <w:r>
        <w:rPr/>
        <w:t>南片</w:t>
      </w:r>
      <w:r>
        <w:rPr>
          <w:spacing w:val="-53"/>
        </w:rPr>
        <w:t> </w:t>
      </w:r>
      <w:r>
        <w:rPr>
          <w:rFonts w:ascii="Times New Roman" w:hAnsi="Times New Roman" w:cs="Times New Roman" w:eastAsia="Times New Roman" w:hint="default"/>
        </w:rPr>
        <w:t>349 </w:t>
      </w:r>
      <w:r>
        <w:rPr>
          <w:spacing w:val="-2"/>
        </w:rPr>
        <w:t>万</w:t>
      </w:r>
      <w:r>
        <w:rPr/>
        <w:t>平方</w:t>
      </w:r>
      <w:r>
        <w:rPr>
          <w:spacing w:val="-71"/>
        </w:rPr>
        <w:t>米</w:t>
      </w:r>
      <w:r>
        <w:rPr/>
        <w:t>（约</w:t>
      </w:r>
    </w:p>
    <w:p>
      <w:pPr>
        <w:pStyle w:val="BodyText"/>
        <w:spacing w:line="272" w:lineRule="exact"/>
        <w:ind w:right="667"/>
        <w:jc w:val="left"/>
        <w:rPr>
          <w:rFonts w:ascii="Times New Roman" w:hAnsi="Times New Roman" w:cs="Times New Roman" w:eastAsia="Times New Roman" w:hint="default"/>
        </w:rPr>
      </w:pPr>
      <w:r>
        <w:rPr/>
        <w:t>合</w:t>
      </w:r>
      <w:r>
        <w:rPr>
          <w:spacing w:val="-57"/>
        </w:rPr>
        <w:t> </w:t>
      </w:r>
      <w:r>
        <w:rPr>
          <w:rFonts w:ascii="Times New Roman" w:hAnsi="Times New Roman" w:cs="Times New Roman" w:eastAsia="Times New Roman" w:hint="default"/>
        </w:rPr>
        <w:t>5231.35</w:t>
      </w:r>
      <w:r>
        <w:rPr>
          <w:rFonts w:ascii="Times New Roman" w:hAnsi="Times New Roman" w:cs="Times New Roman" w:eastAsia="Times New Roman" w:hint="default"/>
          <w:spacing w:val="-5"/>
        </w:rPr>
        <w:t> </w:t>
      </w:r>
      <w:r>
        <w:rPr/>
        <w:t>亩）的海涂开发，并于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月被平阳县国土资源局收储，收储单价为</w:t>
      </w:r>
      <w:r>
        <w:rPr>
          <w:spacing w:val="-57"/>
        </w:rPr>
        <w:t> </w:t>
      </w:r>
      <w:r>
        <w:rPr>
          <w:rFonts w:ascii="Times New Roman" w:hAnsi="Times New Roman" w:cs="Times New Roman" w:eastAsia="Times New Roman" w:hint="default"/>
        </w:rPr>
        <w:t>1270.34</w:t>
      </w:r>
    </w:p>
    <w:p>
      <w:pPr>
        <w:pStyle w:val="BodyText"/>
        <w:spacing w:line="272" w:lineRule="exact"/>
        <w:ind w:right="667"/>
        <w:jc w:val="left"/>
        <w:rPr>
          <w:rFonts w:ascii="Times New Roman" w:hAnsi="Times New Roman" w:cs="Times New Roman" w:eastAsia="Times New Roman" w:hint="default"/>
        </w:rPr>
      </w:pPr>
      <w:r>
        <w:rPr/>
        <w:t>元</w:t>
      </w:r>
      <w:r>
        <w:rPr>
          <w:rFonts w:ascii="Times New Roman" w:hAnsi="Times New Roman" w:cs="Times New Roman" w:eastAsia="Times New Roman" w:hint="default"/>
        </w:rPr>
        <w:t>/</w:t>
      </w:r>
      <w:r>
        <w:rPr/>
        <w:t>平方米，收储总价为人民币 </w:t>
      </w:r>
      <w:r>
        <w:rPr>
          <w:rFonts w:ascii="Times New Roman" w:hAnsi="Times New Roman" w:cs="Times New Roman" w:eastAsia="Times New Roman" w:hint="default"/>
        </w:rPr>
        <w:t>4,430,393,849 </w:t>
      </w:r>
      <w:r>
        <w:rPr/>
        <w:t>元。公司就此事项确认营业收入</w:t>
      </w:r>
      <w:r>
        <w:rPr>
          <w:spacing w:val="-30"/>
        </w:rPr>
        <w:t> </w:t>
      </w:r>
      <w:r>
        <w:rPr>
          <w:rFonts w:ascii="Times New Roman" w:hAnsi="Times New Roman" w:cs="Times New Roman" w:eastAsia="Times New Roman" w:hint="default"/>
        </w:rPr>
        <w:t>4,430,393,849.00</w:t>
      </w:r>
    </w:p>
    <w:p>
      <w:pPr>
        <w:pStyle w:val="BodyText"/>
        <w:spacing w:line="266" w:lineRule="exact"/>
        <w:ind w:right="3426"/>
        <w:jc w:val="left"/>
      </w:pPr>
      <w:r>
        <w:rPr/>
        <w:t>元。</w:t>
      </w:r>
    </w:p>
    <w:p>
      <w:pPr>
        <w:spacing w:line="240" w:lineRule="auto" w:before="6"/>
        <w:rPr>
          <w:rFonts w:ascii="宋体" w:hAnsi="宋体" w:cs="宋体" w:eastAsia="宋体" w:hint="default"/>
          <w:sz w:val="18"/>
          <w:szCs w:val="18"/>
        </w:rPr>
      </w:pPr>
    </w:p>
    <w:p>
      <w:pPr>
        <w:pStyle w:val="Heading3"/>
        <w:spacing w:line="240" w:lineRule="auto" w:before="0"/>
        <w:ind w:right="342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主要销售客户的情况</w:t>
      </w:r>
      <w:r>
        <w:rPr>
          <w:b w:val="0"/>
          <w:bCs w:val="0"/>
        </w:rPr>
      </w:r>
    </w:p>
    <w:p>
      <w:pPr>
        <w:pStyle w:val="BodyText"/>
        <w:spacing w:line="240" w:lineRule="auto" w:before="34"/>
        <w:ind w:right="3426"/>
        <w:jc w:val="left"/>
      </w:pPr>
      <w:r>
        <w:rPr/>
        <w:t>公司向前</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名客户销售额占年度销售总额的</w:t>
      </w:r>
      <w:r>
        <w:rPr>
          <w:spacing w:val="-52"/>
        </w:rPr>
        <w:t> </w:t>
      </w:r>
      <w:r>
        <w:rPr>
          <w:rFonts w:ascii="Times New Roman" w:hAnsi="Times New Roman" w:cs="Times New Roman" w:eastAsia="Times New Roman" w:hint="default"/>
        </w:rPr>
        <w:t>66.13%</w:t>
      </w:r>
      <w:r>
        <w:rPr/>
        <w:t>。</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914" w:top="980" w:bottom="110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100" w:bottom="1380" w:left="1660" w:right="1020"/>
          <w:cols w:num="2" w:equalWidth="0">
            <w:col w:w="1544" w:space="5702"/>
            <w:col w:w="2314"/>
          </w:cols>
        </w:sectPr>
      </w:pPr>
    </w:p>
    <w:tbl>
      <w:tblPr>
        <w:tblW w:w="0" w:type="auto"/>
        <w:jc w:val="left"/>
        <w:tblInd w:w="124" w:type="dxa"/>
        <w:tblLayout w:type="fixed"/>
        <w:tblCellMar>
          <w:top w:w="0" w:type="dxa"/>
          <w:left w:w="0" w:type="dxa"/>
          <w:bottom w:w="0" w:type="dxa"/>
          <w:right w:w="0" w:type="dxa"/>
        </w:tblCellMar>
        <w:tblLook w:val="01E0"/>
      </w:tblPr>
      <w:tblGrid>
        <w:gridCol w:w="1062"/>
        <w:gridCol w:w="1896"/>
        <w:gridCol w:w="1062"/>
        <w:gridCol w:w="1895"/>
        <w:gridCol w:w="1064"/>
        <w:gridCol w:w="1064"/>
      </w:tblGrid>
      <w:tr>
        <w:trPr>
          <w:trHeight w:val="287" w:hRule="exact"/>
        </w:trPr>
        <w:tc>
          <w:tcPr>
            <w:tcW w:w="804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5"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3" w:right="102"/>
              <w:jc w:val="center"/>
              <w:rPr>
                <w:rFonts w:ascii="宋体" w:hAnsi="宋体" w:cs="宋体" w:eastAsia="宋体" w:hint="default"/>
                <w:sz w:val="21"/>
                <w:szCs w:val="21"/>
              </w:rPr>
            </w:pPr>
            <w:r>
              <w:rPr>
                <w:rFonts w:ascii="宋体" w:hAnsi="宋体" w:cs="宋体" w:eastAsia="宋体" w:hint="default"/>
                <w:sz w:val="21"/>
                <w:szCs w:val="21"/>
              </w:rPr>
              <w:t>本期占总 成本比例 </w:t>
            </w:r>
            <w:r>
              <w:rPr>
                <w:rFonts w:ascii="宋体" w:hAnsi="宋体" w:cs="宋体" w:eastAsia="宋体" w:hint="default"/>
                <w:sz w:val="21"/>
                <w:szCs w:val="21"/>
              </w:rPr>
              <w:t>(%)</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4" w:right="103"/>
              <w:jc w:val="both"/>
              <w:rPr>
                <w:rFonts w:ascii="宋体" w:hAnsi="宋体" w:cs="宋体" w:eastAsia="宋体" w:hint="default"/>
                <w:sz w:val="21"/>
                <w:szCs w:val="21"/>
              </w:rPr>
            </w:pPr>
            <w:r>
              <w:rPr>
                <w:rFonts w:ascii="宋体" w:hAnsi="宋体" w:cs="宋体" w:eastAsia="宋体" w:hint="default"/>
                <w:sz w:val="21"/>
                <w:szCs w:val="21"/>
              </w:rPr>
              <w:t>上年同期 占总成本 比例</w:t>
            </w:r>
            <w:r>
              <w:rPr>
                <w:rFonts w:ascii="宋体" w:hAnsi="宋体" w:cs="宋体" w:eastAsia="宋体" w:hint="default"/>
                <w:sz w:val="21"/>
                <w:szCs w:val="21"/>
              </w:rPr>
              <w:t>(%)</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04" w:right="102"/>
              <w:jc w:val="center"/>
              <w:rPr>
                <w:rFonts w:ascii="宋体" w:hAnsi="宋体" w:cs="宋体" w:eastAsia="宋体" w:hint="default"/>
                <w:sz w:val="21"/>
                <w:szCs w:val="21"/>
              </w:rPr>
            </w:pPr>
            <w:r>
              <w:rPr>
                <w:rFonts w:ascii="宋体" w:hAnsi="宋体" w:cs="宋体" w:eastAsia="宋体" w:hint="default"/>
                <w:sz w:val="21"/>
                <w:szCs w:val="21"/>
              </w:rPr>
              <w:t>较上年同 期变动比 例</w:t>
            </w:r>
            <w:r>
              <w:rPr>
                <w:rFonts w:ascii="宋体" w:hAnsi="宋体" w:cs="宋体" w:eastAsia="宋体" w:hint="default"/>
                <w:sz w:val="21"/>
                <w:szCs w:val="21"/>
              </w:rPr>
              <w:t>(%)</w:t>
            </w:r>
          </w:p>
        </w:tc>
      </w:tr>
      <w:tr>
        <w:trPr>
          <w:trHeight w:val="287"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964,134,343.21</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15.70</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1,685,796,027.80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34.74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-42.81</w:t>
            </w:r>
          </w:p>
        </w:tc>
      </w:tr>
      <w:tr>
        <w:trPr>
          <w:trHeight w:val="287"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1,957,210,195.44</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31.86</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color w:val="C00000"/>
                <w:sz w:val="21"/>
              </w:rPr>
              <w:t>/</w:t>
            </w:r>
            <w:r>
              <w:rPr>
                <w:rFonts w:ascii="Times New Roman"/>
                <w:sz w:val="21"/>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color w:val="C00000"/>
                <w:sz w:val="21"/>
              </w:rPr>
              <w:t>/</w:t>
            </w:r>
            <w:r>
              <w:rPr>
                <w:rFonts w:ascii="Times New Roman"/>
                <w:sz w:val="21"/>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color w:val="C00000"/>
                <w:sz w:val="21"/>
              </w:rPr>
              <w:t>/</w:t>
            </w:r>
            <w:r>
              <w:rPr>
                <w:rFonts w:ascii="Times New Roman"/>
                <w:sz w:val="21"/>
              </w:rPr>
            </w:r>
          </w:p>
        </w:tc>
      </w:tr>
      <w:tr>
        <w:trPr>
          <w:trHeight w:val="288"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3,186,515,252.13</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51.88</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3,129,008,244.11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64.49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1.84</w:t>
            </w:r>
          </w:p>
        </w:tc>
      </w:tr>
      <w:tr>
        <w:trPr>
          <w:trHeight w:val="287"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酒店服务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14,757,023.03</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0.24</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17,036,555.27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0.35</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-13.38</w:t>
            </w:r>
          </w:p>
        </w:tc>
      </w:tr>
      <w:tr>
        <w:trPr>
          <w:trHeight w:val="288" w:hRule="exact"/>
        </w:trPr>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19,753,103.40</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0.31</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20,122,495.94</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0.42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-1.84</w:t>
            </w:r>
          </w:p>
        </w:tc>
      </w:tr>
    </w:tbl>
    <w:p>
      <w:pPr>
        <w:spacing w:line="240" w:lineRule="auto" w:before="7"/>
        <w:rPr>
          <w:rFonts w:ascii="宋体" w:hAnsi="宋体" w:cs="宋体" w:eastAsia="宋体" w:hint="default"/>
          <w:sz w:val="14"/>
          <w:szCs w:val="14"/>
        </w:rPr>
      </w:pPr>
    </w:p>
    <w:p>
      <w:pPr>
        <w:pStyle w:val="Heading3"/>
        <w:spacing w:line="240" w:lineRule="auto"/>
        <w:ind w:right="342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主要供应商情况</w:t>
      </w:r>
      <w:r>
        <w:rPr>
          <w:b w:val="0"/>
          <w:bCs w:val="0"/>
        </w:rPr>
      </w:r>
    </w:p>
    <w:p>
      <w:pPr>
        <w:pStyle w:val="BodyText"/>
        <w:spacing w:line="240" w:lineRule="auto" w:before="34"/>
        <w:ind w:right="3426"/>
        <w:jc w:val="left"/>
      </w:pPr>
      <w:r>
        <w:rPr/>
        <w:t>公司向前</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名供货商采购额占年度采购总额的</w:t>
      </w:r>
      <w:r>
        <w:rPr>
          <w:spacing w:val="-52"/>
        </w:rPr>
        <w:t> </w:t>
      </w:r>
      <w:r>
        <w:rPr>
          <w:rFonts w:ascii="Times New Roman" w:hAnsi="Times New Roman" w:cs="Times New Roman" w:eastAsia="Times New Roman" w:hint="default"/>
        </w:rPr>
        <w:t>30.62%</w:t>
      </w:r>
      <w:r>
        <w:rPr/>
        <w:t>。</w:t>
      </w:r>
    </w:p>
    <w:p>
      <w:pPr>
        <w:spacing w:line="240" w:lineRule="auto" w:before="2"/>
        <w:rPr>
          <w:rFonts w:ascii="宋体" w:hAnsi="宋体" w:cs="宋体" w:eastAsia="宋体" w:hint="default"/>
          <w:sz w:val="17"/>
          <w:szCs w:val="17"/>
        </w:rPr>
      </w:pPr>
    </w:p>
    <w:p>
      <w:pPr>
        <w:pStyle w:val="Heading3"/>
        <w:spacing w:line="240" w:lineRule="auto" w:before="0"/>
        <w:ind w:right="3426"/>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pStyle w:val="BodyText"/>
        <w:spacing w:line="240" w:lineRule="auto" w:before="34"/>
        <w:ind w:right="667"/>
        <w:jc w:val="left"/>
      </w:pPr>
      <w:r>
        <w:rPr/>
        <w:t>本期财务费用</w:t>
      </w:r>
      <w:r>
        <w:rPr>
          <w:spacing w:val="-56"/>
        </w:rPr>
        <w:t> </w:t>
      </w:r>
      <w:r>
        <w:rPr>
          <w:rFonts w:ascii="Times New Roman" w:hAnsi="Times New Roman" w:cs="Times New Roman" w:eastAsia="Times New Roman" w:hint="default"/>
        </w:rPr>
        <w:t>413,093,115.81</w:t>
      </w:r>
      <w:r>
        <w:rPr>
          <w:rFonts w:ascii="Times New Roman" w:hAnsi="Times New Roman" w:cs="Times New Roman" w:eastAsia="Times New Roman" w:hint="default"/>
          <w:spacing w:val="-4"/>
        </w:rPr>
        <w:t> </w:t>
      </w:r>
      <w:r>
        <w:rPr/>
        <w:t>元，比上年同期增加</w:t>
      </w:r>
      <w:r>
        <w:rPr>
          <w:spacing w:val="-56"/>
        </w:rPr>
        <w:t> </w:t>
      </w:r>
      <w:r>
        <w:rPr>
          <w:rFonts w:ascii="Times New Roman" w:hAnsi="Times New Roman" w:cs="Times New Roman" w:eastAsia="Times New Roman" w:hint="default"/>
        </w:rPr>
        <w:t>43.36%</w:t>
      </w:r>
      <w:r>
        <w:rPr/>
        <w:t>，主要系本期借款增加所致。</w:t>
      </w:r>
    </w:p>
    <w:p>
      <w:pPr>
        <w:spacing w:line="240" w:lineRule="auto" w:before="3"/>
        <w:rPr>
          <w:rFonts w:ascii="宋体" w:hAnsi="宋体" w:cs="宋体" w:eastAsia="宋体" w:hint="default"/>
          <w:sz w:val="17"/>
          <w:szCs w:val="17"/>
        </w:rPr>
      </w:pPr>
    </w:p>
    <w:p>
      <w:pPr>
        <w:pStyle w:val="Heading3"/>
        <w:spacing w:line="240" w:lineRule="auto" w:before="0"/>
        <w:ind w:right="3426"/>
        <w:jc w:val="left"/>
        <w:rPr>
          <w:b w:val="0"/>
          <w:bCs w:val="0"/>
        </w:rPr>
      </w:pPr>
      <w:r>
        <w:rPr>
          <w:rFonts w:ascii="Times New Roman" w:hAnsi="Times New Roman" w:cs="Times New Roman" w:eastAsia="Times New Roman" w:hint="default"/>
        </w:rPr>
        <w:t>5</w:t>
      </w:r>
      <w:r>
        <w:rPr/>
        <w:t>、</w:t>
      </w:r>
      <w:r>
        <w:rPr>
          <w:spacing w:val="-1"/>
        </w:rPr>
        <w:t> </w:t>
      </w:r>
      <w:r>
        <w:rPr/>
        <w:t>现金流</w:t>
      </w:r>
      <w:r>
        <w:rPr>
          <w:b w:val="0"/>
          <w:bCs w:val="0"/>
        </w:rPr>
      </w:r>
    </w:p>
    <w:p>
      <w:pPr>
        <w:pStyle w:val="BodyText"/>
        <w:spacing w:line="272" w:lineRule="exact" w:before="62"/>
        <w:ind w:right="763"/>
        <w:jc w:val="left"/>
      </w:pPr>
      <w:r>
        <w:rPr/>
        <w:t>本期经营活动产生的现金流量净额</w:t>
      </w:r>
      <w:r>
        <w:rPr>
          <w:rFonts w:ascii="Times New Roman" w:hAnsi="Times New Roman" w:cs="Times New Roman" w:eastAsia="Times New Roman" w:hint="default"/>
        </w:rPr>
        <w:t>-115,774,182.96 </w:t>
      </w:r>
      <w:r>
        <w:rPr/>
        <w:t>元，比上年同期减少流出</w:t>
      </w:r>
      <w:r>
        <w:rPr>
          <w:spacing w:val="-62"/>
        </w:rPr>
        <w:t> </w:t>
      </w:r>
      <w:r>
        <w:rPr>
          <w:rFonts w:ascii="Times New Roman" w:hAnsi="Times New Roman" w:cs="Times New Roman" w:eastAsia="Times New Roman" w:hint="default"/>
        </w:rPr>
        <w:t>95.46%</w:t>
      </w:r>
      <w:r>
        <w:rPr/>
        <w:t>，主要系本 期房地产预售收入增加所致；由于子公司平阳利得确认收储收入</w:t>
      </w:r>
      <w:r>
        <w:rPr>
          <w:spacing w:val="-65"/>
        </w:rPr>
        <w:t> </w:t>
      </w:r>
      <w:r>
        <w:rPr>
          <w:rFonts w:ascii="Times New Roman" w:hAnsi="Times New Roman" w:cs="Times New Roman" w:eastAsia="Times New Roman" w:hint="default"/>
        </w:rPr>
        <w:t>44.3</w:t>
      </w:r>
      <w:r>
        <w:rPr>
          <w:rFonts w:ascii="Times New Roman" w:hAnsi="Times New Roman" w:cs="Times New Roman" w:eastAsia="Times New Roman" w:hint="default"/>
          <w:spacing w:val="-13"/>
        </w:rPr>
        <w:t> </w:t>
      </w:r>
      <w:r>
        <w:rPr/>
        <w:t>亿，根据协议，该笔收入</w:t>
      </w:r>
    </w:p>
    <w:p>
      <w:pPr>
        <w:pStyle w:val="BodyText"/>
        <w:spacing w:line="272" w:lineRule="exact"/>
        <w:ind w:right="777"/>
        <w:jc w:val="left"/>
      </w:pPr>
      <w:r>
        <w:rPr/>
        <w:t>将在未来</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个月内实现经营性现金流入，故本期经营活动现金流与净利润差异较大。 本期投资活动产生的现金流量净额</w:t>
      </w:r>
      <w:r>
        <w:rPr>
          <w:rFonts w:ascii="Times New Roman" w:hAnsi="Times New Roman" w:cs="Times New Roman" w:eastAsia="Times New Roman" w:hint="default"/>
        </w:rPr>
        <w:t>-129,872,518.58 </w:t>
      </w:r>
      <w:r>
        <w:rPr/>
        <w:t>元，比上年同期减少流出</w:t>
      </w:r>
      <w:r>
        <w:rPr>
          <w:spacing w:val="-64"/>
        </w:rPr>
        <w:t> </w:t>
      </w:r>
      <w:r>
        <w:rPr>
          <w:rFonts w:ascii="Times New Roman" w:hAnsi="Times New Roman" w:cs="Times New Roman" w:eastAsia="Times New Roman" w:hint="default"/>
        </w:rPr>
        <w:t>90.73%</w:t>
      </w:r>
      <w:r>
        <w:rPr/>
        <w:t>，主要系本 期收回投资及处置无形资产收到的现金增加所致。</w:t>
      </w:r>
    </w:p>
    <w:p>
      <w:pPr>
        <w:spacing w:line="240" w:lineRule="auto" w:before="6"/>
        <w:rPr>
          <w:rFonts w:ascii="宋体" w:hAnsi="宋体" w:cs="宋体" w:eastAsia="宋体" w:hint="default"/>
          <w:sz w:val="16"/>
          <w:szCs w:val="16"/>
        </w:rPr>
      </w:pPr>
    </w:p>
    <w:p>
      <w:pPr>
        <w:pStyle w:val="Heading3"/>
        <w:spacing w:line="240" w:lineRule="auto" w:before="0"/>
        <w:ind w:right="3426"/>
        <w:jc w:val="left"/>
        <w:rPr>
          <w:b w:val="0"/>
          <w:bCs w:val="0"/>
        </w:rPr>
      </w:pPr>
      <w:r>
        <w:rPr>
          <w:rFonts w:ascii="Times New Roman" w:hAnsi="Times New Roman" w:cs="Times New Roman" w:eastAsia="Times New Roman" w:hint="default"/>
        </w:rPr>
        <w:t>6</w:t>
      </w:r>
      <w:r>
        <w:rPr/>
        <w:t>、</w:t>
      </w:r>
      <w:r>
        <w:rPr>
          <w:spacing w:val="-1"/>
        </w:rPr>
        <w:t> </w:t>
      </w:r>
      <w:r>
        <w:rPr/>
        <w:t>其它</w:t>
      </w:r>
      <w:r>
        <w:rPr>
          <w:b w:val="0"/>
          <w:bCs w:val="0"/>
        </w:rPr>
      </w:r>
    </w:p>
    <w:p>
      <w:pPr>
        <w:spacing w:before="35"/>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sz w:val="21"/>
          <w:szCs w:val="21"/>
        </w:rPr>
      </w:r>
    </w:p>
    <w:p>
      <w:pPr>
        <w:pStyle w:val="BodyText"/>
        <w:spacing w:line="272" w:lineRule="exact" w:before="63"/>
        <w:ind w:right="763"/>
        <w:jc w:val="left"/>
      </w:pPr>
      <w:r>
        <w:rPr/>
        <w:t>本期公司海涂开发项目销售得以实现，其中子公司平阳利得实现合并净利润 </w:t>
      </w:r>
      <w:r>
        <w:rPr>
          <w:rFonts w:ascii="Times New Roman" w:hAnsi="Times New Roman" w:cs="Times New Roman" w:eastAsia="Times New Roman" w:hint="default"/>
        </w:rPr>
        <w:t>15.86</w:t>
      </w:r>
      <w:r>
        <w:rPr>
          <w:rFonts w:ascii="Times New Roman" w:hAnsi="Times New Roman" w:cs="Times New Roman" w:eastAsia="Times New Roman" w:hint="default"/>
          <w:spacing w:val="27"/>
        </w:rPr>
        <w:t> </w:t>
      </w:r>
      <w:r>
        <w:rPr/>
        <w:t>亿元，为公 司的经营业绩作出了很大贡献。</w:t>
      </w:r>
    </w:p>
    <w:p>
      <w:pPr>
        <w:spacing w:after="0" w:line="272" w:lineRule="exact"/>
        <w:jc w:val="left"/>
        <w:sectPr>
          <w:type w:val="continuous"/>
          <w:pgSz w:w="12240" w:h="15840"/>
          <w:pgMar w:top="1100" w:bottom="138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860" w:right="680"/>
        </w:sectPr>
      </w:pPr>
    </w:p>
    <w:p>
      <w:pPr>
        <w:pStyle w:val="Heading3"/>
        <w:spacing w:line="240" w:lineRule="auto"/>
        <w:ind w:left="94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5"/>
        <w:ind w:left="9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94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860" w:right="680"/>
          <w:cols w:num="2" w:equalWidth="0">
            <w:col w:w="4346" w:space="2392"/>
            <w:col w:w="3962"/>
          </w:cols>
        </w:sectPr>
      </w:pPr>
    </w:p>
    <w:tbl>
      <w:tblPr>
        <w:tblW w:w="0" w:type="auto"/>
        <w:jc w:val="left"/>
        <w:tblInd w:w="924" w:type="dxa"/>
        <w:tblLayout w:type="fixed"/>
        <w:tblCellMar>
          <w:top w:w="0" w:type="dxa"/>
          <w:left w:w="0" w:type="dxa"/>
          <w:bottom w:w="0" w:type="dxa"/>
          <w:right w:w="0" w:type="dxa"/>
        </w:tblCellMar>
        <w:tblLook w:val="01E0"/>
      </w:tblPr>
      <w:tblGrid>
        <w:gridCol w:w="1001"/>
        <w:gridCol w:w="1699"/>
        <w:gridCol w:w="1702"/>
        <w:gridCol w:w="850"/>
        <w:gridCol w:w="1277"/>
        <w:gridCol w:w="1276"/>
        <w:gridCol w:w="1842"/>
      </w:tblGrid>
      <w:tr>
        <w:trPr>
          <w:trHeight w:val="482"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5"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5" w:right="0" w:firstLine="44"/>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sz w:val="18"/>
                <w:szCs w:val="18"/>
              </w:rPr>
              <w:t>上年增减</w:t>
            </w:r>
            <w:r>
              <w:rPr>
                <w:rFonts w:ascii="宋体" w:hAnsi="宋体" w:cs="宋体" w:eastAsia="宋体" w:hint="default"/>
                <w:sz w:val="18"/>
                <w:szCs w:val="18"/>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5" w:right="0" w:firstLine="44"/>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sz w:val="18"/>
                <w:szCs w:val="18"/>
              </w:rPr>
              <w:t>上年增减</w:t>
            </w:r>
            <w:r>
              <w:rPr>
                <w:rFonts w:ascii="宋体" w:hAnsi="宋体" w:cs="宋体" w:eastAsia="宋体" w:hint="default"/>
                <w:sz w:val="18"/>
                <w:szCs w:val="18"/>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1,892,881,891.68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964,134,343.21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49.07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-43.81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-42.81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4,632,266,018.35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1,957,210,195.44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57.75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3,192,233,726.65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3,186,515,252.13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1.92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1.84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18,560,376.34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14,757,023.03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20.49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-26.34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-13.38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个百分点</w:t>
            </w:r>
          </w:p>
        </w:tc>
      </w:tr>
      <w:tr>
        <w:trPr>
          <w:trHeight w:val="250"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141,836,298.33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19,753,103.40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86.07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8.02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-1.84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40" w:lineRule="auto" w:before="0"/>
        <w:ind w:left="940" w:right="0"/>
        <w:jc w:val="left"/>
        <w:rPr>
          <w:b w:val="0"/>
          <w:bCs w:val="0"/>
        </w:rPr>
      </w:pPr>
      <w:r>
        <w:rPr>
          <w:rFonts w:ascii="Times New Roman" w:hAnsi="Times New Roman" w:cs="Times New Roman" w:eastAsia="Times New Roman" w:hint="default"/>
        </w:rPr>
        <w:t>2</w:t>
      </w:r>
      <w:r>
        <w:rPr/>
        <w:t>、</w:t>
      </w:r>
      <w:r>
        <w:rPr>
          <w:spacing w:val="-3"/>
        </w:rPr>
        <w:t> </w:t>
      </w:r>
      <w:r>
        <w:rPr/>
        <w:t>主营业务分地区情况</w:t>
      </w:r>
      <w:r>
        <w:rPr>
          <w:b w:val="0"/>
          <w:bCs w:val="0"/>
        </w:rPr>
      </w:r>
    </w:p>
    <w:p>
      <w:pPr>
        <w:pStyle w:val="BodyText"/>
        <w:spacing w:line="240" w:lineRule="auto" w:before="35"/>
        <w:ind w:left="0" w:right="111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924"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7,906,321,893.54</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97.95</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313,709,412.28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-16.10</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62,549,803.00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-55.13</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437,096,824.40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668,047,870.35</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-37.24</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365,103,676.78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22.60</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8,453,243.00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-96.91</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116,495,588.00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34.74</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2240" w:h="15840"/>
          <w:pgMar w:top="1100" w:bottom="1380" w:left="860" w:right="680"/>
        </w:sectPr>
      </w:pPr>
    </w:p>
    <w:p>
      <w:pPr>
        <w:pStyle w:val="Heading3"/>
        <w:spacing w:line="240" w:lineRule="auto"/>
        <w:ind w:left="94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7"/>
        <w:ind w:left="9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921" w:right="1097"/>
        <w:jc w:val="center"/>
      </w:pPr>
      <w:r>
        <w:rPr/>
        <w:t>单位</w:t>
      </w:r>
      <w:r>
        <w:rPr>
          <w:rFonts w:ascii="Times New Roman" w:hAnsi="Times New Roman" w:cs="Times New Roman" w:eastAsia="Times New Roman" w:hint="default"/>
        </w:rPr>
        <w:t>:</w:t>
      </w:r>
      <w:r>
        <w:rPr/>
        <w:t>元</w:t>
      </w:r>
    </w:p>
    <w:p>
      <w:pPr>
        <w:spacing w:after="0" w:line="240" w:lineRule="auto"/>
        <w:jc w:val="center"/>
        <w:sectPr>
          <w:type w:val="continuous"/>
          <w:pgSz w:w="12240" w:h="15840"/>
          <w:pgMar w:top="1100" w:bottom="1380" w:left="860" w:right="680"/>
          <w:cols w:num="2" w:equalWidth="0">
            <w:col w:w="3293" w:space="4659"/>
            <w:col w:w="2748"/>
          </w:cols>
        </w:sectPr>
      </w:pPr>
    </w:p>
    <w:tbl>
      <w:tblPr>
        <w:tblW w:w="0" w:type="auto"/>
        <w:jc w:val="left"/>
        <w:tblInd w:w="109" w:type="dxa"/>
        <w:tblLayout w:type="fixed"/>
        <w:tblCellMar>
          <w:top w:w="0" w:type="dxa"/>
          <w:left w:w="0" w:type="dxa"/>
          <w:bottom w:w="0" w:type="dxa"/>
          <w:right w:w="0" w:type="dxa"/>
        </w:tblCellMar>
        <w:tblLook w:val="01E0"/>
      </w:tblPr>
      <w:tblGrid>
        <w:gridCol w:w="1317"/>
        <w:gridCol w:w="1746"/>
        <w:gridCol w:w="1134"/>
        <w:gridCol w:w="1746"/>
        <w:gridCol w:w="1090"/>
        <w:gridCol w:w="1134"/>
        <w:gridCol w:w="2126"/>
      </w:tblGrid>
      <w:tr>
        <w:trPr>
          <w:trHeight w:val="1372"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1" w:right="140"/>
              <w:jc w:val="both"/>
              <w:rPr>
                <w:rFonts w:ascii="宋体" w:hAnsi="宋体" w:cs="宋体" w:eastAsia="宋体" w:hint="default"/>
                <w:sz w:val="21"/>
                <w:szCs w:val="21"/>
              </w:rPr>
            </w:pPr>
            <w:r>
              <w:rPr>
                <w:rFonts w:ascii="宋体" w:hAnsi="宋体" w:cs="宋体" w:eastAsia="宋体" w:hint="default"/>
                <w:sz w:val="21"/>
                <w:szCs w:val="21"/>
              </w:rPr>
              <w:t>本期期末 数占总资 产的比例</w:t>
            </w:r>
          </w:p>
          <w:p>
            <w:pPr>
              <w:pStyle w:val="TableParagraph"/>
              <w:spacing w:line="263" w:lineRule="exact"/>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8" w:right="119"/>
              <w:jc w:val="both"/>
              <w:rPr>
                <w:rFonts w:ascii="宋体" w:hAnsi="宋体" w:cs="宋体" w:eastAsia="宋体" w:hint="default"/>
                <w:sz w:val="21"/>
                <w:szCs w:val="21"/>
              </w:rPr>
            </w:pPr>
            <w:r>
              <w:rPr>
                <w:rFonts w:ascii="宋体" w:hAnsi="宋体" w:cs="宋体" w:eastAsia="宋体" w:hint="default"/>
                <w:sz w:val="21"/>
                <w:szCs w:val="21"/>
              </w:rPr>
              <w:t>上期期末 数占总资 产的比例</w:t>
            </w:r>
          </w:p>
          <w:p>
            <w:pPr>
              <w:pStyle w:val="TableParagraph"/>
              <w:spacing w:line="263" w:lineRule="exact"/>
              <w:ind w:left="2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6"/>
              <w:ind w:left="141" w:right="140"/>
              <w:jc w:val="both"/>
              <w:rPr>
                <w:rFonts w:ascii="宋体" w:hAnsi="宋体" w:cs="宋体" w:eastAsia="宋体" w:hint="default"/>
                <w:sz w:val="21"/>
                <w:szCs w:val="21"/>
              </w:rPr>
            </w:pPr>
            <w:r>
              <w:rPr>
                <w:rFonts w:ascii="宋体" w:hAnsi="宋体" w:cs="宋体" w:eastAsia="宋体" w:hint="default"/>
                <w:sz w:val="21"/>
                <w:szCs w:val="21"/>
              </w:rPr>
              <w:t>金额较上 期期末变 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78"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7,265,773,004.79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15.64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5,121,490,740.87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14.51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41.87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主要系预收房款及融资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增加所致</w:t>
            </w:r>
          </w:p>
        </w:tc>
      </w:tr>
      <w:tr>
        <w:trPr>
          <w:trHeight w:val="476"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30,968,000.00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客户以银行承兑汇票结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算方式增加所致</w:t>
            </w:r>
          </w:p>
        </w:tc>
      </w:tr>
      <w:tr>
        <w:trPr>
          <w:trHeight w:val="476"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4,280,470,192.56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9.21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14,802,499.22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28817.21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主要系平阳利得公司应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收土地收储款增加所致</w:t>
            </w:r>
          </w:p>
        </w:tc>
      </w:tr>
      <w:tr>
        <w:trPr>
          <w:trHeight w:val="478"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538,367,602.44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943,867,778.64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-42.96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主要系预付土地款减少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6"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362,276,917.57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0.78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270,252,197.79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主要系股权转让款增加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295"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23,923,033,965.56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51.49</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20,282,298,057.01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57.44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17.95</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74"/>
                <w:sz w:val="20"/>
                <w:szCs w:val="20"/>
              </w:rPr>
              <w:t>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宋体" w:hAnsi="宋体" w:cs="宋体" w:eastAsia="宋体" w:hint="default"/>
                <w:sz w:val="20"/>
                <w:szCs w:val="20"/>
              </w:rPr>
              <w:t>内</w:t>
            </w:r>
            <w:r>
              <w:rPr>
                <w:rFonts w:ascii="宋体" w:hAnsi="宋体" w:cs="宋体" w:eastAsia="宋体" w:hint="default"/>
                <w:spacing w:val="-74"/>
                <w:sz w:val="20"/>
                <w:szCs w:val="20"/>
              </w:rPr>
              <w:t> </w:t>
            </w:r>
            <w:r>
              <w:rPr>
                <w:rFonts w:ascii="宋体" w:hAnsi="宋体" w:cs="宋体" w:eastAsia="宋体" w:hint="default"/>
                <w:spacing w:val="11"/>
                <w:sz w:val="20"/>
                <w:szCs w:val="20"/>
              </w:rPr>
              <w:t>到期</w:t>
            </w:r>
          </w:p>
          <w:p>
            <w:pPr>
              <w:pStyle w:val="TableParagraph"/>
              <w:spacing w:line="240" w:lineRule="auto"/>
              <w:ind w:left="103" w:right="101"/>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pacing w:val="-75"/>
                <w:sz w:val="20"/>
                <w:szCs w:val="20"/>
              </w:rPr>
              <w:t> </w:t>
            </w:r>
            <w:r>
              <w:rPr>
                <w:rFonts w:ascii="宋体" w:hAnsi="宋体" w:cs="宋体" w:eastAsia="宋体" w:hint="default"/>
                <w:sz w:val="20"/>
                <w:szCs w:val="20"/>
              </w:rPr>
              <w:t>非</w:t>
            </w:r>
            <w:r>
              <w:rPr>
                <w:rFonts w:ascii="宋体" w:hAnsi="宋体" w:cs="宋体" w:eastAsia="宋体" w:hint="default"/>
                <w:spacing w:val="-75"/>
                <w:sz w:val="20"/>
                <w:szCs w:val="20"/>
              </w:rPr>
              <w:t> </w:t>
            </w:r>
            <w:r>
              <w:rPr>
                <w:rFonts w:ascii="宋体" w:hAnsi="宋体" w:cs="宋体" w:eastAsia="宋体" w:hint="default"/>
                <w:sz w:val="20"/>
                <w:szCs w:val="20"/>
              </w:rPr>
              <w:t>流</w:t>
            </w:r>
            <w:r>
              <w:rPr>
                <w:rFonts w:ascii="宋体" w:hAnsi="宋体" w:cs="宋体" w:eastAsia="宋体" w:hint="default"/>
                <w:spacing w:val="-75"/>
                <w:sz w:val="20"/>
                <w:szCs w:val="20"/>
              </w:rPr>
              <w:t> </w:t>
            </w:r>
            <w:r>
              <w:rPr>
                <w:rFonts w:ascii="宋体" w:hAnsi="宋体" w:cs="宋体" w:eastAsia="宋体" w:hint="default"/>
                <w:spacing w:val="11"/>
                <w:sz w:val="20"/>
                <w:szCs w:val="20"/>
              </w:rPr>
              <w:t>动资</w:t>
            </w:r>
            <w:r>
              <w:rPr>
                <w:rFonts w:ascii="宋体" w:hAnsi="宋体" w:cs="宋体" w:eastAsia="宋体" w:hint="default"/>
                <w:w w:val="100"/>
                <w:sz w:val="20"/>
                <w:szCs w:val="20"/>
              </w:rPr>
              <w:t> </w:t>
            </w:r>
            <w:r>
              <w:rPr>
                <w:rFonts w:ascii="宋体" w:hAnsi="宋体" w:cs="宋体" w:eastAsia="宋体" w:hint="default"/>
                <w:sz w:val="20"/>
                <w:szCs w:val="20"/>
              </w:rPr>
              <w:t>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102,500,000.00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0.22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241.67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其他非流动资产转入</w:t>
            </w:r>
          </w:p>
        </w:tc>
      </w:tr>
      <w:tr>
        <w:trPr>
          <w:trHeight w:val="530"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74"/>
                <w:sz w:val="20"/>
                <w:szCs w:val="20"/>
              </w:rPr>
              <w:t> </w:t>
            </w:r>
            <w:r>
              <w:rPr>
                <w:rFonts w:ascii="宋体" w:hAnsi="宋体" w:cs="宋体" w:eastAsia="宋体" w:hint="default"/>
                <w:sz w:val="20"/>
                <w:szCs w:val="20"/>
              </w:rPr>
              <w:t>他</w:t>
            </w:r>
            <w:r>
              <w:rPr>
                <w:rFonts w:ascii="宋体" w:hAnsi="宋体" w:cs="宋体" w:eastAsia="宋体" w:hint="default"/>
                <w:spacing w:val="-74"/>
                <w:sz w:val="20"/>
                <w:szCs w:val="20"/>
              </w:rPr>
              <w:t> </w:t>
            </w:r>
            <w:r>
              <w:rPr>
                <w:rFonts w:ascii="宋体" w:hAnsi="宋体" w:cs="宋体" w:eastAsia="宋体" w:hint="default"/>
                <w:sz w:val="20"/>
                <w:szCs w:val="20"/>
              </w:rPr>
              <w:t>流</w:t>
            </w:r>
            <w:r>
              <w:rPr>
                <w:rFonts w:ascii="宋体" w:hAnsi="宋体" w:cs="宋体" w:eastAsia="宋体" w:hint="default"/>
                <w:spacing w:val="-74"/>
                <w:sz w:val="20"/>
                <w:szCs w:val="20"/>
              </w:rPr>
              <w:t> </w:t>
            </w:r>
            <w:r>
              <w:rPr>
                <w:rFonts w:ascii="宋体" w:hAnsi="宋体" w:cs="宋体" w:eastAsia="宋体" w:hint="default"/>
                <w:spacing w:val="11"/>
                <w:sz w:val="20"/>
                <w:szCs w:val="20"/>
              </w:rPr>
              <w:t>动资</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1,493,687,104.92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3.22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935,630,757.94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宋体" w:hAnsi="宋体" w:cs="宋体" w:eastAsia="宋体" w:hint="default"/>
                <w:sz w:val="18"/>
                <w:szCs w:val="18"/>
              </w:rPr>
            </w:pPr>
            <w:r>
              <w:rPr>
                <w:rFonts w:ascii="宋体"/>
                <w:sz w:val="18"/>
              </w:rPr>
              <w:t>2.65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宋体" w:hAnsi="宋体" w:cs="宋体" w:eastAsia="宋体" w:hint="default"/>
                <w:sz w:val="18"/>
                <w:szCs w:val="18"/>
              </w:rPr>
            </w:pPr>
            <w:r>
              <w:rPr>
                <w:rFonts w:ascii="宋体"/>
                <w:sz w:val="18"/>
              </w:rPr>
              <w:t>59.64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103" w:right="102"/>
              <w:jc w:val="left"/>
              <w:rPr>
                <w:rFonts w:ascii="宋体" w:hAnsi="宋体" w:cs="宋体" w:eastAsia="宋体" w:hint="default"/>
                <w:sz w:val="18"/>
                <w:szCs w:val="18"/>
              </w:rPr>
            </w:pPr>
            <w:r>
              <w:rPr>
                <w:rFonts w:ascii="宋体" w:hAnsi="宋体" w:cs="宋体" w:eastAsia="宋体" w:hint="default"/>
                <w:spacing w:val="10"/>
                <w:sz w:val="18"/>
                <w:szCs w:val="18"/>
              </w:rPr>
              <w:t>主要系子公司新湖期货</w:t>
            </w:r>
            <w:r>
              <w:rPr>
                <w:rFonts w:ascii="宋体" w:hAnsi="宋体" w:cs="宋体" w:eastAsia="宋体" w:hint="default"/>
                <w:sz w:val="18"/>
                <w:szCs w:val="18"/>
              </w:rPr>
              <w:t> </w:t>
            </w:r>
            <w:r>
              <w:rPr>
                <w:rFonts w:ascii="宋体" w:hAnsi="宋体" w:cs="宋体" w:eastAsia="宋体" w:hint="default"/>
                <w:spacing w:val="10"/>
                <w:sz w:val="18"/>
                <w:szCs w:val="18"/>
              </w:rPr>
              <w:t>有限公司存入交易所保</w:t>
            </w:r>
          </w:p>
        </w:tc>
      </w:tr>
    </w:tbl>
    <w:p>
      <w:pPr>
        <w:spacing w:after="0" w:line="234" w:lineRule="exact"/>
        <w:jc w:val="left"/>
        <w:rPr>
          <w:rFonts w:ascii="宋体" w:hAnsi="宋体" w:cs="宋体" w:eastAsia="宋体" w:hint="default"/>
          <w:sz w:val="18"/>
          <w:szCs w:val="18"/>
        </w:rPr>
        <w:sectPr>
          <w:type w:val="continuous"/>
          <w:pgSz w:w="12240" w:h="15840"/>
          <w:pgMar w:top="1100" w:bottom="1380" w:left="860" w:right="6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317"/>
        <w:gridCol w:w="1746"/>
        <w:gridCol w:w="1134"/>
        <w:gridCol w:w="1746"/>
        <w:gridCol w:w="1090"/>
        <w:gridCol w:w="1134"/>
        <w:gridCol w:w="2126"/>
      </w:tblGrid>
      <w:tr>
        <w:trPr>
          <w:trHeight w:val="455" w:hRule="exact"/>
        </w:trPr>
        <w:tc>
          <w:tcPr>
            <w:tcW w:w="1317"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证金增加</w:t>
            </w:r>
          </w:p>
        </w:tc>
      </w:tr>
      <w:tr>
        <w:trPr>
          <w:trHeight w:val="529"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长</w:t>
            </w:r>
            <w:r>
              <w:rPr>
                <w:rFonts w:ascii="宋体" w:hAnsi="宋体" w:cs="宋体" w:eastAsia="宋体" w:hint="default"/>
                <w:spacing w:val="-74"/>
                <w:sz w:val="20"/>
                <w:szCs w:val="20"/>
              </w:rPr>
              <w:t> </w:t>
            </w:r>
            <w:r>
              <w:rPr>
                <w:rFonts w:ascii="宋体" w:hAnsi="宋体" w:cs="宋体" w:eastAsia="宋体" w:hint="default"/>
                <w:sz w:val="20"/>
                <w:szCs w:val="20"/>
              </w:rPr>
              <w:t>期</w:t>
            </w:r>
            <w:r>
              <w:rPr>
                <w:rFonts w:ascii="宋体" w:hAnsi="宋体" w:cs="宋体" w:eastAsia="宋体" w:hint="default"/>
                <w:spacing w:val="-74"/>
                <w:sz w:val="20"/>
                <w:szCs w:val="20"/>
              </w:rPr>
              <w:t> </w:t>
            </w:r>
            <w:r>
              <w:rPr>
                <w:rFonts w:ascii="宋体" w:hAnsi="宋体" w:cs="宋体" w:eastAsia="宋体" w:hint="default"/>
                <w:sz w:val="20"/>
                <w:szCs w:val="20"/>
              </w:rPr>
              <w:t>股</w:t>
            </w:r>
            <w:r>
              <w:rPr>
                <w:rFonts w:ascii="宋体" w:hAnsi="宋体" w:cs="宋体" w:eastAsia="宋体" w:hint="default"/>
                <w:spacing w:val="-74"/>
                <w:sz w:val="20"/>
                <w:szCs w:val="20"/>
              </w:rPr>
              <w:t> </w:t>
            </w:r>
            <w:r>
              <w:rPr>
                <w:rFonts w:ascii="宋体" w:hAnsi="宋体" w:cs="宋体" w:eastAsia="宋体" w:hint="default"/>
                <w:spacing w:val="11"/>
                <w:sz w:val="20"/>
                <w:szCs w:val="20"/>
              </w:rPr>
              <w:t>权投</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资</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6,527,627,238.25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14.05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5,541,006,398.12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z w:val="18"/>
              </w:rPr>
              <w:t>15.69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17.81</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279,631,555.71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0.60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503,839,388.58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主要系出售禾兴大酒店</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股权所致</w:t>
            </w:r>
          </w:p>
        </w:tc>
      </w:tr>
      <w:tr>
        <w:trPr>
          <w:trHeight w:val="710"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4"/>
              <w:ind w:left="103" w:right="101"/>
              <w:jc w:val="left"/>
              <w:rPr>
                <w:rFonts w:ascii="宋体" w:hAnsi="宋体" w:cs="宋体" w:eastAsia="宋体" w:hint="default"/>
                <w:sz w:val="20"/>
                <w:szCs w:val="20"/>
              </w:rPr>
            </w:pPr>
            <w:r>
              <w:rPr>
                <w:rFonts w:ascii="宋体" w:hAnsi="宋体" w:cs="宋体" w:eastAsia="宋体" w:hint="default"/>
                <w:sz w:val="20"/>
                <w:szCs w:val="20"/>
              </w:rPr>
              <w:t>递</w:t>
            </w:r>
            <w:r>
              <w:rPr>
                <w:rFonts w:ascii="宋体" w:hAnsi="宋体" w:cs="宋体" w:eastAsia="宋体" w:hint="default"/>
                <w:spacing w:val="-75"/>
                <w:sz w:val="20"/>
                <w:szCs w:val="20"/>
              </w:rPr>
              <w:t> </w:t>
            </w:r>
            <w:r>
              <w:rPr>
                <w:rFonts w:ascii="宋体" w:hAnsi="宋体" w:cs="宋体" w:eastAsia="宋体" w:hint="default"/>
                <w:sz w:val="20"/>
                <w:szCs w:val="20"/>
              </w:rPr>
              <w:t>延</w:t>
            </w:r>
            <w:r>
              <w:rPr>
                <w:rFonts w:ascii="宋体" w:hAnsi="宋体" w:cs="宋体" w:eastAsia="宋体" w:hint="default"/>
                <w:spacing w:val="-75"/>
                <w:sz w:val="20"/>
                <w:szCs w:val="20"/>
              </w:rPr>
              <w:t> </w:t>
            </w:r>
            <w:r>
              <w:rPr>
                <w:rFonts w:ascii="宋体" w:hAnsi="宋体" w:cs="宋体" w:eastAsia="宋体" w:hint="default"/>
                <w:sz w:val="20"/>
                <w:szCs w:val="20"/>
              </w:rPr>
              <w:t>所</w:t>
            </w:r>
            <w:r>
              <w:rPr>
                <w:rFonts w:ascii="宋体" w:hAnsi="宋体" w:cs="宋体" w:eastAsia="宋体" w:hint="default"/>
                <w:spacing w:val="-75"/>
                <w:sz w:val="20"/>
                <w:szCs w:val="20"/>
              </w:rPr>
              <w:t> </w:t>
            </w:r>
            <w:r>
              <w:rPr>
                <w:rFonts w:ascii="宋体" w:hAnsi="宋体" w:cs="宋体" w:eastAsia="宋体" w:hint="default"/>
                <w:spacing w:val="11"/>
                <w:sz w:val="20"/>
                <w:szCs w:val="20"/>
              </w:rPr>
              <w:t>得税</w:t>
            </w:r>
            <w:r>
              <w:rPr>
                <w:rFonts w:ascii="宋体" w:hAnsi="宋体" w:cs="宋体" w:eastAsia="宋体" w:hint="default"/>
                <w:w w:val="100"/>
                <w:sz w:val="20"/>
                <w:szCs w:val="20"/>
              </w:rPr>
              <w:t> </w:t>
            </w:r>
            <w:r>
              <w:rPr>
                <w:rFonts w:ascii="宋体" w:hAnsi="宋体" w:cs="宋体" w:eastAsia="宋体" w:hint="default"/>
                <w:sz w:val="20"/>
                <w:szCs w:val="20"/>
              </w:rPr>
              <w:t>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254,111,920.62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0.55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91,851,094.78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176.66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主要系资产减值准备及</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10"/>
                <w:sz w:val="18"/>
                <w:szCs w:val="18"/>
              </w:rPr>
              <w:t>房产预售利润的增加所</w:t>
            </w:r>
            <w:r>
              <w:rPr>
                <w:rFonts w:ascii="宋体" w:hAnsi="宋体" w:cs="宋体" w:eastAsia="宋体" w:hint="default"/>
                <w:sz w:val="18"/>
                <w:szCs w:val="18"/>
              </w:rPr>
              <w:t> 致</w:t>
            </w:r>
          </w:p>
        </w:tc>
      </w:tr>
      <w:tr>
        <w:trPr>
          <w:trHeight w:val="529"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74"/>
                <w:sz w:val="20"/>
                <w:szCs w:val="20"/>
              </w:rPr>
              <w:t> </w:t>
            </w:r>
            <w:r>
              <w:rPr>
                <w:rFonts w:ascii="宋体" w:hAnsi="宋体" w:cs="宋体" w:eastAsia="宋体" w:hint="default"/>
                <w:sz w:val="20"/>
                <w:szCs w:val="20"/>
              </w:rPr>
              <w:t>他</w:t>
            </w:r>
            <w:r>
              <w:rPr>
                <w:rFonts w:ascii="宋体" w:hAnsi="宋体" w:cs="宋体" w:eastAsia="宋体" w:hint="default"/>
                <w:spacing w:val="-74"/>
                <w:sz w:val="20"/>
                <w:szCs w:val="20"/>
              </w:rPr>
              <w:t> </w:t>
            </w:r>
            <w:r>
              <w:rPr>
                <w:rFonts w:ascii="宋体" w:hAnsi="宋体" w:cs="宋体" w:eastAsia="宋体" w:hint="default"/>
                <w:sz w:val="20"/>
                <w:szCs w:val="20"/>
              </w:rPr>
              <w:t>非</w:t>
            </w:r>
            <w:r>
              <w:rPr>
                <w:rFonts w:ascii="宋体" w:hAnsi="宋体" w:cs="宋体" w:eastAsia="宋体" w:hint="default"/>
                <w:spacing w:val="-74"/>
                <w:sz w:val="20"/>
                <w:szCs w:val="20"/>
              </w:rPr>
              <w:t> </w:t>
            </w:r>
            <w:r>
              <w:rPr>
                <w:rFonts w:ascii="宋体" w:hAnsi="宋体" w:cs="宋体" w:eastAsia="宋体" w:hint="default"/>
                <w:spacing w:val="11"/>
                <w:sz w:val="20"/>
                <w:szCs w:val="20"/>
              </w:rPr>
              <w:t>流动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129,500,000.00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z w:val="18"/>
              </w:rPr>
              <w:t>0.37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103" w:right="102"/>
              <w:jc w:val="left"/>
              <w:rPr>
                <w:rFonts w:ascii="宋体" w:hAnsi="宋体" w:cs="宋体" w:eastAsia="宋体" w:hint="default"/>
                <w:sz w:val="18"/>
                <w:szCs w:val="18"/>
              </w:rPr>
            </w:pPr>
            <w:r>
              <w:rPr>
                <w:rFonts w:ascii="宋体" w:hAnsi="宋体" w:cs="宋体" w:eastAsia="宋体" w:hint="default"/>
                <w:spacing w:val="10"/>
                <w:sz w:val="18"/>
                <w:szCs w:val="18"/>
              </w:rPr>
              <w:t>转入一年内到期流动资</w:t>
            </w:r>
            <w:r>
              <w:rPr>
                <w:rFonts w:ascii="宋体" w:hAnsi="宋体" w:cs="宋体" w:eastAsia="宋体" w:hint="default"/>
                <w:sz w:val="18"/>
                <w:szCs w:val="18"/>
              </w:rPr>
              <w:t> 产</w:t>
            </w:r>
          </w:p>
        </w:tc>
      </w:tr>
      <w:tr>
        <w:trPr>
          <w:trHeight w:val="294"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3,587,600,000.00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7.72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3,276,271,710.00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9.50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457,500,000.00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0.98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708,500,000.00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公司以银行承兑汇票结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算方式减少所致</w:t>
            </w:r>
          </w:p>
        </w:tc>
      </w:tr>
      <w:tr>
        <w:trPr>
          <w:trHeight w:val="295"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4,281,766,683.80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9.22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1,648,257,233.02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4.67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159.78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主要系预收房款增加</w:t>
            </w:r>
          </w:p>
        </w:tc>
      </w:tr>
      <w:tr>
        <w:trPr>
          <w:trHeight w:val="476"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863,863,730.90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237,418,056.36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263.86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主要系本期利润上升需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缴企业所得税增加</w:t>
            </w:r>
          </w:p>
        </w:tc>
      </w:tr>
      <w:tr>
        <w:trPr>
          <w:trHeight w:val="476"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1,949,128,907.27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1,381,014,430.02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主要系本期应付股权转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让款增加所致</w:t>
            </w:r>
          </w:p>
        </w:tc>
      </w:tr>
      <w:tr>
        <w:trPr>
          <w:trHeight w:val="788"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74"/>
                <w:sz w:val="20"/>
                <w:szCs w:val="20"/>
              </w:rPr>
              <w:t> </w:t>
            </w:r>
            <w:r>
              <w:rPr>
                <w:rFonts w:ascii="宋体" w:hAnsi="宋体" w:cs="宋体" w:eastAsia="宋体" w:hint="default"/>
                <w:sz w:val="20"/>
                <w:szCs w:val="20"/>
              </w:rPr>
              <w:t>年</w:t>
            </w:r>
            <w:r>
              <w:rPr>
                <w:rFonts w:ascii="宋体" w:hAnsi="宋体" w:cs="宋体" w:eastAsia="宋体" w:hint="default"/>
                <w:spacing w:val="-74"/>
                <w:sz w:val="20"/>
                <w:szCs w:val="20"/>
              </w:rPr>
              <w:t> </w:t>
            </w:r>
            <w:r>
              <w:rPr>
                <w:rFonts w:ascii="宋体" w:hAnsi="宋体" w:cs="宋体" w:eastAsia="宋体" w:hint="default"/>
                <w:sz w:val="20"/>
                <w:szCs w:val="20"/>
              </w:rPr>
              <w:t>内</w:t>
            </w:r>
            <w:r>
              <w:rPr>
                <w:rFonts w:ascii="宋体" w:hAnsi="宋体" w:cs="宋体" w:eastAsia="宋体" w:hint="default"/>
                <w:spacing w:val="-74"/>
                <w:sz w:val="20"/>
                <w:szCs w:val="20"/>
              </w:rPr>
              <w:t> </w:t>
            </w:r>
            <w:r>
              <w:rPr>
                <w:rFonts w:ascii="宋体" w:hAnsi="宋体" w:cs="宋体" w:eastAsia="宋体" w:hint="default"/>
                <w:spacing w:val="11"/>
                <w:sz w:val="20"/>
                <w:szCs w:val="20"/>
              </w:rPr>
              <w:t>到期</w:t>
            </w:r>
          </w:p>
          <w:p>
            <w:pPr>
              <w:pStyle w:val="TableParagraph"/>
              <w:spacing w:line="260" w:lineRule="exact" w:before="24"/>
              <w:ind w:left="103" w:right="101"/>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pacing w:val="-75"/>
                <w:sz w:val="20"/>
                <w:szCs w:val="20"/>
              </w:rPr>
              <w:t> </w:t>
            </w:r>
            <w:r>
              <w:rPr>
                <w:rFonts w:ascii="宋体" w:hAnsi="宋体" w:cs="宋体" w:eastAsia="宋体" w:hint="default"/>
                <w:sz w:val="20"/>
                <w:szCs w:val="20"/>
              </w:rPr>
              <w:t>非</w:t>
            </w:r>
            <w:r>
              <w:rPr>
                <w:rFonts w:ascii="宋体" w:hAnsi="宋体" w:cs="宋体" w:eastAsia="宋体" w:hint="default"/>
                <w:spacing w:val="-75"/>
                <w:sz w:val="20"/>
                <w:szCs w:val="20"/>
              </w:rPr>
              <w:t> </w:t>
            </w:r>
            <w:r>
              <w:rPr>
                <w:rFonts w:ascii="宋体" w:hAnsi="宋体" w:cs="宋体" w:eastAsia="宋体" w:hint="default"/>
                <w:sz w:val="20"/>
                <w:szCs w:val="20"/>
              </w:rPr>
              <w:t>流</w:t>
            </w:r>
            <w:r>
              <w:rPr>
                <w:rFonts w:ascii="宋体" w:hAnsi="宋体" w:cs="宋体" w:eastAsia="宋体" w:hint="default"/>
                <w:spacing w:val="-75"/>
                <w:sz w:val="20"/>
                <w:szCs w:val="20"/>
              </w:rPr>
              <w:t> </w:t>
            </w:r>
            <w:r>
              <w:rPr>
                <w:rFonts w:ascii="宋体" w:hAnsi="宋体" w:cs="宋体" w:eastAsia="宋体" w:hint="default"/>
                <w:spacing w:val="11"/>
                <w:sz w:val="20"/>
                <w:szCs w:val="20"/>
              </w:rPr>
              <w:t>动负</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7,327,177,677.00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15.77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3,583,620,000.00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10.15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104.46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102"/>
              <w:jc w:val="left"/>
              <w:rPr>
                <w:rFonts w:ascii="宋体" w:hAnsi="宋体" w:cs="宋体" w:eastAsia="宋体" w:hint="default"/>
                <w:sz w:val="18"/>
                <w:szCs w:val="18"/>
              </w:rPr>
            </w:pPr>
            <w:r>
              <w:rPr>
                <w:rFonts w:ascii="宋体" w:hAnsi="宋体" w:cs="宋体" w:eastAsia="宋体" w:hint="default"/>
                <w:spacing w:val="10"/>
                <w:sz w:val="18"/>
                <w:szCs w:val="18"/>
              </w:rPr>
              <w:t>主要系一年内到期的长</w:t>
            </w:r>
            <w:r>
              <w:rPr>
                <w:rFonts w:ascii="宋体" w:hAnsi="宋体" w:cs="宋体" w:eastAsia="宋体" w:hint="default"/>
                <w:sz w:val="18"/>
                <w:szCs w:val="18"/>
              </w:rPr>
              <w:t> 期借款增加</w:t>
            </w:r>
          </w:p>
        </w:tc>
      </w:tr>
      <w:tr>
        <w:trPr>
          <w:trHeight w:val="295"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6,853,084,942.00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14.75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7,128,598,586.00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20.19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-3.86</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74"/>
                <w:sz w:val="20"/>
                <w:szCs w:val="20"/>
              </w:rPr>
              <w:t> </w:t>
            </w:r>
            <w:r>
              <w:rPr>
                <w:rFonts w:ascii="宋体" w:hAnsi="宋体" w:cs="宋体" w:eastAsia="宋体" w:hint="default"/>
                <w:sz w:val="20"/>
                <w:szCs w:val="20"/>
              </w:rPr>
              <w:t>他</w:t>
            </w:r>
            <w:r>
              <w:rPr>
                <w:rFonts w:ascii="宋体" w:hAnsi="宋体" w:cs="宋体" w:eastAsia="宋体" w:hint="default"/>
                <w:spacing w:val="-74"/>
                <w:sz w:val="20"/>
                <w:szCs w:val="20"/>
              </w:rPr>
              <w:t> </w:t>
            </w:r>
            <w:r>
              <w:rPr>
                <w:rFonts w:ascii="宋体" w:hAnsi="宋体" w:cs="宋体" w:eastAsia="宋体" w:hint="default"/>
                <w:sz w:val="20"/>
                <w:szCs w:val="20"/>
              </w:rPr>
              <w:t>非</w:t>
            </w:r>
            <w:r>
              <w:rPr>
                <w:rFonts w:ascii="宋体" w:hAnsi="宋体" w:cs="宋体" w:eastAsia="宋体" w:hint="default"/>
                <w:spacing w:val="-74"/>
                <w:sz w:val="20"/>
                <w:szCs w:val="20"/>
              </w:rPr>
              <w:t> </w:t>
            </w:r>
            <w:r>
              <w:rPr>
                <w:rFonts w:ascii="宋体" w:hAnsi="宋体" w:cs="宋体" w:eastAsia="宋体" w:hint="default"/>
                <w:spacing w:val="11"/>
                <w:sz w:val="20"/>
                <w:szCs w:val="20"/>
              </w:rPr>
              <w:t>流动</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2,090,572,406.74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4.50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1,211,503,166.70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z w:val="18"/>
              </w:rPr>
              <w:t>3.43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72.56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本期信托融资款增加</w:t>
            </w:r>
          </w:p>
        </w:tc>
      </w:tr>
    </w:tbl>
    <w:p>
      <w:pPr>
        <w:spacing w:line="240" w:lineRule="auto" w:before="11"/>
        <w:rPr>
          <w:rFonts w:ascii="宋体" w:hAnsi="宋体" w:cs="宋体" w:eastAsia="宋体" w:hint="default"/>
          <w:sz w:val="16"/>
          <w:szCs w:val="16"/>
        </w:rPr>
      </w:pPr>
    </w:p>
    <w:p>
      <w:pPr>
        <w:pStyle w:val="Heading3"/>
        <w:spacing w:line="240" w:lineRule="auto"/>
        <w:ind w:left="940" w:right="0"/>
        <w:jc w:val="left"/>
        <w:rPr>
          <w:b w:val="0"/>
          <w:bCs w:val="0"/>
        </w:rPr>
      </w:pPr>
      <w:r>
        <w:rPr>
          <w:rFonts w:ascii="Times New Roman" w:hAnsi="Times New Roman" w:cs="Times New Roman" w:eastAsia="Times New Roman" w:hint="default"/>
        </w:rPr>
        <w:t>2</w:t>
      </w:r>
      <w:r>
        <w:rPr/>
        <w:t>、</w:t>
      </w:r>
      <w:r>
        <w:rPr>
          <w:spacing w:val="-7"/>
        </w:rPr>
        <w:t> </w:t>
      </w:r>
      <w:r>
        <w:rPr/>
        <w:t>公允价值计量资产、主要资产计量属性变化相关情况说明</w:t>
      </w:r>
      <w:r>
        <w:rPr>
          <w:b w:val="0"/>
          <w:bCs w:val="0"/>
        </w:rPr>
      </w:r>
    </w:p>
    <w:p>
      <w:pPr>
        <w:spacing w:line="240" w:lineRule="auto" w:before="6"/>
        <w:rPr>
          <w:rFonts w:ascii="宋体" w:hAnsi="宋体" w:cs="宋体" w:eastAsia="宋体" w:hint="default"/>
          <w:b/>
          <w:bCs/>
          <w:sz w:val="5"/>
          <w:szCs w:val="5"/>
        </w:rPr>
      </w:pPr>
    </w:p>
    <w:tbl>
      <w:tblPr>
        <w:tblW w:w="0" w:type="auto"/>
        <w:jc w:val="left"/>
        <w:tblInd w:w="827" w:type="dxa"/>
        <w:tblLayout w:type="fixed"/>
        <w:tblCellMar>
          <w:top w:w="0" w:type="dxa"/>
          <w:left w:w="0" w:type="dxa"/>
          <w:bottom w:w="0" w:type="dxa"/>
          <w:right w:w="0" w:type="dxa"/>
        </w:tblCellMar>
        <w:tblLook w:val="01E0"/>
      </w:tblPr>
      <w:tblGrid>
        <w:gridCol w:w="1365"/>
        <w:gridCol w:w="1529"/>
        <w:gridCol w:w="1470"/>
        <w:gridCol w:w="1494"/>
        <w:gridCol w:w="1470"/>
        <w:gridCol w:w="1529"/>
      </w:tblGrid>
      <w:tr>
        <w:trPr>
          <w:trHeight w:val="827"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3"/>
              <w:jc w:val="left"/>
              <w:rPr>
                <w:rFonts w:ascii="宋体" w:hAnsi="宋体" w:cs="宋体" w:eastAsia="宋体" w:hint="default"/>
                <w:sz w:val="21"/>
                <w:szCs w:val="21"/>
              </w:rPr>
            </w:pPr>
            <w:r>
              <w:rPr>
                <w:rFonts w:ascii="宋体" w:hAnsi="宋体" w:cs="宋体" w:eastAsia="宋体" w:hint="default"/>
                <w:b/>
                <w:bCs/>
                <w:sz w:val="21"/>
                <w:szCs w:val="21"/>
              </w:rPr>
              <w:t>对</w:t>
            </w:r>
            <w:r>
              <w:rPr>
                <w:rFonts w:ascii="宋体" w:hAnsi="宋体" w:cs="宋体" w:eastAsia="宋体" w:hint="default"/>
                <w:b/>
                <w:bCs/>
                <w:spacing w:val="-56"/>
                <w:sz w:val="21"/>
                <w:szCs w:val="21"/>
              </w:rPr>
              <w:t> </w:t>
            </w:r>
            <w:r>
              <w:rPr>
                <w:rFonts w:ascii="宋体" w:hAnsi="宋体" w:cs="宋体" w:eastAsia="宋体" w:hint="default"/>
                <w:b/>
                <w:bCs/>
                <w:sz w:val="21"/>
                <w:szCs w:val="21"/>
              </w:rPr>
              <w:t>当</w:t>
            </w:r>
            <w:r>
              <w:rPr>
                <w:rFonts w:ascii="宋体" w:hAnsi="宋体" w:cs="宋体" w:eastAsia="宋体" w:hint="default"/>
                <w:b/>
                <w:bCs/>
                <w:spacing w:val="-57"/>
                <w:sz w:val="21"/>
                <w:szCs w:val="21"/>
              </w:rPr>
              <w:t> </w:t>
            </w:r>
            <w:r>
              <w:rPr>
                <w:rFonts w:ascii="宋体" w:hAnsi="宋体" w:cs="宋体" w:eastAsia="宋体" w:hint="default"/>
                <w:b/>
                <w:bCs/>
                <w:sz w:val="21"/>
                <w:szCs w:val="21"/>
              </w:rPr>
              <w:t>期</w:t>
            </w:r>
            <w:r>
              <w:rPr>
                <w:rFonts w:ascii="宋体" w:hAnsi="宋体" w:cs="宋体" w:eastAsia="宋体" w:hint="default"/>
                <w:b/>
                <w:bCs/>
                <w:spacing w:val="-57"/>
                <w:sz w:val="21"/>
                <w:szCs w:val="21"/>
              </w:rPr>
              <w:t> </w:t>
            </w:r>
            <w:r>
              <w:rPr>
                <w:rFonts w:ascii="宋体" w:hAnsi="宋体" w:cs="宋体" w:eastAsia="宋体" w:hint="default"/>
                <w:b/>
                <w:bCs/>
                <w:sz w:val="21"/>
                <w:szCs w:val="21"/>
              </w:rPr>
              <w:t>利</w:t>
            </w:r>
            <w:r>
              <w:rPr>
                <w:rFonts w:ascii="宋体" w:hAnsi="宋体" w:cs="宋体" w:eastAsia="宋体" w:hint="default"/>
                <w:b/>
                <w:bCs/>
                <w:spacing w:val="-57"/>
                <w:sz w:val="21"/>
                <w:szCs w:val="21"/>
              </w:rPr>
              <w:t> </w:t>
            </w:r>
            <w:r>
              <w:rPr>
                <w:rFonts w:ascii="宋体" w:hAnsi="宋体" w:cs="宋体" w:eastAsia="宋体" w:hint="default"/>
                <w:b/>
                <w:bCs/>
                <w:sz w:val="21"/>
                <w:szCs w:val="21"/>
              </w:rPr>
              <w:t>润</w:t>
            </w:r>
            <w:r>
              <w:rPr>
                <w:rFonts w:ascii="宋体" w:hAnsi="宋体" w:cs="宋体" w:eastAsia="宋体" w:hint="default"/>
                <w:b/>
                <w:bCs/>
                <w:w w:val="99"/>
                <w:sz w:val="21"/>
                <w:szCs w:val="21"/>
              </w:rPr>
              <w:t> </w:t>
            </w:r>
            <w:r>
              <w:rPr>
                <w:rFonts w:ascii="宋体" w:hAnsi="宋体" w:cs="宋体" w:eastAsia="宋体" w:hint="default"/>
                <w:b/>
                <w:bCs/>
                <w:sz w:val="21"/>
                <w:szCs w:val="21"/>
              </w:rPr>
              <w:t>影响金额</w:t>
            </w:r>
            <w:r>
              <w:rPr>
                <w:rFonts w:ascii="宋体" w:hAnsi="宋体" w:cs="宋体" w:eastAsia="宋体" w:hint="default"/>
                <w:sz w:val="21"/>
                <w:szCs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b/>
                <w:bCs/>
                <w:sz w:val="21"/>
                <w:szCs w:val="21"/>
              </w:rPr>
              <w:t>当期原值变动</w:t>
            </w:r>
            <w:r>
              <w:rPr>
                <w:rFonts w:ascii="宋体" w:hAnsi="宋体" w:cs="宋体" w:eastAsia="宋体" w:hint="default"/>
                <w:sz w:val="21"/>
                <w:szCs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本</w:t>
            </w:r>
            <w:r>
              <w:rPr>
                <w:rFonts w:ascii="宋体" w:hAnsi="宋体" w:cs="宋体" w:eastAsia="宋体" w:hint="default"/>
                <w:b/>
                <w:bCs/>
                <w:spacing w:val="-57"/>
                <w:sz w:val="21"/>
                <w:szCs w:val="21"/>
              </w:rPr>
              <w:t> </w:t>
            </w:r>
            <w:r>
              <w:rPr>
                <w:rFonts w:ascii="宋体" w:hAnsi="宋体" w:cs="宋体" w:eastAsia="宋体" w:hint="default"/>
                <w:b/>
                <w:bCs/>
                <w:sz w:val="21"/>
                <w:szCs w:val="21"/>
              </w:rPr>
              <w:t>期</w:t>
            </w:r>
            <w:r>
              <w:rPr>
                <w:rFonts w:ascii="宋体" w:hAnsi="宋体" w:cs="宋体" w:eastAsia="宋体" w:hint="default"/>
                <w:b/>
                <w:bCs/>
                <w:spacing w:val="-57"/>
                <w:sz w:val="21"/>
                <w:szCs w:val="21"/>
              </w:rPr>
              <w:t> </w:t>
            </w:r>
            <w:r>
              <w:rPr>
                <w:rFonts w:ascii="宋体" w:hAnsi="宋体" w:cs="宋体" w:eastAsia="宋体" w:hint="default"/>
                <w:b/>
                <w:bCs/>
                <w:sz w:val="21"/>
                <w:szCs w:val="21"/>
              </w:rPr>
              <w:t>计</w:t>
            </w:r>
            <w:r>
              <w:rPr>
                <w:rFonts w:ascii="宋体" w:hAnsi="宋体" w:cs="宋体" w:eastAsia="宋体" w:hint="default"/>
                <w:b/>
                <w:bCs/>
                <w:spacing w:val="-57"/>
                <w:sz w:val="21"/>
                <w:szCs w:val="21"/>
              </w:rPr>
              <w:t> </w:t>
            </w:r>
            <w:r>
              <w:rPr>
                <w:rFonts w:ascii="宋体" w:hAnsi="宋体" w:cs="宋体" w:eastAsia="宋体" w:hint="default"/>
                <w:b/>
                <w:bCs/>
                <w:sz w:val="21"/>
                <w:szCs w:val="21"/>
              </w:rPr>
              <w:t>入</w:t>
            </w:r>
            <w:r>
              <w:rPr>
                <w:rFonts w:ascii="宋体" w:hAnsi="宋体" w:cs="宋体" w:eastAsia="宋体" w:hint="default"/>
                <w:b/>
                <w:bCs/>
                <w:spacing w:val="-57"/>
                <w:sz w:val="21"/>
                <w:szCs w:val="21"/>
              </w:rPr>
              <w:t> </w:t>
            </w:r>
            <w:r>
              <w:rPr>
                <w:rFonts w:ascii="宋体" w:hAnsi="宋体" w:cs="宋体" w:eastAsia="宋体" w:hint="default"/>
                <w:b/>
                <w:bCs/>
                <w:sz w:val="21"/>
                <w:szCs w:val="21"/>
              </w:rPr>
              <w:t>权</w:t>
            </w:r>
            <w:r>
              <w:rPr>
                <w:rFonts w:ascii="宋体" w:hAnsi="宋体" w:cs="宋体" w:eastAsia="宋体" w:hint="default"/>
                <w:sz w:val="21"/>
                <w:szCs w:val="21"/>
              </w:rPr>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b/>
                <w:bCs/>
                <w:sz w:val="21"/>
                <w:szCs w:val="21"/>
              </w:rPr>
              <w:t>益</w:t>
            </w:r>
            <w:r>
              <w:rPr>
                <w:rFonts w:ascii="宋体" w:hAnsi="宋体" w:cs="宋体" w:eastAsia="宋体" w:hint="default"/>
                <w:b/>
                <w:bCs/>
                <w:spacing w:val="-56"/>
                <w:sz w:val="21"/>
                <w:szCs w:val="21"/>
              </w:rPr>
              <w:t> </w:t>
            </w:r>
            <w:r>
              <w:rPr>
                <w:rFonts w:ascii="宋体" w:hAnsi="宋体" w:cs="宋体" w:eastAsia="宋体" w:hint="default"/>
                <w:b/>
                <w:bCs/>
                <w:sz w:val="21"/>
                <w:szCs w:val="21"/>
              </w:rPr>
              <w:t>的</w:t>
            </w:r>
            <w:r>
              <w:rPr>
                <w:rFonts w:ascii="宋体" w:hAnsi="宋体" w:cs="宋体" w:eastAsia="宋体" w:hint="default"/>
                <w:b/>
                <w:bCs/>
                <w:spacing w:val="-57"/>
                <w:sz w:val="21"/>
                <w:szCs w:val="21"/>
              </w:rPr>
              <w:t> </w:t>
            </w:r>
            <w:r>
              <w:rPr>
                <w:rFonts w:ascii="宋体" w:hAnsi="宋体" w:cs="宋体" w:eastAsia="宋体" w:hint="default"/>
                <w:b/>
                <w:bCs/>
                <w:sz w:val="21"/>
                <w:szCs w:val="21"/>
              </w:rPr>
              <w:t>公</w:t>
            </w:r>
            <w:r>
              <w:rPr>
                <w:rFonts w:ascii="宋体" w:hAnsi="宋体" w:cs="宋体" w:eastAsia="宋体" w:hint="default"/>
                <w:b/>
                <w:bCs/>
                <w:spacing w:val="-57"/>
                <w:sz w:val="21"/>
                <w:szCs w:val="21"/>
              </w:rPr>
              <w:t> </w:t>
            </w:r>
            <w:r>
              <w:rPr>
                <w:rFonts w:ascii="宋体" w:hAnsi="宋体" w:cs="宋体" w:eastAsia="宋体" w:hint="default"/>
                <w:b/>
                <w:bCs/>
                <w:sz w:val="21"/>
                <w:szCs w:val="21"/>
              </w:rPr>
              <w:t>允</w:t>
            </w:r>
            <w:r>
              <w:rPr>
                <w:rFonts w:ascii="宋体" w:hAnsi="宋体" w:cs="宋体" w:eastAsia="宋体" w:hint="default"/>
                <w:b/>
                <w:bCs/>
                <w:spacing w:val="-57"/>
                <w:sz w:val="21"/>
                <w:szCs w:val="21"/>
              </w:rPr>
              <w:t> </w:t>
            </w:r>
            <w:r>
              <w:rPr>
                <w:rFonts w:ascii="宋体" w:hAnsi="宋体" w:cs="宋体" w:eastAsia="宋体" w:hint="default"/>
                <w:b/>
                <w:bCs/>
                <w:sz w:val="21"/>
                <w:szCs w:val="21"/>
              </w:rPr>
              <w:t>价</w:t>
            </w:r>
            <w:r>
              <w:rPr>
                <w:rFonts w:ascii="宋体" w:hAnsi="宋体" w:cs="宋体" w:eastAsia="宋体" w:hint="default"/>
                <w:b/>
                <w:bCs/>
                <w:w w:val="99"/>
                <w:sz w:val="21"/>
                <w:szCs w:val="21"/>
              </w:rPr>
              <w:t> </w:t>
            </w:r>
            <w:r>
              <w:rPr>
                <w:rFonts w:ascii="宋体" w:hAnsi="宋体" w:cs="宋体" w:eastAsia="宋体" w:hint="default"/>
                <w:b/>
                <w:bCs/>
                <w:sz w:val="21"/>
                <w:szCs w:val="21"/>
              </w:rPr>
              <w:t>值变动</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828" w:hRule="exact"/>
        </w:trPr>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可供出售金</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5"/>
                <w:sz w:val="21"/>
                <w:szCs w:val="21"/>
              </w:rPr>
              <w:t>融资产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金洲</w:t>
            </w:r>
            <w:r>
              <w:rPr>
                <w:rFonts w:ascii="宋体" w:hAnsi="宋体" w:cs="宋体" w:eastAsia="宋体" w:hint="default"/>
                <w:spacing w:val="-100"/>
                <w:sz w:val="21"/>
                <w:szCs w:val="21"/>
              </w:rPr>
              <w:t> </w:t>
            </w:r>
            <w:r>
              <w:rPr>
                <w:rFonts w:ascii="宋体" w:hAnsi="宋体" w:cs="宋体" w:eastAsia="宋体" w:hint="default"/>
                <w:sz w:val="21"/>
                <w:szCs w:val="21"/>
              </w:rPr>
              <w:t>管道</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214,140,508.38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74,624,267.70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-47,057,728.18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37,145,953.65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204,228,733.85</w:t>
            </w:r>
          </w:p>
        </w:tc>
      </w:tr>
    </w:tbl>
    <w:p>
      <w:pPr>
        <w:spacing w:line="240" w:lineRule="auto" w:before="2"/>
        <w:rPr>
          <w:rFonts w:ascii="宋体" w:hAnsi="宋体" w:cs="宋体" w:eastAsia="宋体" w:hint="default"/>
          <w:b/>
          <w:bCs/>
          <w:sz w:val="13"/>
          <w:szCs w:val="13"/>
        </w:rPr>
      </w:pPr>
    </w:p>
    <w:p>
      <w:pPr>
        <w:spacing w:line="268" w:lineRule="auto" w:before="35"/>
        <w:ind w:left="1360" w:right="0" w:hanging="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自成立以来，公司以地产为主业，以市场化运作为依托，经过多年的用心打造，在战略、</w:t>
      </w:r>
    </w:p>
    <w:p>
      <w:pPr>
        <w:pStyle w:val="BodyText"/>
        <w:spacing w:line="246" w:lineRule="exact"/>
        <w:ind w:left="940" w:right="0"/>
        <w:jc w:val="left"/>
      </w:pPr>
      <w:r>
        <w:rPr/>
        <w:t>规模、品牌、管理等方面已具备一定的核心竞争力，为公司持续、健康、稳定发展打下坚实基</w:t>
      </w:r>
    </w:p>
    <w:p>
      <w:pPr>
        <w:pStyle w:val="BodyText"/>
        <w:spacing w:line="274" w:lineRule="exact"/>
        <w:ind w:left="940" w:right="0"/>
        <w:jc w:val="left"/>
      </w:pPr>
      <w:r>
        <w:rPr/>
        <w:t>础。</w:t>
      </w:r>
    </w:p>
    <w:p>
      <w:pPr>
        <w:pStyle w:val="BodyText"/>
        <w:spacing w:line="272" w:lineRule="exact" w:before="25"/>
        <w:ind w:left="940" w:right="937" w:firstLine="420"/>
        <w:jc w:val="both"/>
      </w:pPr>
      <w:r>
        <w:rPr>
          <w:rFonts w:ascii="Times New Roman" w:hAnsi="Times New Roman" w:cs="Times New Roman" w:eastAsia="Times New Roman" w:hint="default"/>
          <w:spacing w:val="-2"/>
        </w:rPr>
        <w:t>1</w:t>
      </w:r>
      <w:r>
        <w:rPr>
          <w:spacing w:val="-2"/>
        </w:rPr>
        <w:t>、明晰的发展战略。公司有别于其他专业地产公司，是一家在多元化的综合实力支撑下的</w:t>
      </w:r>
      <w:r>
        <w:rPr/>
        <w:t> 地产企业。除适度介入金融资源领域外，在地产行业的战略布局上，公司近年来前瞻性地配置</w:t>
      </w:r>
      <w:r>
        <w:rPr>
          <w:spacing w:val="-82"/>
        </w:rPr>
        <w:t> </w:t>
      </w:r>
      <w:r>
        <w:rPr>
          <w:spacing w:val="-82"/>
        </w:rPr>
      </w:r>
      <w:r>
        <w:rPr/>
        <w:t>了大量的大型城镇化综合项目，例如温州西湾城镇化项目，江苏启东海涂开发项目等。公司的</w:t>
      </w:r>
      <w:r>
        <w:rPr>
          <w:spacing w:val="-81"/>
        </w:rPr>
        <w:t> </w:t>
      </w:r>
      <w:r>
        <w:rPr>
          <w:spacing w:val="-81"/>
        </w:rPr>
      </w:r>
      <w:r>
        <w:rPr/>
        <w:t>这些布局，正好与国家新一轮城镇化战略高度吻合，将给公司带来持续的价值增长。</w:t>
      </w:r>
    </w:p>
    <w:p>
      <w:pPr>
        <w:pStyle w:val="BodyText"/>
        <w:spacing w:line="254" w:lineRule="exact"/>
        <w:ind w:left="1360" w:right="0"/>
        <w:jc w:val="left"/>
      </w:pPr>
      <w:r>
        <w:rPr>
          <w:rFonts w:ascii="Times New Roman" w:hAnsi="Times New Roman" w:cs="Times New Roman" w:eastAsia="Times New Roman" w:hint="default"/>
        </w:rPr>
        <w:t>2</w:t>
      </w:r>
      <w:r>
        <w:rPr/>
        <w:t>、优质的土地储备。公司目前住宅和商业开发土地储备约</w:t>
      </w:r>
      <w:r>
        <w:rPr>
          <w:spacing w:val="-75"/>
        </w:rPr>
        <w:t> </w:t>
      </w:r>
      <w:r>
        <w:rPr>
          <w:rFonts w:ascii="Times New Roman" w:hAnsi="Times New Roman" w:cs="Times New Roman" w:eastAsia="Times New Roman" w:hint="default"/>
        </w:rPr>
        <w:t>927</w:t>
      </w:r>
      <w:r>
        <w:rPr>
          <w:rFonts w:ascii="Times New Roman" w:hAnsi="Times New Roman" w:cs="Times New Roman" w:eastAsia="Times New Roman" w:hint="default"/>
          <w:spacing w:val="-22"/>
        </w:rPr>
        <w:t> </w:t>
      </w:r>
      <w:r>
        <w:rPr>
          <w:spacing w:val="-3"/>
        </w:rPr>
        <w:t>多万平方米，海涂开发土地</w:t>
      </w:r>
    </w:p>
    <w:p>
      <w:pPr>
        <w:pStyle w:val="BodyText"/>
        <w:spacing w:line="272" w:lineRule="exact" w:before="18"/>
        <w:ind w:left="940" w:right="937"/>
        <w:jc w:val="both"/>
      </w:pPr>
      <w:r>
        <w:rPr/>
        <w:t>面积约</w:t>
      </w:r>
      <w:r>
        <w:rPr>
          <w:spacing w:val="-38"/>
        </w:rPr>
        <w:t> </w:t>
      </w:r>
      <w:r>
        <w:rPr>
          <w:rFonts w:ascii="Times New Roman" w:hAnsi="Times New Roman" w:cs="Times New Roman" w:eastAsia="Times New Roman" w:hint="default"/>
        </w:rPr>
        <w:t>800</w:t>
      </w:r>
      <w:r>
        <w:rPr>
          <w:rFonts w:ascii="Times New Roman" w:hAnsi="Times New Roman" w:cs="Times New Roman" w:eastAsia="Times New Roman" w:hint="default"/>
          <w:spacing w:val="14"/>
        </w:rPr>
        <w:t> </w:t>
      </w:r>
      <w:r>
        <w:rPr/>
        <w:t>万平方米，可满足公司</w:t>
      </w:r>
      <w:r>
        <w:rPr>
          <w:spacing w:val="-38"/>
        </w:rPr>
        <w:t> </w:t>
      </w:r>
      <w:r>
        <w:rPr>
          <w:rFonts w:ascii="Times New Roman" w:hAnsi="Times New Roman" w:cs="Times New Roman" w:eastAsia="Times New Roman" w:hint="default"/>
        </w:rPr>
        <w:t>5-8</w:t>
      </w:r>
      <w:r>
        <w:rPr>
          <w:rFonts w:ascii="Times New Roman" w:hAnsi="Times New Roman" w:cs="Times New Roman" w:eastAsia="Times New Roman" w:hint="default"/>
          <w:spacing w:val="15"/>
        </w:rPr>
        <w:t> </w:t>
      </w:r>
      <w:r>
        <w:rPr/>
        <w:t>年的开发需求，而且土地成本相对较低。项目均衡分布 在经济相对发达的一二三线城市，购买力水平高，市场空间大，为公司发展提供了良好的发展</w:t>
      </w:r>
      <w:r>
        <w:rPr>
          <w:spacing w:val="-82"/>
        </w:rPr>
        <w:t> </w:t>
      </w:r>
      <w:r>
        <w:rPr>
          <w:spacing w:val="-82"/>
        </w:rPr>
      </w:r>
      <w:r>
        <w:rPr/>
        <w:t>空间。在积淀了十几年的地产开发经验之后，公司具备了经营大规模综合型项目的开发能力和</w:t>
      </w:r>
      <w:r>
        <w:rPr>
          <w:spacing w:val="-82"/>
        </w:rPr>
        <w:t> </w:t>
      </w:r>
      <w:r>
        <w:rPr>
          <w:spacing w:val="-82"/>
        </w:rPr>
      </w:r>
      <w:r>
        <w:rPr/>
        <w:t>经营实力。</w:t>
      </w:r>
    </w:p>
    <w:p>
      <w:pPr>
        <w:spacing w:after="0" w:line="272" w:lineRule="exact"/>
        <w:jc w:val="both"/>
        <w:sectPr>
          <w:pgSz w:w="12240" w:h="15840"/>
          <w:pgMar w:header="747" w:footer="914" w:top="980" w:bottom="1100" w:left="860" w:right="860"/>
        </w:sectPr>
      </w:pPr>
    </w:p>
    <w:p>
      <w:pPr>
        <w:spacing w:line="240" w:lineRule="auto" w:before="1"/>
        <w:rPr>
          <w:rFonts w:ascii="宋体" w:hAnsi="宋体" w:cs="宋体" w:eastAsia="宋体" w:hint="default"/>
          <w:sz w:val="29"/>
          <w:szCs w:val="29"/>
        </w:rPr>
      </w:pPr>
    </w:p>
    <w:p>
      <w:pPr>
        <w:pStyle w:val="BodyText"/>
        <w:spacing w:line="272" w:lineRule="exact" w:before="63"/>
        <w:ind w:right="778" w:firstLine="420"/>
        <w:jc w:val="both"/>
      </w:pPr>
      <w:r>
        <w:rPr>
          <w:rFonts w:ascii="Times New Roman" w:hAnsi="Times New Roman" w:cs="Times New Roman" w:eastAsia="Times New Roman" w:hint="default"/>
          <w:spacing w:val="-2"/>
        </w:rPr>
        <w:t>3</w:t>
      </w:r>
      <w:r>
        <w:rPr>
          <w:spacing w:val="-2"/>
        </w:rPr>
        <w:t>、稳健的财务管理。公司延续了财务稳健的经营风格，始终把控资金风险放在第一位。多</w:t>
      </w:r>
      <w:r>
        <w:rPr/>
        <w:t> 年来，公司的资产负债率、综合资金成本在同行业中均保持合理水平。这为公司未来继续扩大</w:t>
      </w:r>
      <w:r>
        <w:rPr>
          <w:spacing w:val="-80"/>
        </w:rPr>
        <w:t> </w:t>
      </w:r>
      <w:r>
        <w:rPr>
          <w:spacing w:val="-80"/>
        </w:rPr>
      </w:r>
      <w:r>
        <w:rPr/>
        <w:t>规模提供了充足的杠杆空间，也成为现阶段公司重要的核心竞争优势之一。</w:t>
      </w:r>
    </w:p>
    <w:p>
      <w:pPr>
        <w:pStyle w:val="BodyText"/>
        <w:spacing w:line="272" w:lineRule="exact"/>
        <w:ind w:right="703" w:firstLine="420"/>
        <w:jc w:val="both"/>
      </w:pPr>
      <w:r>
        <w:rPr>
          <w:rFonts w:ascii="Times New Roman" w:hAnsi="Times New Roman" w:cs="Times New Roman" w:eastAsia="Times New Roman" w:hint="default"/>
        </w:rPr>
        <w:t>4</w:t>
      </w:r>
      <w:r>
        <w:rPr/>
        <w:t>、优秀的管理团队。公司核心管理层的长期稳定对企业的持续稳定发展提供了重要支持。 通过长期的业务和经营实践，公司凝聚了一大批业务精英和管理团队。这些管理团队和业务精</w:t>
      </w:r>
    </w:p>
    <w:p>
      <w:pPr>
        <w:pStyle w:val="BodyText"/>
        <w:spacing w:line="272" w:lineRule="exact" w:before="1"/>
        <w:ind w:right="667"/>
        <w:jc w:val="left"/>
      </w:pPr>
      <w:r>
        <w:rPr/>
        <w:t>英素质高、能力强、诚恳敬业、经验丰富，拥有广泛和稳定的业务网络，能够有效及时地为客</w:t>
      </w:r>
      <w:r>
        <w:rPr>
          <w:spacing w:val="-82"/>
        </w:rPr>
        <w:t> </w:t>
      </w:r>
      <w:r>
        <w:rPr>
          <w:spacing w:val="-82"/>
        </w:rPr>
      </w:r>
      <w:r>
        <w:rPr/>
        <w:t>户提供全面细致的服务，促进公司价值的持续提升。</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万元</w:t>
      </w:r>
    </w:p>
    <w:p>
      <w:pPr>
        <w:spacing w:after="0" w:line="240" w:lineRule="auto"/>
        <w:jc w:val="left"/>
        <w:sectPr>
          <w:type w:val="continuous"/>
          <w:pgSz w:w="12240" w:h="15840"/>
          <w:pgMar w:top="1100" w:bottom="1380" w:left="1660" w:right="1020"/>
          <w:cols w:num="2" w:equalWidth="0">
            <w:col w:w="2668" w:space="4998"/>
            <w:col w:w="1894"/>
          </w:cols>
        </w:sectPr>
      </w:pPr>
    </w:p>
    <w:tbl>
      <w:tblPr>
        <w:tblW w:w="0" w:type="auto"/>
        <w:jc w:val="left"/>
        <w:tblInd w:w="121" w:type="dxa"/>
        <w:tblLayout w:type="fixed"/>
        <w:tblCellMar>
          <w:top w:w="0" w:type="dxa"/>
          <w:left w:w="0" w:type="dxa"/>
          <w:bottom w:w="0" w:type="dxa"/>
          <w:right w:w="0" w:type="dxa"/>
        </w:tblCellMar>
        <w:tblLook w:val="01E0"/>
      </w:tblPr>
      <w:tblGrid>
        <w:gridCol w:w="5499"/>
        <w:gridCol w:w="3165"/>
      </w:tblGrid>
      <w:tr>
        <w:trPr>
          <w:trHeight w:val="302" w:hRule="exact"/>
        </w:trPr>
        <w:tc>
          <w:tcPr>
            <w:tcW w:w="5499"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316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right"/>
              <w:rPr>
                <w:rFonts w:ascii="宋体" w:hAnsi="宋体" w:cs="宋体" w:eastAsia="宋体" w:hint="default"/>
                <w:sz w:val="21"/>
                <w:szCs w:val="21"/>
              </w:rPr>
            </w:pPr>
            <w:r>
              <w:rPr>
                <w:rFonts w:ascii="宋体"/>
                <w:sz w:val="21"/>
              </w:rPr>
              <w:t>121,314.32</w:t>
            </w:r>
          </w:p>
        </w:tc>
      </w:tr>
      <w:tr>
        <w:trPr>
          <w:trHeight w:val="302" w:hRule="exact"/>
        </w:trPr>
        <w:tc>
          <w:tcPr>
            <w:tcW w:w="5499"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31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1"/>
              <w:jc w:val="right"/>
              <w:rPr>
                <w:rFonts w:ascii="宋体" w:hAnsi="宋体" w:cs="宋体" w:eastAsia="宋体" w:hint="default"/>
                <w:sz w:val="21"/>
                <w:szCs w:val="21"/>
              </w:rPr>
            </w:pPr>
            <w:r>
              <w:rPr>
                <w:rFonts w:ascii="宋体"/>
                <w:spacing w:val="-1"/>
                <w:sz w:val="21"/>
              </w:rPr>
              <w:t>-139,721.58</w:t>
            </w:r>
          </w:p>
        </w:tc>
      </w:tr>
      <w:tr>
        <w:trPr>
          <w:trHeight w:val="302" w:hRule="exact"/>
        </w:trPr>
        <w:tc>
          <w:tcPr>
            <w:tcW w:w="5499"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31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2"/>
              <w:jc w:val="right"/>
              <w:rPr>
                <w:rFonts w:ascii="宋体" w:hAnsi="宋体" w:cs="宋体" w:eastAsia="宋体" w:hint="default"/>
                <w:sz w:val="21"/>
                <w:szCs w:val="21"/>
              </w:rPr>
            </w:pPr>
            <w:r>
              <w:rPr>
                <w:rFonts w:ascii="宋体"/>
                <w:sz w:val="21"/>
              </w:rPr>
              <w:t>261,035.90</w:t>
            </w:r>
          </w:p>
        </w:tc>
      </w:tr>
      <w:tr>
        <w:trPr>
          <w:trHeight w:val="302" w:hRule="exact"/>
        </w:trPr>
        <w:tc>
          <w:tcPr>
            <w:tcW w:w="5499"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3165"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2"/>
              <w:jc w:val="right"/>
              <w:rPr>
                <w:rFonts w:ascii="宋体" w:hAnsi="宋体" w:cs="宋体" w:eastAsia="宋体" w:hint="default"/>
                <w:sz w:val="21"/>
                <w:szCs w:val="21"/>
              </w:rPr>
            </w:pPr>
            <w:r>
              <w:rPr>
                <w:rFonts w:ascii="宋体"/>
                <w:sz w:val="21"/>
              </w:rPr>
              <w:t>-53.53%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5"/>
        <w:ind w:right="3426"/>
        <w:jc w:val="left"/>
      </w:pPr>
      <w:r>
        <w:rPr/>
        <w:t>被投资的公司情况</w:t>
      </w:r>
    </w:p>
    <w:p>
      <w:pPr>
        <w:spacing w:line="240" w:lineRule="auto" w:before="10"/>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3204"/>
        <w:gridCol w:w="2760"/>
        <w:gridCol w:w="2699"/>
      </w:tblGrid>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49"/>
              <w:jc w:val="center"/>
              <w:rPr>
                <w:rFonts w:ascii="Times New Roman" w:hAnsi="Times New Roman" w:cs="Times New Roman" w:eastAsia="Times New Roman" w:hint="default"/>
                <w:sz w:val="21"/>
                <w:szCs w:val="21"/>
              </w:rPr>
            </w:pPr>
            <w:r>
              <w:rPr>
                <w:rFonts w:ascii="宋体" w:hAnsi="宋体" w:cs="宋体" w:eastAsia="宋体" w:hint="default"/>
                <w:sz w:val="21"/>
                <w:szCs w:val="21"/>
              </w:rPr>
              <w:t>占被投资公司权益的比例</w:t>
            </w:r>
            <w:r>
              <w:rPr>
                <w:rFonts w:ascii="Times New Roman" w:hAnsi="Times New Roman" w:cs="Times New Roman" w:eastAsia="Times New Roman" w:hint="default"/>
                <w:sz w:val="21"/>
                <w:szCs w:val="21"/>
              </w:rPr>
              <w:t>(%)</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3"/>
              <w:jc w:val="center"/>
              <w:rPr>
                <w:rFonts w:ascii="宋体" w:hAnsi="宋体" w:cs="宋体" w:eastAsia="宋体" w:hint="default"/>
                <w:sz w:val="21"/>
                <w:szCs w:val="21"/>
              </w:rPr>
            </w:pPr>
            <w:r>
              <w:rPr>
                <w:rFonts w:ascii="宋体"/>
                <w:sz w:val="21"/>
              </w:rPr>
              <w:t>100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东阳新湖艺人经纪有限公司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艺人经纪</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1"/>
              <w:jc w:val="center"/>
              <w:rPr>
                <w:rFonts w:ascii="宋体" w:hAnsi="宋体" w:cs="宋体" w:eastAsia="宋体" w:hint="default"/>
                <w:sz w:val="21"/>
                <w:szCs w:val="21"/>
              </w:rPr>
            </w:pPr>
            <w:r>
              <w:rPr>
                <w:rFonts w:ascii="宋体"/>
                <w:sz w:val="21"/>
              </w:rPr>
              <w:t>70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55" w:lineRule="exact"/>
              <w:ind w:left="4" w:right="0"/>
              <w:jc w:val="left"/>
              <w:rPr>
                <w:rFonts w:ascii="宋体" w:hAnsi="宋体" w:cs="宋体" w:eastAsia="宋体" w:hint="default"/>
                <w:sz w:val="21"/>
                <w:szCs w:val="21"/>
              </w:rPr>
            </w:pPr>
            <w:r>
              <w:rPr>
                <w:rFonts w:ascii="宋体" w:hAnsi="宋体" w:cs="宋体" w:eastAsia="宋体" w:hint="default"/>
                <w:sz w:val="21"/>
                <w:szCs w:val="21"/>
              </w:rPr>
              <w:t>勤</w:t>
            </w:r>
            <w:r>
              <w:rPr>
                <w:rFonts w:ascii="Times New Roman" w:hAnsi="Times New Roman" w:cs="Times New Roman" w:eastAsia="Times New Roman" w:hint="default"/>
                <w:sz w:val="21"/>
                <w:szCs w:val="21"/>
              </w:rPr>
              <w:t>+</w:t>
            </w:r>
            <w:r>
              <w:rPr>
                <w:rFonts w:ascii="宋体" w:hAnsi="宋体" w:cs="宋体" w:eastAsia="宋体" w:hint="default"/>
                <w:sz w:val="21"/>
                <w:szCs w:val="21"/>
              </w:rPr>
              <w:t>缘媒体服务有限公司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媒体、广告、公关服务</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2"/>
              <w:jc w:val="center"/>
              <w:rPr>
                <w:rFonts w:ascii="宋体" w:hAnsi="宋体" w:cs="宋体" w:eastAsia="宋体" w:hint="default"/>
                <w:sz w:val="21"/>
                <w:szCs w:val="21"/>
              </w:rPr>
            </w:pPr>
            <w:r>
              <w:rPr>
                <w:rFonts w:ascii="宋体"/>
                <w:sz w:val="21"/>
              </w:rPr>
              <w:t>7.10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南通新湖置业有限公司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3"/>
              <w:jc w:val="center"/>
              <w:rPr>
                <w:rFonts w:ascii="宋体" w:hAnsi="宋体" w:cs="宋体" w:eastAsia="宋体" w:hint="default"/>
                <w:sz w:val="21"/>
                <w:szCs w:val="21"/>
              </w:rPr>
            </w:pPr>
            <w:r>
              <w:rPr>
                <w:rFonts w:ascii="宋体"/>
                <w:sz w:val="21"/>
              </w:rPr>
              <w:t>100</w:t>
            </w:r>
          </w:p>
        </w:tc>
      </w:tr>
      <w:tr>
        <w:trPr>
          <w:trHeight w:val="303"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能源的开发和利用</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3"/>
              <w:jc w:val="center"/>
              <w:rPr>
                <w:rFonts w:ascii="宋体" w:hAnsi="宋体" w:cs="宋体" w:eastAsia="宋体" w:hint="default"/>
                <w:sz w:val="21"/>
                <w:szCs w:val="21"/>
              </w:rPr>
            </w:pPr>
            <w:r>
              <w:rPr>
                <w:rFonts w:ascii="宋体"/>
                <w:sz w:val="21"/>
              </w:rPr>
              <w:t>100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1"/>
              <w:jc w:val="center"/>
              <w:rPr>
                <w:rFonts w:ascii="宋体" w:hAnsi="宋体" w:cs="宋体" w:eastAsia="宋体" w:hint="default"/>
                <w:sz w:val="21"/>
                <w:szCs w:val="21"/>
              </w:rPr>
            </w:pPr>
            <w:r>
              <w:rPr>
                <w:rFonts w:ascii="宋体"/>
                <w:sz w:val="21"/>
              </w:rPr>
              <w:t>90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南通启阳建设开发有限公司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3"/>
              <w:jc w:val="center"/>
              <w:rPr>
                <w:rFonts w:ascii="宋体" w:hAnsi="宋体" w:cs="宋体" w:eastAsia="宋体" w:hint="default"/>
                <w:sz w:val="21"/>
                <w:szCs w:val="21"/>
              </w:rPr>
            </w:pPr>
            <w:r>
              <w:rPr>
                <w:rFonts w:ascii="宋体"/>
                <w:sz w:val="21"/>
              </w:rPr>
              <w:t>100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right="3"/>
              <w:jc w:val="center"/>
              <w:rPr>
                <w:rFonts w:ascii="宋体" w:hAnsi="宋体" w:cs="宋体" w:eastAsia="宋体" w:hint="default"/>
                <w:sz w:val="21"/>
                <w:szCs w:val="21"/>
              </w:rPr>
            </w:pPr>
            <w:r>
              <w:rPr>
                <w:rFonts w:ascii="宋体"/>
                <w:sz w:val="21"/>
              </w:rPr>
              <w:t>100</w:t>
            </w:r>
          </w:p>
        </w:tc>
      </w:tr>
      <w:tr>
        <w:trPr>
          <w:trHeight w:val="575"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天津义乌北方国际商贸城市场管理</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市场管理</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100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3"/>
              <w:jc w:val="center"/>
              <w:rPr>
                <w:rFonts w:ascii="宋体" w:hAnsi="宋体" w:cs="宋体" w:eastAsia="宋体" w:hint="default"/>
                <w:sz w:val="21"/>
                <w:szCs w:val="21"/>
              </w:rPr>
            </w:pPr>
            <w:r>
              <w:rPr>
                <w:rFonts w:ascii="宋体"/>
                <w:sz w:val="21"/>
              </w:rPr>
              <w:t>100</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3"/>
              <w:jc w:val="center"/>
              <w:rPr>
                <w:rFonts w:ascii="宋体" w:hAnsi="宋体" w:cs="宋体" w:eastAsia="宋体" w:hint="default"/>
                <w:sz w:val="21"/>
                <w:szCs w:val="21"/>
              </w:rPr>
            </w:pPr>
            <w:r>
              <w:rPr>
                <w:rFonts w:ascii="宋体"/>
                <w:sz w:val="21"/>
              </w:rPr>
              <w:t>43.49</w:t>
            </w:r>
          </w:p>
        </w:tc>
      </w:tr>
      <w:tr>
        <w:trPr>
          <w:trHeight w:val="302" w:hRule="exact"/>
        </w:trPr>
        <w:tc>
          <w:tcPr>
            <w:tcW w:w="32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2760"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有色金属矿产生产、销售</w:t>
            </w:r>
          </w:p>
        </w:tc>
        <w:tc>
          <w:tcPr>
            <w:tcW w:w="2699"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right="3"/>
              <w:jc w:val="center"/>
              <w:rPr>
                <w:rFonts w:ascii="宋体" w:hAnsi="宋体" w:cs="宋体" w:eastAsia="宋体" w:hint="default"/>
                <w:sz w:val="21"/>
                <w:szCs w:val="21"/>
              </w:rPr>
            </w:pPr>
            <w:r>
              <w:rPr>
                <w:rFonts w:ascii="宋体"/>
                <w:sz w:val="21"/>
              </w:rPr>
              <w:t>34.40</w:t>
            </w:r>
          </w:p>
        </w:tc>
      </w:tr>
    </w:tbl>
    <w:p>
      <w:pPr>
        <w:spacing w:line="240" w:lineRule="auto" w:before="3"/>
        <w:rPr>
          <w:rFonts w:ascii="宋体" w:hAnsi="宋体" w:cs="宋体" w:eastAsia="宋体" w:hint="default"/>
          <w:sz w:val="13"/>
          <w:szCs w:val="13"/>
        </w:rPr>
      </w:pPr>
    </w:p>
    <w:p>
      <w:pPr>
        <w:pStyle w:val="Heading3"/>
        <w:spacing w:line="240" w:lineRule="auto"/>
        <w:ind w:right="3426"/>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证券投资情况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26"/>
        <w:gridCol w:w="605"/>
        <w:gridCol w:w="864"/>
        <w:gridCol w:w="864"/>
        <w:gridCol w:w="1476"/>
        <w:gridCol w:w="1477"/>
        <w:gridCol w:w="1476"/>
        <w:gridCol w:w="846"/>
        <w:gridCol w:w="1266"/>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89" w:right="188"/>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19" w:right="10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19" w:right="108"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7"/>
                <w:sz w:val="21"/>
                <w:szCs w:val="21"/>
              </w:rPr>
              <w:t>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6"/>
              <w:jc w:val="right"/>
              <w:rPr>
                <w:rFonts w:ascii="宋体" w:hAnsi="宋体" w:cs="宋体" w:eastAsia="宋体" w:hint="default"/>
                <w:sz w:val="21"/>
                <w:szCs w:val="21"/>
              </w:rPr>
            </w:pPr>
            <w:r>
              <w:rPr>
                <w:rFonts w:ascii="宋体"/>
                <w:sz w:val="21"/>
              </w:rPr>
              <w:t>160603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鹏华普</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天收益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2,000,000.00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1,865,088.80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sz w:val="21"/>
              </w:rPr>
              <w:t>1,395,086.42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19.67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33,571.60</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2</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基 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16"/>
              <w:jc w:val="right"/>
              <w:rPr>
                <w:rFonts w:ascii="宋体" w:hAnsi="宋体" w:cs="宋体" w:eastAsia="宋体" w:hint="default"/>
                <w:sz w:val="21"/>
                <w:szCs w:val="21"/>
              </w:rPr>
            </w:pPr>
            <w:r>
              <w:rPr>
                <w:rFonts w:ascii="宋体"/>
                <w:sz w:val="21"/>
              </w:rPr>
              <w:t>519680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交银增</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8"/>
                <w:sz w:val="21"/>
                <w:szCs w:val="21"/>
              </w:rPr>
              <w:t>利债券 </w:t>
            </w:r>
            <w:r>
              <w:rPr>
                <w:rFonts w:ascii="宋体" w:hAnsi="宋体" w:cs="宋体" w:eastAsia="宋体" w:hint="default"/>
                <w:sz w:val="21"/>
                <w:szCs w:val="21"/>
              </w:rPr>
              <w:t>A/B</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997,140.94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1,024,362.89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14.45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101,010.38</w:t>
            </w:r>
          </w:p>
        </w:tc>
      </w:tr>
    </w:tbl>
    <w:p>
      <w:pPr>
        <w:spacing w:after="0" w:line="240" w:lineRule="auto"/>
        <w:jc w:val="righ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26"/>
        <w:gridCol w:w="605"/>
        <w:gridCol w:w="864"/>
        <w:gridCol w:w="864"/>
        <w:gridCol w:w="1476"/>
        <w:gridCol w:w="1477"/>
        <w:gridCol w:w="1476"/>
        <w:gridCol w:w="846"/>
        <w:gridCol w:w="1266"/>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3</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6"/>
              <w:jc w:val="right"/>
              <w:rPr>
                <w:rFonts w:ascii="宋体" w:hAnsi="宋体" w:cs="宋体" w:eastAsia="宋体" w:hint="default"/>
                <w:sz w:val="21"/>
                <w:szCs w:val="21"/>
              </w:rPr>
            </w:pPr>
            <w:r>
              <w:rPr>
                <w:rFonts w:ascii="宋体"/>
                <w:sz w:val="21"/>
              </w:rPr>
              <w:t>660001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农银行</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业成长</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1,990,071.57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z w:val="21"/>
              </w:rPr>
              <w:t>2,248,183.85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31.71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278,212.00</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4</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基 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16"/>
              <w:jc w:val="right"/>
              <w:rPr>
                <w:rFonts w:ascii="宋体" w:hAnsi="宋体" w:cs="宋体" w:eastAsia="宋体" w:hint="default"/>
                <w:sz w:val="21"/>
                <w:szCs w:val="21"/>
              </w:rPr>
            </w:pPr>
            <w:r>
              <w:rPr>
                <w:rFonts w:ascii="宋体"/>
                <w:sz w:val="21"/>
              </w:rPr>
              <w:t>A80004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中国红</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8"/>
                <w:sz w:val="21"/>
                <w:szCs w:val="21"/>
              </w:rPr>
              <w:t>稳定价 </w:t>
            </w:r>
            <w:r>
              <w:rPr>
                <w:rFonts w:ascii="宋体" w:hAnsi="宋体" w:cs="宋体" w:eastAsia="宋体" w:hint="default"/>
                <w:sz w:val="21"/>
                <w:szCs w:val="21"/>
              </w:rPr>
              <w:t>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700,000.00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543,900.00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7.67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17,920.00</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5</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6"/>
              <w:jc w:val="right"/>
              <w:rPr>
                <w:rFonts w:ascii="宋体" w:hAnsi="宋体" w:cs="宋体" w:eastAsia="宋体" w:hint="default"/>
                <w:sz w:val="21"/>
                <w:szCs w:val="21"/>
              </w:rPr>
            </w:pPr>
            <w:r>
              <w:rPr>
                <w:rFonts w:ascii="宋体"/>
                <w:sz w:val="21"/>
              </w:rPr>
              <w:t>570007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诺德优</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选</w:t>
            </w:r>
            <w:r>
              <w:rPr>
                <w:rFonts w:ascii="宋体" w:hAnsi="宋体" w:cs="宋体" w:eastAsia="宋体" w:hint="default"/>
                <w:spacing w:val="-53"/>
                <w:sz w:val="21"/>
                <w:szCs w:val="21"/>
              </w:rPr>
              <w:t> </w:t>
            </w:r>
            <w:r>
              <w:rPr>
                <w:rFonts w:ascii="宋体" w:hAnsi="宋体" w:cs="宋体" w:eastAsia="宋体" w:hint="default"/>
                <w:sz w:val="21"/>
                <w:szCs w:val="21"/>
              </w:rPr>
              <w:t>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703,748.25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694,444.44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504,861.11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7.12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-43,750.00</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6</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77"/>
              <w:jc w:val="left"/>
              <w:rPr>
                <w:rFonts w:ascii="宋体" w:hAnsi="宋体" w:cs="宋体" w:eastAsia="宋体" w:hint="default"/>
                <w:sz w:val="21"/>
                <w:szCs w:val="21"/>
              </w:rPr>
            </w:pPr>
            <w:r>
              <w:rPr>
                <w:rFonts w:ascii="宋体" w:hAnsi="宋体" w:cs="宋体" w:eastAsia="宋体" w:hint="default"/>
                <w:sz w:val="21"/>
                <w:szCs w:val="21"/>
              </w:rPr>
              <w:t>基 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16"/>
              <w:jc w:val="right"/>
              <w:rPr>
                <w:rFonts w:ascii="宋体" w:hAnsi="宋体" w:cs="宋体" w:eastAsia="宋体" w:hint="default"/>
                <w:sz w:val="21"/>
                <w:szCs w:val="21"/>
              </w:rPr>
            </w:pPr>
            <w:r>
              <w:rPr>
                <w:rFonts w:ascii="宋体"/>
                <w:sz w:val="21"/>
              </w:rPr>
              <w:t>257070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国联安</w:t>
            </w:r>
            <w:r>
              <w:rPr>
                <w:rFonts w:ascii="宋体" w:hAnsi="宋体" w:cs="宋体" w:eastAsia="宋体" w:hint="default"/>
                <w:sz w:val="21"/>
                <w:szCs w:val="21"/>
              </w:rPr>
            </w:r>
          </w:p>
          <w:p>
            <w:pPr>
              <w:pStyle w:val="TableParagraph"/>
              <w:spacing w:line="272" w:lineRule="exact" w:before="26"/>
              <w:ind w:left="100" w:right="91"/>
              <w:jc w:val="left"/>
              <w:rPr>
                <w:rFonts w:ascii="宋体" w:hAnsi="宋体" w:cs="宋体" w:eastAsia="宋体" w:hint="default"/>
                <w:sz w:val="21"/>
                <w:szCs w:val="21"/>
              </w:rPr>
            </w:pPr>
            <w:r>
              <w:rPr>
                <w:rFonts w:ascii="宋体" w:hAnsi="宋体" w:cs="宋体" w:eastAsia="宋体" w:hint="default"/>
                <w:spacing w:val="8"/>
                <w:sz w:val="21"/>
                <w:szCs w:val="21"/>
              </w:rPr>
              <w:t>优选行 </w:t>
            </w:r>
            <w:r>
              <w:rPr>
                <w:rFonts w:ascii="宋体" w:hAnsi="宋体" w:cs="宋体" w:eastAsia="宋体" w:hint="default"/>
                <w:sz w:val="21"/>
                <w:szCs w:val="21"/>
              </w:rPr>
              <w:t>业</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496,251.75</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496,251.75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7"/>
              <w:jc w:val="right"/>
              <w:rPr>
                <w:rFonts w:ascii="宋体" w:hAnsi="宋体" w:cs="宋体" w:eastAsia="宋体" w:hint="default"/>
                <w:sz w:val="21"/>
                <w:szCs w:val="21"/>
              </w:rPr>
            </w:pPr>
            <w:r>
              <w:rPr>
                <w:rFonts w:ascii="宋体"/>
                <w:sz w:val="21"/>
              </w:rPr>
              <w:t>471,935.41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6.66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47,143.91</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7</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6"/>
              <w:jc w:val="right"/>
              <w:rPr>
                <w:rFonts w:ascii="宋体" w:hAnsi="宋体" w:cs="宋体" w:eastAsia="宋体" w:hint="default"/>
                <w:sz w:val="21"/>
                <w:szCs w:val="21"/>
              </w:rPr>
            </w:pPr>
            <w:r>
              <w:rPr>
                <w:rFonts w:ascii="宋体"/>
                <w:sz w:val="21"/>
              </w:rPr>
              <w:t>519995</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长信金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利趋势</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450,000.00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1,091,737.88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714,542.44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10.08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34,280.57</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8</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6"/>
              <w:jc w:val="right"/>
              <w:rPr>
                <w:rFonts w:ascii="宋体" w:hAnsi="宋体" w:cs="宋体" w:eastAsia="宋体" w:hint="default"/>
                <w:sz w:val="21"/>
                <w:szCs w:val="21"/>
              </w:rPr>
            </w:pPr>
            <w:r>
              <w:rPr>
                <w:rFonts w:ascii="宋体"/>
                <w:sz w:val="21"/>
              </w:rPr>
              <w:t>530001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建信恒</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久价值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200,000.00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378,836.11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187,826.94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2.64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1,704.77</w:t>
            </w:r>
          </w:p>
        </w:tc>
      </w:tr>
      <w:tr>
        <w:trPr>
          <w:trHeight w:val="288" w:hRule="exact"/>
        </w:trPr>
        <w:tc>
          <w:tcPr>
            <w:tcW w:w="27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234,537.24</w:t>
            </w:r>
          </w:p>
        </w:tc>
      </w:tr>
      <w:tr>
        <w:trPr>
          <w:trHeight w:val="288" w:hRule="exact"/>
        </w:trPr>
        <w:tc>
          <w:tcPr>
            <w:tcW w:w="275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7,550,000.00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7,090,699.06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704,630.47</w:t>
            </w:r>
          </w:p>
        </w:tc>
      </w:tr>
    </w:tbl>
    <w:p>
      <w:pPr>
        <w:spacing w:line="240" w:lineRule="auto" w:before="2"/>
        <w:rPr>
          <w:rFonts w:ascii="宋体" w:hAnsi="宋体" w:cs="宋体" w:eastAsia="宋体" w:hint="default"/>
          <w:b/>
          <w:bCs/>
          <w:sz w:val="13"/>
          <w:szCs w:val="1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pStyle w:val="BodyText"/>
        <w:spacing w:line="240" w:lineRule="auto" w:before="34"/>
        <w:ind w:left="0" w:right="1276"/>
        <w:jc w:val="right"/>
      </w:pPr>
      <w:r>
        <w:rPr/>
        <w:t>单位：元</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46"/>
        <w:gridCol w:w="426"/>
        <w:gridCol w:w="1530"/>
        <w:gridCol w:w="846"/>
        <w:gridCol w:w="1529"/>
        <w:gridCol w:w="1580"/>
        <w:gridCol w:w="1426"/>
        <w:gridCol w:w="510"/>
        <w:gridCol w:w="607"/>
      </w:tblGrid>
      <w:tr>
        <w:trPr>
          <w:trHeight w:val="164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1"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最初投资成本</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9" w:right="179"/>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2"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2" w:lineRule="exact" w:before="26"/>
              <w:ind w:left="142" w:right="140"/>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1" w:right="188"/>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16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002443</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金 洲 管 道</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55,336,042.83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363" w:right="0"/>
              <w:jc w:val="left"/>
              <w:rPr>
                <w:rFonts w:ascii="Times New Roman" w:hAnsi="Times New Roman" w:cs="Times New Roman" w:eastAsia="Times New Roman" w:hint="default"/>
                <w:sz w:val="21"/>
                <w:szCs w:val="21"/>
              </w:rPr>
            </w:pPr>
            <w:r>
              <w:rPr>
                <w:rFonts w:ascii="Times New Roman"/>
                <w:sz w:val="21"/>
              </w:rPr>
              <w:t>8.29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1" w:right="0"/>
              <w:jc w:val="left"/>
              <w:rPr>
                <w:rFonts w:ascii="Times New Roman" w:hAnsi="Times New Roman" w:cs="Times New Roman" w:eastAsia="Times New Roman" w:hint="default"/>
                <w:sz w:val="21"/>
                <w:szCs w:val="21"/>
              </w:rPr>
            </w:pPr>
            <w:r>
              <w:rPr>
                <w:rFonts w:ascii="Times New Roman"/>
                <w:sz w:val="21"/>
              </w:rPr>
              <w:t>204,228,733.85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z w:val="21"/>
              </w:rPr>
              <w:t>74,624,267.70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37,145,953.65</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65"/>
              <w:jc w:val="both"/>
              <w:rPr>
                <w:rFonts w:ascii="宋体" w:hAnsi="宋体" w:cs="宋体" w:eastAsia="宋体" w:hint="default"/>
                <w:sz w:val="21"/>
                <w:szCs w:val="21"/>
              </w:rPr>
            </w:pPr>
            <w:r>
              <w:rPr>
                <w:rFonts w:ascii="宋体" w:hAnsi="宋体" w:cs="宋体" w:eastAsia="宋体" w:hint="default"/>
                <w:spacing w:val="-46"/>
                <w:sz w:val="21"/>
                <w:szCs w:val="21"/>
              </w:rPr>
              <w:t>可供 出售 金融 </w:t>
            </w:r>
            <w:r>
              <w:rPr>
                <w:rFonts w:ascii="宋体" w:hAnsi="宋体" w:cs="宋体" w:eastAsia="宋体" w:hint="default"/>
                <w:spacing w:val="-80"/>
                <w:sz w:val="21"/>
                <w:szCs w:val="21"/>
              </w:rPr>
              <w:t>资产</w:t>
            </w:r>
            <w:r>
              <w:rPr>
                <w:rFonts w:ascii="宋体" w:hAnsi="宋体" w:cs="宋体" w:eastAsia="宋体" w:hint="default"/>
                <w:sz w:val="21"/>
                <w:szCs w:val="21"/>
              </w:rPr>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认购</w:t>
            </w:r>
            <w:r>
              <w:rPr>
                <w:rFonts w:ascii="宋体" w:hAnsi="宋体" w:cs="宋体" w:eastAsia="宋体" w:hint="default"/>
                <w:sz w:val="21"/>
                <w:szCs w:val="21"/>
              </w:rPr>
            </w:r>
          </w:p>
          <w:p>
            <w:pPr>
              <w:pStyle w:val="TableParagraph"/>
              <w:spacing w:line="272" w:lineRule="exact" w:before="26"/>
              <w:ind w:left="100" w:right="47"/>
              <w:jc w:val="both"/>
              <w:rPr>
                <w:rFonts w:ascii="宋体" w:hAnsi="宋体" w:cs="宋体" w:eastAsia="宋体" w:hint="default"/>
                <w:sz w:val="21"/>
                <w:szCs w:val="21"/>
              </w:rPr>
            </w:pPr>
            <w:r>
              <w:rPr>
                <w:rFonts w:ascii="宋体" w:hAnsi="宋体" w:cs="宋体" w:eastAsia="宋体" w:hint="default"/>
                <w:spacing w:val="12"/>
                <w:sz w:val="21"/>
                <w:szCs w:val="21"/>
              </w:rPr>
              <w:t>非公 开发 行募 集股 </w:t>
            </w:r>
            <w:r>
              <w:rPr>
                <w:rFonts w:ascii="宋体" w:hAnsi="宋体" w:cs="宋体" w:eastAsia="宋体" w:hint="default"/>
                <w:sz w:val="21"/>
                <w:szCs w:val="21"/>
              </w:rPr>
              <w:t>份</w:t>
            </w:r>
          </w:p>
        </w:tc>
      </w:tr>
      <w:tr>
        <w:trPr>
          <w:trHeight w:val="164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8"/>
              <w:jc w:val="right"/>
              <w:rPr>
                <w:rFonts w:ascii="Times New Roman" w:hAnsi="Times New Roman" w:cs="Times New Roman" w:eastAsia="Times New Roman" w:hint="default"/>
                <w:sz w:val="21"/>
                <w:szCs w:val="21"/>
              </w:rPr>
            </w:pPr>
            <w:r>
              <w:rPr>
                <w:rFonts w:ascii="Times New Roman"/>
                <w:sz w:val="21"/>
              </w:rPr>
              <w:t>601519</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大 智 慧</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352,000,000.00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363" w:right="0"/>
              <w:jc w:val="left"/>
              <w:rPr>
                <w:rFonts w:ascii="Times New Roman" w:hAnsi="Times New Roman" w:cs="Times New Roman" w:eastAsia="Times New Roman" w:hint="default"/>
                <w:sz w:val="21"/>
                <w:szCs w:val="21"/>
              </w:rPr>
            </w:pPr>
            <w:r>
              <w:rPr>
                <w:rFonts w:ascii="Times New Roman"/>
                <w:sz w:val="21"/>
              </w:rPr>
              <w:t>9.26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1" w:right="0"/>
              <w:jc w:val="left"/>
              <w:rPr>
                <w:rFonts w:ascii="Times New Roman" w:hAnsi="Times New Roman" w:cs="Times New Roman" w:eastAsia="Times New Roman" w:hint="default"/>
                <w:sz w:val="21"/>
                <w:szCs w:val="21"/>
              </w:rPr>
            </w:pPr>
            <w:r>
              <w:rPr>
                <w:rFonts w:ascii="Times New Roman"/>
                <w:sz w:val="21"/>
              </w:rPr>
              <w:t>507,733,600.06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7"/>
              <w:jc w:val="right"/>
              <w:rPr>
                <w:rFonts w:ascii="Times New Roman" w:hAnsi="Times New Roman" w:cs="Times New Roman" w:eastAsia="Times New Roman" w:hint="default"/>
                <w:sz w:val="21"/>
                <w:szCs w:val="21"/>
              </w:rPr>
            </w:pPr>
            <w:r>
              <w:rPr>
                <w:rFonts w:ascii="Times New Roman"/>
                <w:spacing w:val="-1"/>
                <w:sz w:val="21"/>
              </w:rPr>
              <w:t>-24,850,037.59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154,621.94</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65"/>
              <w:jc w:val="both"/>
              <w:rPr>
                <w:rFonts w:ascii="宋体" w:hAnsi="宋体" w:cs="宋体" w:eastAsia="宋体" w:hint="default"/>
                <w:sz w:val="21"/>
                <w:szCs w:val="21"/>
              </w:rPr>
            </w:pPr>
            <w:r>
              <w:rPr>
                <w:rFonts w:ascii="宋体" w:hAnsi="宋体" w:cs="宋体" w:eastAsia="宋体" w:hint="default"/>
                <w:spacing w:val="-46"/>
                <w:sz w:val="21"/>
                <w:szCs w:val="21"/>
              </w:rPr>
              <w:t>长期 股权 </w:t>
            </w:r>
            <w:r>
              <w:rPr>
                <w:rFonts w:ascii="宋体" w:hAnsi="宋体" w:cs="宋体" w:eastAsia="宋体" w:hint="default"/>
                <w:spacing w:val="-80"/>
                <w:sz w:val="21"/>
                <w:szCs w:val="21"/>
              </w:rPr>
              <w:t>投资</w:t>
            </w:r>
            <w:r>
              <w:rPr>
                <w:rFonts w:ascii="宋体" w:hAnsi="宋体" w:cs="宋体" w:eastAsia="宋体" w:hint="default"/>
                <w:sz w:val="21"/>
                <w:szCs w:val="21"/>
              </w:rPr>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认购</w:t>
            </w:r>
            <w:r>
              <w:rPr>
                <w:rFonts w:ascii="宋体" w:hAnsi="宋体" w:cs="宋体" w:eastAsia="宋体" w:hint="default"/>
                <w:sz w:val="21"/>
                <w:szCs w:val="21"/>
              </w:rPr>
            </w:r>
          </w:p>
          <w:p>
            <w:pPr>
              <w:pStyle w:val="TableParagraph"/>
              <w:spacing w:line="272" w:lineRule="exact" w:before="26"/>
              <w:ind w:left="100" w:right="47"/>
              <w:jc w:val="both"/>
              <w:rPr>
                <w:rFonts w:ascii="宋体" w:hAnsi="宋体" w:cs="宋体" w:eastAsia="宋体" w:hint="default"/>
                <w:sz w:val="21"/>
                <w:szCs w:val="21"/>
              </w:rPr>
            </w:pPr>
            <w:r>
              <w:rPr>
                <w:rFonts w:ascii="宋体" w:hAnsi="宋体" w:cs="宋体" w:eastAsia="宋体" w:hint="default"/>
                <w:spacing w:val="12"/>
                <w:sz w:val="21"/>
                <w:szCs w:val="21"/>
              </w:rPr>
              <w:t>非公 开发 行募 集股 </w:t>
            </w:r>
            <w:r>
              <w:rPr>
                <w:rFonts w:ascii="宋体" w:hAnsi="宋体" w:cs="宋体" w:eastAsia="宋体" w:hint="default"/>
                <w:sz w:val="21"/>
                <w:szCs w:val="21"/>
              </w:rPr>
              <w:t>份</w:t>
            </w:r>
          </w:p>
        </w:tc>
      </w:tr>
      <w:tr>
        <w:trPr>
          <w:trHeight w:val="288" w:hRule="exact"/>
        </w:trPr>
        <w:tc>
          <w:tcPr>
            <w:tcW w:w="12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407,336,042.83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86"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21"/>
                <w:szCs w:val="21"/>
              </w:rPr>
            </w:pPr>
            <w:r>
              <w:rPr>
                <w:rFonts w:ascii="Times New Roman"/>
                <w:sz w:val="21"/>
              </w:rPr>
              <w:t>711,962,333.91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Times New Roman" w:hAnsi="Times New Roman" w:cs="Times New Roman" w:eastAsia="Times New Roman" w:hint="default"/>
                <w:sz w:val="21"/>
                <w:szCs w:val="21"/>
              </w:rPr>
            </w:pPr>
            <w:r>
              <w:rPr>
                <w:rFonts w:ascii="Times New Roman"/>
                <w:sz w:val="21"/>
              </w:rPr>
              <w:t>49,774,230.11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37,300,575.59</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持有非上市金融企业股权情况</w:t>
      </w:r>
      <w:r>
        <w:rPr>
          <w:b w:val="0"/>
          <w:bCs w:val="0"/>
        </w:rPr>
      </w:r>
    </w:p>
    <w:p>
      <w:pPr>
        <w:spacing w:line="240" w:lineRule="auto" w:before="7"/>
        <w:rPr>
          <w:rFonts w:ascii="宋体" w:hAnsi="宋体" w:cs="宋体" w:eastAsia="宋体" w:hint="default"/>
          <w:b/>
          <w:bCs/>
          <w:sz w:val="27"/>
          <w:szCs w:val="27"/>
        </w:rPr>
      </w:pPr>
    </w:p>
    <w:tbl>
      <w:tblPr>
        <w:tblW w:w="0" w:type="auto"/>
        <w:jc w:val="left"/>
        <w:tblInd w:w="124" w:type="dxa"/>
        <w:tblLayout w:type="fixed"/>
        <w:tblCellMar>
          <w:top w:w="0" w:type="dxa"/>
          <w:left w:w="0" w:type="dxa"/>
          <w:bottom w:w="0" w:type="dxa"/>
          <w:right w:w="0" w:type="dxa"/>
        </w:tblCellMar>
        <w:tblLook w:val="01E0"/>
      </w:tblPr>
      <w:tblGrid>
        <w:gridCol w:w="714"/>
        <w:gridCol w:w="1402"/>
        <w:gridCol w:w="1442"/>
        <w:gridCol w:w="708"/>
        <w:gridCol w:w="1418"/>
        <w:gridCol w:w="1416"/>
        <w:gridCol w:w="1131"/>
        <w:gridCol w:w="850"/>
        <w:gridCol w:w="715"/>
      </w:tblGrid>
      <w:tr>
        <w:trPr>
          <w:trHeight w:val="1378"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39" w:right="138"/>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73" w:right="167" w:hanging="106"/>
              <w:jc w:val="left"/>
              <w:rPr>
                <w:rFonts w:ascii="宋体" w:hAnsi="宋体" w:cs="宋体" w:eastAsia="宋体" w:hint="default"/>
                <w:sz w:val="21"/>
                <w:szCs w:val="21"/>
              </w:rPr>
            </w:pPr>
            <w:r>
              <w:rPr>
                <w:rFonts w:ascii="宋体" w:hAnsi="宋体" w:cs="宋体" w:eastAsia="宋体" w:hint="default"/>
                <w:sz w:val="21"/>
                <w:szCs w:val="21"/>
              </w:rPr>
              <w:t>最初投资金 额（元）</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jc w:val="both"/>
              <w:rPr>
                <w:rFonts w:ascii="宋体" w:hAnsi="宋体" w:cs="宋体" w:eastAsia="宋体" w:hint="default"/>
                <w:sz w:val="21"/>
                <w:szCs w:val="21"/>
              </w:rPr>
            </w:pPr>
            <w:r>
              <w:rPr>
                <w:rFonts w:ascii="宋体" w:hAnsi="宋体" w:cs="宋体" w:eastAsia="宋体" w:hint="default"/>
                <w:sz w:val="21"/>
                <w:szCs w:val="21"/>
              </w:rPr>
              <w:t>占该</w:t>
            </w:r>
          </w:p>
          <w:p>
            <w:pPr>
              <w:pStyle w:val="TableParagraph"/>
              <w:spacing w:line="272" w:lineRule="exact" w:before="26"/>
              <w:ind w:left="136" w:right="135"/>
              <w:jc w:val="both"/>
              <w:rPr>
                <w:rFonts w:ascii="宋体" w:hAnsi="宋体" w:cs="宋体" w:eastAsia="宋体" w:hint="default"/>
                <w:sz w:val="21"/>
                <w:szCs w:val="21"/>
              </w:rPr>
            </w:pPr>
            <w:r>
              <w:rPr>
                <w:rFonts w:ascii="宋体" w:hAnsi="宋体" w:cs="宋体" w:eastAsia="宋体" w:hint="default"/>
                <w:sz w:val="21"/>
                <w:szCs w:val="21"/>
              </w:rPr>
              <w:t>公司 股权 比例</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81" w:right="175" w:hanging="106"/>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0" w:right="-4" w:firstLine="37"/>
              <w:jc w:val="left"/>
              <w:rPr>
                <w:rFonts w:ascii="宋体" w:hAnsi="宋体" w:cs="宋体" w:eastAsia="宋体" w:hint="default"/>
                <w:sz w:val="21"/>
                <w:szCs w:val="21"/>
              </w:rPr>
            </w:pPr>
            <w:r>
              <w:rPr>
                <w:rFonts w:ascii="宋体" w:hAnsi="宋体" w:cs="宋体" w:eastAsia="宋体" w:hint="default"/>
                <w:sz w:val="21"/>
                <w:szCs w:val="21"/>
              </w:rPr>
              <w:t>报告期所 有者权益 </w:t>
            </w:r>
            <w:r>
              <w:rPr>
                <w:rFonts w:ascii="宋体" w:hAnsi="宋体" w:cs="宋体" w:eastAsia="宋体" w:hint="default"/>
                <w:spacing w:val="-7"/>
                <w:sz w:val="21"/>
                <w:szCs w:val="21"/>
              </w:rPr>
              <w:t>变动（元）</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101"/>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40" w:right="138"/>
              <w:jc w:val="left"/>
              <w:rPr>
                <w:rFonts w:ascii="宋体" w:hAnsi="宋体" w:cs="宋体" w:eastAsia="宋体" w:hint="default"/>
                <w:sz w:val="21"/>
                <w:szCs w:val="21"/>
              </w:rPr>
            </w:pPr>
            <w:r>
              <w:rPr>
                <w:rFonts w:ascii="宋体" w:hAnsi="宋体" w:cs="宋体" w:eastAsia="宋体" w:hint="default"/>
                <w:sz w:val="21"/>
                <w:szCs w:val="21"/>
              </w:rPr>
              <w:t>股份 来源</w:t>
            </w:r>
          </w:p>
        </w:tc>
      </w:tr>
    </w:tbl>
    <w:p>
      <w:pPr>
        <w:spacing w:after="0" w:line="272" w:lineRule="exact"/>
        <w:jc w:val="left"/>
        <w:rPr>
          <w:rFonts w:ascii="宋体" w:hAnsi="宋体" w:cs="宋体" w:eastAsia="宋体" w:hint="default"/>
          <w:sz w:val="21"/>
          <w:szCs w:val="21"/>
        </w:rPr>
        <w:sectPr>
          <w:pgSz w:w="12240" w:h="15840"/>
          <w:pgMar w:header="747" w:footer="914" w:top="980" w:bottom="1100" w:left="1660" w:right="5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714"/>
        <w:gridCol w:w="1402"/>
        <w:gridCol w:w="1442"/>
        <w:gridCol w:w="708"/>
        <w:gridCol w:w="1418"/>
        <w:gridCol w:w="1416"/>
        <w:gridCol w:w="1131"/>
        <w:gridCol w:w="850"/>
        <w:gridCol w:w="715"/>
      </w:tblGrid>
      <w:tr>
        <w:trPr>
          <w:trHeight w:val="1416"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1"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8"/>
                <w:sz w:val="18"/>
                <w:szCs w:val="18"/>
              </w:rPr>
              <w:t> </w:t>
            </w:r>
            <w:r>
              <w:rPr>
                <w:rFonts w:ascii="宋体" w:hAnsi="宋体" w:cs="宋体" w:eastAsia="宋体" w:hint="default"/>
                <w:sz w:val="18"/>
                <w:szCs w:val="18"/>
              </w:rPr>
              <w:t>城</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48"/>
                <w:sz w:val="18"/>
                <w:szCs w:val="18"/>
              </w:rPr>
              <w:t> </w:t>
            </w:r>
            <w:r>
              <w:rPr>
                <w:rFonts w:ascii="宋体" w:hAnsi="宋体" w:cs="宋体" w:eastAsia="宋体" w:hint="default"/>
                <w:sz w:val="18"/>
                <w:szCs w:val="18"/>
              </w:rPr>
              <w:t>券</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p>
          <w:p>
            <w:pPr>
              <w:pStyle w:val="TableParagraph"/>
              <w:spacing w:line="240" w:lineRule="auto"/>
              <w:ind w:left="101" w:right="98"/>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48"/>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70,725,600.00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14,920,000.00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0.72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70,725,600.00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700,164.49</w:t>
            </w:r>
          </w:p>
        </w:tc>
        <w:tc>
          <w:tcPr>
            <w:tcW w:w="113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认</w:t>
            </w:r>
            <w:r>
              <w:rPr>
                <w:rFonts w:ascii="宋体" w:hAnsi="宋体" w:cs="宋体" w:eastAsia="宋体" w:hint="default"/>
                <w:spacing w:val="49"/>
                <w:sz w:val="18"/>
                <w:szCs w:val="18"/>
              </w:rPr>
              <w:t> </w:t>
            </w:r>
            <w:r>
              <w:rPr>
                <w:rFonts w:ascii="宋体" w:hAnsi="宋体" w:cs="宋体" w:eastAsia="宋体" w:hint="default"/>
                <w:sz w:val="18"/>
                <w:szCs w:val="18"/>
              </w:rPr>
              <w:t>购</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49"/>
                <w:sz w:val="18"/>
                <w:szCs w:val="18"/>
              </w:rPr>
              <w:t> </w:t>
            </w:r>
            <w:r>
              <w:rPr>
                <w:rFonts w:ascii="宋体" w:hAnsi="宋体" w:cs="宋体" w:eastAsia="宋体" w:hint="default"/>
                <w:sz w:val="18"/>
                <w:szCs w:val="18"/>
              </w:rPr>
              <w:t>公</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49"/>
                <w:sz w:val="18"/>
                <w:szCs w:val="18"/>
              </w:rPr>
              <w:t> </w:t>
            </w:r>
            <w:r>
              <w:rPr>
                <w:rFonts w:ascii="宋体" w:hAnsi="宋体" w:cs="宋体" w:eastAsia="宋体" w:hint="default"/>
                <w:sz w:val="18"/>
                <w:szCs w:val="18"/>
              </w:rPr>
              <w:t>发</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9"/>
                <w:sz w:val="18"/>
                <w:szCs w:val="18"/>
              </w:rPr>
              <w:t> </w:t>
            </w:r>
            <w:r>
              <w:rPr>
                <w:rFonts w:ascii="宋体" w:hAnsi="宋体" w:cs="宋体" w:eastAsia="宋体" w:hint="default"/>
                <w:sz w:val="18"/>
                <w:szCs w:val="18"/>
              </w:rPr>
              <w:t>募</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49"/>
                <w:sz w:val="18"/>
                <w:szCs w:val="18"/>
              </w:rPr>
              <w:t> </w:t>
            </w:r>
            <w:r>
              <w:rPr>
                <w:rFonts w:ascii="宋体" w:hAnsi="宋体" w:cs="宋体" w:eastAsia="宋体" w:hint="default"/>
                <w:sz w:val="18"/>
                <w:szCs w:val="18"/>
              </w:rPr>
              <w:t>股</w:t>
            </w:r>
            <w:r>
              <w:rPr>
                <w:rFonts w:ascii="宋体" w:hAnsi="宋体" w:cs="宋体" w:eastAsia="宋体" w:hint="default"/>
                <w:sz w:val="18"/>
                <w:szCs w:val="18"/>
              </w:rPr>
              <w:t> 份</w:t>
            </w:r>
          </w:p>
        </w:tc>
      </w:tr>
      <w:tr>
        <w:trPr>
          <w:trHeight w:val="1415"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48"/>
                <w:sz w:val="18"/>
                <w:szCs w:val="18"/>
              </w:rPr>
              <w:t> </w:t>
            </w:r>
            <w:r>
              <w:rPr>
                <w:rFonts w:ascii="宋体" w:hAnsi="宋体" w:cs="宋体" w:eastAsia="宋体" w:hint="default"/>
                <w:sz w:val="18"/>
                <w:szCs w:val="18"/>
              </w:rPr>
              <w:t>湖</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48"/>
                <w:sz w:val="18"/>
                <w:szCs w:val="18"/>
              </w:rPr>
              <w:t> </w:t>
            </w:r>
            <w:r>
              <w:rPr>
                <w:rFonts w:ascii="宋体" w:hAnsi="宋体" w:cs="宋体" w:eastAsia="宋体" w:hint="default"/>
                <w:sz w:val="18"/>
                <w:szCs w:val="18"/>
              </w:rPr>
              <w:t>货</w:t>
            </w:r>
          </w:p>
          <w:p>
            <w:pPr>
              <w:pStyle w:val="TableParagraph"/>
              <w:spacing w:line="232" w:lineRule="exact" w:before="24"/>
              <w:ind w:left="101"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416,500,000.00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206,250,000.00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91.67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416,500,000.00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44,590,580.16</w:t>
            </w:r>
          </w:p>
        </w:tc>
        <w:tc>
          <w:tcPr>
            <w:tcW w:w="113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9"/>
                <w:sz w:val="18"/>
                <w:szCs w:val="18"/>
              </w:rPr>
              <w:t> </w:t>
            </w:r>
            <w:r>
              <w:rPr>
                <w:rFonts w:ascii="宋体" w:hAnsi="宋体" w:cs="宋体" w:eastAsia="宋体" w:hint="default"/>
                <w:sz w:val="18"/>
                <w:szCs w:val="18"/>
              </w:rPr>
              <w:t>让</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宋体" w:hAnsi="宋体" w:cs="宋体" w:eastAsia="宋体" w:hint="default"/>
                <w:sz w:val="18"/>
                <w:szCs w:val="18"/>
              </w:rPr>
              <w:t>权</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9"/>
                <w:sz w:val="18"/>
                <w:szCs w:val="18"/>
              </w:rPr>
              <w:t> </w:t>
            </w:r>
            <w:r>
              <w:rPr>
                <w:rFonts w:ascii="宋体" w:hAnsi="宋体" w:cs="宋体" w:eastAsia="宋体" w:hint="default"/>
                <w:sz w:val="18"/>
                <w:szCs w:val="18"/>
              </w:rPr>
              <w:t>增</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9"/>
                <w:sz w:val="18"/>
                <w:szCs w:val="18"/>
              </w:rPr>
              <w:t> </w:t>
            </w:r>
            <w:r>
              <w:rPr>
                <w:rFonts w:ascii="宋体" w:hAnsi="宋体" w:cs="宋体" w:eastAsia="宋体" w:hint="default"/>
                <w:sz w:val="18"/>
                <w:szCs w:val="18"/>
              </w:rPr>
              <w:t>方</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49"/>
                <w:sz w:val="18"/>
                <w:szCs w:val="18"/>
              </w:rPr>
              <w:t> </w:t>
            </w:r>
            <w:r>
              <w:rPr>
                <w:rFonts w:ascii="宋体" w:hAnsi="宋体" w:cs="宋体" w:eastAsia="宋体" w:hint="default"/>
                <w:sz w:val="18"/>
                <w:szCs w:val="18"/>
              </w:rPr>
              <w:t>取</w:t>
            </w:r>
            <w:r>
              <w:rPr>
                <w:rFonts w:ascii="宋体" w:hAnsi="宋体" w:cs="宋体" w:eastAsia="宋体" w:hint="default"/>
                <w:sz w:val="18"/>
                <w:szCs w:val="18"/>
              </w:rPr>
              <w:t> 得</w:t>
            </w:r>
          </w:p>
        </w:tc>
      </w:tr>
      <w:tr>
        <w:trPr>
          <w:trHeight w:val="1183"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盛</w:t>
            </w:r>
            <w:r>
              <w:rPr>
                <w:rFonts w:ascii="宋体" w:hAnsi="宋体" w:cs="宋体" w:eastAsia="宋体" w:hint="default"/>
                <w:spacing w:val="48"/>
                <w:sz w:val="18"/>
                <w:szCs w:val="18"/>
              </w:rPr>
              <w:t> </w:t>
            </w:r>
            <w:r>
              <w:rPr>
                <w:rFonts w:ascii="宋体" w:hAnsi="宋体" w:cs="宋体" w:eastAsia="宋体" w:hint="default"/>
                <w:sz w:val="18"/>
                <w:szCs w:val="18"/>
              </w:rPr>
              <w:t>京</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48"/>
                <w:sz w:val="18"/>
                <w:szCs w:val="18"/>
              </w:rPr>
              <w:t> </w:t>
            </w:r>
            <w:r>
              <w:rPr>
                <w:rFonts w:ascii="宋体" w:hAnsi="宋体" w:cs="宋体" w:eastAsia="宋体" w:hint="default"/>
                <w:sz w:val="18"/>
                <w:szCs w:val="18"/>
              </w:rPr>
              <w:t>行</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宋体" w:hAnsi="宋体" w:cs="宋体" w:eastAsia="宋体" w:hint="default"/>
                <w:sz w:val="18"/>
                <w:szCs w:val="18"/>
              </w:rPr>
              <w:t>份</w:t>
            </w:r>
          </w:p>
          <w:p>
            <w:pPr>
              <w:pStyle w:val="TableParagraph"/>
              <w:spacing w:line="240" w:lineRule="auto"/>
              <w:ind w:left="101"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450,000,000.00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8.12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07" w:lineRule="exact" w:before="137"/>
              <w:ind w:right="98"/>
              <w:jc w:val="right"/>
              <w:rPr>
                <w:rFonts w:ascii="Times New Roman" w:hAnsi="Times New Roman" w:cs="Times New Roman" w:eastAsia="Times New Roman" w:hint="default"/>
                <w:sz w:val="18"/>
                <w:szCs w:val="18"/>
              </w:rPr>
            </w:pPr>
            <w:r>
              <w:rPr>
                <w:rFonts w:ascii="Times New Roman"/>
                <w:spacing w:val="-1"/>
                <w:sz w:val="18"/>
              </w:rPr>
              <w:t>1,244,906,334.0</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282,922,735.07</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07" w:lineRule="exact" w:before="137"/>
              <w:ind w:right="98"/>
              <w:jc w:val="right"/>
              <w:rPr>
                <w:rFonts w:ascii="Times New Roman" w:hAnsi="Times New Roman" w:cs="Times New Roman" w:eastAsia="Times New Roman" w:hint="default"/>
                <w:sz w:val="18"/>
                <w:szCs w:val="18"/>
              </w:rPr>
            </w:pPr>
            <w:r>
              <w:rPr>
                <w:rFonts w:ascii="Times New Roman"/>
                <w:w w:val="95"/>
                <w:sz w:val="18"/>
              </w:rPr>
              <w:t>-17,828,952</w:t>
            </w:r>
            <w:r>
              <w:rPr>
                <w:rFonts w:ascii="Times New Roman"/>
                <w:sz w:val="18"/>
              </w:rPr>
            </w:r>
          </w:p>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32" w:lineRule="exact"/>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9"/>
                <w:sz w:val="18"/>
                <w:szCs w:val="18"/>
              </w:rPr>
              <w:t> </w:t>
            </w:r>
            <w:r>
              <w:rPr>
                <w:rFonts w:ascii="宋体" w:hAnsi="宋体" w:cs="宋体" w:eastAsia="宋体" w:hint="default"/>
                <w:sz w:val="18"/>
                <w:szCs w:val="18"/>
              </w:rPr>
              <w:t>资</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方</w:t>
            </w:r>
            <w:r>
              <w:rPr>
                <w:rFonts w:ascii="宋体" w:hAnsi="宋体" w:cs="宋体" w:eastAsia="宋体" w:hint="default"/>
                <w:spacing w:val="49"/>
                <w:sz w:val="18"/>
                <w:szCs w:val="18"/>
              </w:rPr>
              <w:t> </w:t>
            </w:r>
            <w:r>
              <w:rPr>
                <w:rFonts w:ascii="宋体" w:hAnsi="宋体" w:cs="宋体" w:eastAsia="宋体" w:hint="default"/>
                <w:sz w:val="18"/>
                <w:szCs w:val="18"/>
              </w:rPr>
              <w:t>式</w:t>
            </w:r>
            <w:r>
              <w:rPr>
                <w:rFonts w:ascii="宋体" w:hAnsi="宋体" w:cs="宋体" w:eastAsia="宋体" w:hint="default"/>
                <w:sz w:val="18"/>
                <w:szCs w:val="18"/>
              </w:rPr>
              <w:t> 取得</w:t>
            </w:r>
          </w:p>
        </w:tc>
      </w:tr>
      <w:tr>
        <w:trPr>
          <w:trHeight w:val="1415"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吉</w:t>
            </w:r>
            <w:r>
              <w:rPr>
                <w:rFonts w:ascii="宋体" w:hAnsi="宋体" w:cs="宋体" w:eastAsia="宋体" w:hint="default"/>
                <w:spacing w:val="48"/>
                <w:sz w:val="18"/>
                <w:szCs w:val="18"/>
              </w:rPr>
              <w:t> </w:t>
            </w:r>
            <w:r>
              <w:rPr>
                <w:rFonts w:ascii="宋体" w:hAnsi="宋体" w:cs="宋体" w:eastAsia="宋体" w:hint="default"/>
                <w:sz w:val="18"/>
                <w:szCs w:val="18"/>
              </w:rPr>
              <w:t>林</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48"/>
                <w:sz w:val="18"/>
                <w:szCs w:val="18"/>
              </w:rPr>
              <w:t> </w:t>
            </w:r>
            <w:r>
              <w:rPr>
                <w:rFonts w:ascii="宋体" w:hAnsi="宋体" w:cs="宋体" w:eastAsia="宋体" w:hint="default"/>
                <w:sz w:val="18"/>
                <w:szCs w:val="18"/>
              </w:rPr>
              <w:t>行</w:t>
            </w:r>
          </w:p>
          <w:p>
            <w:pPr>
              <w:pStyle w:val="TableParagraph"/>
              <w:spacing w:line="232" w:lineRule="exact" w:before="24"/>
              <w:ind w:left="101"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100,000,000.00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z w:val="18"/>
              </w:rPr>
              <w:t>1.42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6,000,000.00</w:t>
            </w:r>
          </w:p>
        </w:tc>
        <w:tc>
          <w:tcPr>
            <w:tcW w:w="113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认</w:t>
            </w:r>
            <w:r>
              <w:rPr>
                <w:rFonts w:ascii="宋体" w:hAnsi="宋体" w:cs="宋体" w:eastAsia="宋体" w:hint="default"/>
                <w:spacing w:val="49"/>
                <w:sz w:val="18"/>
                <w:szCs w:val="18"/>
              </w:rPr>
              <w:t> </w:t>
            </w:r>
            <w:r>
              <w:rPr>
                <w:rFonts w:ascii="宋体" w:hAnsi="宋体" w:cs="宋体" w:eastAsia="宋体" w:hint="default"/>
                <w:sz w:val="18"/>
                <w:szCs w:val="18"/>
              </w:rPr>
              <w:t>购</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49"/>
                <w:sz w:val="18"/>
                <w:szCs w:val="18"/>
              </w:rPr>
              <w:t> </w:t>
            </w:r>
            <w:r>
              <w:rPr>
                <w:rFonts w:ascii="宋体" w:hAnsi="宋体" w:cs="宋体" w:eastAsia="宋体" w:hint="default"/>
                <w:sz w:val="18"/>
                <w:szCs w:val="18"/>
              </w:rPr>
              <w:t>公</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49"/>
                <w:sz w:val="18"/>
                <w:szCs w:val="18"/>
              </w:rPr>
              <w:t> </w:t>
            </w:r>
            <w:r>
              <w:rPr>
                <w:rFonts w:ascii="宋体" w:hAnsi="宋体" w:cs="宋体" w:eastAsia="宋体" w:hint="default"/>
                <w:sz w:val="18"/>
                <w:szCs w:val="18"/>
              </w:rPr>
              <w:t>发</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9"/>
                <w:sz w:val="18"/>
                <w:szCs w:val="18"/>
              </w:rPr>
              <w:t> </w:t>
            </w:r>
            <w:r>
              <w:rPr>
                <w:rFonts w:ascii="宋体" w:hAnsi="宋体" w:cs="宋体" w:eastAsia="宋体" w:hint="default"/>
                <w:sz w:val="18"/>
                <w:szCs w:val="18"/>
              </w:rPr>
              <w:t>募</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49"/>
                <w:sz w:val="18"/>
                <w:szCs w:val="18"/>
              </w:rPr>
              <w:t> </w:t>
            </w:r>
            <w:r>
              <w:rPr>
                <w:rFonts w:ascii="宋体" w:hAnsi="宋体" w:cs="宋体" w:eastAsia="宋体" w:hint="default"/>
                <w:sz w:val="18"/>
                <w:szCs w:val="18"/>
              </w:rPr>
              <w:t>股</w:t>
            </w:r>
            <w:r>
              <w:rPr>
                <w:rFonts w:ascii="宋体" w:hAnsi="宋体" w:cs="宋体" w:eastAsia="宋体" w:hint="default"/>
                <w:sz w:val="18"/>
                <w:szCs w:val="18"/>
              </w:rPr>
              <w:t> 份</w:t>
            </w:r>
          </w:p>
        </w:tc>
      </w:tr>
      <w:tr>
        <w:trPr>
          <w:trHeight w:val="1416"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1" w:right="0"/>
              <w:jc w:val="left"/>
              <w:rPr>
                <w:rFonts w:ascii="宋体" w:hAnsi="宋体" w:cs="宋体" w:eastAsia="宋体" w:hint="default"/>
                <w:sz w:val="18"/>
                <w:szCs w:val="18"/>
              </w:rPr>
            </w:pPr>
            <w:r>
              <w:rPr>
                <w:rFonts w:ascii="宋体" w:hAnsi="宋体" w:cs="宋体" w:eastAsia="宋体" w:hint="default"/>
                <w:sz w:val="18"/>
                <w:szCs w:val="18"/>
              </w:rPr>
              <w:t>湘</w:t>
            </w:r>
            <w:r>
              <w:rPr>
                <w:rFonts w:ascii="宋体" w:hAnsi="宋体" w:cs="宋体" w:eastAsia="宋体" w:hint="default"/>
                <w:spacing w:val="48"/>
                <w:sz w:val="18"/>
                <w:szCs w:val="18"/>
              </w:rPr>
              <w:t> </w:t>
            </w:r>
            <w:r>
              <w:rPr>
                <w:rFonts w:ascii="宋体" w:hAnsi="宋体" w:cs="宋体" w:eastAsia="宋体" w:hint="default"/>
                <w:sz w:val="18"/>
                <w:szCs w:val="18"/>
              </w:rPr>
              <w:t>财</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48"/>
                <w:sz w:val="18"/>
                <w:szCs w:val="18"/>
              </w:rPr>
              <w:t> </w:t>
            </w:r>
            <w:r>
              <w:rPr>
                <w:rFonts w:ascii="宋体" w:hAnsi="宋体" w:cs="宋体" w:eastAsia="宋体" w:hint="default"/>
                <w:sz w:val="18"/>
                <w:szCs w:val="18"/>
              </w:rPr>
              <w:t>券</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p>
          <w:p>
            <w:pPr>
              <w:pStyle w:val="TableParagraph"/>
              <w:spacing w:line="232" w:lineRule="exact" w:before="24"/>
              <w:ind w:left="101" w:right="98"/>
              <w:jc w:val="left"/>
              <w:rPr>
                <w:rFonts w:ascii="宋体" w:hAnsi="宋体" w:cs="宋体" w:eastAsia="宋体" w:hint="default"/>
                <w:sz w:val="18"/>
                <w:szCs w:val="18"/>
              </w:rPr>
            </w:pPr>
            <w:r>
              <w:rPr>
                <w:rFonts w:ascii="宋体" w:hAnsi="宋体" w:cs="宋体" w:eastAsia="宋体" w:hint="default"/>
                <w:sz w:val="18"/>
                <w:szCs w:val="18"/>
              </w:rPr>
              <w:t>责</w:t>
            </w:r>
            <w:r>
              <w:rPr>
                <w:rFonts w:ascii="宋体" w:hAnsi="宋体" w:cs="宋体" w:eastAsia="宋体" w:hint="default"/>
                <w:spacing w:val="48"/>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110,000,000.00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110,000,000.00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3.44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110,000,000.00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9"/>
                <w:sz w:val="18"/>
                <w:szCs w:val="18"/>
              </w:rPr>
              <w:t> </w:t>
            </w:r>
            <w:r>
              <w:rPr>
                <w:rFonts w:ascii="宋体" w:hAnsi="宋体" w:cs="宋体" w:eastAsia="宋体" w:hint="default"/>
                <w:sz w:val="18"/>
                <w:szCs w:val="18"/>
              </w:rPr>
              <w:t>让</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宋体" w:hAnsi="宋体" w:cs="宋体" w:eastAsia="宋体" w:hint="default"/>
                <w:sz w:val="18"/>
                <w:szCs w:val="18"/>
              </w:rPr>
              <w:t>权</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9"/>
                <w:sz w:val="18"/>
                <w:szCs w:val="18"/>
              </w:rPr>
              <w:t> </w:t>
            </w:r>
            <w:r>
              <w:rPr>
                <w:rFonts w:ascii="宋体" w:hAnsi="宋体" w:cs="宋体" w:eastAsia="宋体" w:hint="default"/>
                <w:sz w:val="18"/>
                <w:szCs w:val="18"/>
              </w:rPr>
              <w:t>增</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9"/>
                <w:sz w:val="18"/>
                <w:szCs w:val="18"/>
              </w:rPr>
              <w:t> </w:t>
            </w:r>
            <w:r>
              <w:rPr>
                <w:rFonts w:ascii="宋体" w:hAnsi="宋体" w:cs="宋体" w:eastAsia="宋体" w:hint="default"/>
                <w:sz w:val="18"/>
                <w:szCs w:val="18"/>
              </w:rPr>
              <w:t>方</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49"/>
                <w:sz w:val="18"/>
                <w:szCs w:val="18"/>
              </w:rPr>
              <w:t> </w:t>
            </w:r>
            <w:r>
              <w:rPr>
                <w:rFonts w:ascii="宋体" w:hAnsi="宋体" w:cs="宋体" w:eastAsia="宋体" w:hint="default"/>
                <w:sz w:val="18"/>
                <w:szCs w:val="18"/>
              </w:rPr>
              <w:t>取</w:t>
            </w:r>
            <w:r>
              <w:rPr>
                <w:rFonts w:ascii="宋体" w:hAnsi="宋体" w:cs="宋体" w:eastAsia="宋体" w:hint="default"/>
                <w:sz w:val="18"/>
                <w:szCs w:val="18"/>
              </w:rPr>
              <w:t> 得</w:t>
            </w:r>
          </w:p>
        </w:tc>
      </w:tr>
      <w:tr>
        <w:trPr>
          <w:trHeight w:val="1649"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48"/>
                <w:sz w:val="18"/>
                <w:szCs w:val="18"/>
              </w:rPr>
              <w:t> </w:t>
            </w:r>
            <w:r>
              <w:rPr>
                <w:rFonts w:ascii="宋体" w:hAnsi="宋体" w:cs="宋体" w:eastAsia="宋体" w:hint="default"/>
                <w:sz w:val="18"/>
                <w:szCs w:val="18"/>
              </w:rPr>
              <w:t>都</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农</w:t>
            </w:r>
            <w:r>
              <w:rPr>
                <w:rFonts w:ascii="宋体" w:hAnsi="宋体" w:cs="宋体" w:eastAsia="宋体" w:hint="default"/>
                <w:spacing w:val="48"/>
                <w:sz w:val="18"/>
                <w:szCs w:val="18"/>
              </w:rPr>
              <w:t> </w:t>
            </w:r>
            <w:r>
              <w:rPr>
                <w:rFonts w:ascii="宋体" w:hAnsi="宋体" w:cs="宋体" w:eastAsia="宋体" w:hint="default"/>
                <w:sz w:val="18"/>
                <w:szCs w:val="18"/>
              </w:rPr>
              <w:t>村</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pacing w:val="48"/>
                <w:sz w:val="18"/>
                <w:szCs w:val="18"/>
              </w:rPr>
              <w:t> </w:t>
            </w:r>
            <w:r>
              <w:rPr>
                <w:rFonts w:ascii="宋体" w:hAnsi="宋体" w:cs="宋体" w:eastAsia="宋体" w:hint="default"/>
                <w:sz w:val="18"/>
                <w:szCs w:val="18"/>
              </w:rPr>
              <w:t>业</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48"/>
                <w:sz w:val="18"/>
                <w:szCs w:val="18"/>
              </w:rPr>
              <w:t> </w:t>
            </w:r>
            <w:r>
              <w:rPr>
                <w:rFonts w:ascii="宋体" w:hAnsi="宋体" w:cs="宋体" w:eastAsia="宋体" w:hint="default"/>
                <w:sz w:val="18"/>
                <w:szCs w:val="18"/>
              </w:rPr>
              <w:t>行</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宋体" w:hAnsi="宋体" w:cs="宋体" w:eastAsia="宋体" w:hint="default"/>
                <w:sz w:val="18"/>
                <w:szCs w:val="18"/>
              </w:rPr>
              <w:t>份</w:t>
            </w:r>
          </w:p>
          <w:p>
            <w:pPr>
              <w:pStyle w:val="TableParagraph"/>
              <w:spacing w:line="240" w:lineRule="auto"/>
              <w:ind w:left="101"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652,500,000.00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487,500,000.00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4.875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857,097,792.91</w:t>
            </w:r>
          </w:p>
        </w:tc>
        <w:tc>
          <w:tcPr>
            <w:tcW w:w="1416"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32" w:lineRule="exact"/>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9"/>
                <w:sz w:val="18"/>
                <w:szCs w:val="18"/>
              </w:rPr>
              <w:t> </w:t>
            </w:r>
            <w:r>
              <w:rPr>
                <w:rFonts w:ascii="宋体" w:hAnsi="宋体" w:cs="宋体" w:eastAsia="宋体" w:hint="default"/>
                <w:sz w:val="18"/>
                <w:szCs w:val="18"/>
              </w:rPr>
              <w:t>资</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方</w:t>
            </w:r>
            <w:r>
              <w:rPr>
                <w:rFonts w:ascii="宋体" w:hAnsi="宋体" w:cs="宋体" w:eastAsia="宋体" w:hint="default"/>
                <w:spacing w:val="49"/>
                <w:sz w:val="18"/>
                <w:szCs w:val="18"/>
              </w:rPr>
              <w:t> </w:t>
            </w:r>
            <w:r>
              <w:rPr>
                <w:rFonts w:ascii="宋体" w:hAnsi="宋体" w:cs="宋体" w:eastAsia="宋体" w:hint="default"/>
                <w:sz w:val="18"/>
                <w:szCs w:val="18"/>
              </w:rPr>
              <w:t>式</w:t>
            </w:r>
            <w:r>
              <w:rPr>
                <w:rFonts w:ascii="宋体" w:hAnsi="宋体" w:cs="宋体" w:eastAsia="宋体" w:hint="default"/>
                <w:sz w:val="18"/>
                <w:szCs w:val="18"/>
              </w:rPr>
              <w:t> 取得</w:t>
            </w:r>
          </w:p>
        </w:tc>
      </w:tr>
      <w:tr>
        <w:trPr>
          <w:trHeight w:val="1416"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锦</w:t>
            </w:r>
            <w:r>
              <w:rPr>
                <w:rFonts w:ascii="宋体" w:hAnsi="宋体" w:cs="宋体" w:eastAsia="宋体" w:hint="default"/>
                <w:spacing w:val="48"/>
                <w:sz w:val="18"/>
                <w:szCs w:val="18"/>
              </w:rPr>
              <w:t> </w:t>
            </w:r>
            <w:r>
              <w:rPr>
                <w:rFonts w:ascii="宋体" w:hAnsi="宋体" w:cs="宋体" w:eastAsia="宋体" w:hint="default"/>
                <w:sz w:val="18"/>
                <w:szCs w:val="18"/>
              </w:rPr>
              <w:t>泰</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48"/>
                <w:sz w:val="18"/>
                <w:szCs w:val="18"/>
              </w:rPr>
              <w:t> </w:t>
            </w:r>
            <w:r>
              <w:rPr>
                <w:rFonts w:ascii="宋体" w:hAnsi="宋体" w:cs="宋体" w:eastAsia="宋体" w:hint="default"/>
                <w:sz w:val="18"/>
                <w:szCs w:val="18"/>
              </w:rPr>
              <w:t>产</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8"/>
                <w:sz w:val="18"/>
                <w:szCs w:val="18"/>
              </w:rPr>
              <w:t> </w:t>
            </w:r>
            <w:r>
              <w:rPr>
                <w:rFonts w:ascii="宋体" w:hAnsi="宋体" w:cs="宋体" w:eastAsia="宋体" w:hint="default"/>
                <w:sz w:val="18"/>
                <w:szCs w:val="18"/>
              </w:rPr>
              <w:t>险</w:t>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宋体" w:hAnsi="宋体" w:cs="宋体" w:eastAsia="宋体" w:hint="default"/>
                <w:sz w:val="18"/>
                <w:szCs w:val="18"/>
              </w:rPr>
              <w:t>份</w:t>
            </w:r>
          </w:p>
          <w:p>
            <w:pPr>
              <w:pStyle w:val="TableParagraph"/>
              <w:spacing w:line="232" w:lineRule="exact" w:before="24"/>
              <w:ind w:left="101"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8"/>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200,000,000.00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200,000,000.00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18.18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174,104,729.88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-14,322,971.01</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44" w:right="0"/>
              <w:jc w:val="center"/>
              <w:rPr>
                <w:rFonts w:ascii="Times New Roman" w:hAnsi="Times New Roman" w:cs="Times New Roman" w:eastAsia="Times New Roman" w:hint="default"/>
                <w:sz w:val="18"/>
                <w:szCs w:val="18"/>
              </w:rPr>
            </w:pPr>
            <w:r>
              <w:rPr>
                <w:rFonts w:ascii="Times New Roman"/>
                <w:sz w:val="18"/>
              </w:rPr>
              <w:t>-242,824.34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0" w:right="53"/>
              <w:jc w:val="left"/>
              <w:rPr>
                <w:rFonts w:ascii="宋体" w:hAnsi="宋体" w:cs="宋体" w:eastAsia="宋体" w:hint="default"/>
                <w:sz w:val="18"/>
                <w:szCs w:val="18"/>
              </w:rPr>
            </w:pPr>
            <w:r>
              <w:rPr>
                <w:rFonts w:ascii="宋体" w:hAnsi="宋体" w:cs="宋体" w:eastAsia="宋体" w:hint="default"/>
                <w:spacing w:val="30"/>
                <w:sz w:val="18"/>
                <w:szCs w:val="18"/>
              </w:rPr>
              <w:t>长期股</w:t>
            </w:r>
            <w:r>
              <w:rPr>
                <w:rFonts w:ascii="宋体" w:hAnsi="宋体" w:cs="宋体" w:eastAsia="宋体" w:hint="default"/>
                <w:spacing w:val="-44"/>
                <w:sz w:val="18"/>
                <w:szCs w:val="18"/>
              </w:rPr>
              <w:t> </w:t>
            </w:r>
            <w:r>
              <w:rPr>
                <w:rFonts w:ascii="宋体" w:hAnsi="宋体" w:cs="宋体" w:eastAsia="宋体" w:hint="default"/>
                <w:sz w:val="18"/>
                <w:szCs w:val="18"/>
              </w:rPr>
              <w:t>权投资</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9"/>
                <w:sz w:val="18"/>
                <w:szCs w:val="18"/>
              </w:rPr>
              <w:t> </w:t>
            </w:r>
            <w:r>
              <w:rPr>
                <w:rFonts w:ascii="宋体" w:hAnsi="宋体" w:cs="宋体" w:eastAsia="宋体" w:hint="default"/>
                <w:sz w:val="18"/>
                <w:szCs w:val="18"/>
              </w:rPr>
              <w:t>起</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设</w:t>
            </w:r>
            <w:r>
              <w:rPr>
                <w:rFonts w:ascii="宋体" w:hAnsi="宋体" w:cs="宋体" w:eastAsia="宋体" w:hint="default"/>
                <w:spacing w:val="49"/>
                <w:sz w:val="18"/>
                <w:szCs w:val="18"/>
              </w:rPr>
              <w:t> </w:t>
            </w:r>
            <w:r>
              <w:rPr>
                <w:rFonts w:ascii="宋体" w:hAnsi="宋体" w:cs="宋体" w:eastAsia="宋体" w:hint="default"/>
                <w:sz w:val="18"/>
                <w:szCs w:val="18"/>
              </w:rPr>
              <w:t>立</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pacing w:val="49"/>
                <w:sz w:val="18"/>
                <w:szCs w:val="18"/>
              </w:rPr>
              <w:t> </w:t>
            </w:r>
            <w:r>
              <w:rPr>
                <w:rFonts w:ascii="宋体" w:hAnsi="宋体" w:cs="宋体" w:eastAsia="宋体" w:hint="default"/>
                <w:sz w:val="18"/>
                <w:szCs w:val="18"/>
              </w:rPr>
              <w:t>出</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9"/>
                <w:sz w:val="18"/>
                <w:szCs w:val="18"/>
              </w:rPr>
              <w:t> </w:t>
            </w:r>
            <w:r>
              <w:rPr>
                <w:rFonts w:ascii="宋体" w:hAnsi="宋体" w:cs="宋体" w:eastAsia="宋体" w:hint="default"/>
                <w:sz w:val="18"/>
                <w:szCs w:val="18"/>
              </w:rPr>
              <w:t>取</w:t>
            </w:r>
            <w:r>
              <w:rPr>
                <w:rFonts w:ascii="宋体" w:hAnsi="宋体" w:cs="宋体" w:eastAsia="宋体" w:hint="default"/>
                <w:sz w:val="18"/>
                <w:szCs w:val="18"/>
              </w:rPr>
              <w:t> 得</w:t>
            </w:r>
          </w:p>
        </w:tc>
      </w:tr>
      <w:tr>
        <w:trPr>
          <w:trHeight w:val="257" w:hRule="exact"/>
        </w:trPr>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16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2,079,725,600.00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1,418,670,000.00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4"/>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3,053,334,456.87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319,890,508.71</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8"/>
              <w:jc w:val="center"/>
              <w:rPr>
                <w:rFonts w:ascii="Times New Roman" w:hAnsi="Times New Roman" w:cs="Times New Roman" w:eastAsia="Times New Roman" w:hint="default"/>
                <w:sz w:val="18"/>
                <w:szCs w:val="18"/>
              </w:rPr>
            </w:pPr>
            <w:r>
              <w:rPr>
                <w:rFonts w:ascii="Times New Roman"/>
                <w:spacing w:val="-10"/>
                <w:sz w:val="18"/>
              </w:rPr>
              <w:t>-18,071,776.53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b/>
          <w:bCs/>
          <w:sz w:val="20"/>
          <w:szCs w:val="20"/>
        </w:rPr>
      </w:pPr>
    </w:p>
    <w:p>
      <w:pPr>
        <w:spacing w:before="188"/>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买卖其他上市公司股份的情况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313"/>
        <w:gridCol w:w="1312"/>
        <w:gridCol w:w="1313"/>
        <w:gridCol w:w="1313"/>
        <w:gridCol w:w="1314"/>
        <w:gridCol w:w="1313"/>
        <w:gridCol w:w="1423"/>
      </w:tblGrid>
      <w:tr>
        <w:trPr>
          <w:trHeight w:val="832"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27" w:right="121" w:hanging="105"/>
              <w:jc w:val="left"/>
              <w:rPr>
                <w:rFonts w:ascii="宋体" w:hAnsi="宋体" w:cs="宋体" w:eastAsia="宋体" w:hint="default"/>
                <w:sz w:val="21"/>
                <w:szCs w:val="21"/>
              </w:rPr>
            </w:pPr>
            <w:r>
              <w:rPr>
                <w:rFonts w:ascii="宋体" w:hAnsi="宋体" w:cs="宋体" w:eastAsia="宋体" w:hint="default"/>
                <w:sz w:val="21"/>
                <w:szCs w:val="21"/>
              </w:rPr>
              <w:t>期初股份数 量（股）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3" w:right="122"/>
              <w:jc w:val="left"/>
              <w:rPr>
                <w:rFonts w:ascii="宋体" w:hAnsi="宋体" w:cs="宋体" w:eastAsia="宋体" w:hint="default"/>
                <w:sz w:val="21"/>
                <w:szCs w:val="21"/>
              </w:rPr>
            </w:pPr>
            <w:r>
              <w:rPr>
                <w:rFonts w:ascii="宋体" w:hAnsi="宋体" w:cs="宋体" w:eastAsia="宋体" w:hint="default"/>
                <w:sz w:val="21"/>
                <w:szCs w:val="21"/>
              </w:rPr>
              <w:t>使用的资金 数量（元）</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报告期卖出</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29" w:right="123" w:hanging="106"/>
              <w:jc w:val="left"/>
              <w:rPr>
                <w:rFonts w:ascii="宋体" w:hAnsi="宋体" w:cs="宋体" w:eastAsia="宋体" w:hint="default"/>
                <w:sz w:val="21"/>
                <w:szCs w:val="21"/>
              </w:rPr>
            </w:pPr>
            <w:r>
              <w:rPr>
                <w:rFonts w:ascii="宋体" w:hAnsi="宋体" w:cs="宋体" w:eastAsia="宋体" w:hint="default"/>
                <w:sz w:val="21"/>
                <w:szCs w:val="21"/>
              </w:rPr>
              <w:t>期末股份数 量（股）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9" w:right="176"/>
              <w:jc w:val="left"/>
              <w:rPr>
                <w:rFonts w:ascii="宋体" w:hAnsi="宋体" w:cs="宋体" w:eastAsia="宋体" w:hint="default"/>
                <w:sz w:val="21"/>
                <w:szCs w:val="21"/>
              </w:rPr>
            </w:pPr>
            <w:r>
              <w:rPr>
                <w:rFonts w:ascii="宋体" w:hAnsi="宋体" w:cs="宋体" w:eastAsia="宋体" w:hint="default"/>
                <w:sz w:val="21"/>
                <w:szCs w:val="21"/>
              </w:rPr>
              <w:t>产生的投资 收益（元）</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金洲管道</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1" w:right="0"/>
              <w:jc w:val="left"/>
              <w:rPr>
                <w:rFonts w:ascii="Times New Roman" w:hAnsi="Times New Roman" w:cs="Times New Roman" w:eastAsia="Times New Roman" w:hint="default"/>
                <w:sz w:val="21"/>
                <w:szCs w:val="21"/>
              </w:rPr>
            </w:pPr>
            <w:r>
              <w:rPr>
                <w:rFonts w:ascii="Times New Roman"/>
                <w:sz w:val="21"/>
              </w:rPr>
              <w:t>23,953,077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3" w:right="0"/>
              <w:jc w:val="left"/>
              <w:rPr>
                <w:rFonts w:ascii="Times New Roman" w:hAnsi="Times New Roman" w:cs="Times New Roman" w:eastAsia="Times New Roman" w:hint="default"/>
                <w:sz w:val="21"/>
                <w:szCs w:val="21"/>
              </w:rPr>
            </w:pPr>
            <w:r>
              <w:rPr>
                <w:rFonts w:ascii="Times New Roman"/>
                <w:sz w:val="21"/>
              </w:rPr>
              <w:t>14,667,154</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30" w:right="0"/>
              <w:jc w:val="left"/>
              <w:rPr>
                <w:rFonts w:ascii="Times New Roman" w:hAnsi="Times New Roman" w:cs="Times New Roman" w:eastAsia="Times New Roman" w:hint="default"/>
                <w:sz w:val="21"/>
                <w:szCs w:val="21"/>
              </w:rPr>
            </w:pPr>
            <w:r>
              <w:rPr>
                <w:rFonts w:ascii="Times New Roman"/>
                <w:sz w:val="21"/>
              </w:rPr>
              <w:t>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3" w:right="0"/>
              <w:jc w:val="left"/>
              <w:rPr>
                <w:rFonts w:ascii="Times New Roman" w:hAnsi="Times New Roman" w:cs="Times New Roman" w:eastAsia="Times New Roman" w:hint="default"/>
                <w:sz w:val="21"/>
                <w:szCs w:val="21"/>
              </w:rPr>
            </w:pPr>
            <w:r>
              <w:rPr>
                <w:rFonts w:ascii="Times New Roman"/>
                <w:sz w:val="21"/>
              </w:rPr>
              <w:t>14,161,700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3" w:right="0"/>
              <w:jc w:val="left"/>
              <w:rPr>
                <w:rFonts w:ascii="Times New Roman" w:hAnsi="Times New Roman" w:cs="Times New Roman" w:eastAsia="Times New Roman" w:hint="default"/>
                <w:sz w:val="21"/>
                <w:szCs w:val="21"/>
              </w:rPr>
            </w:pPr>
            <w:r>
              <w:rPr>
                <w:rFonts w:ascii="Times New Roman"/>
                <w:sz w:val="21"/>
              </w:rPr>
              <w:t>24,458,531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71,481,306.15</w:t>
            </w:r>
          </w:p>
        </w:tc>
      </w:tr>
    </w:tbl>
    <w:p>
      <w:pPr>
        <w:pStyle w:val="BodyText"/>
        <w:spacing w:line="255" w:lineRule="exact"/>
        <w:ind w:right="0"/>
        <w:jc w:val="left"/>
      </w:pPr>
      <w:r>
        <w:rPr/>
        <w:t>报告期内卖出申购取得的新股产生的投资收益总额</w:t>
      </w:r>
      <w:r>
        <w:rPr>
          <w:spacing w:val="-52"/>
        </w:rPr>
        <w:t> </w:t>
      </w:r>
      <w:r>
        <w:rPr>
          <w:rFonts w:ascii="Times New Roman" w:hAnsi="Times New Roman" w:cs="Times New Roman" w:eastAsia="Times New Roman" w:hint="default"/>
        </w:rPr>
        <w:t>0 </w:t>
      </w:r>
      <w:r>
        <w:rPr/>
        <w:t>元。</w:t>
      </w:r>
    </w:p>
    <w:p>
      <w:pPr>
        <w:spacing w:line="240" w:lineRule="auto" w:before="1"/>
        <w:rPr>
          <w:rFonts w:ascii="宋体" w:hAnsi="宋体" w:cs="宋体" w:eastAsia="宋体" w:hint="default"/>
          <w:sz w:val="17"/>
          <w:szCs w:val="17"/>
        </w:rPr>
      </w:pPr>
    </w:p>
    <w:p>
      <w:pPr>
        <w:pStyle w:val="BodyText"/>
        <w:spacing w:line="240" w:lineRule="auto"/>
        <w:ind w:right="0"/>
        <w:jc w:val="left"/>
      </w:pPr>
      <w:r>
        <w:rPr/>
        <w:t>根据金洲管道</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年年度权益分配方案，以资本公积金向全体股东每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股，股权登</w:t>
      </w:r>
    </w:p>
    <w:p>
      <w:pPr>
        <w:spacing w:after="0" w:line="240" w:lineRule="auto"/>
        <w:jc w:val="left"/>
        <w:sectPr>
          <w:pgSz w:w="12240" w:h="15840"/>
          <w:pgMar w:header="747" w:footer="914" w:top="980" w:bottom="1100" w:left="1660" w:right="520"/>
        </w:sectPr>
      </w:pPr>
    </w:p>
    <w:p>
      <w:pPr>
        <w:spacing w:line="240" w:lineRule="auto" w:before="1"/>
        <w:rPr>
          <w:rFonts w:ascii="宋体" w:hAnsi="宋体" w:cs="宋体" w:eastAsia="宋体" w:hint="default"/>
          <w:sz w:val="29"/>
          <w:szCs w:val="29"/>
        </w:rPr>
      </w:pPr>
    </w:p>
    <w:p>
      <w:pPr>
        <w:pStyle w:val="BodyText"/>
        <w:spacing w:line="282" w:lineRule="exact" w:before="35"/>
        <w:ind w:left="680" w:right="0"/>
        <w:jc w:val="left"/>
      </w:pPr>
      <w:r>
        <w:rPr/>
        <w:t>记日为</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日。股权登记日公司持有金洲管道</w:t>
      </w:r>
      <w:r>
        <w:rPr>
          <w:spacing w:val="-36"/>
        </w:rPr>
        <w:t> </w:t>
      </w:r>
      <w:r>
        <w:rPr>
          <w:rFonts w:ascii="Times New Roman" w:hAnsi="Times New Roman" w:cs="Times New Roman" w:eastAsia="Times New Roman" w:hint="default"/>
        </w:rPr>
        <w:t>20,953,077</w:t>
      </w:r>
      <w:r>
        <w:rPr>
          <w:rFonts w:ascii="Times New Roman" w:hAnsi="Times New Roman" w:cs="Times New Roman" w:eastAsia="Times New Roman" w:hint="default"/>
          <w:spacing w:val="17"/>
        </w:rPr>
        <w:t> </w:t>
      </w:r>
      <w:r>
        <w:rPr/>
        <w:t>股，转增后公司持股增加</w:t>
      </w:r>
    </w:p>
    <w:p>
      <w:pPr>
        <w:pStyle w:val="BodyText"/>
        <w:spacing w:line="282" w:lineRule="exact"/>
        <w:ind w:left="680" w:right="0"/>
        <w:jc w:val="left"/>
      </w:pPr>
      <w:r>
        <w:rPr>
          <w:rFonts w:ascii="Times New Roman" w:hAnsi="Times New Roman" w:cs="Times New Roman" w:eastAsia="Times New Roman" w:hint="default"/>
        </w:rPr>
        <w:t>14,667,154</w:t>
      </w:r>
      <w:r>
        <w:rPr>
          <w:rFonts w:ascii="Times New Roman" w:hAnsi="Times New Roman" w:cs="Times New Roman" w:eastAsia="Times New Roman" w:hint="default"/>
          <w:spacing w:val="-3"/>
        </w:rPr>
        <w:t> </w:t>
      </w:r>
      <w:r>
        <w:rPr/>
        <w:t>股。</w:t>
      </w:r>
    </w:p>
    <w:p>
      <w:pPr>
        <w:spacing w:line="240" w:lineRule="auto" w:before="2"/>
        <w:rPr>
          <w:rFonts w:ascii="宋体" w:hAnsi="宋体" w:cs="宋体" w:eastAsia="宋体" w:hint="default"/>
          <w:sz w:val="17"/>
          <w:szCs w:val="17"/>
        </w:rPr>
      </w:pPr>
    </w:p>
    <w:p>
      <w:pPr>
        <w:pStyle w:val="Heading3"/>
        <w:spacing w:line="240" w:lineRule="auto" w:before="0"/>
        <w:ind w:left="680" w:right="0"/>
        <w:jc w:val="left"/>
        <w:rPr>
          <w:b w:val="0"/>
          <w:bCs w:val="0"/>
        </w:rPr>
      </w:pPr>
      <w:r>
        <w:rPr>
          <w:rFonts w:ascii="Times New Roman" w:hAnsi="Times New Roman" w:cs="Times New Roman" w:eastAsia="Times New Roman" w:hint="default"/>
        </w:rPr>
        <w:t>2</w:t>
      </w:r>
      <w:r>
        <w:rPr/>
        <w:t>、</w:t>
      </w:r>
      <w:r>
        <w:rPr>
          <w:spacing w:val="-5"/>
        </w:rPr>
        <w:t> </w:t>
      </w:r>
      <w:r>
        <w:rPr/>
        <w:t>非金融类公司委托理财及衍生品投资的情况</w:t>
      </w:r>
      <w:r>
        <w:rPr>
          <w:b w:val="0"/>
          <w:bCs w:val="0"/>
        </w:rPr>
      </w:r>
    </w:p>
    <w:p>
      <w:pPr>
        <w:spacing w:line="268" w:lineRule="auto" w:before="35"/>
        <w:ind w:left="89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5"/>
        <w:rPr>
          <w:rFonts w:ascii="宋体" w:hAnsi="宋体" w:cs="宋体" w:eastAsia="宋体" w:hint="default"/>
          <w:sz w:val="16"/>
          <w:szCs w:val="16"/>
        </w:rPr>
      </w:pPr>
    </w:p>
    <w:p>
      <w:pPr>
        <w:spacing w:line="268" w:lineRule="auto" w:before="0"/>
        <w:ind w:left="89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本年度公司无委托贷款事项。</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120" w:right="1020"/>
        </w:sectPr>
      </w:pPr>
    </w:p>
    <w:p>
      <w:pPr>
        <w:pStyle w:val="Heading3"/>
        <w:spacing w:line="240" w:lineRule="auto"/>
        <w:ind w:left="680" w:right="-19"/>
        <w:jc w:val="left"/>
        <w:rPr>
          <w:b w:val="0"/>
          <w:bCs w:val="0"/>
        </w:rPr>
      </w:pPr>
      <w:r>
        <w:rPr>
          <w:rFonts w:ascii="Times New Roman" w:hAnsi="Times New Roman" w:cs="Times New Roman" w:eastAsia="Times New Roman" w:hint="default"/>
        </w:rPr>
        <w:t>3</w:t>
      </w:r>
      <w:r>
        <w:rPr/>
        <w:t>、</w:t>
      </w:r>
      <w:r>
        <w:rPr>
          <w:spacing w:val="-3"/>
        </w:rPr>
        <w:t> </w:t>
      </w:r>
      <w:r>
        <w:rPr/>
        <w:t>募集资金使用情况</w:t>
      </w:r>
      <w:r>
        <w:rPr>
          <w:b w:val="0"/>
          <w:bCs w:val="0"/>
        </w:rPr>
      </w:r>
    </w:p>
    <w:p>
      <w:pPr>
        <w:spacing w:before="35"/>
        <w:ind w:left="68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680"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120" w:right="1020"/>
          <w:cols w:num="2" w:equalWidth="0">
            <w:col w:w="3138" w:space="3391"/>
            <w:col w:w="3571"/>
          </w:cols>
        </w:sectPr>
      </w:pPr>
    </w:p>
    <w:tbl>
      <w:tblPr>
        <w:tblW w:w="0" w:type="auto"/>
        <w:jc w:val="left"/>
        <w:tblInd w:w="664" w:type="dxa"/>
        <w:tblLayout w:type="fixed"/>
        <w:tblCellMar>
          <w:top w:w="0" w:type="dxa"/>
          <w:left w:w="0" w:type="dxa"/>
          <w:bottom w:w="0" w:type="dxa"/>
          <w:right w:w="0" w:type="dxa"/>
        </w:tblCellMar>
        <w:tblLook w:val="01E0"/>
      </w:tblPr>
      <w:tblGrid>
        <w:gridCol w:w="929"/>
        <w:gridCol w:w="930"/>
        <w:gridCol w:w="1160"/>
        <w:gridCol w:w="1690"/>
        <w:gridCol w:w="1594"/>
        <w:gridCol w:w="1404"/>
        <w:gridCol w:w="1594"/>
      </w:tblGrid>
      <w:tr>
        <w:trPr>
          <w:trHeight w:val="833"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2" w:right="140"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2" w:right="140"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3" w:right="150"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1" w:right="101"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63" w:right="157" w:hanging="105"/>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9" w:right="168"/>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2" w:lineRule="exact" w:before="26"/>
              <w:ind w:left="684" w:right="157" w:hanging="525"/>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559"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2" w:right="0"/>
              <w:jc w:val="left"/>
              <w:rPr>
                <w:rFonts w:ascii="Times New Roman" w:hAnsi="Times New Roman" w:cs="Times New Roman" w:eastAsia="Times New Roman" w:hint="default"/>
                <w:sz w:val="21"/>
                <w:szCs w:val="21"/>
              </w:rPr>
            </w:pPr>
            <w:r>
              <w:rPr>
                <w:rFonts w:ascii="Times New Roman"/>
                <w:sz w:val="21"/>
              </w:rPr>
              <w:t>2007</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非公开</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159,329.55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159,329.55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59"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159,329.55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159,329.55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59" w:right="0"/>
              <w:jc w:val="left"/>
              <w:rPr>
                <w:rFonts w:ascii="Times New Roman" w:hAnsi="Times New Roman" w:cs="Times New Roman" w:eastAsia="Times New Roman" w:hint="default"/>
                <w:sz w:val="21"/>
                <w:szCs w:val="21"/>
              </w:rPr>
            </w:pPr>
            <w:r>
              <w:rPr>
                <w:rFonts w:ascii="Times New Roman"/>
                <w:sz w:val="21"/>
              </w:rPr>
              <w:t>/</w:t>
            </w:r>
          </w:p>
        </w:tc>
      </w:tr>
    </w:tbl>
    <w:p>
      <w:pPr>
        <w:pStyle w:val="BodyText"/>
        <w:spacing w:line="263" w:lineRule="exact"/>
        <w:ind w:left="680" w:right="0"/>
        <w:jc w:val="both"/>
      </w:pPr>
      <w:r>
        <w:rPr/>
        <w:t>经中国证券监督管理委员会证监发行字〔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229</w:t>
      </w:r>
      <w:r>
        <w:rPr>
          <w:rFonts w:ascii="Times New Roman" w:hAnsi="Times New Roman" w:cs="Times New Roman" w:eastAsia="Times New Roman" w:hint="default"/>
          <w:spacing w:val="11"/>
        </w:rPr>
        <w:t> </w:t>
      </w:r>
      <w:r>
        <w:rPr/>
        <w:t>号文核准，本公司于</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日至</w:t>
      </w:r>
    </w:p>
    <w:p>
      <w:pPr>
        <w:pStyle w:val="BodyText"/>
        <w:spacing w:line="272" w:lineRule="exact"/>
        <w:ind w:left="680" w:right="0"/>
        <w:jc w:val="both"/>
      </w:pP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日采用</w:t>
      </w:r>
      <w:r>
        <w:rPr>
          <w:spacing w:val="-2"/>
        </w:rPr>
        <w:t>向</w:t>
      </w:r>
      <w:r>
        <w:rPr/>
        <w:t>特定对象非公开发行股票的方式，发行</w:t>
      </w:r>
      <w:r>
        <w:rPr>
          <w:spacing w:val="-40"/>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1"/>
        </w:rPr>
        <w:t> </w:t>
      </w:r>
      <w:r>
        <w:rPr/>
        <w:t>股</w:t>
      </w:r>
      <w:r>
        <w:rPr>
          <w:spacing w:val="1"/>
        </w:rPr>
        <w:t>股</w:t>
      </w:r>
      <w:r>
        <w:rPr/>
        <w:t>票</w:t>
      </w:r>
      <w:r>
        <w:rPr>
          <w:spacing w:val="-41"/>
        </w:rPr>
        <w:t> </w:t>
      </w:r>
      <w:r>
        <w:rPr>
          <w:rFonts w:ascii="Times New Roman" w:hAnsi="Times New Roman" w:cs="Times New Roman" w:eastAsia="Times New Roman" w:hint="default"/>
        </w:rPr>
        <w:t>9,962</w:t>
      </w:r>
      <w:r>
        <w:rPr>
          <w:rFonts w:ascii="Times New Roman" w:hAnsi="Times New Roman" w:cs="Times New Roman" w:eastAsia="Times New Roman" w:hint="default"/>
          <w:spacing w:val="13"/>
        </w:rPr>
        <w:t> </w:t>
      </w:r>
      <w:r>
        <w:rPr>
          <w:spacing w:val="-2"/>
        </w:rPr>
        <w:t>万</w:t>
      </w:r>
      <w:r>
        <w:rPr/>
        <w:t>股（面值人民币</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w:t>
      </w:r>
      <w:r>
        <w:rPr>
          <w:spacing w:val="-105"/>
        </w:rPr>
        <w:t>）</w:t>
      </w:r>
      <w:r>
        <w:rPr/>
        <w:t>，</w:t>
      </w:r>
    </w:p>
    <w:p>
      <w:pPr>
        <w:pStyle w:val="BodyText"/>
        <w:spacing w:line="272" w:lineRule="exact"/>
        <w:ind w:left="680" w:right="0"/>
        <w:jc w:val="both"/>
      </w:pPr>
      <w:r>
        <w:rPr/>
        <w:t>发行价格人民币</w:t>
      </w:r>
      <w:r>
        <w:rPr>
          <w:spacing w:val="-48"/>
        </w:rPr>
        <w:t> </w:t>
      </w:r>
      <w:r>
        <w:rPr>
          <w:rFonts w:ascii="Times New Roman" w:hAnsi="Times New Roman" w:cs="Times New Roman" w:eastAsia="Times New Roman" w:hint="default"/>
        </w:rPr>
        <w:t>16.06</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股，募集资金总额人民币</w:t>
      </w:r>
      <w:r>
        <w:rPr>
          <w:spacing w:val="-48"/>
        </w:rPr>
        <w:t> </w:t>
      </w:r>
      <w:r>
        <w:rPr>
          <w:rFonts w:ascii="Times New Roman" w:hAnsi="Times New Roman" w:cs="Times New Roman" w:eastAsia="Times New Roman" w:hint="default"/>
        </w:rPr>
        <w:t>159,989.72</w:t>
      </w:r>
      <w:r>
        <w:rPr>
          <w:rFonts w:ascii="Times New Roman" w:hAnsi="Times New Roman" w:cs="Times New Roman" w:eastAsia="Times New Roman" w:hint="default"/>
          <w:spacing w:val="5"/>
        </w:rPr>
        <w:t> </w:t>
      </w:r>
      <w:r>
        <w:rPr/>
        <w:t>万元，扣除发行费用后募集资金</w:t>
      </w:r>
    </w:p>
    <w:p>
      <w:pPr>
        <w:pStyle w:val="BodyText"/>
        <w:spacing w:line="272" w:lineRule="exact" w:before="18"/>
        <w:ind w:left="680" w:right="777"/>
        <w:jc w:val="both"/>
      </w:pPr>
      <w:r>
        <w:rPr/>
        <w:t>净额人民币</w:t>
      </w:r>
      <w:r>
        <w:rPr>
          <w:spacing w:val="-50"/>
        </w:rPr>
        <w:t> </w:t>
      </w:r>
      <w:r>
        <w:rPr>
          <w:rFonts w:ascii="Times New Roman" w:hAnsi="Times New Roman" w:cs="Times New Roman" w:eastAsia="Times New Roman" w:hint="default"/>
        </w:rPr>
        <w:t>159,259.72</w:t>
      </w:r>
      <w:r>
        <w:rPr>
          <w:rFonts w:ascii="Times New Roman" w:hAnsi="Times New Roman" w:cs="Times New Roman" w:eastAsia="Times New Roman" w:hint="default"/>
          <w:spacing w:val="3"/>
        </w:rPr>
        <w:t> </w:t>
      </w:r>
      <w:r>
        <w:rPr/>
        <w:t>万元。募集资金于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日到位，并经中磊会计师事务所中磊 验字</w:t>
      </w:r>
      <w:r>
        <w:rPr>
          <w:rFonts w:ascii="Times New Roman" w:hAnsi="Times New Roman" w:cs="Times New Roman" w:eastAsia="Times New Roman" w:hint="default"/>
        </w:rPr>
        <w:t>[2007]3002</w:t>
      </w:r>
      <w:r>
        <w:rPr>
          <w:rFonts w:ascii="Times New Roman" w:hAnsi="Times New Roman" w:cs="Times New Roman" w:eastAsia="Times New Roman" w:hint="default"/>
          <w:spacing w:val="33"/>
        </w:rPr>
        <w:t> </w:t>
      </w:r>
      <w:r>
        <w:rPr>
          <w:spacing w:val="4"/>
        </w:rPr>
        <w:t>号验资报告验证。募集资金取得利息收入和支付银行手续费后净额为人民币</w:t>
      </w:r>
      <w:r>
        <w:rPr>
          <w:spacing w:val="-97"/>
        </w:rPr>
        <w:t> </w:t>
      </w:r>
      <w:r>
        <w:rPr>
          <w:spacing w:val="-97"/>
        </w:rPr>
      </w:r>
      <w:r>
        <w:rPr>
          <w:rFonts w:ascii="Times New Roman" w:hAnsi="Times New Roman" w:cs="Times New Roman" w:eastAsia="Times New Roman" w:hint="default"/>
        </w:rPr>
        <w:t>159,329.55 </w:t>
      </w:r>
      <w:r>
        <w:rPr/>
        <w:t>万元，截至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日已全部使用完毕。</w:t>
      </w:r>
    </w:p>
    <w:p>
      <w:pPr>
        <w:spacing w:line="240" w:lineRule="auto" w:before="10"/>
        <w:rPr>
          <w:rFonts w:ascii="宋体" w:hAnsi="宋体" w:cs="宋体" w:eastAsia="宋体" w:hint="default"/>
          <w:sz w:val="13"/>
          <w:szCs w:val="13"/>
        </w:rPr>
      </w:pPr>
    </w:p>
    <w:p>
      <w:pPr>
        <w:pStyle w:val="Heading3"/>
        <w:spacing w:line="240" w:lineRule="auto"/>
        <w:ind w:left="680"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募集资金承诺项目使用情况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05" w:type="dxa"/>
        <w:tblLayout w:type="fixed"/>
        <w:tblCellMar>
          <w:top w:w="0" w:type="dxa"/>
          <w:left w:w="0" w:type="dxa"/>
          <w:bottom w:w="0" w:type="dxa"/>
          <w:right w:w="0" w:type="dxa"/>
        </w:tblCellMar>
        <w:tblLook w:val="01E0"/>
      </w:tblPr>
      <w:tblGrid>
        <w:gridCol w:w="1112"/>
        <w:gridCol w:w="655"/>
        <w:gridCol w:w="900"/>
        <w:gridCol w:w="844"/>
        <w:gridCol w:w="900"/>
        <w:gridCol w:w="656"/>
        <w:gridCol w:w="864"/>
        <w:gridCol w:w="900"/>
        <w:gridCol w:w="900"/>
        <w:gridCol w:w="551"/>
        <w:gridCol w:w="656"/>
        <w:gridCol w:w="845"/>
      </w:tblGrid>
      <w:tr>
        <w:trPr>
          <w:trHeight w:val="2194"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339" w:right="125" w:hanging="210"/>
              <w:jc w:val="left"/>
              <w:rPr>
                <w:rFonts w:ascii="宋体" w:hAnsi="宋体" w:cs="宋体" w:eastAsia="宋体" w:hint="default"/>
                <w:sz w:val="21"/>
                <w:szCs w:val="21"/>
              </w:rPr>
            </w:pPr>
            <w:r>
              <w:rPr>
                <w:rFonts w:ascii="宋体" w:hAnsi="宋体" w:cs="宋体" w:eastAsia="宋体" w:hint="default"/>
                <w:sz w:val="21"/>
                <w:szCs w:val="21"/>
              </w:rPr>
              <w:t>承诺项目 名称</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10" w:right="108"/>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27" w:right="126"/>
              <w:jc w:val="both"/>
              <w:rPr>
                <w:rFonts w:ascii="宋体" w:hAnsi="宋体" w:cs="宋体" w:eastAsia="宋体" w:hint="default"/>
                <w:sz w:val="21"/>
                <w:szCs w:val="21"/>
              </w:rPr>
            </w:pPr>
            <w:r>
              <w:rPr>
                <w:rFonts w:ascii="宋体" w:hAnsi="宋体" w:cs="宋体" w:eastAsia="宋体" w:hint="default"/>
                <w:sz w:val="21"/>
                <w:szCs w:val="21"/>
              </w:rPr>
              <w:t>募集资 金拟投 入金额</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04" w:right="203"/>
              <w:jc w:val="both"/>
              <w:rPr>
                <w:rFonts w:ascii="宋体" w:hAnsi="宋体" w:cs="宋体" w:eastAsia="宋体" w:hint="default"/>
                <w:sz w:val="21"/>
                <w:szCs w:val="21"/>
              </w:rPr>
            </w:pPr>
            <w:r>
              <w:rPr>
                <w:rFonts w:ascii="宋体" w:hAnsi="宋体" w:cs="宋体" w:eastAsia="宋体" w:hint="default"/>
                <w:sz w:val="21"/>
                <w:szCs w:val="21"/>
              </w:rPr>
              <w:t>募集 资金 本年 度投 入金 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27" w:right="126"/>
              <w:jc w:val="both"/>
              <w:rPr>
                <w:rFonts w:ascii="宋体" w:hAnsi="宋体" w:cs="宋体" w:eastAsia="宋体" w:hint="default"/>
                <w:sz w:val="21"/>
                <w:szCs w:val="21"/>
              </w:rPr>
            </w:pPr>
            <w:r>
              <w:rPr>
                <w:rFonts w:ascii="宋体" w:hAnsi="宋体" w:cs="宋体" w:eastAsia="宋体" w:hint="default"/>
                <w:sz w:val="21"/>
                <w:szCs w:val="21"/>
              </w:rPr>
              <w:t>募集资 金实际 累计投 入金额</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320" w:right="107"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337" w:right="126"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27" w:right="126"/>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37" w:lineRule="auto" w:before="1"/>
              <w:ind w:left="161" w:right="162"/>
              <w:jc w:val="both"/>
              <w:rPr>
                <w:rFonts w:ascii="宋体" w:hAnsi="宋体" w:cs="宋体" w:eastAsia="宋体" w:hint="default"/>
                <w:sz w:val="21"/>
                <w:szCs w:val="21"/>
              </w:rPr>
            </w:pPr>
            <w:r>
              <w:rPr>
                <w:rFonts w:ascii="宋体" w:hAnsi="宋体" w:cs="宋体" w:eastAsia="宋体" w:hint="default"/>
                <w:sz w:val="21"/>
                <w:szCs w:val="21"/>
              </w:rPr>
              <w:t>否 符 合 预 计 收 益</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1" w:right="108"/>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37" w:lineRule="auto" w:before="1"/>
              <w:ind w:left="205" w:right="203"/>
              <w:jc w:val="both"/>
              <w:rPr>
                <w:rFonts w:ascii="宋体" w:hAnsi="宋体" w:cs="宋体" w:eastAsia="宋体" w:hint="default"/>
                <w:sz w:val="21"/>
                <w:szCs w:val="21"/>
              </w:rPr>
            </w:pPr>
            <w:r>
              <w:rPr>
                <w:rFonts w:ascii="宋体" w:hAnsi="宋体" w:cs="宋体" w:eastAsia="宋体" w:hint="default"/>
                <w:sz w:val="21"/>
                <w:szCs w:val="21"/>
              </w:rPr>
              <w:t>原因 及募 集资 金变 更程 序说 明</w:t>
            </w:r>
          </w:p>
        </w:tc>
      </w:tr>
      <w:tr>
        <w:trPr>
          <w:trHeight w:val="560"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沈阳新湖</w:t>
            </w:r>
            <w:r>
              <w:rPr>
                <w:rFonts w:ascii="Times New Roman" w:hAnsi="Times New Roman" w:cs="Times New Roman" w:eastAsia="Times New Roman" w:hint="default"/>
                <w:sz w:val="21"/>
                <w:szCs w:val="21"/>
              </w:rPr>
              <w:t>.</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北国之春</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7" w:right="0"/>
              <w:jc w:val="center"/>
              <w:rPr>
                <w:rFonts w:ascii="Times New Roman" w:hAnsi="Times New Roman" w:cs="Times New Roman" w:eastAsia="Times New Roman" w:hint="default"/>
                <w:sz w:val="21"/>
                <w:szCs w:val="21"/>
              </w:rPr>
            </w:pPr>
            <w:r>
              <w:rPr>
                <w:rFonts w:ascii="Times New Roman"/>
                <w:sz w:val="21"/>
              </w:rPr>
              <w:t>12,677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10,922</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桐乡新湖</w:t>
            </w:r>
            <w:r>
              <w:rPr>
                <w:rFonts w:ascii="Times New Roman" w:hAnsi="Times New Roman" w:cs="Times New Roman" w:eastAsia="Times New Roman" w:hint="default"/>
                <w:sz w:val="21"/>
                <w:szCs w:val="21"/>
              </w:rPr>
              <w:t>.</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香格里拉</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62.92%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7" w:right="0"/>
              <w:jc w:val="center"/>
              <w:rPr>
                <w:rFonts w:ascii="Times New Roman" w:hAnsi="Times New Roman" w:cs="Times New Roman" w:eastAsia="Times New Roman" w:hint="default"/>
                <w:sz w:val="21"/>
                <w:szCs w:val="21"/>
              </w:rPr>
            </w:pPr>
            <w:r>
              <w:rPr>
                <w:rFonts w:ascii="Times New Roman"/>
                <w:sz w:val="21"/>
              </w:rPr>
              <w:t>13,491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10,946</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衢州新湖</w:t>
            </w:r>
            <w:r>
              <w:rPr>
                <w:rFonts w:ascii="Times New Roman" w:hAnsi="Times New Roman" w:cs="Times New Roman" w:eastAsia="Times New Roman" w:hint="default"/>
                <w:sz w:val="21"/>
                <w:szCs w:val="21"/>
              </w:rPr>
              <w:t>.</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新湖景城</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51.50%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7" w:right="0"/>
              <w:jc w:val="center"/>
              <w:rPr>
                <w:rFonts w:ascii="Times New Roman" w:hAnsi="Times New Roman" w:cs="Times New Roman" w:eastAsia="Times New Roman" w:hint="default"/>
                <w:sz w:val="21"/>
                <w:szCs w:val="21"/>
              </w:rPr>
            </w:pPr>
            <w:r>
              <w:rPr>
                <w:rFonts w:ascii="Times New Roman"/>
                <w:sz w:val="21"/>
              </w:rPr>
              <w:t>32,760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28,696</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杭州新湖</w:t>
            </w:r>
            <w:r>
              <w:rPr>
                <w:rFonts w:ascii="Times New Roman" w:hAnsi="Times New Roman" w:cs="Times New Roman" w:eastAsia="Times New Roman" w:hint="default"/>
                <w:sz w:val="21"/>
                <w:szCs w:val="21"/>
              </w:rPr>
              <w:t>.</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香格里拉</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72.33%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7" w:right="0"/>
              <w:jc w:val="center"/>
              <w:rPr>
                <w:rFonts w:ascii="Times New Roman" w:hAnsi="Times New Roman" w:cs="Times New Roman" w:eastAsia="Times New Roman" w:hint="default"/>
                <w:sz w:val="21"/>
                <w:szCs w:val="21"/>
              </w:rPr>
            </w:pPr>
            <w:r>
              <w:rPr>
                <w:rFonts w:ascii="Times New Roman"/>
                <w:sz w:val="21"/>
              </w:rPr>
              <w:t>76,739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48,744</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1"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句容新湖</w:t>
            </w:r>
            <w:r>
              <w:rPr>
                <w:rFonts w:ascii="Times New Roman" w:hAnsi="Times New Roman" w:cs="Times New Roman" w:eastAsia="Times New Roman" w:hint="default"/>
                <w:sz w:val="21"/>
                <w:szCs w:val="21"/>
              </w:rPr>
              <w:t>.</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仙林翠谷</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z w:val="21"/>
              </w:rPr>
              <w:t>46.00%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7" w:right="0"/>
              <w:jc w:val="center"/>
              <w:rPr>
                <w:rFonts w:ascii="Times New Roman" w:hAnsi="Times New Roman" w:cs="Times New Roman" w:eastAsia="Times New Roman" w:hint="default"/>
                <w:sz w:val="21"/>
                <w:szCs w:val="21"/>
              </w:rPr>
            </w:pPr>
            <w:r>
              <w:rPr>
                <w:rFonts w:ascii="Times New Roman"/>
                <w:sz w:val="21"/>
              </w:rPr>
              <w:t>37,813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z w:val="21"/>
              </w:rPr>
              <w:t>15,342</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type w:val="continuous"/>
          <w:pgSz w:w="12240" w:h="15840"/>
          <w:pgMar w:top="1100" w:bottom="1380" w:left="11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12"/>
        <w:gridCol w:w="655"/>
        <w:gridCol w:w="900"/>
        <w:gridCol w:w="844"/>
        <w:gridCol w:w="900"/>
        <w:gridCol w:w="656"/>
        <w:gridCol w:w="864"/>
        <w:gridCol w:w="900"/>
        <w:gridCol w:w="900"/>
        <w:gridCol w:w="551"/>
        <w:gridCol w:w="656"/>
        <w:gridCol w:w="845"/>
      </w:tblGrid>
      <w:tr>
        <w:trPr>
          <w:trHeight w:val="559"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蚌埠新湖</w:t>
            </w:r>
            <w:r>
              <w:rPr>
                <w:rFonts w:ascii="Times New Roman" w:hAnsi="Times New Roman" w:cs="Times New Roman" w:eastAsia="Times New Roman" w:hint="default"/>
                <w:sz w:val="21"/>
                <w:szCs w:val="21"/>
              </w:rPr>
              <w:t>.</w:t>
            </w:r>
          </w:p>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山水华庭</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29"/>
              <w:jc w:val="righ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29"/>
              <w:jc w:val="right"/>
              <w:rPr>
                <w:rFonts w:ascii="宋体" w:hAnsi="宋体" w:cs="宋体" w:eastAsia="宋体" w:hint="default"/>
                <w:sz w:val="21"/>
                <w:szCs w:val="21"/>
              </w:rPr>
            </w:pPr>
            <w:r>
              <w:rPr>
                <w:rFonts w:ascii="宋体" w:hAnsi="宋体" w:cs="宋体" w:eastAsia="宋体" w:hint="default"/>
                <w:sz w:val="21"/>
                <w:szCs w:val="21"/>
              </w:rPr>
              <w:t>是</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60" w:right="0"/>
              <w:jc w:val="left"/>
              <w:rPr>
                <w:rFonts w:ascii="Times New Roman" w:hAnsi="Times New Roman" w:cs="Times New Roman" w:eastAsia="Times New Roman" w:hint="default"/>
                <w:sz w:val="21"/>
                <w:szCs w:val="21"/>
              </w:rPr>
            </w:pPr>
            <w:r>
              <w:rPr>
                <w:rFonts w:ascii="Times New Roman"/>
                <w:sz w:val="21"/>
              </w:rPr>
              <w:t>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6,298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7,231</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5"/>
              <w:jc w:val="right"/>
              <w:rPr>
                <w:rFonts w:ascii="宋体" w:hAnsi="宋体" w:cs="宋体" w:eastAsia="宋体" w:hint="default"/>
                <w:sz w:val="21"/>
                <w:szCs w:val="21"/>
              </w:rPr>
            </w:pPr>
            <w:r>
              <w:rPr>
                <w:rFonts w:ascii="宋体" w:hAnsi="宋体" w:cs="宋体" w:eastAsia="宋体" w:hint="default"/>
                <w:sz w:val="21"/>
                <w:szCs w:val="21"/>
              </w:rPr>
              <w:t>是</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29"/>
              <w:jc w:val="right"/>
              <w:rPr>
                <w:rFonts w:ascii="宋体" w:hAnsi="宋体" w:cs="宋体" w:eastAsia="宋体" w:hint="default"/>
                <w:sz w:val="21"/>
                <w:szCs w:val="21"/>
              </w:rPr>
            </w:pPr>
            <w:r>
              <w:rPr>
                <w:rFonts w:ascii="宋体" w:hAnsi="宋体" w:cs="宋体" w:eastAsia="宋体" w:hint="default"/>
                <w:sz w:val="21"/>
                <w:szCs w:val="21"/>
              </w:rPr>
              <w:t>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0"/>
              <w:jc w:val="right"/>
              <w:rPr>
                <w:rFonts w:ascii="Times New Roman" w:hAnsi="Times New Roman" w:cs="Times New Roman" w:eastAsia="Times New Roman" w:hint="default"/>
                <w:sz w:val="21"/>
                <w:szCs w:val="21"/>
              </w:rPr>
            </w:pPr>
            <w:r>
              <w:rPr>
                <w:rFonts w:ascii="Times New Roman"/>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100,000</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0"/>
              <w:jc w:val="right"/>
              <w:rPr>
                <w:rFonts w:ascii="Times New Roman" w:hAnsi="Times New Roman" w:cs="Times New Roman" w:eastAsia="Times New Roman" w:hint="default"/>
                <w:sz w:val="21"/>
                <w:szCs w:val="21"/>
              </w:rPr>
            </w:pPr>
            <w:r>
              <w:rPr>
                <w:rFonts w:ascii="Times New Roman"/>
                <w:sz w:val="21"/>
              </w:rPr>
              <w:t>/</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179,778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121,881</w:t>
            </w:r>
          </w:p>
        </w:tc>
        <w:tc>
          <w:tcPr>
            <w:tcW w:w="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38"/>
              <w:jc w:val="right"/>
              <w:rPr>
                <w:rFonts w:ascii="Times New Roman" w:hAnsi="Times New Roman" w:cs="Times New Roman" w:eastAsia="Times New Roman" w:hint="default"/>
                <w:sz w:val="21"/>
                <w:szCs w:val="21"/>
              </w:rPr>
            </w:pPr>
            <w:r>
              <w:rPr>
                <w:rFonts w:ascii="Times New Roman"/>
                <w:sz w:val="21"/>
              </w:rPr>
              <w:t>/</w:t>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90"/>
              <w:jc w:val="right"/>
              <w:rPr>
                <w:rFonts w:ascii="Times New Roman" w:hAnsi="Times New Roman" w:cs="Times New Roman" w:eastAsia="Times New Roman" w:hint="default"/>
                <w:sz w:val="21"/>
                <w:szCs w:val="21"/>
              </w:rPr>
            </w:pPr>
            <w:r>
              <w:rPr>
                <w:rFonts w:ascii="Times New Roman"/>
                <w:sz w:val="21"/>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6" w:lineRule="exact"/>
        <w:ind w:left="680" w:right="0"/>
        <w:jc w:val="left"/>
      </w:pPr>
      <w:r>
        <w:rPr>
          <w:spacing w:val="-3"/>
        </w:rPr>
        <w:t>注：项目进度系开工面积与规划建筑面积的比例；产生收益情况系截至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日项目</w:t>
      </w:r>
    </w:p>
    <w:p>
      <w:pPr>
        <w:pStyle w:val="BodyText"/>
        <w:spacing w:line="265" w:lineRule="exact"/>
        <w:ind w:left="680" w:right="0"/>
        <w:jc w:val="left"/>
      </w:pPr>
      <w:r>
        <w:rPr/>
        <w:t>累计实现的净利润。</w:t>
      </w:r>
    </w:p>
    <w:p>
      <w:pPr>
        <w:pStyle w:val="BodyText"/>
        <w:spacing w:line="272" w:lineRule="exact" w:before="26"/>
        <w:ind w:left="680" w:right="680"/>
        <w:jc w:val="left"/>
      </w:pPr>
      <w:r>
        <w:rPr/>
        <w:t>（</w:t>
      </w:r>
      <w:r>
        <w:rPr>
          <w:rFonts w:ascii="Times New Roman" w:hAnsi="Times New Roman" w:cs="Times New Roman" w:eastAsia="Times New Roman" w:hint="default"/>
        </w:rPr>
        <w:t>1</w:t>
      </w:r>
      <w:r>
        <w:rPr/>
        <w:t>）用于已取得项目的后续开发的投资情况 公司在非公开发行募集资金全部到位后，按照发行报告书的资金使用说明将其中 </w:t>
      </w:r>
      <w:r>
        <w:rPr>
          <w:rFonts w:ascii="Times New Roman" w:hAnsi="Times New Roman" w:cs="Times New Roman" w:eastAsia="Times New Roman" w:hint="default"/>
        </w:rPr>
        <w:t>100,000</w:t>
      </w:r>
      <w:r>
        <w:rPr>
          <w:rFonts w:ascii="Times New Roman" w:hAnsi="Times New Roman" w:cs="Times New Roman" w:eastAsia="Times New Roman" w:hint="default"/>
          <w:spacing w:val="30"/>
        </w:rPr>
        <w:t> </w:t>
      </w:r>
      <w:r>
        <w:rPr/>
        <w:t>万元 以增资形式注入下属六家房地产子公司。</w:t>
      </w:r>
    </w:p>
    <w:p>
      <w:pPr>
        <w:pStyle w:val="BodyText"/>
        <w:spacing w:line="272" w:lineRule="exact"/>
        <w:ind w:left="680" w:right="680"/>
        <w:jc w:val="left"/>
      </w:pPr>
      <w:r>
        <w:rPr/>
        <w:t>（</w:t>
      </w:r>
      <w:r>
        <w:rPr>
          <w:rFonts w:ascii="Times New Roman" w:hAnsi="Times New Roman" w:cs="Times New Roman" w:eastAsia="Times New Roman" w:hint="default"/>
        </w:rPr>
        <w:t>2</w:t>
      </w:r>
      <w:r>
        <w:rPr/>
        <w:t>）用于回购信托公司持有的项目股权的投资情况 一是收购新湖控股向金信信托回购的杭州新湖美丽洲置业有限公司（即杭州新湖·香格里拉项</w:t>
      </w:r>
      <w:r>
        <w:rPr>
          <w:spacing w:val="-81"/>
        </w:rPr>
        <w:t> </w:t>
      </w:r>
      <w:r>
        <w:rPr>
          <w:spacing w:val="-81"/>
        </w:rPr>
      </w:r>
      <w:r>
        <w:rPr/>
        <w:t>目）</w:t>
      </w:r>
      <w:r>
        <w:rPr>
          <w:rFonts w:ascii="Times New Roman" w:hAnsi="Times New Roman" w:cs="Times New Roman" w:eastAsia="Times New Roman" w:hint="default"/>
        </w:rPr>
        <w:t>80%</w:t>
      </w:r>
      <w:r>
        <w:rPr/>
        <w:t>的股权，计划投入募集资金</w:t>
      </w:r>
      <w:r>
        <w:rPr>
          <w:spacing w:val="-54"/>
        </w:rPr>
        <w:t> </w:t>
      </w:r>
      <w:r>
        <w:rPr>
          <w:rFonts w:ascii="Times New Roman" w:hAnsi="Times New Roman" w:cs="Times New Roman" w:eastAsia="Times New Roman" w:hint="default"/>
        </w:rPr>
        <w:t>16,000 </w:t>
      </w:r>
      <w:r>
        <w:rPr/>
        <w:t>万元，实际已投入募集资金</w:t>
      </w:r>
      <w:r>
        <w:rPr>
          <w:spacing w:val="-5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1"/>
        </w:rPr>
        <w:t> </w:t>
      </w:r>
      <w:r>
        <w:rPr/>
        <w:t>万元。 二是收购新湖集团向江西国际信托投资股份有限公司回购的九江新湖远洲置业有限公司</w:t>
      </w:r>
      <w:r>
        <w:rPr>
          <w:spacing w:val="-40"/>
        </w:rPr>
        <w:t> </w:t>
      </w:r>
      <w:r>
        <w:rPr>
          <w:rFonts w:ascii="Times New Roman" w:hAnsi="Times New Roman" w:cs="Times New Roman" w:eastAsia="Times New Roman" w:hint="default"/>
        </w:rPr>
        <w:t>51%</w:t>
      </w:r>
      <w:r>
        <w:rPr/>
        <w:t>的 </w:t>
      </w:r>
      <w:r>
        <w:rPr>
          <w:spacing w:val="-3"/>
        </w:rPr>
        <w:t>股权，计划投入募集资金</w:t>
      </w:r>
      <w:r>
        <w:rPr>
          <w:spacing w:val="-4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6"/>
        </w:rPr>
        <w:t> </w:t>
      </w:r>
      <w:r>
        <w:rPr>
          <w:spacing w:val="-3"/>
        </w:rPr>
        <w:t>万元，实际已投入募集资金</w:t>
      </w:r>
      <w:r>
        <w:rPr>
          <w:spacing w:val="-4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6"/>
        </w:rPr>
        <w:t> </w:t>
      </w:r>
      <w:r>
        <w:rPr>
          <w:spacing w:val="-3"/>
        </w:rPr>
        <w:t>万元，九江新湖远洲置业有限</w:t>
      </w:r>
      <w:r>
        <w:rPr/>
        <w:t> 公司累计实现净利润</w:t>
      </w:r>
      <w:r>
        <w:rPr>
          <w:spacing w:val="-54"/>
        </w:rPr>
        <w:t> </w:t>
      </w:r>
      <w:r>
        <w:rPr>
          <w:rFonts w:ascii="Times New Roman" w:hAnsi="Times New Roman" w:cs="Times New Roman" w:eastAsia="Times New Roman" w:hint="default"/>
        </w:rPr>
        <w:t>67,785</w:t>
      </w:r>
      <w:r>
        <w:rPr>
          <w:rFonts w:ascii="Times New Roman" w:hAnsi="Times New Roman" w:cs="Times New Roman" w:eastAsia="Times New Roman" w:hint="default"/>
          <w:spacing w:val="-2"/>
        </w:rPr>
        <w:t> </w:t>
      </w:r>
      <w:r>
        <w:rPr/>
        <w:t>万元，项目进度完成</w:t>
      </w:r>
      <w:r>
        <w:rPr>
          <w:spacing w:val="-54"/>
        </w:rPr>
        <w:t> </w:t>
      </w:r>
      <w:r>
        <w:rPr>
          <w:rFonts w:ascii="Times New Roman" w:hAnsi="Times New Roman" w:cs="Times New Roman" w:eastAsia="Times New Roman" w:hint="default"/>
        </w:rPr>
        <w:t>100.00%</w:t>
      </w:r>
      <w:r>
        <w:rPr/>
        <w:t>。</w:t>
      </w:r>
    </w:p>
    <w:p>
      <w:pPr>
        <w:pStyle w:val="BodyText"/>
        <w:spacing w:line="254" w:lineRule="exact"/>
        <w:ind w:left="680" w:right="0"/>
        <w:jc w:val="left"/>
      </w:pPr>
      <w:r>
        <w:rPr/>
        <w:t>（</w:t>
      </w:r>
      <w:r>
        <w:rPr>
          <w:rFonts w:ascii="Times New Roman" w:hAnsi="Times New Roman" w:cs="Times New Roman" w:eastAsia="Times New Roman" w:hint="default"/>
        </w:rPr>
        <w:t>3</w:t>
      </w:r>
      <w:r>
        <w:rPr/>
        <w:t>）剩余部分用于补充公司流动资金和偿还部分债务的情况。</w:t>
      </w:r>
    </w:p>
    <w:p>
      <w:pPr>
        <w:pStyle w:val="BodyText"/>
        <w:spacing w:line="272" w:lineRule="exact" w:before="18"/>
        <w:ind w:left="680" w:right="689"/>
        <w:jc w:val="left"/>
      </w:pPr>
      <w:r>
        <w:rPr/>
        <w:t>截至</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日，剩余</w:t>
      </w:r>
      <w:r>
        <w:rPr>
          <w:spacing w:val="-50"/>
        </w:rPr>
        <w:t> </w:t>
      </w:r>
      <w:r>
        <w:rPr>
          <w:rFonts w:ascii="Times New Roman" w:hAnsi="Times New Roman" w:cs="Times New Roman" w:eastAsia="Times New Roman" w:hint="default"/>
        </w:rPr>
        <w:t>36,329.55</w:t>
      </w:r>
      <w:r>
        <w:rPr>
          <w:rFonts w:ascii="Times New Roman" w:hAnsi="Times New Roman" w:cs="Times New Roman" w:eastAsia="Times New Roman" w:hint="default"/>
          <w:spacing w:val="3"/>
        </w:rPr>
        <w:t> </w:t>
      </w:r>
      <w:r>
        <w:rPr/>
        <w:t>万元募集资金，已全部用于补充公司流动资金和偿还 部分债务。</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120" w:right="1100"/>
        </w:sectPr>
      </w:pPr>
    </w:p>
    <w:p>
      <w:pPr>
        <w:pStyle w:val="Heading3"/>
        <w:spacing w:line="240" w:lineRule="auto"/>
        <w:ind w:left="680" w:right="-20"/>
        <w:jc w:val="left"/>
        <w:rPr>
          <w:b w:val="0"/>
          <w:bCs w:val="0"/>
        </w:rPr>
      </w:pPr>
      <w:r>
        <w:rPr>
          <w:rFonts w:ascii="Times New Roman" w:hAnsi="Times New Roman" w:cs="Times New Roman" w:eastAsia="Times New Roman" w:hint="default"/>
        </w:rPr>
        <w:t>4</w:t>
      </w:r>
      <w:r>
        <w:rPr/>
        <w:t>、</w:t>
      </w:r>
      <w:r>
        <w:rPr>
          <w:spacing w:val="-4"/>
        </w:rPr>
        <w:t> </w:t>
      </w:r>
      <w:r>
        <w:rPr/>
        <w:t>主要子公司、参股公司分析</w:t>
      </w:r>
      <w:r>
        <w:rPr>
          <w:b w:val="0"/>
          <w:bCs w:val="0"/>
        </w:rPr>
      </w:r>
    </w:p>
    <w:p>
      <w:pPr>
        <w:pStyle w:val="BodyText"/>
        <w:spacing w:line="240" w:lineRule="auto" w:before="34"/>
        <w:ind w:left="680" w:right="-20"/>
        <w:jc w:val="left"/>
      </w:pPr>
      <w:r>
        <w:rPr>
          <w:rFonts w:ascii="Times New Roman" w:hAnsi="Times New Roman" w:cs="Times New Roman" w:eastAsia="Times New Roman" w:hint="default"/>
        </w:rPr>
        <w:t>(1)</w:t>
      </w:r>
      <w:r>
        <w:rPr/>
        <w:t>主要子公司、参股公司经营情况</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before="93"/>
        <w:ind w:left="661" w:right="677" w:firstLine="0"/>
        <w:jc w:val="center"/>
        <w:rPr>
          <w:rFonts w:ascii="宋体" w:hAnsi="宋体" w:cs="宋体" w:eastAsia="宋体" w:hint="default"/>
          <w:sz w:val="15"/>
          <w:szCs w:val="15"/>
        </w:rPr>
      </w:pPr>
      <w:r>
        <w:rPr>
          <w:rFonts w:ascii="宋体" w:hAnsi="宋体" w:cs="宋体" w:eastAsia="宋体" w:hint="default"/>
          <w:sz w:val="15"/>
          <w:szCs w:val="15"/>
        </w:rPr>
        <w:t>单位：元</w:t>
      </w:r>
    </w:p>
    <w:p>
      <w:pPr>
        <w:spacing w:after="0"/>
        <w:jc w:val="center"/>
        <w:rPr>
          <w:rFonts w:ascii="宋体" w:hAnsi="宋体" w:cs="宋体" w:eastAsia="宋体" w:hint="default"/>
          <w:sz w:val="15"/>
          <w:szCs w:val="15"/>
        </w:rPr>
        <w:sectPr>
          <w:type w:val="continuous"/>
          <w:pgSz w:w="12240" w:h="15840"/>
          <w:pgMar w:top="1100" w:bottom="1380" w:left="1120" w:right="1100"/>
          <w:cols w:num="2" w:equalWidth="0">
            <w:col w:w="3866" w:space="4175"/>
            <w:col w:w="1979"/>
          </w:cols>
        </w:sectPr>
      </w:pPr>
    </w:p>
    <w:tbl>
      <w:tblPr>
        <w:tblW w:w="0" w:type="auto"/>
        <w:jc w:val="left"/>
        <w:tblInd w:w="567" w:type="dxa"/>
        <w:tblLayout w:type="fixed"/>
        <w:tblCellMar>
          <w:top w:w="0" w:type="dxa"/>
          <w:left w:w="0" w:type="dxa"/>
          <w:bottom w:w="0" w:type="dxa"/>
          <w:right w:w="0" w:type="dxa"/>
        </w:tblCellMar>
        <w:tblLook w:val="01E0"/>
      </w:tblPr>
      <w:tblGrid>
        <w:gridCol w:w="1359"/>
        <w:gridCol w:w="533"/>
        <w:gridCol w:w="1151"/>
        <w:gridCol w:w="1416"/>
        <w:gridCol w:w="1566"/>
        <w:gridCol w:w="1416"/>
        <w:gridCol w:w="1416"/>
      </w:tblGrid>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4"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1" w:right="0"/>
              <w:jc w:val="left"/>
              <w:rPr>
                <w:rFonts w:ascii="宋体" w:hAnsi="宋体" w:cs="宋体" w:eastAsia="宋体" w:hint="default"/>
                <w:sz w:val="15"/>
                <w:szCs w:val="15"/>
              </w:rPr>
            </w:pPr>
            <w:r>
              <w:rPr>
                <w:rFonts w:ascii="宋体" w:hAnsi="宋体" w:cs="宋体" w:eastAsia="宋体" w:hint="default"/>
                <w:sz w:val="15"/>
                <w:szCs w:val="15"/>
              </w:rPr>
              <w:t>所处</w:t>
            </w:r>
          </w:p>
          <w:p>
            <w:pPr>
              <w:pStyle w:val="TableParagraph"/>
              <w:spacing w:line="195" w:lineRule="exact"/>
              <w:ind w:left="111" w:right="0"/>
              <w:jc w:val="left"/>
              <w:rPr>
                <w:rFonts w:ascii="宋体" w:hAnsi="宋体" w:cs="宋体" w:eastAsia="宋体" w:hint="default"/>
                <w:sz w:val="15"/>
                <w:szCs w:val="15"/>
              </w:rPr>
            </w:pPr>
            <w:r>
              <w:rPr>
                <w:rFonts w:ascii="宋体" w:hAnsi="宋体" w:cs="宋体" w:eastAsia="宋体" w:hint="default"/>
                <w:sz w:val="15"/>
                <w:szCs w:val="15"/>
              </w:rPr>
              <w:t>行业</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主要产品或服</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03"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总资产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净资产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净利润</w:t>
            </w:r>
          </w:p>
        </w:tc>
      </w:tr>
      <w:tr>
        <w:trPr>
          <w:trHeight w:val="594"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8" w:right="0"/>
              <w:jc w:val="left"/>
              <w:rPr>
                <w:rFonts w:ascii="宋体" w:hAnsi="宋体" w:cs="宋体" w:eastAsia="宋体" w:hint="default"/>
                <w:sz w:val="15"/>
                <w:szCs w:val="15"/>
              </w:rPr>
            </w:pPr>
            <w:r>
              <w:rPr>
                <w:rFonts w:ascii="宋体" w:hAnsi="宋体" w:cs="宋体" w:eastAsia="宋体" w:hint="default"/>
                <w:sz w:val="15"/>
                <w:szCs w:val="15"/>
              </w:rPr>
              <w:t>平阳县利得海涂</w:t>
            </w:r>
          </w:p>
          <w:p>
            <w:pPr>
              <w:pStyle w:val="TableParagraph"/>
              <w:spacing w:line="240" w:lineRule="auto"/>
              <w:ind w:left="599" w:right="148" w:hanging="451"/>
              <w:jc w:val="left"/>
              <w:rPr>
                <w:rFonts w:ascii="宋体" w:hAnsi="宋体" w:cs="宋体" w:eastAsia="宋体" w:hint="default"/>
                <w:sz w:val="15"/>
                <w:szCs w:val="15"/>
              </w:rPr>
            </w:pPr>
            <w:r>
              <w:rPr>
                <w:rFonts w:ascii="宋体" w:hAnsi="宋体" w:cs="宋体" w:eastAsia="宋体" w:hint="default"/>
                <w:sz w:val="15"/>
                <w:szCs w:val="15"/>
              </w:rPr>
              <w:t>围垦开发有限公 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5" w:right="109" w:hanging="75"/>
              <w:jc w:val="left"/>
              <w:rPr>
                <w:rFonts w:ascii="宋体" w:hAnsi="宋体" w:cs="宋体" w:eastAsia="宋体" w:hint="default"/>
                <w:sz w:val="15"/>
                <w:szCs w:val="15"/>
              </w:rPr>
            </w:pPr>
            <w:r>
              <w:rPr>
                <w:rFonts w:ascii="宋体" w:hAnsi="宋体" w:cs="宋体" w:eastAsia="宋体" w:hint="default"/>
                <w:sz w:val="15"/>
                <w:szCs w:val="15"/>
              </w:rPr>
              <w:t>房地 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海涂开发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5"/>
                <w:szCs w:val="15"/>
              </w:rPr>
            </w:pPr>
            <w:r>
              <w:rPr>
                <w:rFonts w:ascii="宋体"/>
                <w:sz w:val="15"/>
              </w:rPr>
              <w:t>60,346,200.00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6,529,901,615.27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3,783,385,954.84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sz w:val="15"/>
              </w:rPr>
              <w:t>1,585,842,362.98</w:t>
            </w:r>
          </w:p>
        </w:tc>
      </w:tr>
      <w:tr>
        <w:trPr>
          <w:trHeight w:val="399"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启东新湖投资开</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发有限公司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海涂开发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6" w:right="0"/>
              <w:jc w:val="left"/>
              <w:rPr>
                <w:rFonts w:ascii="宋体" w:hAnsi="宋体" w:cs="宋体" w:eastAsia="宋体" w:hint="default"/>
                <w:sz w:val="15"/>
                <w:szCs w:val="15"/>
              </w:rPr>
            </w:pPr>
            <w:r>
              <w:rPr>
                <w:rFonts w:ascii="宋体"/>
                <w:sz w:val="15"/>
              </w:rPr>
              <w:t>75,000,000.00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2,133,123,560.42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143,874,746.26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5" w:right="0"/>
              <w:jc w:val="left"/>
              <w:rPr>
                <w:rFonts w:ascii="宋体" w:hAnsi="宋体" w:cs="宋体" w:eastAsia="宋体" w:hint="default"/>
                <w:sz w:val="15"/>
                <w:szCs w:val="15"/>
              </w:rPr>
            </w:pPr>
            <w:r>
              <w:rPr>
                <w:rFonts w:ascii="宋体"/>
                <w:sz w:val="15"/>
              </w:rPr>
              <w:t>72,545,320.53</w:t>
            </w:r>
          </w:p>
        </w:tc>
      </w:tr>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新湖期货有限公</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1" w:right="0"/>
              <w:jc w:val="left"/>
              <w:rPr>
                <w:rFonts w:ascii="宋体" w:hAnsi="宋体" w:cs="宋体" w:eastAsia="宋体" w:hint="default"/>
                <w:sz w:val="15"/>
                <w:szCs w:val="15"/>
              </w:rPr>
            </w:pPr>
            <w:r>
              <w:rPr>
                <w:rFonts w:ascii="宋体" w:hAnsi="宋体" w:cs="宋体" w:eastAsia="宋体" w:hint="default"/>
                <w:sz w:val="15"/>
                <w:szCs w:val="15"/>
              </w:rPr>
              <w:t>金融</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金融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225,000,000.00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3,286,595,117.41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606,286,091.51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5" w:right="0"/>
              <w:jc w:val="left"/>
              <w:rPr>
                <w:rFonts w:ascii="宋体" w:hAnsi="宋体" w:cs="宋体" w:eastAsia="宋体" w:hint="default"/>
                <w:sz w:val="15"/>
                <w:szCs w:val="15"/>
              </w:rPr>
            </w:pPr>
            <w:r>
              <w:rPr>
                <w:rFonts w:ascii="宋体"/>
                <w:sz w:val="15"/>
              </w:rPr>
              <w:t>48,642,500.44</w:t>
            </w:r>
          </w:p>
        </w:tc>
      </w:tr>
      <w:tr>
        <w:trPr>
          <w:trHeight w:val="39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苏州新湖置业有</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苏州·明珠城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300,000,000.00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2,858,115,390.60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619,884,860.99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5" w:right="0"/>
              <w:jc w:val="left"/>
              <w:rPr>
                <w:rFonts w:ascii="宋体" w:hAnsi="宋体" w:cs="宋体" w:eastAsia="宋体" w:hint="default"/>
                <w:sz w:val="15"/>
                <w:szCs w:val="15"/>
              </w:rPr>
            </w:pPr>
            <w:r>
              <w:rPr>
                <w:rFonts w:ascii="宋体"/>
                <w:sz w:val="15"/>
              </w:rPr>
              <w:t>67,299,987.80</w:t>
            </w:r>
          </w:p>
        </w:tc>
      </w:tr>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4" w:right="0" w:hanging="76"/>
              <w:jc w:val="left"/>
              <w:rPr>
                <w:rFonts w:ascii="宋体" w:hAnsi="宋体" w:cs="宋体" w:eastAsia="宋体" w:hint="default"/>
                <w:sz w:val="15"/>
                <w:szCs w:val="15"/>
              </w:rPr>
            </w:pPr>
            <w:r>
              <w:rPr>
                <w:rFonts w:ascii="宋体" w:hAnsi="宋体" w:cs="宋体" w:eastAsia="宋体" w:hint="default"/>
                <w:sz w:val="15"/>
                <w:szCs w:val="15"/>
              </w:rPr>
              <w:t>沈阳新湖房地产</w:t>
            </w:r>
          </w:p>
          <w:p>
            <w:pPr>
              <w:pStyle w:val="TableParagraph"/>
              <w:spacing w:line="195" w:lineRule="exact"/>
              <w:ind w:left="224" w:right="0"/>
              <w:jc w:val="left"/>
              <w:rPr>
                <w:rFonts w:ascii="宋体" w:hAnsi="宋体" w:cs="宋体" w:eastAsia="宋体" w:hint="default"/>
                <w:sz w:val="15"/>
                <w:szCs w:val="15"/>
              </w:rPr>
            </w:pPr>
            <w:r>
              <w:rPr>
                <w:rFonts w:ascii="宋体" w:hAnsi="宋体" w:cs="宋体" w:eastAsia="宋体" w:hint="default"/>
                <w:sz w:val="15"/>
                <w:szCs w:val="15"/>
              </w:rPr>
              <w:t>开发有限公司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沈阳·北国之</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7" w:right="0"/>
              <w:jc w:val="left"/>
              <w:rPr>
                <w:rFonts w:ascii="宋体" w:hAnsi="宋体" w:cs="宋体" w:eastAsia="宋体" w:hint="default"/>
                <w:sz w:val="15"/>
                <w:szCs w:val="15"/>
              </w:rPr>
            </w:pPr>
            <w:r>
              <w:rPr>
                <w:rFonts w:ascii="宋体"/>
                <w:sz w:val="15"/>
              </w:rPr>
              <w:t>270,000,000.00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2,209,137,678.05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675,557,897.39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5" w:right="0"/>
              <w:jc w:val="left"/>
              <w:rPr>
                <w:rFonts w:ascii="宋体" w:hAnsi="宋体" w:cs="宋体" w:eastAsia="宋体" w:hint="default"/>
                <w:sz w:val="15"/>
                <w:szCs w:val="15"/>
              </w:rPr>
            </w:pPr>
            <w:r>
              <w:rPr>
                <w:rFonts w:ascii="宋体"/>
                <w:sz w:val="15"/>
              </w:rPr>
              <w:t>58,159,614.48</w:t>
            </w:r>
          </w:p>
        </w:tc>
      </w:tr>
      <w:tr>
        <w:trPr>
          <w:trHeight w:val="59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8" w:right="0" w:hanging="46"/>
              <w:jc w:val="left"/>
              <w:rPr>
                <w:rFonts w:ascii="宋体" w:hAnsi="宋体" w:cs="宋体" w:eastAsia="宋体" w:hint="default"/>
                <w:sz w:val="15"/>
                <w:szCs w:val="15"/>
              </w:rPr>
            </w:pPr>
            <w:r>
              <w:rPr>
                <w:rFonts w:ascii="宋体" w:hAnsi="宋体" w:cs="宋体" w:eastAsia="宋体" w:hint="default"/>
                <w:sz w:val="15"/>
                <w:szCs w:val="15"/>
              </w:rPr>
              <w:t>义乌北方（天津）</w:t>
            </w:r>
          </w:p>
          <w:p>
            <w:pPr>
              <w:pStyle w:val="TableParagraph"/>
              <w:spacing w:line="240" w:lineRule="auto"/>
              <w:ind w:left="524" w:right="148" w:hanging="376"/>
              <w:jc w:val="left"/>
              <w:rPr>
                <w:rFonts w:ascii="宋体" w:hAnsi="宋体" w:cs="宋体" w:eastAsia="宋体" w:hint="default"/>
                <w:sz w:val="15"/>
                <w:szCs w:val="15"/>
              </w:rPr>
            </w:pPr>
            <w:r>
              <w:rPr>
                <w:rFonts w:ascii="宋体" w:hAnsi="宋体" w:cs="宋体" w:eastAsia="宋体" w:hint="default"/>
                <w:sz w:val="15"/>
                <w:szCs w:val="15"/>
              </w:rPr>
              <w:t>国际商贸城有限 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5" w:right="109" w:hanging="75"/>
              <w:jc w:val="left"/>
              <w:rPr>
                <w:rFonts w:ascii="宋体" w:hAnsi="宋体" w:cs="宋体" w:eastAsia="宋体" w:hint="default"/>
                <w:sz w:val="15"/>
                <w:szCs w:val="15"/>
              </w:rPr>
            </w:pPr>
            <w:r>
              <w:rPr>
                <w:rFonts w:ascii="宋体" w:hAnsi="宋体" w:cs="宋体" w:eastAsia="宋体" w:hint="default"/>
                <w:sz w:val="15"/>
                <w:szCs w:val="15"/>
              </w:rPr>
              <w:t>房地 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19" w:right="119" w:hanging="300"/>
              <w:jc w:val="left"/>
              <w:rPr>
                <w:rFonts w:ascii="宋体" w:hAnsi="宋体" w:cs="宋体" w:eastAsia="宋体" w:hint="default"/>
                <w:sz w:val="15"/>
                <w:szCs w:val="15"/>
              </w:rPr>
            </w:pPr>
            <w:r>
              <w:rPr>
                <w:rFonts w:ascii="宋体" w:hAnsi="宋体" w:cs="宋体" w:eastAsia="宋体" w:hint="default"/>
                <w:sz w:val="15"/>
                <w:szCs w:val="15"/>
              </w:rPr>
              <w:t>天津·义乌商 贸城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5"/>
                <w:szCs w:val="15"/>
              </w:rPr>
            </w:pPr>
            <w:r>
              <w:rPr>
                <w:rFonts w:ascii="宋体"/>
                <w:sz w:val="15"/>
              </w:rPr>
              <w:t>30,000,000.00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1,575,124,675.90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sz w:val="15"/>
              </w:rPr>
              <w:t>544,160,268.86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5"/>
                <w:szCs w:val="15"/>
              </w:rPr>
            </w:pPr>
            <w:r>
              <w:rPr>
                <w:rFonts w:ascii="宋体"/>
                <w:sz w:val="15"/>
              </w:rPr>
              <w:t>154,154,051.34</w:t>
            </w:r>
          </w:p>
        </w:tc>
      </w:tr>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24" w:right="0" w:hanging="76"/>
              <w:jc w:val="left"/>
              <w:rPr>
                <w:rFonts w:ascii="宋体" w:hAnsi="宋体" w:cs="宋体" w:eastAsia="宋体" w:hint="default"/>
                <w:sz w:val="15"/>
                <w:szCs w:val="15"/>
              </w:rPr>
            </w:pPr>
            <w:r>
              <w:rPr>
                <w:rFonts w:ascii="宋体" w:hAnsi="宋体" w:cs="宋体" w:eastAsia="宋体" w:hint="default"/>
                <w:sz w:val="15"/>
                <w:szCs w:val="15"/>
              </w:rPr>
              <w:t>上海新湖房地产</w:t>
            </w:r>
          </w:p>
          <w:p>
            <w:pPr>
              <w:pStyle w:val="TableParagraph"/>
              <w:spacing w:line="195" w:lineRule="exact"/>
              <w:ind w:left="224" w:right="0"/>
              <w:jc w:val="left"/>
              <w:rPr>
                <w:rFonts w:ascii="宋体" w:hAnsi="宋体" w:cs="宋体" w:eastAsia="宋体" w:hint="default"/>
                <w:sz w:val="15"/>
                <w:szCs w:val="15"/>
              </w:rPr>
            </w:pPr>
            <w:r>
              <w:rPr>
                <w:rFonts w:ascii="宋体" w:hAnsi="宋体" w:cs="宋体" w:eastAsia="宋体" w:hint="default"/>
                <w:sz w:val="15"/>
                <w:szCs w:val="15"/>
              </w:rPr>
              <w:t>开发有限公司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上海·新湖明</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珠城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6" w:right="0"/>
              <w:jc w:val="left"/>
              <w:rPr>
                <w:rFonts w:ascii="宋体" w:hAnsi="宋体" w:cs="宋体" w:eastAsia="宋体" w:hint="default"/>
                <w:sz w:val="15"/>
                <w:szCs w:val="15"/>
              </w:rPr>
            </w:pPr>
            <w:r>
              <w:rPr>
                <w:rFonts w:ascii="宋体"/>
                <w:sz w:val="15"/>
              </w:rPr>
              <w:t>80,000,000.00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1,229,414,813.52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sz w:val="15"/>
              </w:rPr>
              <w:t>629,271,003.48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7" w:right="0"/>
              <w:jc w:val="left"/>
              <w:rPr>
                <w:rFonts w:ascii="宋体" w:hAnsi="宋体" w:cs="宋体" w:eastAsia="宋体" w:hint="default"/>
                <w:sz w:val="15"/>
                <w:szCs w:val="15"/>
              </w:rPr>
            </w:pPr>
            <w:r>
              <w:rPr>
                <w:rFonts w:ascii="宋体"/>
                <w:sz w:val="15"/>
              </w:rPr>
              <w:t>116,881,258.83</w:t>
            </w:r>
          </w:p>
        </w:tc>
      </w:tr>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九江新湖远洲置</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业有限公司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九江·柴桑春</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100,000,000.00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869,378,575.44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275,042,299.31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120,523,947.41</w:t>
            </w:r>
          </w:p>
        </w:tc>
      </w:tr>
      <w:tr>
        <w:trPr>
          <w:trHeight w:val="398"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24" w:right="0" w:hanging="76"/>
              <w:jc w:val="left"/>
              <w:rPr>
                <w:rFonts w:ascii="宋体" w:hAnsi="宋体" w:cs="宋体" w:eastAsia="宋体" w:hint="default"/>
                <w:sz w:val="15"/>
                <w:szCs w:val="15"/>
              </w:rPr>
            </w:pPr>
            <w:r>
              <w:rPr>
                <w:rFonts w:ascii="宋体" w:hAnsi="宋体" w:cs="宋体" w:eastAsia="宋体" w:hint="default"/>
                <w:sz w:val="15"/>
                <w:szCs w:val="15"/>
              </w:rPr>
              <w:t>衢州新湖房地产</w:t>
            </w:r>
          </w:p>
          <w:p>
            <w:pPr>
              <w:pStyle w:val="TableParagraph"/>
              <w:spacing w:line="195" w:lineRule="exact"/>
              <w:ind w:left="224" w:right="0"/>
              <w:jc w:val="left"/>
              <w:rPr>
                <w:rFonts w:ascii="宋体" w:hAnsi="宋体" w:cs="宋体" w:eastAsia="宋体" w:hint="default"/>
                <w:sz w:val="15"/>
                <w:szCs w:val="15"/>
              </w:rPr>
            </w:pPr>
            <w:r>
              <w:rPr>
                <w:rFonts w:ascii="宋体" w:hAnsi="宋体" w:cs="宋体" w:eastAsia="宋体" w:hint="default"/>
                <w:sz w:val="15"/>
                <w:szCs w:val="15"/>
              </w:rPr>
              <w:t>开发有限公司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衢州·新湖景</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280,000,000.00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546,604,811.16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374,454,670.71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5" w:right="0"/>
              <w:jc w:val="left"/>
              <w:rPr>
                <w:rFonts w:ascii="宋体" w:hAnsi="宋体" w:cs="宋体" w:eastAsia="宋体" w:hint="default"/>
                <w:sz w:val="15"/>
                <w:szCs w:val="15"/>
              </w:rPr>
            </w:pPr>
            <w:r>
              <w:rPr>
                <w:rFonts w:ascii="宋体"/>
                <w:sz w:val="15"/>
              </w:rPr>
              <w:t>56,896,773.26</w:t>
            </w:r>
          </w:p>
        </w:tc>
      </w:tr>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江苏新湖宝华置</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业有限公司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房地</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南京·仙林翠</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77" w:right="0"/>
              <w:jc w:val="left"/>
              <w:rPr>
                <w:rFonts w:ascii="宋体" w:hAnsi="宋体" w:cs="宋体" w:eastAsia="宋体" w:hint="default"/>
                <w:sz w:val="15"/>
                <w:szCs w:val="15"/>
              </w:rPr>
            </w:pPr>
            <w:r>
              <w:rPr>
                <w:rFonts w:ascii="宋体"/>
                <w:sz w:val="15"/>
              </w:rPr>
              <w:t>300,000,000.00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534,861,028.12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342,736,220.49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5" w:right="0"/>
              <w:jc w:val="left"/>
              <w:rPr>
                <w:rFonts w:ascii="宋体" w:hAnsi="宋体" w:cs="宋体" w:eastAsia="宋体" w:hint="default"/>
                <w:sz w:val="15"/>
                <w:szCs w:val="15"/>
              </w:rPr>
            </w:pPr>
            <w:r>
              <w:rPr>
                <w:rFonts w:ascii="宋体"/>
                <w:sz w:val="15"/>
              </w:rPr>
              <w:t>25,863,246.21</w:t>
            </w:r>
          </w:p>
        </w:tc>
      </w:tr>
      <w:tr>
        <w:trPr>
          <w:trHeight w:val="59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8" w:right="0"/>
              <w:jc w:val="left"/>
              <w:rPr>
                <w:rFonts w:ascii="宋体" w:hAnsi="宋体" w:cs="宋体" w:eastAsia="宋体" w:hint="default"/>
                <w:sz w:val="15"/>
                <w:szCs w:val="15"/>
              </w:rPr>
            </w:pPr>
            <w:r>
              <w:rPr>
                <w:rFonts w:ascii="宋体" w:hAnsi="宋体" w:cs="宋体" w:eastAsia="宋体" w:hint="default"/>
                <w:sz w:val="15"/>
                <w:szCs w:val="15"/>
              </w:rPr>
              <w:t>海宁绿城新湖房</w:t>
            </w:r>
          </w:p>
          <w:p>
            <w:pPr>
              <w:pStyle w:val="TableParagraph"/>
              <w:spacing w:line="240" w:lineRule="auto"/>
              <w:ind w:left="599" w:right="148" w:hanging="451"/>
              <w:jc w:val="left"/>
              <w:rPr>
                <w:rFonts w:ascii="宋体" w:hAnsi="宋体" w:cs="宋体" w:eastAsia="宋体" w:hint="default"/>
                <w:sz w:val="15"/>
                <w:szCs w:val="15"/>
              </w:rPr>
            </w:pPr>
            <w:r>
              <w:rPr>
                <w:rFonts w:ascii="宋体" w:hAnsi="宋体" w:cs="宋体" w:eastAsia="宋体" w:hint="default"/>
                <w:sz w:val="15"/>
                <w:szCs w:val="15"/>
              </w:rPr>
              <w:t>地产开发有限公 司</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5" w:right="109" w:hanging="75"/>
              <w:jc w:val="left"/>
              <w:rPr>
                <w:rFonts w:ascii="宋体" w:hAnsi="宋体" w:cs="宋体" w:eastAsia="宋体" w:hint="default"/>
                <w:sz w:val="15"/>
                <w:szCs w:val="15"/>
              </w:rPr>
            </w:pPr>
            <w:r>
              <w:rPr>
                <w:rFonts w:ascii="宋体" w:hAnsi="宋体" w:cs="宋体" w:eastAsia="宋体" w:hint="default"/>
                <w:sz w:val="15"/>
                <w:szCs w:val="15"/>
              </w:rPr>
              <w:t>房地 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95" w:right="119" w:hanging="376"/>
              <w:jc w:val="left"/>
              <w:rPr>
                <w:rFonts w:ascii="宋体" w:hAnsi="宋体" w:cs="宋体" w:eastAsia="宋体" w:hint="default"/>
                <w:sz w:val="15"/>
                <w:szCs w:val="15"/>
              </w:rPr>
            </w:pPr>
            <w:r>
              <w:rPr>
                <w:rFonts w:ascii="宋体" w:hAnsi="宋体" w:cs="宋体" w:eastAsia="宋体" w:hint="default"/>
                <w:sz w:val="15"/>
                <w:szCs w:val="15"/>
              </w:rPr>
              <w:t>海宁·百合新 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5"/>
                <w:szCs w:val="15"/>
              </w:rPr>
            </w:pPr>
            <w:r>
              <w:rPr>
                <w:rFonts w:ascii="宋体"/>
                <w:sz w:val="15"/>
              </w:rPr>
              <w:t>20,000,000.00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1,810,022,741.37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53,047,937.62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5"/>
                <w:szCs w:val="15"/>
              </w:rPr>
            </w:pPr>
            <w:r>
              <w:rPr>
                <w:rFonts w:ascii="宋体"/>
                <w:sz w:val="15"/>
              </w:rPr>
              <w:t>518,571,086.09</w:t>
            </w:r>
          </w:p>
        </w:tc>
      </w:tr>
      <w:tr>
        <w:trPr>
          <w:trHeight w:val="205" w:hRule="exact"/>
        </w:trPr>
        <w:tc>
          <w:tcPr>
            <w:tcW w:w="3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1,740,346,200.00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23,582,280,007.26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8,047,701,951.46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2,825,380,149.37</w:t>
            </w:r>
          </w:p>
        </w:tc>
      </w:tr>
    </w:tbl>
    <w:p>
      <w:pPr>
        <w:spacing w:line="240" w:lineRule="auto" w:before="12"/>
        <w:rPr>
          <w:rFonts w:ascii="宋体" w:hAnsi="宋体" w:cs="宋体" w:eastAsia="宋体" w:hint="default"/>
          <w:sz w:val="14"/>
          <w:szCs w:val="14"/>
        </w:rPr>
      </w:pPr>
    </w:p>
    <w:p>
      <w:pPr>
        <w:pStyle w:val="BodyText"/>
        <w:spacing w:line="338" w:lineRule="auto" w:before="35"/>
        <w:ind w:left="680" w:right="0"/>
        <w:jc w:val="left"/>
      </w:pPr>
      <w:r>
        <w:rPr>
          <w:rFonts w:ascii="Times New Roman" w:hAnsi="Times New Roman" w:cs="Times New Roman" w:eastAsia="Times New Roman" w:hint="default"/>
        </w:rPr>
        <w:t>(2)</w:t>
      </w:r>
      <w:r>
        <w:rPr/>
        <w:t>本年度取得和处置子公司情况</w:t>
      </w:r>
      <w:r>
        <w:rPr>
          <w:w w:val="99"/>
        </w:rPr>
        <w:t> </w:t>
      </w:r>
      <w:r>
        <w:rPr>
          <w:rFonts w:ascii="Times New Roman" w:hAnsi="Times New Roman" w:cs="Times New Roman" w:eastAsia="Times New Roman" w:hint="default"/>
          <w:spacing w:val="2"/>
        </w:rPr>
        <w:t>1</w:t>
      </w:r>
      <w:r>
        <w:rPr>
          <w:spacing w:val="2"/>
        </w:rPr>
        <w:t>）根据本公司全资子公司浙江新湖房地产集团有限公司与淮安万友物业服务有限责任公司于</w:t>
      </w:r>
    </w:p>
    <w:p>
      <w:pPr>
        <w:pStyle w:val="BodyText"/>
        <w:spacing w:line="240" w:lineRule="auto" w:before="22"/>
        <w:ind w:left="680"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日签</w:t>
      </w:r>
      <w:r>
        <w:rPr>
          <w:spacing w:val="-2"/>
        </w:rPr>
        <w:t>订</w:t>
      </w:r>
      <w:r>
        <w:rPr/>
        <w:t>的《股权转让协议</w:t>
      </w:r>
      <w:r>
        <w:rPr>
          <w:spacing w:val="-105"/>
        </w:rPr>
        <w:t>》</w:t>
      </w:r>
      <w:r>
        <w:rPr/>
        <w:t>，</w:t>
      </w:r>
      <w:r>
        <w:rPr>
          <w:spacing w:val="-2"/>
        </w:rPr>
        <w:t>浙</w:t>
      </w:r>
      <w:r>
        <w:rPr/>
        <w:t>江新湖房地产集团有限公司以</w:t>
      </w:r>
      <w:r>
        <w:rPr>
          <w:spacing w:val="-40"/>
        </w:rPr>
        <w:t> </w:t>
      </w:r>
      <w:r>
        <w:rPr>
          <w:rFonts w:ascii="Times New Roman" w:hAnsi="Times New Roman" w:cs="Times New Roman" w:eastAsia="Times New Roman" w:hint="default"/>
        </w:rPr>
        <w:t>1,635.56</w:t>
      </w:r>
      <w:r>
        <w:rPr>
          <w:rFonts w:ascii="Times New Roman" w:hAnsi="Times New Roman" w:cs="Times New Roman" w:eastAsia="Times New Roman" w:hint="default"/>
          <w:spacing w:val="13"/>
        </w:rPr>
        <w:t> </w:t>
      </w:r>
      <w:r>
        <w:rPr/>
        <w:t>万元将</w:t>
      </w:r>
    </w:p>
    <w:p>
      <w:pPr>
        <w:spacing w:after="0" w:line="240" w:lineRule="auto"/>
        <w:jc w:val="left"/>
        <w:sectPr>
          <w:type w:val="continuous"/>
          <w:pgSz w:w="12240" w:h="15840"/>
          <w:pgMar w:top="1100" w:bottom="1380" w:left="1120" w:right="1100"/>
        </w:sectPr>
      </w:pPr>
    </w:p>
    <w:p>
      <w:pPr>
        <w:spacing w:line="240" w:lineRule="auto" w:before="2"/>
        <w:rPr>
          <w:rFonts w:ascii="宋体" w:hAnsi="宋体" w:cs="宋体" w:eastAsia="宋体" w:hint="default"/>
          <w:sz w:val="29"/>
          <w:szCs w:val="29"/>
        </w:rPr>
      </w:pPr>
    </w:p>
    <w:p>
      <w:pPr>
        <w:pStyle w:val="BodyText"/>
        <w:spacing w:line="338" w:lineRule="auto" w:before="35"/>
        <w:ind w:right="769"/>
        <w:jc w:val="left"/>
      </w:pPr>
      <w:r>
        <w:rPr>
          <w:spacing w:val="2"/>
        </w:rPr>
        <w:t>价格所持有的淮安新湖房地产开发有限公司</w:t>
      </w:r>
      <w:r>
        <w:rPr>
          <w:spacing w:val="56"/>
        </w:rPr>
        <w:t> </w:t>
      </w:r>
      <w:r>
        <w:rPr>
          <w:rFonts w:ascii="Times New Roman" w:hAnsi="Times New Roman" w:cs="Times New Roman" w:eastAsia="Times New Roman" w:hint="default"/>
        </w:rPr>
        <w:t>55.00%</w:t>
      </w:r>
      <w:r>
        <w:rPr/>
        <w:t>股权转让给淮安万友物业服务有限责任公</w:t>
      </w:r>
      <w:r>
        <w:rPr>
          <w:spacing w:val="-97"/>
        </w:rPr>
        <w:t> </w:t>
      </w:r>
      <w:r>
        <w:rPr>
          <w:spacing w:val="-97"/>
        </w:rPr>
      </w:r>
      <w:r>
        <w:rPr/>
        <w:t>司。公司获得处置收益</w:t>
      </w:r>
      <w:r>
        <w:rPr>
          <w:spacing w:val="-53"/>
        </w:rPr>
        <w:t> </w:t>
      </w:r>
      <w:r>
        <w:rPr>
          <w:rFonts w:ascii="Times New Roman" w:hAnsi="Times New Roman" w:cs="Times New Roman" w:eastAsia="Times New Roman" w:hint="default"/>
        </w:rPr>
        <w:t>416.66 </w:t>
      </w:r>
      <w:r>
        <w:rPr/>
        <w:t>万元。 </w:t>
      </w:r>
      <w:r>
        <w:rPr>
          <w:rFonts w:ascii="Times New Roman" w:hAnsi="Times New Roman" w:cs="Times New Roman" w:eastAsia="Times New Roman" w:hint="default"/>
          <w:spacing w:val="-2"/>
        </w:rPr>
        <w:t>2</w:t>
      </w:r>
      <w:r>
        <w:rPr>
          <w:spacing w:val="-2"/>
        </w:rPr>
        <w:t>）根据本公司、公司全资子公司嘉兴新国浩商贸有限公司与嘉兴市戴梦得购物中心有限公司于</w:t>
      </w:r>
    </w:p>
    <w:p>
      <w:pPr>
        <w:pStyle w:val="BodyText"/>
        <w:spacing w:line="338" w:lineRule="auto" w:before="22"/>
        <w:ind w:right="777"/>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17 </w:t>
      </w:r>
      <w:r>
        <w:rPr>
          <w:spacing w:val="-4"/>
        </w:rPr>
        <w:t>日签订的《股权转让协议》，本公司和嘉兴新国浩商贸有限公司分别以</w:t>
      </w:r>
      <w:r>
        <w:rPr>
          <w:spacing w:val="-61"/>
        </w:rPr>
        <w:t> </w:t>
      </w:r>
      <w:r>
        <w:rPr>
          <w:rFonts w:ascii="Times New Roman" w:hAnsi="Times New Roman" w:cs="Times New Roman" w:eastAsia="Times New Roman" w:hint="default"/>
        </w:rPr>
        <w:t>35,550 </w:t>
      </w:r>
      <w:r>
        <w:rPr>
          <w:spacing w:val="-4"/>
        </w:rPr>
        <w:t>万元、</w:t>
      </w:r>
      <w:r>
        <w:rPr>
          <w:rFonts w:ascii="Times New Roman" w:hAnsi="Times New Roman" w:cs="Times New Roman" w:eastAsia="Times New Roman" w:hint="default"/>
          <w:spacing w:val="-4"/>
        </w:rPr>
        <w:t>3,950 </w:t>
      </w:r>
      <w:r>
        <w:rPr/>
        <w:t>万元的价格将所持有的嘉兴禾兴大酒店有限公司</w:t>
      </w:r>
      <w:r>
        <w:rPr>
          <w:spacing w:val="-76"/>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10%</w:t>
      </w:r>
      <w:r>
        <w:rPr/>
        <w:t>的股权转让给嘉兴市戴 梦得购物中心有限公司。公司合计获得处置收益</w:t>
      </w:r>
      <w:r>
        <w:rPr>
          <w:spacing w:val="-53"/>
        </w:rPr>
        <w:t> </w:t>
      </w:r>
      <w:r>
        <w:rPr>
          <w:rFonts w:ascii="Times New Roman" w:hAnsi="Times New Roman" w:cs="Times New Roman" w:eastAsia="Times New Roman" w:hint="default"/>
        </w:rPr>
        <w:t>14,317.04</w:t>
      </w:r>
      <w:r>
        <w:rPr>
          <w:rFonts w:ascii="Times New Roman" w:hAnsi="Times New Roman" w:cs="Times New Roman" w:eastAsia="Times New Roman" w:hint="default"/>
          <w:spacing w:val="-2"/>
        </w:rPr>
        <w:t> </w:t>
      </w:r>
      <w:r>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1"/>
          <w:szCs w:val="21"/>
        </w:rPr>
      </w:pPr>
    </w:p>
    <w:p>
      <w:pPr>
        <w:pStyle w:val="BodyText"/>
        <w:spacing w:line="240" w:lineRule="auto"/>
        <w:ind w:right="667"/>
        <w:jc w:val="left"/>
      </w:pPr>
      <w:r>
        <w:rPr>
          <w:rFonts w:ascii="宋体" w:hAnsi="宋体" w:cs="宋体" w:eastAsia="宋体" w:hint="default"/>
        </w:rPr>
        <w:t>(3)</w:t>
      </w:r>
      <w:r>
        <w:rPr/>
        <w:t>子公司或参股公司经营情况（适用净利润或投资收益占净利润</w:t>
      </w:r>
      <w:r>
        <w:rPr>
          <w:spacing w:val="-55"/>
        </w:rPr>
        <w:t> </w:t>
      </w:r>
      <w:r>
        <w:rPr>
          <w:rFonts w:ascii="宋体" w:hAnsi="宋体" w:cs="宋体" w:eastAsia="宋体" w:hint="default"/>
        </w:rPr>
        <w:t>10%</w:t>
      </w:r>
      <w:r>
        <w:rPr/>
        <w:t>以上的情况）</w:t>
      </w:r>
    </w:p>
    <w:p>
      <w:pPr>
        <w:spacing w:line="240" w:lineRule="auto" w:before="10"/>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3491"/>
        <w:gridCol w:w="1649"/>
        <w:gridCol w:w="1649"/>
        <w:gridCol w:w="1875"/>
      </w:tblGrid>
      <w:tr>
        <w:trPr>
          <w:trHeight w:val="303" w:hRule="exact"/>
        </w:trPr>
        <w:tc>
          <w:tcPr>
            <w:tcW w:w="3491"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75"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02" w:hRule="exact"/>
        </w:trPr>
        <w:tc>
          <w:tcPr>
            <w:tcW w:w="349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6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right"/>
              <w:rPr>
                <w:rFonts w:ascii="Times New Roman" w:hAnsi="Times New Roman" w:cs="Times New Roman" w:eastAsia="Times New Roman" w:hint="default"/>
                <w:sz w:val="21"/>
                <w:szCs w:val="21"/>
              </w:rPr>
            </w:pPr>
            <w:r>
              <w:rPr>
                <w:rFonts w:ascii="Times New Roman"/>
                <w:spacing w:val="-1"/>
                <w:sz w:val="21"/>
              </w:rPr>
              <w:t>4,430,393,849.00</w:t>
            </w:r>
          </w:p>
        </w:tc>
        <w:tc>
          <w:tcPr>
            <w:tcW w:w="16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2,386,488,517.23</w:t>
            </w:r>
          </w:p>
        </w:tc>
        <w:tc>
          <w:tcPr>
            <w:tcW w:w="187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2"/>
              <w:jc w:val="right"/>
              <w:rPr>
                <w:rFonts w:ascii="Times New Roman" w:hAnsi="Times New Roman" w:cs="Times New Roman" w:eastAsia="Times New Roman" w:hint="default"/>
                <w:sz w:val="21"/>
                <w:szCs w:val="21"/>
              </w:rPr>
            </w:pPr>
            <w:r>
              <w:rPr>
                <w:rFonts w:ascii="Times New Roman"/>
                <w:spacing w:val="-1"/>
                <w:sz w:val="21"/>
              </w:rPr>
              <w:t>1,585,842,362.98</w:t>
            </w:r>
          </w:p>
        </w:tc>
      </w:tr>
      <w:tr>
        <w:trPr>
          <w:trHeight w:val="302" w:hRule="exact"/>
        </w:trPr>
        <w:tc>
          <w:tcPr>
            <w:tcW w:w="3491"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6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1,987,483,185.81</w:t>
            </w:r>
          </w:p>
        </w:tc>
        <w:tc>
          <w:tcPr>
            <w:tcW w:w="16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692,672,857.81</w:t>
            </w:r>
          </w:p>
        </w:tc>
        <w:tc>
          <w:tcPr>
            <w:tcW w:w="187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518,571,086.09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5"/>
        <w:ind w:right="761"/>
        <w:jc w:val="left"/>
      </w:pPr>
      <w:r>
        <w:rPr>
          <w:rFonts w:ascii="宋体" w:hAnsi="宋体" w:cs="宋体" w:eastAsia="宋体" w:hint="default"/>
        </w:rPr>
        <w:t>(4)</w:t>
      </w:r>
      <w:r>
        <w:rPr/>
        <w:t>经营业绩与上一年度报告期内相比变动在</w:t>
      </w:r>
      <w:r>
        <w:rPr>
          <w:spacing w:val="-76"/>
        </w:rPr>
        <w:t> </w:t>
      </w:r>
      <w:r>
        <w:rPr>
          <w:rFonts w:ascii="宋体" w:hAnsi="宋体" w:cs="宋体" w:eastAsia="宋体" w:hint="default"/>
        </w:rPr>
        <w:t>30%</w:t>
      </w:r>
      <w:r>
        <w:rPr/>
        <w:t>以上，且对公司合并经营业绩造成重大影响的 子公司或参股子公司变动情况分析</w:t>
      </w:r>
    </w:p>
    <w:p>
      <w:pPr>
        <w:spacing w:line="240" w:lineRule="auto" w:before="11"/>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3174"/>
        <w:gridCol w:w="1710"/>
        <w:gridCol w:w="1237"/>
        <w:gridCol w:w="888"/>
        <w:gridCol w:w="1654"/>
      </w:tblGrid>
      <w:tr>
        <w:trPr>
          <w:trHeight w:val="302" w:hRule="exact"/>
        </w:trPr>
        <w:tc>
          <w:tcPr>
            <w:tcW w:w="317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本期净利润</w:t>
            </w:r>
          </w:p>
        </w:tc>
        <w:tc>
          <w:tcPr>
            <w:tcW w:w="1237"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上期净利润</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变动幅度</w:t>
            </w:r>
          </w:p>
        </w:tc>
        <w:tc>
          <w:tcPr>
            <w:tcW w:w="1654"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74" w:hRule="exact"/>
        </w:trPr>
        <w:tc>
          <w:tcPr>
            <w:tcW w:w="3174"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pacing w:val="14"/>
                <w:sz w:val="21"/>
                <w:szCs w:val="21"/>
              </w:rPr>
              <w:t>平阳县利得海涂围垦开发有限公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10"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1,585,842,362.98</w:t>
            </w:r>
          </w:p>
        </w:tc>
        <w:tc>
          <w:tcPr>
            <w:tcW w:w="123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left="-1" w:right="-1"/>
              <w:jc w:val="center"/>
              <w:rPr>
                <w:rFonts w:ascii="Times New Roman" w:hAnsi="Times New Roman" w:cs="Times New Roman" w:eastAsia="Times New Roman" w:hint="default"/>
                <w:sz w:val="21"/>
                <w:szCs w:val="21"/>
              </w:rPr>
            </w:pPr>
            <w:r>
              <w:rPr>
                <w:rFonts w:ascii="Times New Roman"/>
                <w:sz w:val="21"/>
              </w:rPr>
              <w:t>21,073,003.63</w:t>
            </w:r>
          </w:p>
        </w:tc>
        <w:tc>
          <w:tcPr>
            <w:tcW w:w="88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7425.47%</w:t>
            </w:r>
          </w:p>
        </w:tc>
        <w:tc>
          <w:tcPr>
            <w:tcW w:w="1654"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right="0"/>
              <w:jc w:val="left"/>
              <w:rPr>
                <w:rFonts w:ascii="宋体" w:hAnsi="宋体" w:cs="宋体" w:eastAsia="宋体" w:hint="default"/>
                <w:sz w:val="21"/>
                <w:szCs w:val="21"/>
              </w:rPr>
            </w:pPr>
            <w:r>
              <w:rPr>
                <w:rFonts w:ascii="宋体" w:hAnsi="宋体" w:cs="宋体" w:eastAsia="宋体" w:hint="default"/>
                <w:spacing w:val="19"/>
                <w:sz w:val="21"/>
                <w:szCs w:val="21"/>
              </w:rPr>
              <w:t>本期实现</w:t>
            </w:r>
            <w:r>
              <w:rPr>
                <w:rFonts w:ascii="宋体" w:hAnsi="宋体" w:cs="宋体" w:eastAsia="宋体" w:hint="default"/>
                <w:spacing w:val="-78"/>
                <w:sz w:val="21"/>
                <w:szCs w:val="21"/>
              </w:rPr>
              <w:t> </w:t>
            </w:r>
            <w:r>
              <w:rPr>
                <w:rFonts w:ascii="宋体" w:hAnsi="宋体" w:cs="宋体" w:eastAsia="宋体" w:hint="default"/>
                <w:spacing w:val="12"/>
                <w:sz w:val="21"/>
                <w:szCs w:val="21"/>
              </w:rPr>
              <w:t>海涂</w:t>
            </w:r>
            <w:r>
              <w:rPr>
                <w:rFonts w:ascii="宋体" w:hAnsi="宋体" w:cs="宋体" w:eastAsia="宋体" w:hint="default"/>
                <w:spacing w:val="-78"/>
                <w:sz w:val="21"/>
                <w:szCs w:val="21"/>
              </w:rPr>
              <w:t> </w:t>
            </w:r>
            <w:r>
              <w:rPr>
                <w:rFonts w:ascii="宋体" w:hAnsi="宋体" w:cs="宋体" w:eastAsia="宋体" w:hint="default"/>
                <w:sz w:val="21"/>
                <w:szCs w:val="21"/>
              </w:rPr>
              <w:t>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发收益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3"/>
        <w:spacing w:line="240" w:lineRule="auto"/>
        <w:ind w:right="3426"/>
        <w:jc w:val="left"/>
        <w:rPr>
          <w:b w:val="0"/>
          <w:bCs w:val="0"/>
        </w:rPr>
      </w:pPr>
      <w:r>
        <w:rPr>
          <w:rFonts w:ascii="Times New Roman" w:hAnsi="Times New Roman" w:cs="Times New Roman" w:eastAsia="Times New Roman" w:hint="default"/>
        </w:rPr>
        <w:t>5</w:t>
      </w:r>
      <w:r>
        <w:rPr/>
        <w:t>、</w:t>
      </w:r>
      <w:r>
        <w:rPr>
          <w:spacing w:val="-3"/>
        </w:rPr>
        <w:t> </w:t>
      </w:r>
      <w:r>
        <w:rPr/>
        <w:t>非募集资金项目情况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460"/>
        <w:gridCol w:w="1459"/>
        <w:gridCol w:w="1460"/>
        <w:gridCol w:w="1686"/>
        <w:gridCol w:w="1686"/>
        <w:gridCol w:w="1550"/>
      </w:tblGrid>
      <w:tr>
        <w:trPr>
          <w:trHeight w:val="560"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项目金额</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本年度投入金额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累计实际投入金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7"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1104"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南通新湖置</w:t>
            </w:r>
          </w:p>
          <w:p>
            <w:pPr>
              <w:pStyle w:val="TableParagraph"/>
              <w:spacing w:line="272" w:lineRule="exact" w:before="26"/>
              <w:ind w:left="101" w:right="98"/>
              <w:jc w:val="center"/>
              <w:rPr>
                <w:rFonts w:ascii="宋体" w:hAnsi="宋体" w:cs="宋体" w:eastAsia="宋体" w:hint="default"/>
                <w:sz w:val="21"/>
                <w:szCs w:val="21"/>
              </w:rPr>
            </w:pPr>
            <w:r>
              <w:rPr>
                <w:rFonts w:ascii="宋体" w:hAnsi="宋体" w:cs="宋体" w:eastAsia="宋体" w:hint="default"/>
                <w:sz w:val="21"/>
                <w:szCs w:val="21"/>
              </w:rPr>
              <w:t>业有限公 </w:t>
            </w:r>
            <w:r>
              <w:rPr>
                <w:rFonts w:ascii="宋体" w:hAnsi="宋体" w:cs="宋体" w:eastAsia="宋体" w:hint="default"/>
                <w:spacing w:val="-3"/>
                <w:sz w:val="21"/>
                <w:szCs w:val="21"/>
              </w:rPr>
              <w:t>司·南通新湖</w:t>
            </w:r>
            <w:r>
              <w:rPr>
                <w:rFonts w:ascii="宋体" w:hAnsi="宋体" w:cs="宋体" w:eastAsia="宋体" w:hint="default"/>
                <w:sz w:val="21"/>
                <w:szCs w:val="21"/>
              </w:rPr>
              <w:t> 项目</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1,360,000,000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前期</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333,121,456.55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333,121,456.55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7" w:right="137" w:hanging="420"/>
              <w:jc w:val="left"/>
              <w:rPr>
                <w:rFonts w:ascii="宋体" w:hAnsi="宋体" w:cs="宋体" w:eastAsia="宋体" w:hint="default"/>
                <w:sz w:val="21"/>
                <w:szCs w:val="21"/>
              </w:rPr>
            </w:pPr>
            <w:r>
              <w:rPr>
                <w:rFonts w:ascii="宋体" w:hAnsi="宋体" w:cs="宋体" w:eastAsia="宋体" w:hint="default"/>
                <w:sz w:val="21"/>
                <w:szCs w:val="21"/>
              </w:rPr>
              <w:t>本期尚未产生 收益</w:t>
            </w:r>
          </w:p>
        </w:tc>
      </w:tr>
      <w:tr>
        <w:trPr>
          <w:trHeight w:val="1104"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南通启阳建</w:t>
            </w:r>
          </w:p>
          <w:p>
            <w:pPr>
              <w:pStyle w:val="TableParagraph"/>
              <w:spacing w:line="272" w:lineRule="exact" w:before="26"/>
              <w:ind w:left="101" w:right="98" w:hanging="2"/>
              <w:jc w:val="center"/>
              <w:rPr>
                <w:rFonts w:ascii="宋体" w:hAnsi="宋体" w:cs="宋体" w:eastAsia="宋体" w:hint="default"/>
                <w:sz w:val="21"/>
                <w:szCs w:val="21"/>
              </w:rPr>
            </w:pPr>
            <w:r>
              <w:rPr>
                <w:rFonts w:ascii="宋体" w:hAnsi="宋体" w:cs="宋体" w:eastAsia="宋体" w:hint="default"/>
                <w:sz w:val="21"/>
                <w:szCs w:val="21"/>
              </w:rPr>
              <w:t>设开发有限 </w:t>
            </w:r>
            <w:r>
              <w:rPr>
                <w:rFonts w:ascii="宋体" w:hAnsi="宋体" w:cs="宋体" w:eastAsia="宋体" w:hint="default"/>
                <w:spacing w:val="-3"/>
                <w:sz w:val="21"/>
                <w:szCs w:val="21"/>
              </w:rPr>
              <w:t>公司·南通启</w:t>
            </w:r>
            <w:r>
              <w:rPr>
                <w:rFonts w:ascii="宋体" w:hAnsi="宋体" w:cs="宋体" w:eastAsia="宋体" w:hint="default"/>
                <w:sz w:val="21"/>
                <w:szCs w:val="21"/>
              </w:rPr>
              <w:t> 阳项目</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1,000,000,000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前期</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194,858,263.75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194,858,263.75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7" w:right="137" w:hanging="420"/>
              <w:jc w:val="left"/>
              <w:rPr>
                <w:rFonts w:ascii="宋体" w:hAnsi="宋体" w:cs="宋体" w:eastAsia="宋体" w:hint="default"/>
                <w:sz w:val="21"/>
                <w:szCs w:val="21"/>
              </w:rPr>
            </w:pPr>
            <w:r>
              <w:rPr>
                <w:rFonts w:ascii="宋体" w:hAnsi="宋体" w:cs="宋体" w:eastAsia="宋体" w:hint="default"/>
                <w:sz w:val="21"/>
                <w:szCs w:val="21"/>
              </w:rPr>
              <w:t>本期尚未产生 收益</w:t>
            </w:r>
          </w:p>
        </w:tc>
      </w:tr>
      <w:tr>
        <w:trPr>
          <w:trHeight w:val="288"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2,360,000,000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前期</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527,979,720.30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527,979,720.30</w:t>
            </w:r>
          </w:p>
        </w:tc>
        <w:tc>
          <w:tcPr>
            <w:tcW w:w="15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68" w:lineRule="auto" w:before="0"/>
        <w:ind w:left="140" w:right="62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公司控制的特殊目的主体情况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报告期内公司无特殊目的主体。</w:t>
      </w:r>
    </w:p>
    <w:p>
      <w:pPr>
        <w:spacing w:after="0" w:line="268"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sz w:val="29"/>
          <w:szCs w:val="29"/>
        </w:rPr>
      </w:pPr>
    </w:p>
    <w:p>
      <w:pPr>
        <w:pStyle w:val="Heading3"/>
        <w:spacing w:line="240" w:lineRule="auto"/>
        <w:ind w:right="3891"/>
        <w:jc w:val="left"/>
        <w:rPr>
          <w:b w:val="0"/>
          <w:bCs w:val="0"/>
        </w:rPr>
      </w:pPr>
      <w:r>
        <w:rPr/>
        <w:t>二、</w:t>
      </w:r>
      <w:r>
        <w:rPr>
          <w:spacing w:val="-5"/>
        </w:rPr>
        <w:t> </w:t>
      </w:r>
      <w:r>
        <w:rPr/>
        <w:t>董事会关于公司未来发展的讨论与分析</w:t>
      </w:r>
      <w:r>
        <w:rPr>
          <w:b w:val="0"/>
          <w:bCs w:val="0"/>
        </w:rPr>
      </w:r>
    </w:p>
    <w:p>
      <w:pPr>
        <w:spacing w:before="51"/>
        <w:ind w:left="140" w:right="38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行业发展趋势和竞争格局</w:t>
      </w:r>
      <w:r>
        <w:rPr>
          <w:rFonts w:ascii="宋体" w:hAnsi="宋体" w:cs="宋体" w:eastAsia="宋体" w:hint="default"/>
          <w:sz w:val="21"/>
          <w:szCs w:val="21"/>
        </w:rPr>
      </w:r>
    </w:p>
    <w:p>
      <w:pPr>
        <w:pStyle w:val="BodyText"/>
        <w:spacing w:line="240" w:lineRule="auto" w:before="39"/>
        <w:ind w:right="217" w:firstLine="420"/>
        <w:jc w:val="both"/>
      </w:pPr>
      <w:r>
        <w:rPr/>
        <w:t>房地产市场与宏观经济形势和宏观经济政策密切相关。</w:t>
      </w:r>
      <w:r>
        <w:rPr>
          <w:rFonts w:ascii="宋体" w:hAnsi="宋体" w:cs="宋体" w:eastAsia="宋体" w:hint="default"/>
        </w:rPr>
        <w:t>2012</w:t>
      </w:r>
      <w:r>
        <w:rPr>
          <w:rFonts w:ascii="宋体" w:hAnsi="宋体" w:cs="宋体" w:eastAsia="宋体" w:hint="default"/>
          <w:spacing w:val="-76"/>
        </w:rPr>
        <w:t> </w:t>
      </w:r>
      <w:r>
        <w:rPr/>
        <w:t>年，对于地产市场来说，以限 购、限贷、限价为代表的地产调控政策得到了较好的贯彻执行，有效地抑制了房价过快上涨， 地产行业呈现初步企稳并温和复苏的态势。</w:t>
      </w:r>
    </w:p>
    <w:p>
      <w:pPr>
        <w:pStyle w:val="BodyText"/>
        <w:spacing w:line="273" w:lineRule="exact"/>
        <w:ind w:left="560" w:right="3891"/>
        <w:jc w:val="left"/>
      </w:pPr>
      <w:r>
        <w:rPr/>
        <w:t>对</w:t>
      </w:r>
      <w:r>
        <w:rPr>
          <w:spacing w:val="-54"/>
        </w:rPr>
        <w:t> </w:t>
      </w:r>
      <w:r>
        <w:rPr>
          <w:rFonts w:ascii="宋体" w:hAnsi="宋体" w:cs="宋体" w:eastAsia="宋体" w:hint="default"/>
        </w:rPr>
        <w:t>2013</w:t>
      </w:r>
      <w:r>
        <w:rPr>
          <w:rFonts w:ascii="宋体" w:hAnsi="宋体" w:cs="宋体" w:eastAsia="宋体" w:hint="default"/>
          <w:spacing w:val="-54"/>
        </w:rPr>
        <w:t> </w:t>
      </w:r>
      <w:r>
        <w:rPr/>
        <w:t>年地产行业的发展趋势，我们判断：</w:t>
      </w:r>
    </w:p>
    <w:p>
      <w:pPr>
        <w:pStyle w:val="BodyText"/>
        <w:spacing w:line="272" w:lineRule="exact" w:before="26"/>
        <w:ind w:right="102" w:firstLine="420"/>
        <w:jc w:val="left"/>
      </w:pPr>
      <w:r>
        <w:rPr/>
        <w:t>第一，</w:t>
      </w:r>
      <w:r>
        <w:rPr>
          <w:spacing w:val="-39"/>
        </w:rPr>
        <w:t> </w:t>
      </w:r>
      <w:r>
        <w:rPr>
          <w:spacing w:val="-4"/>
        </w:rPr>
        <w:t>中长期来看，地产行业高速发展的阶段已经过去，今后将保持比较平稳的发展态势；</w:t>
      </w:r>
      <w:r>
        <w:rPr/>
        <w:t> 从短期来看，刚性需求仍然存在，推进城镇化，拉动内需仍是政策方向，地产行业仍有充裕的</w:t>
      </w:r>
      <w:r>
        <w:rPr>
          <w:spacing w:val="-82"/>
        </w:rPr>
        <w:t> </w:t>
      </w:r>
      <w:r>
        <w:rPr>
          <w:spacing w:val="-82"/>
        </w:rPr>
      </w:r>
      <w:r>
        <w:rPr/>
        <w:t>发展空间。</w:t>
      </w:r>
    </w:p>
    <w:p>
      <w:pPr>
        <w:pStyle w:val="BodyText"/>
        <w:spacing w:line="272" w:lineRule="exact"/>
        <w:ind w:right="219" w:firstLine="420"/>
        <w:jc w:val="both"/>
      </w:pPr>
      <w:r>
        <w:rPr/>
        <w:t>第二，</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spacing w:val="-3"/>
        </w:rPr>
        <w:t>年初，政府出台“新国五条”，进一步明确了支持自住需求、抑制投机投资性</w:t>
      </w:r>
      <w:r>
        <w:rPr/>
        <w:t> 购房是地产市场调控必须坚持的一项基本政策。地产行业以</w:t>
      </w:r>
      <w:r>
        <w:rPr>
          <w:rFonts w:ascii="Times New Roman" w:hAnsi="Times New Roman" w:cs="Times New Roman" w:eastAsia="Times New Roman" w:hint="default"/>
        </w:rPr>
        <w:t>“</w:t>
      </w:r>
      <w:r>
        <w:rPr/>
        <w:t>限购、限贷、限价</w:t>
      </w:r>
      <w:r>
        <w:rPr>
          <w:rFonts w:ascii="Times New Roman" w:hAnsi="Times New Roman" w:cs="Times New Roman" w:eastAsia="Times New Roman" w:hint="default"/>
        </w:rPr>
        <w:t>”</w:t>
      </w:r>
      <w:r>
        <w:rPr/>
        <w:t>为基础的调控</w:t>
      </w:r>
      <w:r>
        <w:rPr>
          <w:spacing w:val="-61"/>
        </w:rPr>
        <w:t> </w:t>
      </w:r>
      <w:r>
        <w:rPr>
          <w:spacing w:val="-61"/>
        </w:rPr>
      </w:r>
      <w:r>
        <w:rPr/>
        <w:t>仍将持续，房产税试点范围可能逐步扩大，政策环境依然偏紧。</w:t>
      </w:r>
    </w:p>
    <w:p>
      <w:pPr>
        <w:pStyle w:val="BodyText"/>
        <w:spacing w:line="272" w:lineRule="exact"/>
        <w:ind w:right="216" w:firstLine="420"/>
        <w:jc w:val="both"/>
      </w:pPr>
      <w:r>
        <w:rPr/>
        <w:t>第三，随着房地产调控的持续深入，行业集中度进一步提升。龙头企业在调控期的品牌影 响力进一步凸显，企业在资源整合能力、经营管理等方面的优势继续扩大。</w:t>
      </w:r>
    </w:p>
    <w:p>
      <w:pPr>
        <w:pStyle w:val="BodyText"/>
        <w:spacing w:line="272" w:lineRule="exact"/>
        <w:ind w:right="221" w:firstLine="420"/>
        <w:jc w:val="both"/>
      </w:pPr>
      <w:r>
        <w:rPr/>
        <w:t>第四，政府将继续从信贷政策、土地供应、税收政策等多方面加大对普通住宅、保障性住 房开发及首次购房需求的支持力度，以刚性需求为主的中小户型普通住宅仍将作为未来一段时</w:t>
      </w:r>
      <w:r>
        <w:rPr>
          <w:spacing w:val="-82"/>
        </w:rPr>
        <w:t> </w:t>
      </w:r>
      <w:r>
        <w:rPr>
          <w:spacing w:val="-82"/>
        </w:rPr>
      </w:r>
      <w:r>
        <w:rPr/>
        <w:t>期市场成交的主流产品，并支撑市场平稳发展。</w:t>
      </w:r>
    </w:p>
    <w:p>
      <w:pPr>
        <w:spacing w:line="265" w:lineRule="exact" w:before="0"/>
        <w:ind w:left="140" w:right="38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公司发展战略</w:t>
      </w:r>
      <w:r>
        <w:rPr>
          <w:rFonts w:ascii="宋体" w:hAnsi="宋体" w:cs="宋体" w:eastAsia="宋体" w:hint="default"/>
          <w:sz w:val="21"/>
          <w:szCs w:val="21"/>
        </w:rPr>
      </w:r>
    </w:p>
    <w:p>
      <w:pPr>
        <w:pStyle w:val="BodyText"/>
        <w:spacing w:line="272" w:lineRule="exact" w:before="62"/>
        <w:ind w:right="221" w:firstLine="420"/>
        <w:jc w:val="both"/>
      </w:pPr>
      <w:r>
        <w:rPr/>
        <w:t>公司将坚持以地产为主业，适当辅之于金融、资源等高效投资的发展战略。针对不断变化 的内外部环境，适当调整经营模式，促进公司市场价值、资产规模、盈利能力持续提升。</w:t>
      </w:r>
    </w:p>
    <w:p>
      <w:pPr>
        <w:pStyle w:val="BodyText"/>
        <w:spacing w:line="272" w:lineRule="exact"/>
        <w:ind w:right="217" w:firstLine="420"/>
        <w:jc w:val="both"/>
      </w:pPr>
      <w:r>
        <w:rPr>
          <w:spacing w:val="-1"/>
        </w:rPr>
        <w:t>在地产领域，一是着力优化地产行业的战略布局，积极调整地产资源结构和地产产品结构</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t>二是优化管控模式，提升产品品质，强化精细化管理水平，提升专业化运作能力，促进公司价</w:t>
      </w:r>
      <w:r>
        <w:rPr>
          <w:spacing w:val="-82"/>
        </w:rPr>
        <w:t> </w:t>
      </w:r>
      <w:r>
        <w:rPr>
          <w:spacing w:val="-82"/>
        </w:rPr>
      </w:r>
      <w:r>
        <w:rPr/>
        <w:t>值增长。三是积极探索商业地产经营、房地产基金等业务。</w:t>
      </w:r>
    </w:p>
    <w:p>
      <w:pPr>
        <w:pStyle w:val="BodyText"/>
        <w:spacing w:line="272" w:lineRule="exact"/>
        <w:ind w:right="221" w:firstLine="420"/>
        <w:jc w:val="both"/>
      </w:pPr>
      <w:r>
        <w:rPr/>
        <w:t>在金融、资源及其他领域，公司继续大力培育和发展金融、资源等新的业务增长点，并逐 步形成与地产业务之间的良性互动。</w:t>
      </w:r>
    </w:p>
    <w:p>
      <w:pPr>
        <w:pStyle w:val="Heading3"/>
        <w:spacing w:line="265" w:lineRule="exact" w:before="0"/>
        <w:ind w:right="389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经营计划</w:t>
      </w:r>
      <w:r>
        <w:rPr>
          <w:b w:val="0"/>
          <w:bCs w:val="0"/>
        </w:rPr>
      </w:r>
    </w:p>
    <w:p>
      <w:pPr>
        <w:pStyle w:val="BodyText"/>
        <w:spacing w:line="272" w:lineRule="exact" w:before="62"/>
        <w:ind w:right="218" w:firstLine="420"/>
        <w:jc w:val="both"/>
      </w:pPr>
      <w:r>
        <w:rPr>
          <w:rFonts w:ascii="Times New Roman" w:hAnsi="Times New Roman" w:cs="Times New Roman" w:eastAsia="Times New Roman" w:hint="default"/>
        </w:rPr>
        <w:t>2013 </w:t>
      </w:r>
      <w:r>
        <w:rPr/>
        <w:t>年，计划完成房地产新开工约 </w:t>
      </w:r>
      <w:r>
        <w:rPr>
          <w:rFonts w:ascii="Times New Roman" w:hAnsi="Times New Roman" w:cs="Times New Roman" w:eastAsia="Times New Roman" w:hint="default"/>
        </w:rPr>
        <w:t>200 </w:t>
      </w:r>
      <w:r>
        <w:rPr/>
        <w:t>万平方米，计划竣工约 </w:t>
      </w:r>
      <w:r>
        <w:rPr>
          <w:rFonts w:ascii="Times New Roman" w:hAnsi="Times New Roman" w:cs="Times New Roman" w:eastAsia="Times New Roman" w:hint="default"/>
        </w:rPr>
        <w:t>90</w:t>
      </w:r>
      <w:r>
        <w:rPr>
          <w:rFonts w:ascii="Times New Roman" w:hAnsi="Times New Roman" w:cs="Times New Roman" w:eastAsia="Times New Roman" w:hint="default"/>
          <w:spacing w:val="-28"/>
        </w:rPr>
        <w:t> </w:t>
      </w:r>
      <w:r>
        <w:rPr/>
        <w:t>万平方米；继续坚持普 通住宅为主的产品定位，坚持快速周转经营策略，力争销售收入有较大幅度增长。为切实完成</w:t>
      </w:r>
      <w:r>
        <w:rPr>
          <w:spacing w:val="-79"/>
        </w:rPr>
        <w:t> </w:t>
      </w:r>
      <w:r>
        <w:rPr>
          <w:spacing w:val="-79"/>
        </w:rPr>
      </w:r>
      <w:r>
        <w:rPr/>
        <w:t>以上经营计划，公司将顺势而为，稳中求变，灵活应对。</w:t>
      </w:r>
    </w:p>
    <w:p>
      <w:pPr>
        <w:pStyle w:val="BodyText"/>
        <w:spacing w:line="246" w:lineRule="exact"/>
        <w:ind w:left="666" w:right="217"/>
        <w:jc w:val="left"/>
      </w:pPr>
      <w:r>
        <w:rPr/>
        <w:t>第一、以狠抓营销为龙头，进一步加快项目周转</w:t>
      </w:r>
    </w:p>
    <w:p>
      <w:pPr>
        <w:pStyle w:val="BodyText"/>
        <w:spacing w:line="278" w:lineRule="exact"/>
        <w:ind w:left="560" w:right="217"/>
        <w:jc w:val="left"/>
      </w:pPr>
      <w:r>
        <w:rPr>
          <w:rFonts w:ascii="Times New Roman" w:hAnsi="Times New Roman" w:cs="Times New Roman" w:eastAsia="Times New Roman" w:hint="default"/>
        </w:rPr>
        <w:t>2013</w:t>
      </w:r>
      <w:r>
        <w:rPr/>
        <w:t>年公司要把狠抓营销工作、加快项目周转作为各项工作的重中之重。</w:t>
      </w:r>
    </w:p>
    <w:p>
      <w:pPr>
        <w:pStyle w:val="BodyText"/>
        <w:spacing w:line="237" w:lineRule="auto"/>
        <w:ind w:right="219" w:firstLine="420"/>
        <w:jc w:val="both"/>
      </w:pPr>
      <w:r>
        <w:rPr>
          <w:rFonts w:ascii="华文楷体" w:hAnsi="华文楷体" w:cs="华文楷体" w:eastAsia="华文楷体" w:hint="default"/>
        </w:rPr>
        <w:t>一是快速抓住市场机会，及时调整产品结构。</w:t>
      </w:r>
      <w:r>
        <w:rPr/>
        <w:t>加强对客户需求的分析，从产品面积、功能 等方面，不断优化产品结构，紧跟市场需求加大面向刚需的中小户型产品的投放，保持较合理</w:t>
      </w:r>
      <w:r>
        <w:rPr>
          <w:spacing w:val="-82"/>
        </w:rPr>
        <w:t> </w:t>
      </w:r>
      <w:r>
        <w:rPr>
          <w:spacing w:val="-82"/>
        </w:rPr>
      </w:r>
      <w:r>
        <w:rPr/>
        <w:t>的开发节奏。针对大户型产品进行深度客户挖掘，开展个性化营销，以提高大户型产品的去化</w:t>
      </w:r>
      <w:r>
        <w:rPr>
          <w:spacing w:val="-82"/>
        </w:rPr>
        <w:t> </w:t>
      </w:r>
      <w:r>
        <w:rPr>
          <w:spacing w:val="-82"/>
        </w:rPr>
      </w:r>
      <w:r>
        <w:rPr/>
        <w:t>速度。</w:t>
      </w:r>
      <w:r>
        <w:rPr>
          <w:rFonts w:ascii="华文楷体" w:hAnsi="华文楷体" w:cs="华文楷体" w:eastAsia="华文楷体" w:hint="default"/>
        </w:rPr>
        <w:t>二是进一步完善营销管理体系，优化营销激励制度。</w:t>
      </w:r>
      <w:r>
        <w:rPr/>
        <w:t>加强对营销人员培训，落实全员营</w:t>
      </w:r>
      <w:r>
        <w:rPr>
          <w:spacing w:val="-80"/>
        </w:rPr>
        <w:t> </w:t>
      </w:r>
      <w:r>
        <w:rPr>
          <w:spacing w:val="-80"/>
        </w:rPr>
      </w:r>
      <w:r>
        <w:rPr/>
        <w:t>销政策等方面入手，以打造专业化的销售团队，提高营销效率。根据市场形势把握营销策略，</w:t>
      </w:r>
    </w:p>
    <w:p>
      <w:pPr>
        <w:pStyle w:val="BodyText"/>
        <w:spacing w:line="272" w:lineRule="exact" w:before="25"/>
        <w:ind w:right="104"/>
        <w:jc w:val="left"/>
      </w:pPr>
      <w:r>
        <w:rPr>
          <w:spacing w:val="-2"/>
        </w:rPr>
        <w:t>通过细分客户类型，深入研究客户特点，创新营销渠道，启用代理销售、电商等新型合作渠道，</w:t>
      </w:r>
      <w:r>
        <w:rPr>
          <w:spacing w:val="-100"/>
        </w:rPr>
        <w:t> </w:t>
      </w:r>
      <w:r>
        <w:rPr>
          <w:spacing w:val="-100"/>
        </w:rPr>
      </w:r>
      <w:r>
        <w:rPr/>
        <w:t>探索通过自销与代理相结合的销售模式。</w:t>
      </w:r>
    </w:p>
    <w:p>
      <w:pPr>
        <w:pStyle w:val="BodyText"/>
        <w:spacing w:line="244" w:lineRule="exact"/>
        <w:ind w:left="666" w:right="217"/>
        <w:jc w:val="left"/>
      </w:pPr>
      <w:r>
        <w:rPr/>
        <w:t>第二、以提升资金运用效率为重点，进一步优化配置财务资源</w:t>
      </w:r>
    </w:p>
    <w:p>
      <w:pPr>
        <w:pStyle w:val="BodyText"/>
        <w:spacing w:line="240" w:lineRule="auto"/>
        <w:ind w:right="104" w:firstLine="420"/>
        <w:jc w:val="left"/>
      </w:pPr>
      <w:r>
        <w:rPr>
          <w:rFonts w:ascii="华文楷体" w:hAnsi="华文楷体" w:cs="华文楷体" w:eastAsia="华文楷体" w:hint="default"/>
        </w:rPr>
        <w:t>一是积极开辟多元化融资渠道。</w:t>
      </w:r>
      <w:r>
        <w:rPr>
          <w:rFonts w:ascii="Times New Roman" w:hAnsi="Times New Roman" w:cs="Times New Roman" w:eastAsia="Times New Roman" w:hint="default"/>
        </w:rPr>
        <w:t>“</w:t>
      </w:r>
      <w:r>
        <w:rPr/>
        <w:t>巩固银企合作</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开展金融创新</w:t>
      </w:r>
      <w:r>
        <w:rPr>
          <w:rFonts w:ascii="Times New Roman" w:hAnsi="Times New Roman" w:cs="Times New Roman" w:eastAsia="Times New Roman" w:hint="default"/>
        </w:rPr>
        <w:t>”</w:t>
      </w:r>
      <w:r>
        <w:rPr/>
        <w:t>齐头并进，在加强金融 </w:t>
      </w:r>
      <w:r>
        <w:rPr>
          <w:spacing w:val="-2"/>
        </w:rPr>
        <w:t>产品创新的同时，持续深化与银行的合作；加强与其他金融机构的合作，推动产融互动的突破。</w:t>
      </w:r>
      <w:r>
        <w:rPr>
          <w:spacing w:val="-99"/>
        </w:rPr>
        <w:t> </w:t>
      </w:r>
      <w:r>
        <w:rPr>
          <w:spacing w:val="-99"/>
        </w:rPr>
      </w:r>
      <w:r>
        <w:rPr>
          <w:spacing w:val="-2"/>
        </w:rPr>
        <w:t>合理利用各种融资渠道，深化金融产品创新，研究、探索新型融资品种，多渠道加大融资力度。</w:t>
      </w:r>
      <w:r>
        <w:rPr>
          <w:spacing w:val="-100"/>
        </w:rPr>
        <w:t> </w:t>
      </w:r>
      <w:r>
        <w:rPr>
          <w:spacing w:val="-100"/>
        </w:rPr>
      </w:r>
      <w:r>
        <w:rPr>
          <w:rFonts w:ascii="华文楷体" w:hAnsi="华文楷体" w:cs="华文楷体" w:eastAsia="华文楷体" w:hint="default"/>
        </w:rPr>
        <w:t>二是坚持稳健的财务策略，加快销售资金的回笼。</w:t>
      </w:r>
      <w:r>
        <w:rPr/>
        <w:t>不断提高公司资产的流动性，保持合理的资</w:t>
      </w:r>
      <w:r>
        <w:rPr>
          <w:spacing w:val="-80"/>
        </w:rPr>
        <w:t> </w:t>
      </w:r>
      <w:r>
        <w:rPr>
          <w:spacing w:val="-80"/>
        </w:rPr>
      </w:r>
      <w:r>
        <w:rPr/>
        <w:t>产负债比例，并使债务结构更加合理化。坚持“现金为王”的策略，确保经营的安全性和稳健</w:t>
      </w:r>
    </w:p>
    <w:p>
      <w:pPr>
        <w:pStyle w:val="BodyText"/>
        <w:spacing w:line="242" w:lineRule="auto"/>
        <w:ind w:right="217"/>
        <w:jc w:val="left"/>
      </w:pPr>
      <w:r>
        <w:rPr/>
        <w:t>性。</w:t>
      </w:r>
      <w:r>
        <w:rPr>
          <w:rFonts w:ascii="华文楷体" w:hAnsi="华文楷体" w:cs="华文楷体" w:eastAsia="华文楷体" w:hint="default"/>
        </w:rPr>
        <w:t>三是加强资金筹划，统筹平衡项目融资，合理控制融资成本。</w:t>
      </w:r>
      <w:r>
        <w:rPr/>
        <w:t>加强对公司资金的管理与监</w:t>
      </w:r>
      <w:r>
        <w:rPr>
          <w:spacing w:val="-80"/>
        </w:rPr>
        <w:t> </w:t>
      </w:r>
      <w:r>
        <w:rPr>
          <w:spacing w:val="-80"/>
        </w:rPr>
      </w:r>
      <w:r>
        <w:rPr/>
        <w:t>控，使公司项目进度与公司现金流量计划协调一致，提高公司资金的使用效率。在确保公司具</w:t>
      </w:r>
    </w:p>
    <w:p>
      <w:pPr>
        <w:spacing w:after="0" w:line="242" w:lineRule="auto"/>
        <w:jc w:val="left"/>
        <w:sectPr>
          <w:pgSz w:w="12240" w:h="15840"/>
          <w:pgMar w:header="747" w:footer="914" w:top="980" w:bottom="11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left="560" w:right="385" w:hanging="421"/>
        <w:jc w:val="left"/>
      </w:pPr>
      <w:r>
        <w:rPr>
          <w:spacing w:val="-2"/>
        </w:rPr>
        <w:t>备充足的运营资金的同时，通过优化借款期限及其结构，将资金综合成本控制在合理水平以内。</w:t>
      </w:r>
      <w:r>
        <w:rPr>
          <w:spacing w:val="-97"/>
        </w:rPr>
        <w:t> </w:t>
      </w:r>
      <w:r>
        <w:rPr>
          <w:spacing w:val="-97"/>
        </w:rPr>
      </w:r>
      <w:r>
        <w:rPr/>
        <w:t>第三、以强化项目品质为驱动，进一步推动公司地产品牌建设 城市功能和产业的升级，以及客户需求层次的提升对公司的产品品质和服务提出了更高的</w:t>
      </w:r>
    </w:p>
    <w:p>
      <w:pPr>
        <w:pStyle w:val="BodyText"/>
        <w:spacing w:line="244" w:lineRule="exact"/>
        <w:ind w:right="385"/>
        <w:jc w:val="left"/>
      </w:pPr>
      <w:r>
        <w:rPr/>
        <w:t>要求。公司将在注重规模发展的同时，致力于项目产品品质全面提升。</w:t>
      </w:r>
    </w:p>
    <w:p>
      <w:pPr>
        <w:pStyle w:val="BodyText"/>
        <w:spacing w:line="237" w:lineRule="auto"/>
        <w:ind w:right="384" w:firstLine="420"/>
        <w:jc w:val="left"/>
      </w:pPr>
      <w:r>
        <w:rPr>
          <w:rFonts w:ascii="华文楷体" w:hAnsi="华文楷体" w:cs="华文楷体" w:eastAsia="华文楷体" w:hint="default"/>
        </w:rPr>
        <w:t>一是加大品牌建设的力度，强化地产的品牌和品质战略管理。</w:t>
      </w:r>
      <w:r>
        <w:rPr/>
        <w:t>建立品牌管控体系，加强产 品研发、规划设计、施工管理和营销策划推广能力。在充分发挥规模优势的基础上，进一步充</w:t>
      </w:r>
      <w:r>
        <w:rPr>
          <w:spacing w:val="-78"/>
        </w:rPr>
        <w:t> </w:t>
      </w:r>
      <w:r>
        <w:rPr>
          <w:spacing w:val="-78"/>
        </w:rPr>
      </w:r>
      <w:r>
        <w:rPr/>
        <w:t>实设计、工程、造价、营销四大中心的职能和人员，全面提升公司的产品研发、成本管理、品</w:t>
      </w:r>
      <w:r>
        <w:rPr>
          <w:spacing w:val="-82"/>
        </w:rPr>
        <w:t> </w:t>
      </w:r>
      <w:r>
        <w:rPr>
          <w:spacing w:val="-82"/>
        </w:rPr>
      </w:r>
      <w:r>
        <w:rPr/>
        <w:t>质控制、营销能力。</w:t>
      </w:r>
      <w:r>
        <w:rPr>
          <w:rFonts w:ascii="华文楷体" w:hAnsi="华文楷体" w:cs="华文楷体" w:eastAsia="华文楷体" w:hint="default"/>
        </w:rPr>
        <w:t>二是不断丰富产品内涵，全面提升产品品质。</w:t>
      </w:r>
      <w:r>
        <w:rPr/>
        <w:t>引进业内知名专业人士，从</w:t>
      </w:r>
      <w:r>
        <w:rPr>
          <w:spacing w:val="-78"/>
        </w:rPr>
        <w:t> </w:t>
      </w:r>
      <w:r>
        <w:rPr>
          <w:spacing w:val="-78"/>
        </w:rPr>
      </w:r>
      <w:r>
        <w:rPr>
          <w:spacing w:val="-2"/>
        </w:rPr>
        <w:t>产品设计到工艺打造，以及园区服务进行全方位的投入和提升。结合地域特色，挖掘客户需求，</w:t>
      </w:r>
      <w:r>
        <w:rPr>
          <w:spacing w:val="-99"/>
        </w:rPr>
        <w:t> </w:t>
      </w:r>
      <w:r>
        <w:rPr>
          <w:spacing w:val="-99"/>
        </w:rPr>
      </w:r>
      <w:r>
        <w:rPr/>
        <w:t>通过与外部专业机构合作，不断完善和调整自身产品结构，丰富产品品质与内涵，力求使居住</w:t>
      </w:r>
      <w:r>
        <w:rPr>
          <w:spacing w:val="-82"/>
        </w:rPr>
        <w:t> </w:t>
      </w:r>
      <w:r>
        <w:rPr>
          <w:spacing w:val="-82"/>
        </w:rPr>
      </w:r>
      <w:r>
        <w:rPr/>
        <w:t>环境更加舒适、自然、健康，以最大限度满足不同层次、不同需求客户的需求。</w:t>
      </w:r>
    </w:p>
    <w:p>
      <w:pPr>
        <w:pStyle w:val="BodyText"/>
        <w:spacing w:line="273" w:lineRule="exact"/>
        <w:ind w:left="561" w:right="385"/>
        <w:jc w:val="left"/>
      </w:pPr>
      <w:r>
        <w:rPr/>
        <w:t>第四、以提升公司价值为着力点，进一步培育金融、资源等战略型业务，平滑地产行业风</w:t>
      </w:r>
    </w:p>
    <w:p>
      <w:pPr>
        <w:pStyle w:val="BodyText"/>
        <w:spacing w:line="271" w:lineRule="exact"/>
        <w:ind w:right="385"/>
        <w:jc w:val="left"/>
      </w:pPr>
      <w:r>
        <w:rPr/>
        <w:t>险</w:t>
      </w:r>
    </w:p>
    <w:p>
      <w:pPr>
        <w:pStyle w:val="BodyText"/>
        <w:spacing w:line="274" w:lineRule="exact"/>
        <w:ind w:left="560" w:right="385"/>
        <w:jc w:val="left"/>
      </w:pPr>
      <w:r>
        <w:rPr/>
        <w:t>要在立足地产主业基础上，加强对其他新兴行业的关注、研究和考察，适度在其他领域进</w:t>
      </w:r>
    </w:p>
    <w:p>
      <w:pPr>
        <w:pStyle w:val="BodyText"/>
        <w:spacing w:line="272" w:lineRule="exact" w:before="25"/>
        <w:ind w:left="666" w:right="930" w:hanging="526"/>
        <w:jc w:val="left"/>
      </w:pPr>
      <w:r>
        <w:rPr/>
        <w:t>行高收益投资，平滑地产行业波动风险，切实提升公司价值。 第五、以优化公司内部运行机制为核心，进一步推进公司治理</w:t>
      </w:r>
      <w:r>
        <w:rPr>
          <w:spacing w:val="-1"/>
        </w:rPr>
        <w:t> </w:t>
      </w:r>
      <w:r>
        <w:rPr/>
        <w:t>，强化人才队伍建设</w:t>
      </w:r>
    </w:p>
    <w:p>
      <w:pPr>
        <w:pStyle w:val="BodyText"/>
        <w:spacing w:line="272" w:lineRule="exact"/>
        <w:ind w:right="499" w:firstLine="420"/>
        <w:jc w:val="both"/>
      </w:pPr>
      <w:r>
        <w:rPr/>
        <w:t>公司将谨遵相关法律法规，规范运作并不断完善公司治理结构，建立、健全内部管理和控 制制度，提高公司治理水平，进一步形成高效、规范、科学、有序的治理模式。高度重视内幕</w:t>
      </w:r>
      <w:r>
        <w:rPr>
          <w:spacing w:val="-78"/>
        </w:rPr>
        <w:t> </w:t>
      </w:r>
      <w:r>
        <w:rPr>
          <w:spacing w:val="-78"/>
        </w:rPr>
      </w:r>
      <w:r>
        <w:rPr/>
        <w:t>信息及知情人登记管理，进一步深化内幕交易防控工作。根据投资者特征开展有针对性的投资</w:t>
      </w:r>
      <w:r>
        <w:rPr>
          <w:spacing w:val="-82"/>
        </w:rPr>
        <w:t> </w:t>
      </w:r>
      <w:r>
        <w:rPr>
          <w:spacing w:val="-82"/>
        </w:rPr>
      </w:r>
      <w:r>
        <w:rPr/>
        <w:t>者关系管理活动，通过及时、主动与投资者交流，提升公司价值。</w:t>
      </w:r>
    </w:p>
    <w:p>
      <w:pPr>
        <w:pStyle w:val="BodyText"/>
        <w:spacing w:line="272" w:lineRule="exact"/>
        <w:ind w:right="501" w:firstLine="420"/>
        <w:jc w:val="both"/>
      </w:pPr>
      <w:r>
        <w:rPr/>
        <w:t>继续加强对人才梯队的培养和建设，完善培训机制，打造精干高效的团队，打造一支管理 水平高、专业技能强、市场反应快的管理团队，提升组织效能。优化考核激励机制。建立反映</w:t>
      </w:r>
      <w:r>
        <w:rPr>
          <w:spacing w:val="-82"/>
        </w:rPr>
        <w:t> </w:t>
      </w:r>
      <w:r>
        <w:rPr>
          <w:spacing w:val="-82"/>
        </w:rPr>
      </w:r>
      <w:r>
        <w:rPr/>
        <w:t>绩效与能力差异的奖酬文化，落实公司长短期战略，提升公司业绩、增强核心竞争力。</w:t>
      </w:r>
    </w:p>
    <w:p>
      <w:pPr>
        <w:pStyle w:val="BodyText"/>
        <w:spacing w:line="272" w:lineRule="exact"/>
        <w:ind w:right="499" w:firstLine="420"/>
        <w:jc w:val="both"/>
      </w:pPr>
      <w:r>
        <w:rPr/>
        <w:t>通过内部培养与外部引进相结合的方式，大力引进、提拔优秀的经营管理人才。今年要继 续把推行员工全员培训作为人才队伍建设的重点。要根据各业务的实际情况，切实抓好员工技</w:t>
      </w:r>
    </w:p>
    <w:p>
      <w:pPr>
        <w:pStyle w:val="BodyText"/>
        <w:spacing w:line="272" w:lineRule="exact"/>
        <w:ind w:right="385"/>
        <w:jc w:val="left"/>
      </w:pPr>
      <w:r>
        <w:rPr/>
        <w:t>能与专业知识的培训，提高员工履行岗位职责能力。同时，公司将致力于加强企业文化建设，</w:t>
      </w:r>
      <w:r>
        <w:rPr>
          <w:spacing w:val="-82"/>
        </w:rPr>
        <w:t> </w:t>
      </w:r>
      <w:r>
        <w:rPr>
          <w:spacing w:val="-82"/>
        </w:rPr>
      </w:r>
      <w:r>
        <w:rPr/>
        <w:t>更加注重客户及员工关怀，为企业营造良好的创业氛围。</w:t>
      </w:r>
    </w:p>
    <w:p>
      <w:pPr>
        <w:pStyle w:val="Heading3"/>
        <w:spacing w:line="240" w:lineRule="auto" w:before="72"/>
        <w:ind w:left="3762" w:right="3740"/>
        <w:jc w:val="center"/>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年开发计划表</w:t>
      </w:r>
      <w:r>
        <w:rPr>
          <w:b w:val="0"/>
          <w:bCs w:val="0"/>
        </w:rPr>
      </w:r>
    </w:p>
    <w:p>
      <w:pPr>
        <w:spacing w:line="240" w:lineRule="auto" w:before="12"/>
        <w:rPr>
          <w:rFonts w:ascii="宋体" w:hAnsi="宋体" w:cs="宋体" w:eastAsia="宋体" w:hint="default"/>
          <w:b/>
          <w:bCs/>
          <w:sz w:val="21"/>
          <w:szCs w:val="21"/>
        </w:rPr>
      </w:pPr>
    </w:p>
    <w:p>
      <w:pPr>
        <w:tabs>
          <w:tab w:pos="1494" w:val="left" w:leader="none"/>
        </w:tabs>
        <w:spacing w:before="0"/>
        <w:ind w:left="0" w:right="223" w:firstLine="0"/>
        <w:jc w:val="right"/>
        <w:rPr>
          <w:rFonts w:ascii="宋体" w:hAnsi="宋体" w:cs="宋体" w:eastAsia="宋体" w:hint="default"/>
          <w:sz w:val="13"/>
          <w:szCs w:val="13"/>
        </w:rPr>
      </w:pPr>
      <w:r>
        <w:rPr>
          <w:rFonts w:ascii="宋体" w:hAnsi="宋体" w:cs="宋体" w:eastAsia="宋体" w:hint="default"/>
          <w:sz w:val="13"/>
          <w:szCs w:val="13"/>
        </w:rPr>
        <w:t>面积单位</w:t>
      </w:r>
      <w:r>
        <w:rPr>
          <w:rFonts w:ascii="宋体" w:hAnsi="宋体" w:cs="宋体" w:eastAsia="宋体" w:hint="default"/>
          <w:spacing w:val="-2"/>
          <w:sz w:val="13"/>
          <w:szCs w:val="13"/>
        </w:rPr>
        <w:t> </w:t>
      </w:r>
      <w:r>
        <w:rPr>
          <w:rFonts w:ascii="宋体" w:hAnsi="宋体" w:cs="宋体" w:eastAsia="宋体" w:hint="default"/>
          <w:sz w:val="13"/>
          <w:szCs w:val="13"/>
        </w:rPr>
        <w:t>：平方米</w:t>
        <w:tab/>
        <w:t>金额单位：万元</w:t>
      </w:r>
    </w:p>
    <w:p>
      <w:pPr>
        <w:spacing w:line="240" w:lineRule="auto" w:before="5"/>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539"/>
        <w:gridCol w:w="2581"/>
        <w:gridCol w:w="1018"/>
        <w:gridCol w:w="866"/>
        <w:gridCol w:w="1018"/>
        <w:gridCol w:w="1016"/>
        <w:gridCol w:w="993"/>
        <w:gridCol w:w="992"/>
      </w:tblGrid>
      <w:tr>
        <w:trPr>
          <w:trHeight w:val="692" w:hRule="exact"/>
        </w:trPr>
        <w:tc>
          <w:tcPr>
            <w:tcW w:w="53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号</w:t>
            </w:r>
          </w:p>
        </w:tc>
        <w:tc>
          <w:tcPr>
            <w:tcW w:w="25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填制单位</w:t>
            </w:r>
          </w:p>
        </w:tc>
        <w:tc>
          <w:tcPr>
            <w:tcW w:w="1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新开工面积</w:t>
            </w:r>
          </w:p>
        </w:tc>
        <w:tc>
          <w:tcPr>
            <w:tcW w:w="86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97"/>
              <w:ind w:left="338" w:right="66" w:hanging="270"/>
              <w:jc w:val="left"/>
              <w:rPr>
                <w:rFonts w:ascii="宋体" w:hAnsi="宋体" w:cs="宋体" w:eastAsia="宋体" w:hint="default"/>
                <w:sz w:val="18"/>
                <w:szCs w:val="18"/>
              </w:rPr>
            </w:pPr>
            <w:r>
              <w:rPr>
                <w:rFonts w:ascii="宋体" w:hAnsi="宋体" w:cs="宋体" w:eastAsia="宋体" w:hint="default"/>
                <w:sz w:val="18"/>
                <w:szCs w:val="18"/>
              </w:rPr>
              <w:t>新竣工面 积</w:t>
            </w:r>
          </w:p>
        </w:tc>
        <w:tc>
          <w:tcPr>
            <w:tcW w:w="1018"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97"/>
              <w:ind w:left="412" w:right="53" w:hanging="360"/>
              <w:jc w:val="left"/>
              <w:rPr>
                <w:rFonts w:ascii="宋体" w:hAnsi="宋体" w:cs="宋体" w:eastAsia="宋体" w:hint="default"/>
                <w:sz w:val="18"/>
                <w:szCs w:val="18"/>
              </w:rPr>
            </w:pPr>
            <w:r>
              <w:rPr>
                <w:rFonts w:ascii="宋体" w:hAnsi="宋体" w:cs="宋体" w:eastAsia="宋体" w:hint="default"/>
                <w:sz w:val="18"/>
                <w:szCs w:val="18"/>
              </w:rPr>
              <w:t>合同销售面 积</w:t>
            </w:r>
          </w:p>
        </w:tc>
        <w:tc>
          <w:tcPr>
            <w:tcW w:w="101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before="97"/>
              <w:ind w:left="412" w:right="53" w:hanging="360"/>
              <w:jc w:val="left"/>
              <w:rPr>
                <w:rFonts w:ascii="宋体" w:hAnsi="宋体" w:cs="宋体" w:eastAsia="宋体" w:hint="default"/>
                <w:sz w:val="18"/>
                <w:szCs w:val="18"/>
              </w:rPr>
            </w:pPr>
            <w:r>
              <w:rPr>
                <w:rFonts w:ascii="宋体" w:hAnsi="宋体" w:cs="宋体" w:eastAsia="宋体" w:hint="default"/>
                <w:sz w:val="18"/>
                <w:szCs w:val="18"/>
              </w:rPr>
              <w:t>合同销售收 入</w:t>
            </w:r>
          </w:p>
        </w:tc>
        <w:tc>
          <w:tcPr>
            <w:tcW w:w="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结算面积</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结算收入</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Times New Roman" w:hAnsi="Times New Roman" w:cs="Times New Roman" w:eastAsia="Times New Roman" w:hint="default"/>
                <w:sz w:val="18"/>
                <w:szCs w:val="18"/>
              </w:rPr>
            </w:pPr>
            <w:r>
              <w:rPr>
                <w:rFonts w:ascii="Times New Roman"/>
                <w:sz w:val="18"/>
              </w:rPr>
              <w:t>1</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75,000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95,516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103,751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3"/>
                <w:sz w:val="18"/>
              </w:rPr>
              <w:t>70,911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72,849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71,720</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Times New Roman" w:hAnsi="Times New Roman" w:cs="Times New Roman" w:eastAsia="Times New Roman" w:hint="default"/>
                <w:sz w:val="18"/>
                <w:szCs w:val="18"/>
              </w:rPr>
            </w:pPr>
            <w:r>
              <w:rPr>
                <w:rFonts w:ascii="Times New Roman"/>
                <w:sz w:val="18"/>
              </w:rPr>
              <w:t>2</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68,857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14,663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10,856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13,093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15,019</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Times New Roman" w:hAnsi="Times New Roman" w:cs="Times New Roman" w:eastAsia="Times New Roman" w:hint="default"/>
                <w:sz w:val="18"/>
                <w:szCs w:val="18"/>
              </w:rPr>
            </w:pPr>
            <w:r>
              <w:rPr>
                <w:rFonts w:ascii="Times New Roman"/>
                <w:sz w:val="18"/>
              </w:rPr>
              <w:t>3</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30,000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8"/>
              <w:jc w:val="center"/>
              <w:rPr>
                <w:rFonts w:ascii="Times New Roman" w:hAnsi="Times New Roman" w:cs="Times New Roman" w:eastAsia="Times New Roman" w:hint="default"/>
                <w:sz w:val="18"/>
                <w:szCs w:val="18"/>
              </w:rPr>
            </w:pPr>
            <w:r>
              <w:rPr>
                <w:rFonts w:ascii="Times New Roman"/>
                <w:sz w:val="18"/>
              </w:rPr>
              <w:t>4</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3,252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33,220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9,400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25,344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13,577</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8"/>
              <w:jc w:val="center"/>
              <w:rPr>
                <w:rFonts w:ascii="Times New Roman" w:hAnsi="Times New Roman" w:cs="Times New Roman" w:eastAsia="Times New Roman" w:hint="default"/>
                <w:sz w:val="18"/>
                <w:szCs w:val="18"/>
              </w:rPr>
            </w:pPr>
            <w:r>
              <w:rPr>
                <w:rFonts w:ascii="Times New Roman"/>
                <w:sz w:val="18"/>
              </w:rPr>
              <w:t>5</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15,000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76"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4"/>
              <w:ind w:right="8"/>
              <w:jc w:val="center"/>
              <w:rPr>
                <w:rFonts w:ascii="Times New Roman" w:hAnsi="Times New Roman" w:cs="Times New Roman" w:eastAsia="Times New Roman" w:hint="default"/>
                <w:sz w:val="18"/>
                <w:szCs w:val="18"/>
              </w:rPr>
            </w:pPr>
            <w:r>
              <w:rPr>
                <w:rFonts w:ascii="Times New Roman"/>
                <w:sz w:val="18"/>
              </w:rPr>
              <w:t>6</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义乌北方</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天津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国际商贸城有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89,371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95,000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spacing w:val="-1"/>
                <w:sz w:val="18"/>
              </w:rPr>
              <w:t>50,000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8"/>
              <w:jc w:val="center"/>
              <w:rPr>
                <w:rFonts w:ascii="Times New Roman" w:hAnsi="Times New Roman" w:cs="Times New Roman" w:eastAsia="Times New Roman" w:hint="default"/>
                <w:sz w:val="18"/>
                <w:szCs w:val="18"/>
              </w:rPr>
            </w:pPr>
            <w:r>
              <w:rPr>
                <w:rFonts w:ascii="Times New Roman"/>
                <w:sz w:val="18"/>
              </w:rPr>
              <w:t>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21,291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6,896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4,239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3"/>
                <w:sz w:val="18"/>
              </w:rPr>
              <w:t>11,310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6,815</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8"/>
              <w:jc w:val="center"/>
              <w:rPr>
                <w:rFonts w:ascii="Times New Roman" w:hAnsi="Times New Roman" w:cs="Times New Roman" w:eastAsia="Times New Roman" w:hint="default"/>
                <w:sz w:val="18"/>
                <w:szCs w:val="18"/>
              </w:rPr>
            </w:pPr>
            <w:r>
              <w:rPr>
                <w:rFonts w:ascii="Times New Roman"/>
                <w:sz w:val="18"/>
              </w:rPr>
              <w:t>8</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70,513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17,358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17,733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9,579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17,358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7,000</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8"/>
              <w:jc w:val="center"/>
              <w:rPr>
                <w:rFonts w:ascii="Times New Roman" w:hAnsi="Times New Roman" w:cs="Times New Roman" w:eastAsia="Times New Roman" w:hint="default"/>
                <w:sz w:val="18"/>
                <w:szCs w:val="18"/>
              </w:rPr>
            </w:pPr>
            <w:r>
              <w:rPr>
                <w:rFonts w:ascii="Times New Roman"/>
                <w:sz w:val="18"/>
              </w:rPr>
              <w:t>9</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45,000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34,657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15,622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15,872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14,841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12,886</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7"/>
              <w:jc w:val="center"/>
              <w:rPr>
                <w:rFonts w:ascii="Times New Roman" w:hAnsi="Times New Roman" w:cs="Times New Roman" w:eastAsia="Times New Roman" w:hint="default"/>
                <w:sz w:val="18"/>
                <w:szCs w:val="18"/>
              </w:rPr>
            </w:pPr>
            <w:r>
              <w:rPr>
                <w:rFonts w:ascii="Times New Roman"/>
                <w:sz w:val="18"/>
              </w:rPr>
              <w:t>10</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苏州新湖远洲置业有限公司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229,100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183,526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201,291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158,756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3"/>
                <w:sz w:val="18"/>
              </w:rPr>
              <w:t>110,000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82,900</w:t>
            </w:r>
          </w:p>
        </w:tc>
      </w:tr>
      <w:tr>
        <w:trPr>
          <w:trHeight w:val="242"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4"/>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280,000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7"/>
              <w:jc w:val="center"/>
              <w:rPr>
                <w:rFonts w:ascii="Times New Roman" w:hAnsi="Times New Roman" w:cs="Times New Roman" w:eastAsia="Times New Roman" w:hint="default"/>
                <w:sz w:val="18"/>
                <w:szCs w:val="18"/>
              </w:rPr>
            </w:pPr>
            <w:r>
              <w:rPr>
                <w:rFonts w:ascii="Times New Roman"/>
                <w:sz w:val="18"/>
              </w:rPr>
              <w:t>12</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7"/>
              <w:jc w:val="center"/>
              <w:rPr>
                <w:rFonts w:ascii="Times New Roman" w:hAnsi="Times New Roman" w:cs="Times New Roman" w:eastAsia="Times New Roman" w:hint="default"/>
                <w:sz w:val="18"/>
                <w:szCs w:val="18"/>
              </w:rPr>
            </w:pPr>
            <w:r>
              <w:rPr>
                <w:rFonts w:ascii="Times New Roman"/>
                <w:sz w:val="18"/>
              </w:rPr>
              <w:t>13</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9,193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10,078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10,339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3"/>
                <w:sz w:val="18"/>
              </w:rPr>
              <w:t>11,416</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7"/>
              <w:jc w:val="center"/>
              <w:rPr>
                <w:rFonts w:ascii="Times New Roman" w:hAnsi="Times New Roman" w:cs="Times New Roman" w:eastAsia="Times New Roman" w:hint="default"/>
                <w:sz w:val="18"/>
                <w:szCs w:val="18"/>
              </w:rPr>
            </w:pPr>
            <w:r>
              <w:rPr>
                <w:rFonts w:ascii="Times New Roman"/>
                <w:sz w:val="18"/>
              </w:rPr>
              <w:t>14</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6,130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9,226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10,200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22,000</w:t>
            </w:r>
          </w:p>
        </w:tc>
      </w:tr>
    </w:tbl>
    <w:p>
      <w:pPr>
        <w:spacing w:after="0" w:line="240" w:lineRule="auto"/>
        <w:jc w:val="right"/>
        <w:rPr>
          <w:rFonts w:ascii="Arial" w:hAnsi="Arial" w:cs="Arial" w:eastAsia="Arial" w:hint="default"/>
          <w:sz w:val="18"/>
          <w:szCs w:val="18"/>
        </w:rPr>
        <w:sectPr>
          <w:pgSz w:w="12240" w:h="15840"/>
          <w:pgMar w:header="747" w:footer="914" w:top="980" w:bottom="1100" w:left="166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539"/>
        <w:gridCol w:w="2581"/>
        <w:gridCol w:w="1018"/>
        <w:gridCol w:w="866"/>
        <w:gridCol w:w="1018"/>
        <w:gridCol w:w="1016"/>
        <w:gridCol w:w="993"/>
        <w:gridCol w:w="992"/>
      </w:tblGrid>
      <w:tr>
        <w:trPr>
          <w:trHeight w:val="239" w:hRule="exact"/>
        </w:trPr>
        <w:tc>
          <w:tcPr>
            <w:tcW w:w="539"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15</w:t>
            </w:r>
          </w:p>
        </w:tc>
        <w:tc>
          <w:tcPr>
            <w:tcW w:w="258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2"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16</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z w:val="18"/>
              </w:rPr>
              <w:t>17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z w:val="18"/>
              </w:rPr>
              <w:t>18</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2,300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5,000</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19</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127,000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16,370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36,000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40,000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20</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21</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35,000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147,000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22</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199,535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68,000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60,080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76"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4"/>
              <w:ind w:right="173"/>
              <w:jc w:val="right"/>
              <w:rPr>
                <w:rFonts w:ascii="Times New Roman" w:hAnsi="Times New Roman" w:cs="Times New Roman" w:eastAsia="Times New Roman" w:hint="default"/>
                <w:sz w:val="18"/>
                <w:szCs w:val="18"/>
              </w:rPr>
            </w:pPr>
            <w:r>
              <w:rPr>
                <w:rFonts w:ascii="Times New Roman"/>
                <w:sz w:val="18"/>
              </w:rPr>
              <w:t>23</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spacing w:val="-1"/>
                <w:sz w:val="18"/>
              </w:rPr>
              <w:t>92,589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42,700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spacing w:val="-1"/>
                <w:sz w:val="18"/>
              </w:rPr>
              <w:t>48,500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65,678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Arial" w:hAnsi="Arial" w:cs="Arial" w:eastAsia="Arial" w:hint="default"/>
                <w:sz w:val="18"/>
                <w:szCs w:val="18"/>
              </w:rPr>
            </w:pPr>
            <w:r>
              <w:rPr>
                <w:rFonts w:ascii="Arial"/>
                <w:spacing w:val="-1"/>
                <w:sz w:val="18"/>
              </w:rPr>
              <w:t>94,909</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24</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79,538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412</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260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25</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167,488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179,560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36,136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30,673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23,052</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26</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100,001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103,000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120,000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2"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27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209</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150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w w:val="95"/>
                <w:sz w:val="18"/>
              </w:rPr>
              <w:t>209</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w w:val="95"/>
                <w:sz w:val="18"/>
              </w:rPr>
              <w:t>150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z w:val="18"/>
              </w:rPr>
              <w:t>28</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164,124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z w:val="18"/>
              </w:rPr>
              <w:t>29</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75,100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65,429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28,997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30,000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sz w:val="18"/>
              </w:rPr>
              <w:t>73,384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68,256</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z w:val="18"/>
              </w:rPr>
              <w:t>30</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55,403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81,109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31</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w w:val="99"/>
                <w:sz w:val="18"/>
              </w:rPr>
              <w:t>0</w:t>
            </w:r>
            <w:r>
              <w:rPr>
                <w:rFonts w:ascii="Arial"/>
                <w:sz w:val="18"/>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64,149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72,053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60,062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71,440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58,008</w:t>
            </w:r>
          </w:p>
        </w:tc>
      </w:tr>
      <w:tr>
        <w:trPr>
          <w:trHeight w:val="244" w:hRule="exact"/>
        </w:trPr>
        <w:tc>
          <w:tcPr>
            <w:tcW w:w="5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z w:val="18"/>
              </w:rPr>
              <w:t>32</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276,195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204,803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90,179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62,128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w:hAnsi="Arial" w:cs="Arial" w:eastAsia="Arial" w:hint="default"/>
                <w:sz w:val="18"/>
                <w:szCs w:val="18"/>
              </w:rPr>
            </w:pPr>
            <w:r>
              <w:rPr>
                <w:rFonts w:ascii="Arial"/>
                <w:spacing w:val="-1"/>
                <w:sz w:val="18"/>
              </w:rPr>
              <w:t>98,132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61,212</w:t>
            </w:r>
          </w:p>
        </w:tc>
      </w:tr>
      <w:tr>
        <w:trPr>
          <w:trHeight w:val="254" w:hRule="exact"/>
        </w:trPr>
        <w:tc>
          <w:tcPr>
            <w:tcW w:w="3120" w:type="dxa"/>
            <w:gridSpan w:val="2"/>
            <w:tcBorders>
              <w:top w:val="single" w:sz="4" w:space="0" w:color="000000"/>
              <w:left w:val="single" w:sz="12" w:space="0" w:color="000000"/>
              <w:bottom w:val="single" w:sz="12" w:space="0" w:color="000000"/>
              <w:right w:val="single" w:sz="4" w:space="0" w:color="000000"/>
            </w:tcBorders>
          </w:tcPr>
          <w:p>
            <w:pPr>
              <w:pStyle w:val="TableParagraph"/>
              <w:tabs>
                <w:tab w:pos="800" w:val="left" w:leader="none"/>
              </w:tabs>
              <w:spacing w:line="205" w:lineRule="exact"/>
              <w:ind w:left="170"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2,026,217</w:t>
            </w:r>
          </w:p>
        </w:tc>
        <w:tc>
          <w:tcPr>
            <w:tcW w:w="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897,765</w:t>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1,193,080</w:t>
            </w:r>
          </w:p>
        </w:tc>
        <w:tc>
          <w:tcPr>
            <w:tcW w:w="1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1,034,682</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100"/>
              <w:jc w:val="right"/>
              <w:rPr>
                <w:rFonts w:ascii="Arial" w:hAnsi="Arial" w:cs="Arial" w:eastAsia="Arial" w:hint="default"/>
                <w:sz w:val="18"/>
                <w:szCs w:val="18"/>
              </w:rPr>
            </w:pPr>
            <w:r>
              <w:rPr>
                <w:rFonts w:ascii="Arial"/>
                <w:spacing w:val="-1"/>
                <w:sz w:val="18"/>
              </w:rPr>
              <w:t>627,562</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554,180</w:t>
            </w:r>
          </w:p>
        </w:tc>
      </w:tr>
    </w:tbl>
    <w:p>
      <w:pPr>
        <w:spacing w:line="240" w:lineRule="auto" w:before="2"/>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因维持当前业务并完成在建投资项目公司所需的资金需求</w:t>
      </w:r>
      <w:r>
        <w:rPr>
          <w:b w:val="0"/>
          <w:bCs w:val="0"/>
        </w:rPr>
      </w:r>
    </w:p>
    <w:p>
      <w:pPr>
        <w:spacing w:line="240" w:lineRule="auto" w:before="12"/>
        <w:rPr>
          <w:rFonts w:ascii="宋体" w:hAnsi="宋体" w:cs="宋体" w:eastAsia="宋体" w:hint="default"/>
          <w:b/>
          <w:bCs/>
          <w:sz w:val="22"/>
          <w:szCs w:val="22"/>
        </w:rPr>
      </w:pPr>
    </w:p>
    <w:p>
      <w:pPr>
        <w:pStyle w:val="BodyText"/>
        <w:spacing w:line="282" w:lineRule="exact"/>
        <w:ind w:left="666" w:right="385"/>
        <w:jc w:val="left"/>
      </w:pPr>
      <w:r>
        <w:rPr/>
        <w:t>根据公司</w:t>
      </w:r>
      <w:r>
        <w:rPr>
          <w:rFonts w:ascii="Times New Roman" w:hAnsi="Times New Roman" w:cs="Times New Roman" w:eastAsia="Times New Roman" w:hint="default"/>
        </w:rPr>
        <w:t>2013</w:t>
      </w:r>
      <w:r>
        <w:rPr/>
        <w:t>年度经营计划，公司将从以下几方面保证资金需要：</w:t>
      </w:r>
    </w:p>
    <w:p>
      <w:pPr>
        <w:pStyle w:val="BodyText"/>
        <w:spacing w:line="272" w:lineRule="exact" w:before="18"/>
        <w:ind w:right="497" w:firstLine="421"/>
        <w:jc w:val="both"/>
      </w:pPr>
      <w:r>
        <w:rPr>
          <w:spacing w:val="-2"/>
        </w:rPr>
        <w:t>（</w:t>
      </w:r>
      <w:r>
        <w:rPr>
          <w:rFonts w:ascii="Times New Roman" w:hAnsi="Times New Roman" w:cs="Times New Roman" w:eastAsia="Times New Roman" w:hint="default"/>
          <w:spacing w:val="-2"/>
        </w:rPr>
        <w:t>1</w:t>
      </w:r>
      <w:r>
        <w:rPr>
          <w:spacing w:val="-2"/>
        </w:rPr>
        <w:t>）坚持一贯稳健的财务政策，加快销售进度和销售资金的回笼，</w:t>
      </w:r>
      <w:r>
        <w:rPr>
          <w:rFonts w:ascii="Times New Roman" w:hAnsi="Times New Roman" w:cs="Times New Roman" w:eastAsia="Times New Roman" w:hint="default"/>
          <w:spacing w:val="-2"/>
        </w:rPr>
        <w:t>2013</w:t>
      </w:r>
      <w:r>
        <w:rPr>
          <w:spacing w:val="-2"/>
        </w:rPr>
        <w:t>年度计划销售回款</w:t>
      </w:r>
      <w:r>
        <w:rPr/>
        <w:t> 约</w:t>
      </w:r>
      <w:r>
        <w:rPr>
          <w:rFonts w:ascii="Times New Roman" w:hAnsi="Times New Roman" w:cs="Times New Roman" w:eastAsia="Times New Roman" w:hint="default"/>
        </w:rPr>
        <w:t>100</w:t>
      </w:r>
      <w:r>
        <w:rPr/>
        <w:t>亿元人民币；</w:t>
      </w:r>
    </w:p>
    <w:p>
      <w:pPr>
        <w:pStyle w:val="BodyText"/>
        <w:spacing w:line="253" w:lineRule="exact"/>
        <w:ind w:right="0" w:firstLine="421"/>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年，公司将以项目开发贷款融资为主，以信托及其他新型融资方式为辅，拓宽合</w:t>
      </w:r>
    </w:p>
    <w:p>
      <w:pPr>
        <w:pStyle w:val="BodyText"/>
        <w:spacing w:line="272" w:lineRule="exact" w:before="18"/>
        <w:ind w:right="497"/>
        <w:jc w:val="both"/>
      </w:pPr>
      <w:r>
        <w:rPr/>
        <w:t>作渠道，融通银企关系，提高融资效率、降低融资成本，确保公司的资金需要。</w:t>
      </w:r>
      <w:r>
        <w:rPr>
          <w:rFonts w:ascii="Times New Roman" w:hAnsi="Times New Roman" w:cs="Times New Roman" w:eastAsia="Times New Roman" w:hint="default"/>
        </w:rPr>
        <w:t>2013</w:t>
      </w:r>
      <w:r>
        <w:rPr/>
        <w:t>年公司计</w:t>
      </w:r>
      <w:r>
        <w:rPr>
          <w:spacing w:val="-78"/>
        </w:rPr>
        <w:t> </w:t>
      </w:r>
      <w:r>
        <w:rPr>
          <w:spacing w:val="-78"/>
        </w:rPr>
      </w:r>
      <w:r>
        <w:rPr/>
        <w:t>划新增融资</w:t>
      </w:r>
      <w:r>
        <w:rPr>
          <w:rFonts w:ascii="Times New Roman" w:hAnsi="Times New Roman" w:cs="Times New Roman" w:eastAsia="Times New Roman" w:hint="default"/>
        </w:rPr>
        <w:t>20</w:t>
      </w:r>
      <w:r>
        <w:rPr/>
        <w:t>亿元。</w:t>
      </w:r>
    </w:p>
    <w:p>
      <w:pPr>
        <w:pStyle w:val="BodyText"/>
        <w:spacing w:line="272" w:lineRule="exact"/>
        <w:ind w:right="497" w:firstLine="421"/>
        <w:jc w:val="both"/>
      </w:pPr>
      <w:r>
        <w:rPr>
          <w:spacing w:val="-2"/>
        </w:rPr>
        <w:t>（</w:t>
      </w:r>
      <w:r>
        <w:rPr>
          <w:rFonts w:ascii="Times New Roman" w:hAnsi="Times New Roman" w:cs="Times New Roman" w:eastAsia="Times New Roman" w:hint="default"/>
          <w:spacing w:val="-2"/>
        </w:rPr>
        <w:t>3</w:t>
      </w:r>
      <w:r>
        <w:rPr>
          <w:spacing w:val="-2"/>
        </w:rPr>
        <w:t>）公司将采取切实有力措施，落实公司的发展战略规划及财务预算，加强对公司资金的</w:t>
      </w:r>
      <w:r>
        <w:rPr/>
        <w:t> 管理与监控，使公司的开发经营计划和公司的现金流量计划更加协调一致。确保开发经营计划</w:t>
      </w:r>
      <w:r>
        <w:rPr>
          <w:spacing w:val="-79"/>
        </w:rPr>
        <w:t> </w:t>
      </w:r>
      <w:r>
        <w:rPr>
          <w:spacing w:val="-79"/>
        </w:rPr>
      </w:r>
      <w:r>
        <w:rPr/>
        <w:t>实施到位，在提高资金使用效率的同时保证经营活动资金的需求。</w:t>
      </w:r>
    </w:p>
    <w:p>
      <w:pPr>
        <w:spacing w:line="240" w:lineRule="auto" w:before="6"/>
        <w:rPr>
          <w:rFonts w:ascii="宋体" w:hAnsi="宋体" w:cs="宋体" w:eastAsia="宋体" w:hint="default"/>
          <w:sz w:val="16"/>
          <w:szCs w:val="16"/>
        </w:rPr>
      </w:pPr>
    </w:p>
    <w:p>
      <w:pPr>
        <w:pStyle w:val="Heading3"/>
        <w:spacing w:line="240" w:lineRule="auto" w:before="0"/>
        <w:ind w:right="0"/>
        <w:jc w:val="both"/>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可能面对的风险</w:t>
      </w:r>
      <w:r>
        <w:rPr>
          <w:b w:val="0"/>
          <w:bCs w:val="0"/>
        </w:rPr>
      </w:r>
    </w:p>
    <w:p>
      <w:pPr>
        <w:pStyle w:val="BodyText"/>
        <w:spacing w:line="272" w:lineRule="exact" w:before="63"/>
        <w:ind w:right="501" w:firstLine="420"/>
        <w:jc w:val="both"/>
      </w:pPr>
      <w:r>
        <w:rPr/>
        <w:t>公司有比较全面的风险防范意识及比较完善的内部控制体系，经营过程中未来可能面对的 风险更多的是来自于行业的系统性风险。</w:t>
      </w:r>
    </w:p>
    <w:p>
      <w:pPr>
        <w:pStyle w:val="BodyText"/>
        <w:spacing w:line="276" w:lineRule="exact"/>
        <w:ind w:right="0" w:firstLine="420"/>
        <w:jc w:val="both"/>
      </w:pPr>
      <w:r>
        <w:rPr>
          <w:rFonts w:ascii="华文楷体" w:hAnsi="华文楷体" w:cs="华文楷体" w:eastAsia="华文楷体" w:hint="default"/>
          <w:i/>
        </w:rPr>
        <w:t>1</w:t>
      </w:r>
      <w:r>
        <w:rPr>
          <w:rFonts w:ascii="华文楷体" w:hAnsi="华文楷体" w:cs="华文楷体" w:eastAsia="华文楷体" w:hint="default"/>
        </w:rPr>
        <w:t>、宏观调控政策风险。</w:t>
      </w:r>
      <w:r>
        <w:rPr/>
        <w:t>政府的调控有利于加快建立和完善引导房地产市场健康发展的长效</w:t>
      </w:r>
    </w:p>
    <w:p>
      <w:pPr>
        <w:pStyle w:val="BodyText"/>
        <w:spacing w:line="272" w:lineRule="exact" w:before="29"/>
        <w:ind w:right="502"/>
        <w:jc w:val="both"/>
      </w:pPr>
      <w:r>
        <w:rPr/>
        <w:t>机制，但调控措施的频繁出台，使得行业短期内面临着许多不确定的宏观政策风险，并增加了</w:t>
      </w:r>
      <w:r>
        <w:rPr>
          <w:spacing w:val="-82"/>
        </w:rPr>
        <w:t> </w:t>
      </w:r>
      <w:r>
        <w:rPr>
          <w:spacing w:val="-82"/>
        </w:rPr>
      </w:r>
      <w:r>
        <w:rPr/>
        <w:t>对市场短期走势的预测难度和应对策略制定难度。金融、信贷等手段的调控，将迫使公司处理</w:t>
      </w:r>
      <w:r>
        <w:rPr>
          <w:spacing w:val="-82"/>
        </w:rPr>
        <w:t> </w:t>
      </w:r>
      <w:r>
        <w:rPr>
          <w:spacing w:val="-82"/>
        </w:rPr>
      </w:r>
      <w:r>
        <w:rPr/>
        <w:t>好资金回笼和项目开竣工节奏，若处理不好将使公司面临较大的资金压力。</w:t>
      </w:r>
    </w:p>
    <w:p>
      <w:pPr>
        <w:pStyle w:val="BodyText"/>
        <w:spacing w:line="276" w:lineRule="exact"/>
        <w:ind w:right="0" w:firstLine="420"/>
        <w:jc w:val="both"/>
      </w:pPr>
      <w:r>
        <w:rPr>
          <w:rFonts w:ascii="华文楷体" w:hAnsi="华文楷体" w:cs="华文楷体" w:eastAsia="华文楷体" w:hint="default"/>
          <w:i/>
          <w:spacing w:val="1"/>
        </w:rPr>
        <w:t>2</w:t>
      </w:r>
      <w:r>
        <w:rPr>
          <w:rFonts w:ascii="华文楷体" w:hAnsi="华文楷体" w:cs="华文楷体" w:eastAsia="华文楷体" w:hint="default"/>
          <w:spacing w:val="1"/>
        </w:rPr>
        <w:t>、企业经</w:t>
      </w:r>
      <w:r>
        <w:rPr>
          <w:rFonts w:ascii="华文楷体" w:hAnsi="华文楷体" w:cs="华文楷体" w:eastAsia="华文楷体" w:hint="default"/>
        </w:rPr>
        <w:t>营</w:t>
      </w:r>
      <w:r>
        <w:rPr>
          <w:rFonts w:ascii="华文楷体" w:hAnsi="华文楷体" w:cs="华文楷体" w:eastAsia="华文楷体" w:hint="default"/>
          <w:spacing w:val="1"/>
        </w:rPr>
        <w:t>风险</w:t>
      </w:r>
      <w:r>
        <w:rPr>
          <w:rFonts w:ascii="华文楷体" w:hAnsi="华文楷体" w:cs="华文楷体" w:eastAsia="华文楷体" w:hint="default"/>
          <w:spacing w:val="-104"/>
        </w:rPr>
        <w:t>。</w:t>
      </w:r>
      <w:r>
        <w:rPr>
          <w:spacing w:val="1"/>
        </w:rPr>
        <w:t>“限</w:t>
      </w:r>
      <w:r>
        <w:rPr/>
        <w:t>购</w:t>
      </w:r>
      <w:r>
        <w:rPr>
          <w:spacing w:val="1"/>
        </w:rPr>
        <w:t>、限贷、</w:t>
      </w:r>
      <w:r>
        <w:rPr/>
        <w:t>限</w:t>
      </w:r>
      <w:r>
        <w:rPr>
          <w:spacing w:val="1"/>
        </w:rPr>
        <w:t>价”政策</w:t>
      </w:r>
      <w:r>
        <w:rPr/>
        <w:t>下</w:t>
      </w:r>
      <w:r>
        <w:rPr>
          <w:spacing w:val="1"/>
        </w:rPr>
        <w:t>，房价趋</w:t>
      </w:r>
      <w:r>
        <w:rPr/>
        <w:t>于</w:t>
      </w:r>
      <w:r>
        <w:rPr>
          <w:spacing w:val="1"/>
        </w:rPr>
        <w:t>稳定，但</w:t>
      </w:r>
      <w:r>
        <w:rPr/>
        <w:t>土</w:t>
      </w:r>
      <w:r>
        <w:rPr>
          <w:spacing w:val="1"/>
        </w:rPr>
        <w:t>地成本、</w:t>
      </w:r>
      <w:r>
        <w:rPr/>
        <w:t>融</w:t>
      </w:r>
      <w:r>
        <w:rPr>
          <w:spacing w:val="1"/>
        </w:rPr>
        <w:t>资成</w:t>
      </w:r>
      <w:r>
        <w:rPr/>
        <w:t>本</w:t>
      </w:r>
    </w:p>
    <w:p>
      <w:pPr>
        <w:pStyle w:val="BodyText"/>
        <w:spacing w:line="272" w:lineRule="exact" w:before="30"/>
        <w:ind w:right="499"/>
        <w:jc w:val="both"/>
      </w:pPr>
      <w:r>
        <w:rPr/>
        <w:t>和人工成本等较快上涨，并可能会导致项目开发周期延长、成本上升，未来行业利润率将有一</w:t>
      </w:r>
      <w:r>
        <w:rPr>
          <w:spacing w:val="-82"/>
        </w:rPr>
        <w:t> </w:t>
      </w:r>
      <w:r>
        <w:rPr>
          <w:spacing w:val="-82"/>
        </w:rPr>
      </w:r>
      <w:r>
        <w:rPr/>
        <w:t>定程度下降，将对公司经营收益产生较大的影响。受调控政策影响，地产行业的融资成本及销</w:t>
      </w:r>
      <w:r>
        <w:rPr>
          <w:spacing w:val="-80"/>
        </w:rPr>
        <w:t> </w:t>
      </w:r>
      <w:r>
        <w:rPr>
          <w:spacing w:val="-80"/>
        </w:rPr>
      </w:r>
      <w:r>
        <w:rPr/>
        <w:t>售成本持续上升，一定程度上压缩了企业的盈利空间。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240" w:lineRule="auto" w:before="0"/>
        <w:ind w:right="0"/>
        <w:jc w:val="both"/>
        <w:rPr>
          <w:b w:val="0"/>
          <w:bCs w:val="0"/>
        </w:rPr>
      </w:pPr>
      <w:r>
        <w:rPr/>
        <w:t>三、</w:t>
      </w:r>
      <w:r>
        <w:rPr>
          <w:spacing w:val="-6"/>
        </w:rPr>
        <w:t> </w:t>
      </w:r>
      <w:r>
        <w:rPr/>
        <w:t>董事会对会计师事务所“非标准审计报告”的说明</w:t>
      </w:r>
      <w:r>
        <w:rPr>
          <w:b w:val="0"/>
          <w:bCs w:val="0"/>
        </w:rPr>
      </w:r>
    </w:p>
    <w:p>
      <w:pPr>
        <w:spacing w:before="52"/>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sz w:val="21"/>
          <w:szCs w:val="21"/>
        </w:rPr>
      </w:r>
    </w:p>
    <w:p>
      <w:pPr>
        <w:pStyle w:val="BodyText"/>
        <w:spacing w:line="240" w:lineRule="auto" w:before="35"/>
        <w:ind w:right="0"/>
        <w:jc w:val="both"/>
      </w:pPr>
      <w:r>
        <w:rPr/>
        <w:t>√</w:t>
      </w:r>
      <w:r>
        <w:rPr>
          <w:spacing w:val="1"/>
        </w:rPr>
        <w:t> </w:t>
      </w:r>
      <w:r>
        <w:rPr/>
        <w:t>不适用</w:t>
      </w:r>
    </w:p>
    <w:p>
      <w:pPr>
        <w:spacing w:after="0" w:line="240" w:lineRule="auto"/>
        <w:jc w:val="both"/>
        <w:sectPr>
          <w:pgSz w:w="12240" w:h="15840"/>
          <w:pgMar w:header="747" w:footer="914" w:top="980" w:bottom="1100" w:left="166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667"/>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5"/>
        <w:ind w:right="342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342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5"/>
        <w:ind w:right="342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3426"/>
        <w:jc w:val="left"/>
        <w:rPr>
          <w:b w:val="0"/>
          <w:bCs w:val="0"/>
        </w:rPr>
      </w:pPr>
      <w:r>
        <w:rPr/>
        <w:t>四、</w:t>
      </w:r>
      <w:r>
        <w:rPr>
          <w:spacing w:val="-4"/>
        </w:rPr>
        <w:t> </w:t>
      </w:r>
      <w:r>
        <w:rPr/>
        <w:t>利润分配或资本公积金转增预案</w:t>
      </w:r>
      <w:r>
        <w:rPr>
          <w:b w:val="0"/>
          <w:bCs w:val="0"/>
        </w:rPr>
      </w:r>
    </w:p>
    <w:p>
      <w:pPr>
        <w:pStyle w:val="BodyText"/>
        <w:spacing w:line="247" w:lineRule="auto" w:before="52"/>
        <w:ind w:right="777"/>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现金分红政策的制定、执行或调整情况</w:t>
      </w:r>
      <w:r>
        <w:rPr>
          <w:rFonts w:ascii="宋体" w:hAnsi="宋体" w:cs="宋体" w:eastAsia="宋体" w:hint="default"/>
          <w:b/>
          <w:bCs/>
          <w:w w:val="99"/>
        </w:rPr>
        <w:t> </w:t>
      </w:r>
      <w:r>
        <w:rPr/>
        <w:t>根据中国证监会《关于进一步落实上市公司现金分红有关事项的通知》和</w:t>
      </w:r>
      <w:r>
        <w:rPr>
          <w:spacing w:val="-48"/>
        </w:rPr>
        <w:t> </w:t>
      </w:r>
      <w:r>
        <w:rPr>
          <w:spacing w:val="-3"/>
        </w:rPr>
        <w:t>浙江证监局《关于进</w:t>
      </w:r>
      <w:r>
        <w:rPr/>
        <w:t> 一步落实上市公司分红相关规定的通知》等相关监管规定，公司对《公司章程》</w:t>
      </w:r>
      <w:r>
        <w:rPr>
          <w:spacing w:val="-74"/>
        </w:rPr>
        <w:t> </w:t>
      </w:r>
      <w:r>
        <w:rPr/>
        <w:t>中关于利润分</w:t>
      </w:r>
      <w:r>
        <w:rPr/>
        <w:t> 配的条款进行修订，并进一步制定了《分红管理制度》和《</w:t>
      </w:r>
      <w:r>
        <w:rPr>
          <w:rFonts w:ascii="宋体" w:hAnsi="宋体" w:cs="宋体" w:eastAsia="宋体" w:hint="default"/>
        </w:rPr>
        <w:t>2012-2014</w:t>
      </w:r>
      <w:r>
        <w:rPr>
          <w:rFonts w:ascii="宋体" w:hAnsi="宋体" w:cs="宋体" w:eastAsia="宋体" w:hint="default"/>
          <w:spacing w:val="-54"/>
        </w:rPr>
        <w:t> </w:t>
      </w:r>
      <w:r>
        <w:rPr/>
        <w:t>年股东回报规划》。</w:t>
      </w:r>
    </w:p>
    <w:p>
      <w:pPr>
        <w:spacing w:line="240" w:lineRule="auto" w:before="11"/>
        <w:rPr>
          <w:rFonts w:ascii="宋体" w:hAnsi="宋体" w:cs="宋体" w:eastAsia="宋体" w:hint="default"/>
          <w:sz w:val="17"/>
          <w:szCs w:val="17"/>
        </w:rPr>
      </w:pPr>
    </w:p>
    <w:p>
      <w:pPr>
        <w:pStyle w:val="Heading3"/>
        <w:spacing w:line="268" w:lineRule="auto" w:before="0"/>
        <w:ind w:right="7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6"/>
        <w:ind w:right="342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right="667"/>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4"/>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18"/>
        <w:gridCol w:w="1217"/>
        <w:gridCol w:w="1217"/>
        <w:gridCol w:w="1217"/>
        <w:gridCol w:w="1529"/>
        <w:gridCol w:w="1686"/>
        <w:gridCol w:w="1217"/>
      </w:tblGrid>
      <w:tr>
        <w:trPr>
          <w:trHeight w:val="1649"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8" w:right="12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0"/>
                <w:szCs w:val="30"/>
              </w:rPr>
            </w:pPr>
          </w:p>
          <w:p>
            <w:pPr>
              <w:pStyle w:val="TableParagraph"/>
              <w:spacing w:line="272" w:lineRule="exact"/>
              <w:ind w:left="216" w:right="126"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18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51" w:firstLine="2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31" w:right="125" w:hanging="105"/>
              <w:jc w:val="left"/>
              <w:rPr>
                <w:rFonts w:ascii="宋体" w:hAnsi="宋体" w:cs="宋体" w:eastAsia="宋体" w:hint="default"/>
                <w:sz w:val="21"/>
                <w:szCs w:val="21"/>
              </w:rPr>
            </w:pPr>
            <w:r>
              <w:rPr>
                <w:rFonts w:ascii="宋体" w:hAnsi="宋体" w:cs="宋体" w:eastAsia="宋体" w:hint="default"/>
                <w:sz w:val="21"/>
                <w:szCs w:val="21"/>
              </w:rPr>
              <w:t>现金分红的数 额（含税）</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9"/>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both"/>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72" w:lineRule="exact" w:before="26"/>
              <w:ind w:left="181" w:right="179"/>
              <w:jc w:val="both"/>
              <w:rPr>
                <w:rFonts w:ascii="Times New Roman" w:hAnsi="Times New Roman" w:cs="Times New Roman" w:eastAsia="Times New Roman" w:hint="default"/>
                <w:sz w:val="21"/>
                <w:szCs w:val="21"/>
              </w:rPr>
            </w:pPr>
            <w:r>
              <w:rPr>
                <w:rFonts w:ascii="宋体" w:hAnsi="宋体" w:cs="宋体" w:eastAsia="宋体" w:hint="default"/>
                <w:sz w:val="21"/>
                <w:szCs w:val="21"/>
              </w:rPr>
              <w:t>表中归属 于上市公 司股东的 净利润的 比率</w:t>
            </w:r>
            <w:r>
              <w:rPr>
                <w:rFonts w:ascii="Times New Roman" w:hAnsi="Times New Roman" w:cs="Times New Roman" w:eastAsia="Times New Roman" w:hint="default"/>
                <w:sz w:val="21"/>
                <w:szCs w:val="21"/>
              </w:rPr>
              <w:t>(%)</w:t>
            </w:r>
          </w:p>
        </w:tc>
      </w:tr>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0.61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381,790,326.23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2,309,431,581.17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16.53</w:t>
            </w:r>
          </w:p>
        </w:tc>
      </w:tr>
      <w:tr>
        <w:trPr>
          <w:trHeight w:val="287"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1,407,209,199.20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0.25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128,337,090.98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1,559,964,145.58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8.23</w:t>
            </w:r>
          </w:p>
        </w:tc>
      </w:tr>
    </w:tbl>
    <w:p>
      <w:pPr>
        <w:pStyle w:val="Heading3"/>
        <w:spacing w:line="241" w:lineRule="exact" w:before="0"/>
        <w:ind w:right="3426"/>
        <w:jc w:val="left"/>
        <w:rPr>
          <w:b w:val="0"/>
          <w:bCs w:val="0"/>
        </w:rPr>
      </w:pPr>
      <w:r>
        <w:rPr/>
        <w:t>五、积极履行社会责任的工作情况</w:t>
      </w:r>
      <w:r>
        <w:rPr>
          <w:b w:val="0"/>
          <w:bCs w:val="0"/>
        </w:rPr>
      </w:r>
    </w:p>
    <w:p>
      <w:pPr>
        <w:spacing w:before="52"/>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spacing w:line="240" w:lineRule="auto" w:before="34"/>
        <w:ind w:right="667"/>
        <w:jc w:val="left"/>
      </w:pPr>
      <w:r>
        <w:rPr/>
        <w:t>详见同日披露于上交所网站的《新湖中宝股份有限公司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年公司社会责任报告》</w:t>
      </w:r>
    </w:p>
    <w:p>
      <w:pPr>
        <w:spacing w:after="0" w:line="240" w:lineRule="auto"/>
        <w:jc w:val="left"/>
        <w:sectPr>
          <w:pgSz w:w="12240" w:h="15840"/>
          <w:pgMar w:header="747" w:footer="914" w:top="980" w:bottom="1100" w:left="1660" w:right="1020"/>
        </w:sectPr>
      </w:pPr>
    </w:p>
    <w:p>
      <w:pPr>
        <w:spacing w:line="240" w:lineRule="auto" w:before="12"/>
        <w:rPr>
          <w:rFonts w:ascii="宋体" w:hAnsi="宋体" w:cs="宋体" w:eastAsia="宋体" w:hint="default"/>
          <w:sz w:val="29"/>
          <w:szCs w:val="29"/>
        </w:rPr>
      </w:pPr>
    </w:p>
    <w:p>
      <w:pPr>
        <w:pStyle w:val="Heading1"/>
        <w:spacing w:line="240" w:lineRule="auto"/>
        <w:ind w:left="3387" w:right="4026"/>
        <w:jc w:val="center"/>
        <w:rPr>
          <w:b w:val="0"/>
          <w:bCs w:val="0"/>
        </w:rPr>
      </w:pPr>
      <w:bookmarkStart w:name="_TOC_250004" w:id="5"/>
      <w:r>
        <w:rPr/>
        <w:t>第五节</w:t>
      </w:r>
      <w:r>
        <w:rPr>
          <w:spacing w:val="-2"/>
        </w:rPr>
        <w:t> </w:t>
      </w:r>
      <w:r>
        <w:rPr/>
        <w:t>重要事项</w:t>
      </w:r>
      <w:bookmarkEnd w:id="5"/>
      <w:r>
        <w:rPr>
          <w:b w:val="0"/>
          <w:bCs w:val="0"/>
        </w:rPr>
      </w:r>
    </w:p>
    <w:p>
      <w:pPr>
        <w:spacing w:line="240" w:lineRule="auto" w:before="0"/>
        <w:rPr>
          <w:rFonts w:ascii="黑体" w:hAnsi="黑体" w:cs="黑体" w:eastAsia="黑体" w:hint="default"/>
          <w:b/>
          <w:bCs/>
          <w:sz w:val="28"/>
          <w:szCs w:val="28"/>
        </w:rPr>
      </w:pPr>
    </w:p>
    <w:p>
      <w:pPr>
        <w:spacing w:line="240" w:lineRule="auto" w:before="5"/>
        <w:rPr>
          <w:rFonts w:ascii="黑体" w:hAnsi="黑体" w:cs="黑体" w:eastAsia="黑体" w:hint="default"/>
          <w:b/>
          <w:bCs/>
          <w:sz w:val="20"/>
          <w:szCs w:val="20"/>
        </w:rPr>
      </w:pPr>
    </w:p>
    <w:p>
      <w:pPr>
        <w:spacing w:line="285" w:lineRule="auto" w:before="0"/>
        <w:ind w:left="140" w:right="499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4"/>
        <w:rPr>
          <w:rFonts w:ascii="宋体" w:hAnsi="宋体" w:cs="宋体" w:eastAsia="宋体" w:hint="default"/>
          <w:sz w:val="15"/>
          <w:szCs w:val="15"/>
        </w:rPr>
      </w:pPr>
    </w:p>
    <w:p>
      <w:pPr>
        <w:pStyle w:val="Heading3"/>
        <w:spacing w:line="240" w:lineRule="auto" w:before="0"/>
        <w:ind w:right="3426"/>
        <w:jc w:val="left"/>
        <w:rPr>
          <w:b w:val="0"/>
          <w:bCs w:val="0"/>
        </w:rPr>
      </w:pPr>
      <w:r>
        <w:rPr/>
        <w:t>二、报告期内资金被占用情况及清欠进展情况</w:t>
      </w:r>
      <w:r>
        <w:rPr>
          <w:b w:val="0"/>
          <w:bCs w:val="0"/>
        </w:rPr>
      </w:r>
    </w:p>
    <w:p>
      <w:pPr>
        <w:pStyle w:val="BodyText"/>
        <w:spacing w:line="240" w:lineRule="auto" w:before="50"/>
        <w:ind w:right="3426"/>
        <w:jc w:val="left"/>
      </w:pPr>
      <w:r>
        <w:rPr/>
        <w:t>√</w:t>
      </w:r>
      <w:r>
        <w:rPr>
          <w:spacing w:val="1"/>
        </w:rPr>
        <w:t> </w:t>
      </w:r>
      <w:r>
        <w:rPr/>
        <w:t>不适用</w:t>
      </w:r>
    </w:p>
    <w:p>
      <w:pPr>
        <w:spacing w:line="240" w:lineRule="auto" w:before="4"/>
        <w:rPr>
          <w:rFonts w:ascii="宋体" w:hAnsi="宋体" w:cs="宋体" w:eastAsia="宋体" w:hint="default"/>
          <w:sz w:val="18"/>
          <w:szCs w:val="18"/>
        </w:rPr>
      </w:pPr>
    </w:p>
    <w:p>
      <w:pPr>
        <w:spacing w:line="285" w:lineRule="auto" w:before="0"/>
        <w:ind w:left="140" w:right="62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4"/>
        <w:rPr>
          <w:rFonts w:ascii="宋体" w:hAnsi="宋体" w:cs="宋体" w:eastAsia="宋体" w:hint="default"/>
          <w:sz w:val="15"/>
          <w:szCs w:val="15"/>
        </w:rPr>
      </w:pPr>
    </w:p>
    <w:p>
      <w:pPr>
        <w:pStyle w:val="Heading3"/>
        <w:spacing w:line="240" w:lineRule="auto" w:before="0"/>
        <w:ind w:right="3426"/>
        <w:jc w:val="left"/>
        <w:rPr>
          <w:b w:val="0"/>
          <w:bCs w:val="0"/>
        </w:rPr>
      </w:pPr>
      <w:r>
        <w:rPr/>
        <w:t>四、</w:t>
      </w:r>
      <w:r>
        <w:rPr>
          <w:spacing w:val="-4"/>
        </w:rPr>
        <w:t> </w:t>
      </w:r>
      <w:r>
        <w:rPr/>
        <w:t>资产交易、企业合并事项</w:t>
      </w:r>
      <w:r>
        <w:rPr>
          <w:b w:val="0"/>
          <w:bCs w:val="0"/>
        </w:rPr>
      </w:r>
    </w:p>
    <w:p>
      <w:pPr>
        <w:spacing w:before="51"/>
        <w:ind w:left="140" w:right="667" w:firstLine="0"/>
        <w:jc w:val="left"/>
        <w:rPr>
          <w:rFonts w:ascii="宋体" w:hAnsi="宋体" w:cs="宋体" w:eastAsia="宋体" w:hint="default"/>
          <w:sz w:val="21"/>
          <w:szCs w:val="21"/>
        </w:rPr>
      </w:pPr>
      <w:r>
        <w:rPr>
          <w:rFonts w:ascii="Times New Roman" w:hAnsi="Times New Roman" w:cs="Times New Roman" w:eastAsia="Times New Roman" w:hint="default"/>
          <w:b/>
          <w:bCs/>
          <w:color w:val="C00000"/>
          <w:sz w:val="21"/>
          <w:szCs w:val="21"/>
        </w:rPr>
        <w:t>(</w:t>
      </w:r>
      <w:r>
        <w:rPr>
          <w:rFonts w:ascii="宋体" w:hAnsi="宋体" w:cs="宋体" w:eastAsia="宋体" w:hint="default"/>
          <w:b/>
          <w:bCs/>
          <w:color w:val="C00000"/>
          <w:sz w:val="21"/>
          <w:szCs w:val="21"/>
        </w:rPr>
        <w:t>一</w:t>
      </w:r>
      <w:r>
        <w:rPr>
          <w:rFonts w:ascii="Times New Roman" w:hAnsi="Times New Roman" w:cs="Times New Roman" w:eastAsia="Times New Roman" w:hint="default"/>
          <w:b/>
          <w:bCs/>
          <w:color w:val="C00000"/>
          <w:sz w:val="21"/>
          <w:szCs w:val="21"/>
        </w:rPr>
        <w:t>)</w:t>
      </w:r>
      <w:r>
        <w:rPr>
          <w:rFonts w:ascii="Times New Roman" w:hAnsi="Times New Roman" w:cs="Times New Roman" w:eastAsia="Times New Roman" w:hint="default"/>
          <w:b/>
          <w:bCs/>
          <w:color w:val="C00000"/>
          <w:spacing w:val="44"/>
          <w:sz w:val="21"/>
          <w:szCs w:val="21"/>
        </w:rPr>
        <w:t> </w:t>
      </w:r>
      <w:r>
        <w:rPr>
          <w:rFonts w:ascii="宋体" w:hAnsi="宋体" w:cs="宋体" w:eastAsia="宋体" w:hint="default"/>
          <w:b/>
          <w:bCs/>
          <w:sz w:val="21"/>
          <w:szCs w:val="21"/>
        </w:rPr>
        <w:t>公司收购、出售资产和企业合并事项已在临时公告披露且后续实施无变化的</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收购贵州省纳雍县沙子岭煤矿探矿权、旧院煤矿</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探矿权</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2012-28</w:t>
            </w:r>
            <w:r>
              <w:rPr>
                <w:rFonts w:ascii="宋体" w:hAnsi="宋体" w:cs="宋体" w:eastAsia="宋体" w:hint="default"/>
                <w:sz w:val="21"/>
                <w:szCs w:val="21"/>
              </w:rPr>
              <w:t>、临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2012-33</w:t>
            </w:r>
            <w:r>
              <w:rPr>
                <w:rFonts w:ascii="宋体" w:hAnsi="宋体" w:cs="宋体" w:eastAsia="宋体" w:hint="default"/>
                <w:sz w:val="21"/>
                <w:szCs w:val="21"/>
              </w:rPr>
              <w:t>（</w:t>
            </w:r>
            <w:hyperlink r:id="rId15">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收购万泽矿业持有的西北矿业</w:t>
            </w:r>
            <w:r>
              <w:rPr>
                <w:rFonts w:ascii="宋体" w:hAnsi="宋体" w:cs="宋体" w:eastAsia="宋体" w:hint="default"/>
                <w:spacing w:val="-54"/>
                <w:sz w:val="21"/>
                <w:szCs w:val="21"/>
              </w:rPr>
              <w:t> </w:t>
            </w:r>
            <w:r>
              <w:rPr>
                <w:rFonts w:ascii="宋体" w:hAnsi="宋体" w:cs="宋体" w:eastAsia="宋体" w:hint="default"/>
                <w:sz w:val="21"/>
                <w:szCs w:val="21"/>
              </w:rPr>
              <w:t>34.4%</w:t>
            </w:r>
            <w:r>
              <w:rPr>
                <w:rFonts w:ascii="宋体" w:hAnsi="宋体" w:cs="宋体" w:eastAsia="宋体" w:hint="default"/>
                <w:sz w:val="21"/>
                <w:szCs w:val="21"/>
              </w:rPr>
              <w:t>的全部股权</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2012-46</w:t>
            </w:r>
            <w:r>
              <w:rPr>
                <w:rFonts w:ascii="宋体" w:hAnsi="宋体" w:cs="宋体" w:eastAsia="宋体" w:hint="default"/>
                <w:sz w:val="21"/>
                <w:szCs w:val="21"/>
              </w:rPr>
              <w:t>、临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2012-52</w:t>
            </w:r>
            <w:r>
              <w:rPr>
                <w:rFonts w:ascii="宋体" w:hAnsi="宋体" w:cs="宋体" w:eastAsia="宋体" w:hint="default"/>
                <w:sz w:val="21"/>
                <w:szCs w:val="21"/>
              </w:rPr>
              <w:t>（</w:t>
            </w:r>
            <w:hyperlink r:id="rId15">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平阳县国土资源局收储子公司平阳利得海域使用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权项下已围垦完成的土地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2012-75</w:t>
            </w:r>
            <w:r>
              <w:rPr>
                <w:rFonts w:ascii="宋体" w:hAnsi="宋体" w:cs="宋体" w:eastAsia="宋体" w:hint="default"/>
                <w:sz w:val="21"/>
                <w:szCs w:val="21"/>
              </w:rPr>
              <w:t>（</w:t>
            </w:r>
            <w:hyperlink r:id="rId15">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转让嘉兴禾兴大酒店有限公司股权</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2012-78</w:t>
            </w:r>
            <w:r>
              <w:rPr>
                <w:rFonts w:ascii="宋体" w:hAnsi="宋体" w:cs="宋体" w:eastAsia="宋体" w:hint="default"/>
                <w:sz w:val="21"/>
                <w:szCs w:val="21"/>
              </w:rPr>
              <w:t>（</w:t>
            </w:r>
            <w:hyperlink r:id="rId15">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bl>
    <w:p>
      <w:pPr>
        <w:spacing w:line="240" w:lineRule="auto" w:before="3"/>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
          <w:sz w:val="21"/>
          <w:szCs w:val="21"/>
        </w:rPr>
        <w:t> </w:t>
      </w:r>
      <w:r>
        <w:rPr>
          <w:rFonts w:ascii="宋体" w:hAnsi="宋体" w:cs="宋体" w:eastAsia="宋体" w:hint="default"/>
          <w:b/>
          <w:bCs/>
          <w:sz w:val="21"/>
          <w:szCs w:val="21"/>
        </w:rPr>
        <w:t>公司股权激励情况及其影响</w:t>
      </w:r>
      <w:r>
        <w:rPr>
          <w:rFonts w:ascii="宋体" w:hAnsi="宋体" w:cs="宋体" w:eastAsia="宋体" w:hint="default"/>
          <w:sz w:val="21"/>
          <w:szCs w:val="21"/>
        </w:rPr>
      </w:r>
    </w:p>
    <w:p>
      <w:pPr>
        <w:spacing w:before="51"/>
        <w:ind w:left="140" w:right="6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相关股权激励事项已在临时公告披露且后续实施无进展或变化的</w:t>
      </w:r>
      <w:r>
        <w:rPr>
          <w:rFonts w:ascii="宋体" w:hAnsi="宋体" w:cs="宋体" w:eastAsia="宋体" w:hint="default"/>
          <w:sz w:val="21"/>
          <w:szCs w:val="21"/>
        </w:rPr>
      </w:r>
    </w:p>
    <w:p>
      <w:pPr>
        <w:spacing w:line="240" w:lineRule="auto" w:before="5"/>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确定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年股权激励计划授权日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2012-6</w:t>
            </w:r>
            <w:r>
              <w:rPr>
                <w:rFonts w:ascii="宋体" w:hAnsi="宋体" w:cs="宋体" w:eastAsia="宋体" w:hint="default"/>
                <w:sz w:val="21"/>
                <w:szCs w:val="21"/>
              </w:rPr>
              <w:t>（</w:t>
            </w:r>
            <w:hyperlink r:id="rId15">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股权激励第三次行权</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2012-37</w:t>
            </w:r>
            <w:r>
              <w:rPr>
                <w:rFonts w:ascii="宋体" w:hAnsi="宋体" w:cs="宋体" w:eastAsia="宋体" w:hint="default"/>
                <w:sz w:val="21"/>
                <w:szCs w:val="21"/>
              </w:rPr>
              <w:t>（</w:t>
            </w:r>
            <w:hyperlink r:id="rId15">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before="35"/>
        <w:ind w:left="140" w:right="-18"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3"/>
          <w:sz w:val="21"/>
          <w:szCs w:val="21"/>
        </w:rPr>
        <w:t> </w:t>
      </w:r>
      <w:r>
        <w:rPr>
          <w:rFonts w:ascii="宋体" w:hAnsi="宋体" w:cs="宋体" w:eastAsia="宋体" w:hint="default"/>
          <w:b/>
          <w:bCs/>
          <w:sz w:val="21"/>
          <w:szCs w:val="21"/>
        </w:rPr>
        <w:t>重大关联交易</w:t>
      </w:r>
      <w:r>
        <w:rPr>
          <w:rFonts w:ascii="宋体" w:hAnsi="宋体" w:cs="宋体" w:eastAsia="宋体" w:hint="default"/>
          <w:sz w:val="21"/>
          <w:szCs w:val="21"/>
        </w:rPr>
      </w:r>
    </w:p>
    <w:p>
      <w:pPr>
        <w:spacing w:before="52"/>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2668" w:space="3768"/>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71"/>
        <w:gridCol w:w="1902"/>
        <w:gridCol w:w="505"/>
        <w:gridCol w:w="504"/>
        <w:gridCol w:w="510"/>
        <w:gridCol w:w="1529"/>
        <w:gridCol w:w="1704"/>
        <w:gridCol w:w="1676"/>
      </w:tblGrid>
      <w:tr>
        <w:trPr>
          <w:trHeight w:val="560" w:hRule="exact"/>
        </w:trPr>
        <w:tc>
          <w:tcPr>
            <w:tcW w:w="9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5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向关联方提供</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资金</w:t>
            </w:r>
          </w:p>
        </w:tc>
        <w:tc>
          <w:tcPr>
            <w:tcW w:w="49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86"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1104" w:hRule="exact"/>
        </w:trPr>
        <w:tc>
          <w:tcPr>
            <w:tcW w:w="971" w:type="dxa"/>
            <w:vMerge/>
            <w:tcBorders>
              <w:left w:val="single" w:sz="6" w:space="0" w:color="000000"/>
              <w:bottom w:val="single" w:sz="6" w:space="0" w:color="000000"/>
              <w:right w:val="single" w:sz="6" w:space="0" w:color="000000"/>
            </w:tcBorders>
          </w:tcPr>
          <w:p>
            <w:pPr/>
          </w:p>
        </w:tc>
        <w:tc>
          <w:tcPr>
            <w:tcW w:w="1902" w:type="dxa"/>
            <w:vMerge/>
            <w:tcBorders>
              <w:left w:val="single" w:sz="6" w:space="0" w:color="000000"/>
              <w:bottom w:val="single" w:sz="6" w:space="0" w:color="000000"/>
              <w:right w:val="single" w:sz="6" w:space="0" w:color="000000"/>
            </w:tcBorders>
          </w:tcPr>
          <w:p>
            <w:pPr/>
          </w:p>
        </w:tc>
        <w:tc>
          <w:tcPr>
            <w:tcW w:w="50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0" w:right="0"/>
              <w:jc w:val="both"/>
              <w:rPr>
                <w:rFonts w:ascii="宋体" w:hAnsi="宋体" w:cs="宋体" w:eastAsia="宋体" w:hint="default"/>
                <w:sz w:val="21"/>
                <w:szCs w:val="21"/>
              </w:rPr>
            </w:pPr>
            <w:r>
              <w:rPr>
                <w:rFonts w:ascii="宋体" w:hAnsi="宋体" w:cs="宋体" w:eastAsia="宋体" w:hint="default"/>
                <w:sz w:val="21"/>
                <w:szCs w:val="21"/>
              </w:rPr>
              <w:t>期</w:t>
            </w:r>
          </w:p>
          <w:p>
            <w:pPr>
              <w:pStyle w:val="TableParagraph"/>
              <w:spacing w:line="272" w:lineRule="exact" w:before="26"/>
              <w:ind w:left="140" w:right="138"/>
              <w:jc w:val="both"/>
              <w:rPr>
                <w:rFonts w:ascii="宋体" w:hAnsi="宋体" w:cs="宋体" w:eastAsia="宋体" w:hint="default"/>
                <w:sz w:val="21"/>
                <w:szCs w:val="21"/>
              </w:rPr>
            </w:pPr>
            <w:r>
              <w:rPr>
                <w:rFonts w:ascii="宋体" w:hAnsi="宋体" w:cs="宋体" w:eastAsia="宋体" w:hint="default"/>
                <w:sz w:val="21"/>
                <w:szCs w:val="21"/>
              </w:rPr>
              <w:t>初 余 额</w:t>
            </w:r>
          </w:p>
        </w:tc>
        <w:tc>
          <w:tcPr>
            <w:tcW w:w="5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0" w:right="137"/>
              <w:jc w:val="both"/>
              <w:rPr>
                <w:rFonts w:ascii="宋体" w:hAnsi="宋体" w:cs="宋体" w:eastAsia="宋体" w:hint="default"/>
                <w:sz w:val="21"/>
                <w:szCs w:val="21"/>
              </w:rPr>
            </w:pPr>
            <w:r>
              <w:rPr>
                <w:rFonts w:ascii="宋体" w:hAnsi="宋体" w:cs="宋体" w:eastAsia="宋体" w:hint="default"/>
                <w:sz w:val="21"/>
                <w:szCs w:val="21"/>
              </w:rPr>
              <w:t>发 生 额</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2" w:right="0"/>
              <w:jc w:val="both"/>
              <w:rPr>
                <w:rFonts w:ascii="宋体" w:hAnsi="宋体" w:cs="宋体" w:eastAsia="宋体" w:hint="default"/>
                <w:sz w:val="21"/>
                <w:szCs w:val="21"/>
              </w:rPr>
            </w:pPr>
            <w:r>
              <w:rPr>
                <w:rFonts w:ascii="宋体" w:hAnsi="宋体" w:cs="宋体" w:eastAsia="宋体" w:hint="default"/>
                <w:sz w:val="21"/>
                <w:szCs w:val="21"/>
              </w:rPr>
              <w:t>期</w:t>
            </w:r>
          </w:p>
          <w:p>
            <w:pPr>
              <w:pStyle w:val="TableParagraph"/>
              <w:spacing w:line="272" w:lineRule="exact" w:before="26"/>
              <w:ind w:left="142" w:right="143"/>
              <w:jc w:val="both"/>
              <w:rPr>
                <w:rFonts w:ascii="宋体" w:hAnsi="宋体" w:cs="宋体" w:eastAsia="宋体" w:hint="default"/>
                <w:sz w:val="21"/>
                <w:szCs w:val="21"/>
              </w:rPr>
            </w:pPr>
            <w:r>
              <w:rPr>
                <w:rFonts w:ascii="宋体" w:hAnsi="宋体" w:cs="宋体" w:eastAsia="宋体" w:hint="default"/>
                <w:sz w:val="21"/>
                <w:szCs w:val="21"/>
              </w:rPr>
              <w:t>末 余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76" w:hRule="exact"/>
        </w:trPr>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1"/>
                <w:sz w:val="21"/>
                <w:szCs w:val="21"/>
              </w:rPr>
              <w:t>海宁绿</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37" w:lineRule="auto" w:before="1"/>
              <w:ind w:left="101" w:right="36"/>
              <w:jc w:val="both"/>
              <w:rPr>
                <w:rFonts w:ascii="宋体" w:hAnsi="宋体" w:cs="宋体" w:eastAsia="宋体" w:hint="default"/>
                <w:sz w:val="21"/>
                <w:szCs w:val="21"/>
              </w:rPr>
            </w:pPr>
            <w:r>
              <w:rPr>
                <w:rFonts w:ascii="宋体" w:hAnsi="宋体" w:cs="宋体" w:eastAsia="宋体" w:hint="default"/>
                <w:spacing w:val="41"/>
                <w:sz w:val="21"/>
                <w:szCs w:val="21"/>
              </w:rPr>
              <w:t>城新湖</w:t>
            </w:r>
            <w:r>
              <w:rPr>
                <w:rFonts w:ascii="宋体" w:hAnsi="宋体" w:cs="宋体" w:eastAsia="宋体" w:hint="default"/>
                <w:spacing w:val="-43"/>
                <w:sz w:val="21"/>
                <w:szCs w:val="21"/>
              </w:rPr>
              <w:t> </w:t>
            </w:r>
            <w:r>
              <w:rPr>
                <w:rFonts w:ascii="宋体" w:hAnsi="宋体" w:cs="宋体" w:eastAsia="宋体" w:hint="default"/>
                <w:spacing w:val="41"/>
                <w:sz w:val="21"/>
                <w:szCs w:val="21"/>
              </w:rPr>
              <w:t>房地产</w:t>
            </w:r>
            <w:r>
              <w:rPr>
                <w:rFonts w:ascii="宋体" w:hAnsi="宋体" w:cs="宋体" w:eastAsia="宋体" w:hint="default"/>
                <w:spacing w:val="-43"/>
                <w:sz w:val="21"/>
                <w:szCs w:val="21"/>
              </w:rPr>
              <w:t> </w:t>
            </w:r>
            <w:r>
              <w:rPr>
                <w:rFonts w:ascii="宋体" w:hAnsi="宋体" w:cs="宋体" w:eastAsia="宋体" w:hint="default"/>
                <w:spacing w:val="41"/>
                <w:sz w:val="21"/>
                <w:szCs w:val="21"/>
              </w:rPr>
              <w:t>开发有</w:t>
            </w:r>
            <w:r>
              <w:rPr>
                <w:rFonts w:ascii="宋体" w:hAnsi="宋体" w:cs="宋体" w:eastAsia="宋体" w:hint="default"/>
                <w:spacing w:val="-43"/>
                <w:sz w:val="21"/>
                <w:szCs w:val="21"/>
              </w:rPr>
              <w:t> </w:t>
            </w:r>
            <w:r>
              <w:rPr>
                <w:rFonts w:ascii="宋体" w:hAnsi="宋体" w:cs="宋体" w:eastAsia="宋体" w:hint="default"/>
                <w:sz w:val="21"/>
                <w:szCs w:val="21"/>
              </w:rPr>
              <w:t>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合营公司</w:t>
            </w:r>
          </w:p>
        </w:tc>
        <w:tc>
          <w:tcPr>
            <w:tcW w:w="505"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1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585,345,293.20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-140,000,0000.00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445,345,293.20</w:t>
            </w:r>
          </w:p>
        </w:tc>
      </w:tr>
      <w:tr>
        <w:trPr>
          <w:trHeight w:val="288" w:hRule="exact"/>
        </w:trPr>
        <w:tc>
          <w:tcPr>
            <w:tcW w:w="28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505" w:type="dxa"/>
            <w:tcBorders>
              <w:top w:val="single" w:sz="6" w:space="0" w:color="000000"/>
              <w:left w:val="single" w:sz="6" w:space="0" w:color="000000"/>
              <w:bottom w:val="single" w:sz="6" w:space="0" w:color="000000"/>
              <w:right w:val="single" w:sz="6" w:space="0" w:color="000000"/>
            </w:tcBorders>
          </w:tcPr>
          <w:p>
            <w:pPr/>
          </w:p>
        </w:tc>
        <w:tc>
          <w:tcPr>
            <w:tcW w:w="504" w:type="dxa"/>
            <w:tcBorders>
              <w:top w:val="single" w:sz="6" w:space="0" w:color="000000"/>
              <w:left w:val="single" w:sz="6" w:space="0" w:color="000000"/>
              <w:bottom w:val="single" w:sz="6" w:space="0" w:color="000000"/>
              <w:right w:val="single" w:sz="6" w:space="0" w:color="000000"/>
            </w:tcBorders>
          </w:tcPr>
          <w:p>
            <w:pPr/>
          </w:p>
        </w:tc>
        <w:tc>
          <w:tcPr>
            <w:tcW w:w="51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585,345,293.20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-140,000,0000.00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445,345,293.20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944" w:type="dxa"/>
        <w:tblLayout w:type="fixed"/>
        <w:tblCellMar>
          <w:top w:w="0" w:type="dxa"/>
          <w:left w:w="0" w:type="dxa"/>
          <w:bottom w:w="0" w:type="dxa"/>
          <w:right w:w="0" w:type="dxa"/>
        </w:tblCellMar>
        <w:tblLook w:val="01E0"/>
      </w:tblPr>
      <w:tblGrid>
        <w:gridCol w:w="3378"/>
        <w:gridCol w:w="5923"/>
      </w:tblGrid>
      <w:tr>
        <w:trPr>
          <w:trHeight w:val="559"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司提供资金的发生额（元）</w:t>
            </w:r>
          </w:p>
        </w:tc>
        <w:tc>
          <w:tcPr>
            <w:tcW w:w="5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560"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金的余额（元）</w:t>
            </w:r>
          </w:p>
        </w:tc>
        <w:tc>
          <w:tcPr>
            <w:tcW w:w="5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5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经营往来</w:t>
            </w:r>
          </w:p>
        </w:tc>
      </w:tr>
      <w:tr>
        <w:trPr>
          <w:trHeight w:val="288"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59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正常</w:t>
            </w:r>
          </w:p>
        </w:tc>
      </w:tr>
      <w:tr>
        <w:trPr>
          <w:trHeight w:val="287"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与关联债权债务有关的承诺</w:t>
            </w:r>
          </w:p>
        </w:tc>
        <w:tc>
          <w:tcPr>
            <w:tcW w:w="59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0" w:hRule="exact"/>
        </w:trPr>
        <w:tc>
          <w:tcPr>
            <w:tcW w:w="3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关联债权债务对公司经营成果及财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务状况的影响</w:t>
            </w:r>
          </w:p>
        </w:tc>
        <w:tc>
          <w:tcPr>
            <w:tcW w:w="5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13"/>
          <w:szCs w:val="13"/>
        </w:rPr>
      </w:pPr>
    </w:p>
    <w:p>
      <w:pPr>
        <w:pStyle w:val="Heading3"/>
        <w:spacing w:line="240" w:lineRule="auto"/>
        <w:ind w:left="960" w:right="0"/>
        <w:jc w:val="left"/>
        <w:rPr>
          <w:b w:val="0"/>
          <w:bCs w:val="0"/>
        </w:rPr>
      </w:pPr>
      <w:r>
        <w:rPr/>
        <w:t>七、</w:t>
      </w:r>
      <w:r>
        <w:rPr>
          <w:spacing w:val="-3"/>
        </w:rPr>
        <w:t> </w:t>
      </w:r>
      <w:r>
        <w:rPr/>
        <w:t>重大合同及其履行情况</w:t>
      </w:r>
      <w:r>
        <w:rPr>
          <w:b w:val="0"/>
          <w:bCs w:val="0"/>
        </w:rPr>
      </w:r>
    </w:p>
    <w:p>
      <w:pPr>
        <w:spacing w:before="52"/>
        <w:ind w:left="9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4"/>
        <w:ind w:left="960" w:right="0"/>
        <w:jc w:val="left"/>
      </w:pPr>
      <w:r>
        <w:rPr/>
        <w:t>√</w:t>
      </w:r>
      <w:r>
        <w:rPr>
          <w:spacing w:val="1"/>
        </w:rPr>
        <w:t> </w:t>
      </w:r>
      <w:r>
        <w:rPr/>
        <w:t>不适用</w:t>
      </w:r>
    </w:p>
    <w:p>
      <w:pPr>
        <w:spacing w:line="240" w:lineRule="auto" w:before="9"/>
        <w:rPr>
          <w:rFonts w:ascii="宋体" w:hAnsi="宋体" w:cs="宋体" w:eastAsia="宋体" w:hint="default"/>
          <w:sz w:val="15"/>
          <w:szCs w:val="15"/>
        </w:rPr>
      </w:pPr>
    </w:p>
    <w:p>
      <w:pPr>
        <w:pStyle w:val="Heading3"/>
        <w:spacing w:line="240" w:lineRule="auto"/>
        <w:ind w:left="960"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5"/>
        <w:ind w:left="0" w:right="776"/>
        <w:jc w:val="right"/>
      </w:pPr>
      <w:r>
        <w:rPr/>
        <w:pict>
          <v:group style="position:absolute;margin-left:47.45998pt;margin-top:16.833628pt;width:480.5pt;height:400.1pt;mso-position-horizontal-relative:page;mso-position-vertical-relative:paragraph;z-index:-1139080" coordorigin="949,337" coordsize="9610,8002">
            <v:group style="position:absolute;left:954;top:346;width:9596;height:2" coordorigin="954,346" coordsize="9596,2">
              <v:shape style="position:absolute;left:954;top:346;width:9596;height:2" coordorigin="954,346" coordsize="9596,0" path="m954,346l10549,346e" filled="false" stroked="true" strokeweight=".48001pt" strokecolor="#000000">
                <v:path arrowok="t"/>
              </v:shape>
            </v:group>
            <v:group style="position:absolute;left:954;top:1031;width:840;height:2" coordorigin="954,1031" coordsize="840,2">
              <v:shape style="position:absolute;left:954;top:1031;width:840;height:2" coordorigin="954,1031" coordsize="840,0" path="m954,1031l1794,1031e" filled="false" stroked="true" strokeweight=".48001pt" strokecolor="#000000">
                <v:path arrowok="t"/>
              </v:shape>
            </v:group>
            <v:group style="position:absolute;left:1804;top:1031;width:559;height:2" coordorigin="1804,1031" coordsize="559,2">
              <v:shape style="position:absolute;left:1804;top:1031;width:559;height:2" coordorigin="1804,1031" coordsize="559,0" path="m1804,1031l2362,1031e" filled="false" stroked="true" strokeweight=".48001pt" strokecolor="#000000">
                <v:path arrowok="t"/>
              </v:shape>
            </v:group>
            <v:group style="position:absolute;left:2372;top:1031;width:842;height:2" coordorigin="2372,1031" coordsize="842,2">
              <v:shape style="position:absolute;left:2372;top:1031;width:842;height:2" coordorigin="2372,1031" coordsize="842,0" path="m2372,1031l3213,1031e" filled="false" stroked="true" strokeweight=".48001pt" strokecolor="#000000">
                <v:path arrowok="t"/>
              </v:shape>
            </v:group>
            <v:group style="position:absolute;left:3222;top:1031;width:1407;height:2" coordorigin="3222,1031" coordsize="1407,2">
              <v:shape style="position:absolute;left:3222;top:1031;width:1407;height:2" coordorigin="3222,1031" coordsize="1407,0" path="m3222,1031l4629,1031e" filled="false" stroked="true" strokeweight=".48001pt" strokecolor="#000000">
                <v:path arrowok="t"/>
              </v:shape>
            </v:group>
            <v:group style="position:absolute;left:4638;top:1031;width:1124;height:2" coordorigin="4638,1031" coordsize="1124,2">
              <v:shape style="position:absolute;left:4638;top:1031;width:1124;height:2" coordorigin="4638,1031" coordsize="1124,0" path="m4638,1031l5762,1031e" filled="false" stroked="true" strokeweight=".48001pt" strokecolor="#000000">
                <v:path arrowok="t"/>
              </v:shape>
            </v:group>
            <v:group style="position:absolute;left:5772;top:1031;width:983;height:2" coordorigin="5772,1031" coordsize="983,2">
              <v:shape style="position:absolute;left:5772;top:1031;width:983;height:2" coordorigin="5772,1031" coordsize="983,0" path="m5772,1031l6754,1031e" filled="false" stroked="true" strokeweight=".48001pt" strokecolor="#000000">
                <v:path arrowok="t"/>
              </v:shape>
            </v:group>
            <v:group style="position:absolute;left:6764;top:1031;width:982;height:2" coordorigin="6764,1031" coordsize="982,2">
              <v:shape style="position:absolute;left:6764;top:1031;width:982;height:2" coordorigin="6764,1031" coordsize="982,0" path="m6764,1031l7746,1031e" filled="false" stroked="true" strokeweight=".48001pt" strokecolor="#000000">
                <v:path arrowok="t"/>
              </v:shape>
            </v:group>
            <v:group style="position:absolute;left:7755;top:1031;width:699;height:2" coordorigin="7755,1031" coordsize="699,2">
              <v:shape style="position:absolute;left:7755;top:1031;width:699;height:2" coordorigin="7755,1031" coordsize="699,0" path="m7755,1031l8454,1031e" filled="false" stroked="true" strokeweight=".48001pt" strokecolor="#000000">
                <v:path arrowok="t"/>
              </v:shape>
            </v:group>
            <v:group style="position:absolute;left:8463;top:1031;width:274;height:2" coordorigin="8463,1031" coordsize="274,2">
              <v:shape style="position:absolute;left:8463;top:1031;width:274;height:2" coordorigin="8463,1031" coordsize="274,0" path="m8463,1031l8737,1031e" filled="false" stroked="true" strokeweight=".48001pt" strokecolor="#000000">
                <v:path arrowok="t"/>
              </v:shape>
            </v:group>
            <v:group style="position:absolute;left:8746;top:1031;width:275;height:2" coordorigin="8746,1031" coordsize="275,2">
              <v:shape style="position:absolute;left:8746;top:1031;width:275;height:2" coordorigin="8746,1031" coordsize="275,0" path="m8746,1031l9021,1031e" filled="false" stroked="true" strokeweight=".48001pt" strokecolor="#000000">
                <v:path arrowok="t"/>
              </v:shape>
            </v:group>
            <v:group style="position:absolute;left:9031;top:1031;width:227;height:2" coordorigin="9031,1031" coordsize="227,2">
              <v:shape style="position:absolute;left:9031;top:1031;width:227;height:2" coordorigin="9031,1031" coordsize="227,0" path="m9031,1031l9258,1031e" filled="false" stroked="true" strokeweight=".48001pt" strokecolor="#000000">
                <v:path arrowok="t"/>
              </v:shape>
            </v:group>
            <v:group style="position:absolute;left:9267;top:1031;width:462;height:2" coordorigin="9267,1031" coordsize="462,2">
              <v:shape style="position:absolute;left:9267;top:1031;width:462;height:2" coordorigin="9267,1031" coordsize="462,0" path="m9267,1031l9728,1031e" filled="false" stroked="true" strokeweight=".48001pt" strokecolor="#000000">
                <v:path arrowok="t"/>
              </v:shape>
            </v:group>
            <v:group style="position:absolute;left:9738;top:1031;width:406;height:2" coordorigin="9738,1031" coordsize="406,2">
              <v:shape style="position:absolute;left:9738;top:1031;width:406;height:2" coordorigin="9738,1031" coordsize="406,0" path="m9738,1031l10144,1031e" filled="false" stroked="true" strokeweight=".48001pt" strokecolor="#000000">
                <v:path arrowok="t"/>
              </v:shape>
            </v:group>
            <v:group style="position:absolute;left:10153;top:1031;width:396;height:2" coordorigin="10153,1031" coordsize="396,2">
              <v:shape style="position:absolute;left:10153;top:1031;width:396;height:2" coordorigin="10153,1031" coordsize="396,0" path="m10153,1031l10549,1031e" filled="false" stroked="true" strokeweight=".48001pt" strokecolor="#000000">
                <v:path arrowok="t"/>
              </v:shape>
            </v:group>
            <v:group style="position:absolute;left:954;top:3609;width:840;height:2" coordorigin="954,3609" coordsize="840,2">
              <v:shape style="position:absolute;left:954;top:3609;width:840;height:2" coordorigin="954,3609" coordsize="840,0" path="m954,3609l1794,3609e" filled="false" stroked="true" strokeweight=".48001pt" strokecolor="#000000">
                <v:path arrowok="t"/>
              </v:shape>
            </v:group>
            <v:group style="position:absolute;left:1804;top:3609;width:559;height:2" coordorigin="1804,3609" coordsize="559,2">
              <v:shape style="position:absolute;left:1804;top:3609;width:559;height:2" coordorigin="1804,3609" coordsize="559,0" path="m1804,3609l2362,3609e" filled="false" stroked="true" strokeweight=".48001pt" strokecolor="#000000">
                <v:path arrowok="t"/>
              </v:shape>
            </v:group>
            <v:group style="position:absolute;left:2372;top:3609;width:842;height:2" coordorigin="2372,3609" coordsize="842,2">
              <v:shape style="position:absolute;left:2372;top:3609;width:842;height:2" coordorigin="2372,3609" coordsize="842,0" path="m2372,3609l3213,3609e" filled="false" stroked="true" strokeweight=".48001pt" strokecolor="#000000">
                <v:path arrowok="t"/>
              </v:shape>
            </v:group>
            <v:group style="position:absolute;left:3222;top:3609;width:1407;height:2" coordorigin="3222,3609" coordsize="1407,2">
              <v:shape style="position:absolute;left:3222;top:3609;width:1407;height:2" coordorigin="3222,3609" coordsize="1407,0" path="m3222,3609l4629,3609e" filled="false" stroked="true" strokeweight=".48001pt" strokecolor="#000000">
                <v:path arrowok="t"/>
              </v:shape>
            </v:group>
            <v:group style="position:absolute;left:4638;top:3609;width:1124;height:2" coordorigin="4638,3609" coordsize="1124,2">
              <v:shape style="position:absolute;left:4638;top:3609;width:1124;height:2" coordorigin="4638,3609" coordsize="1124,0" path="m4638,3609l5762,3609e" filled="false" stroked="true" strokeweight=".48001pt" strokecolor="#000000">
                <v:path arrowok="t"/>
              </v:shape>
            </v:group>
            <v:group style="position:absolute;left:5772;top:3609;width:983;height:2" coordorigin="5772,3609" coordsize="983,2">
              <v:shape style="position:absolute;left:5772;top:3609;width:983;height:2" coordorigin="5772,3609" coordsize="983,0" path="m5772,3609l6754,3609e" filled="false" stroked="true" strokeweight=".48001pt" strokecolor="#000000">
                <v:path arrowok="t"/>
              </v:shape>
            </v:group>
            <v:group style="position:absolute;left:6764;top:3609;width:982;height:2" coordorigin="6764,3609" coordsize="982,2">
              <v:shape style="position:absolute;left:6764;top:3609;width:982;height:2" coordorigin="6764,3609" coordsize="982,0" path="m6764,3609l7746,3609e" filled="false" stroked="true" strokeweight=".48001pt" strokecolor="#000000">
                <v:path arrowok="t"/>
              </v:shape>
            </v:group>
            <v:group style="position:absolute;left:7755;top:3609;width:699;height:2" coordorigin="7755,3609" coordsize="699,2">
              <v:shape style="position:absolute;left:7755;top:3609;width:699;height:2" coordorigin="7755,3609" coordsize="699,0" path="m7755,3609l8454,3609e" filled="false" stroked="true" strokeweight=".48001pt" strokecolor="#000000">
                <v:path arrowok="t"/>
              </v:shape>
            </v:group>
            <v:group style="position:absolute;left:8463;top:3609;width:274;height:2" coordorigin="8463,3609" coordsize="274,2">
              <v:shape style="position:absolute;left:8463;top:3609;width:274;height:2" coordorigin="8463,3609" coordsize="274,0" path="m8463,3609l8737,3609e" filled="false" stroked="true" strokeweight=".48001pt" strokecolor="#000000">
                <v:path arrowok="t"/>
              </v:shape>
            </v:group>
            <v:group style="position:absolute;left:8746;top:3609;width:275;height:2" coordorigin="8746,3609" coordsize="275,2">
              <v:shape style="position:absolute;left:8746;top:3609;width:275;height:2" coordorigin="8746,3609" coordsize="275,0" path="m8746,3609l9021,3609e" filled="false" stroked="true" strokeweight=".48001pt" strokecolor="#000000">
                <v:path arrowok="t"/>
              </v:shape>
            </v:group>
            <v:group style="position:absolute;left:9031;top:3609;width:227;height:2" coordorigin="9031,3609" coordsize="227,2">
              <v:shape style="position:absolute;left:9031;top:3609;width:227;height:2" coordorigin="9031,3609" coordsize="227,0" path="m9031,3609l9258,3609e" filled="false" stroked="true" strokeweight=".48001pt" strokecolor="#000000">
                <v:path arrowok="t"/>
              </v:shape>
            </v:group>
            <v:group style="position:absolute;left:9267;top:3609;width:462;height:2" coordorigin="9267,3609" coordsize="462,2">
              <v:shape style="position:absolute;left:9267;top:3609;width:462;height:2" coordorigin="9267,3609" coordsize="462,0" path="m9267,3609l9728,3609e" filled="false" stroked="true" strokeweight=".48001pt" strokecolor="#000000">
                <v:path arrowok="t"/>
              </v:shape>
            </v:group>
            <v:group style="position:absolute;left:9738;top:3609;width:406;height:2" coordorigin="9738,3609" coordsize="406,2">
              <v:shape style="position:absolute;left:9738;top:3609;width:406;height:2" coordorigin="9738,3609" coordsize="406,0" path="m9738,3609l10144,3609e" filled="false" stroked="true" strokeweight=".48001pt" strokecolor="#000000">
                <v:path arrowok="t"/>
              </v:shape>
            </v:group>
            <v:group style="position:absolute;left:10153;top:3609;width:396;height:2" coordorigin="10153,3609" coordsize="396,2">
              <v:shape style="position:absolute;left:10153;top:3609;width:396;height:2" coordorigin="10153,3609" coordsize="396,0" path="m10153,3609l10549,3609e" filled="false" stroked="true" strokeweight=".48001pt" strokecolor="#000000">
                <v:path arrowok="t"/>
              </v:shape>
            </v:group>
            <v:group style="position:absolute;left:954;top:4554;width:840;height:2" coordorigin="954,4554" coordsize="840,2">
              <v:shape style="position:absolute;left:954;top:4554;width:840;height:2" coordorigin="954,4554" coordsize="840,0" path="m954,4554l1794,4554e" filled="false" stroked="true" strokeweight=".48001pt" strokecolor="#000000">
                <v:path arrowok="t"/>
              </v:shape>
            </v:group>
            <v:group style="position:absolute;left:1804;top:4554;width:559;height:2" coordorigin="1804,4554" coordsize="559,2">
              <v:shape style="position:absolute;left:1804;top:4554;width:559;height:2" coordorigin="1804,4554" coordsize="559,0" path="m1804,4554l2362,4554e" filled="false" stroked="true" strokeweight=".48001pt" strokecolor="#000000">
                <v:path arrowok="t"/>
              </v:shape>
            </v:group>
            <v:group style="position:absolute;left:2372;top:4554;width:842;height:2" coordorigin="2372,4554" coordsize="842,2">
              <v:shape style="position:absolute;left:2372;top:4554;width:842;height:2" coordorigin="2372,4554" coordsize="842,0" path="m2372,4554l3213,4554e" filled="false" stroked="true" strokeweight=".48001pt" strokecolor="#000000">
                <v:path arrowok="t"/>
              </v:shape>
            </v:group>
            <v:group style="position:absolute;left:3222;top:4554;width:1407;height:2" coordorigin="3222,4554" coordsize="1407,2">
              <v:shape style="position:absolute;left:3222;top:4554;width:1407;height:2" coordorigin="3222,4554" coordsize="1407,0" path="m3222,4554l4629,4554e" filled="false" stroked="true" strokeweight=".48001pt" strokecolor="#000000">
                <v:path arrowok="t"/>
              </v:shape>
            </v:group>
            <v:group style="position:absolute;left:4638;top:4554;width:1124;height:2" coordorigin="4638,4554" coordsize="1124,2">
              <v:shape style="position:absolute;left:4638;top:4554;width:1124;height:2" coordorigin="4638,4554" coordsize="1124,0" path="m4638,4554l5762,4554e" filled="false" stroked="true" strokeweight=".48001pt" strokecolor="#000000">
                <v:path arrowok="t"/>
              </v:shape>
            </v:group>
            <v:group style="position:absolute;left:5772;top:4554;width:983;height:2" coordorigin="5772,4554" coordsize="983,2">
              <v:shape style="position:absolute;left:5772;top:4554;width:983;height:2" coordorigin="5772,4554" coordsize="983,0" path="m5772,4554l6754,4554e" filled="false" stroked="true" strokeweight=".48001pt" strokecolor="#000000">
                <v:path arrowok="t"/>
              </v:shape>
            </v:group>
            <v:group style="position:absolute;left:6764;top:4554;width:982;height:2" coordorigin="6764,4554" coordsize="982,2">
              <v:shape style="position:absolute;left:6764;top:4554;width:982;height:2" coordorigin="6764,4554" coordsize="982,0" path="m6764,4554l7746,4554e" filled="false" stroked="true" strokeweight=".48001pt" strokecolor="#000000">
                <v:path arrowok="t"/>
              </v:shape>
            </v:group>
            <v:group style="position:absolute;left:7755;top:4554;width:699;height:2" coordorigin="7755,4554" coordsize="699,2">
              <v:shape style="position:absolute;left:7755;top:4554;width:699;height:2" coordorigin="7755,4554" coordsize="699,0" path="m7755,4554l8454,4554e" filled="false" stroked="true" strokeweight=".48001pt" strokecolor="#000000">
                <v:path arrowok="t"/>
              </v:shape>
            </v:group>
            <v:group style="position:absolute;left:8463;top:4554;width:274;height:2" coordorigin="8463,4554" coordsize="274,2">
              <v:shape style="position:absolute;left:8463;top:4554;width:274;height:2" coordorigin="8463,4554" coordsize="274,0" path="m8463,4554l8737,4554e" filled="false" stroked="true" strokeweight=".48001pt" strokecolor="#000000">
                <v:path arrowok="t"/>
              </v:shape>
            </v:group>
            <v:group style="position:absolute;left:8746;top:4554;width:275;height:2" coordorigin="8746,4554" coordsize="275,2">
              <v:shape style="position:absolute;left:8746;top:4554;width:275;height:2" coordorigin="8746,4554" coordsize="275,0" path="m8746,4554l9021,4554e" filled="false" stroked="true" strokeweight=".48001pt" strokecolor="#000000">
                <v:path arrowok="t"/>
              </v:shape>
            </v:group>
            <v:group style="position:absolute;left:9031;top:4554;width:227;height:2" coordorigin="9031,4554" coordsize="227,2">
              <v:shape style="position:absolute;left:9031;top:4554;width:227;height:2" coordorigin="9031,4554" coordsize="227,0" path="m9031,4554l9258,4554e" filled="false" stroked="true" strokeweight=".48001pt" strokecolor="#000000">
                <v:path arrowok="t"/>
              </v:shape>
            </v:group>
            <v:group style="position:absolute;left:9267;top:4554;width:462;height:2" coordorigin="9267,4554" coordsize="462,2">
              <v:shape style="position:absolute;left:9267;top:4554;width:462;height:2" coordorigin="9267,4554" coordsize="462,0" path="m9267,4554l9728,4554e" filled="false" stroked="true" strokeweight=".48001pt" strokecolor="#000000">
                <v:path arrowok="t"/>
              </v:shape>
            </v:group>
            <v:group style="position:absolute;left:9738;top:4554;width:406;height:2" coordorigin="9738,4554" coordsize="406,2">
              <v:shape style="position:absolute;left:9738;top:4554;width:406;height:2" coordorigin="9738,4554" coordsize="406,0" path="m9738,4554l10144,4554e" filled="false" stroked="true" strokeweight=".48001pt" strokecolor="#000000">
                <v:path arrowok="t"/>
              </v:shape>
            </v:group>
            <v:group style="position:absolute;left:10153;top:4554;width:396;height:2" coordorigin="10153,4554" coordsize="396,2">
              <v:shape style="position:absolute;left:10153;top:4554;width:396;height:2" coordorigin="10153,4554" coordsize="396,0" path="m10153,4554l10549,4554e" filled="false" stroked="true" strokeweight=".48001pt" strokecolor="#000000">
                <v:path arrowok="t"/>
              </v:shape>
            </v:group>
            <v:group style="position:absolute;left:954;top:5497;width:840;height:2" coordorigin="954,5497" coordsize="840,2">
              <v:shape style="position:absolute;left:954;top:5497;width:840;height:2" coordorigin="954,5497" coordsize="840,0" path="m954,5497l1794,5497e" filled="false" stroked="true" strokeweight=".47998pt" strokecolor="#000000">
                <v:path arrowok="t"/>
              </v:shape>
            </v:group>
            <v:group style="position:absolute;left:1804;top:5497;width:559;height:2" coordorigin="1804,5497" coordsize="559,2">
              <v:shape style="position:absolute;left:1804;top:5497;width:559;height:2" coordorigin="1804,5497" coordsize="559,0" path="m1804,5497l2362,5497e" filled="false" stroked="true" strokeweight=".47998pt" strokecolor="#000000">
                <v:path arrowok="t"/>
              </v:shape>
            </v:group>
            <v:group style="position:absolute;left:2372;top:5497;width:842;height:2" coordorigin="2372,5497" coordsize="842,2">
              <v:shape style="position:absolute;left:2372;top:5497;width:842;height:2" coordorigin="2372,5497" coordsize="842,0" path="m2372,5497l3213,5497e" filled="false" stroked="true" strokeweight=".47998pt" strokecolor="#000000">
                <v:path arrowok="t"/>
              </v:shape>
            </v:group>
            <v:group style="position:absolute;left:3222;top:5497;width:1407;height:2" coordorigin="3222,5497" coordsize="1407,2">
              <v:shape style="position:absolute;left:3222;top:5497;width:1407;height:2" coordorigin="3222,5497" coordsize="1407,0" path="m3222,5497l4629,5497e" filled="false" stroked="true" strokeweight=".47998pt" strokecolor="#000000">
                <v:path arrowok="t"/>
              </v:shape>
            </v:group>
            <v:group style="position:absolute;left:4638;top:5497;width:1124;height:2" coordorigin="4638,5497" coordsize="1124,2">
              <v:shape style="position:absolute;left:4638;top:5497;width:1124;height:2" coordorigin="4638,5497" coordsize="1124,0" path="m4638,5497l5762,5497e" filled="false" stroked="true" strokeweight=".47998pt" strokecolor="#000000">
                <v:path arrowok="t"/>
              </v:shape>
            </v:group>
            <v:group style="position:absolute;left:5772;top:5497;width:983;height:2" coordorigin="5772,5497" coordsize="983,2">
              <v:shape style="position:absolute;left:5772;top:5497;width:983;height:2" coordorigin="5772,5497" coordsize="983,0" path="m5772,5497l6754,5497e" filled="false" stroked="true" strokeweight=".47998pt" strokecolor="#000000">
                <v:path arrowok="t"/>
              </v:shape>
            </v:group>
            <v:group style="position:absolute;left:6764;top:5497;width:982;height:2" coordorigin="6764,5497" coordsize="982,2">
              <v:shape style="position:absolute;left:6764;top:5497;width:982;height:2" coordorigin="6764,5497" coordsize="982,0" path="m6764,5497l7746,5497e" filled="false" stroked="true" strokeweight=".47998pt" strokecolor="#000000">
                <v:path arrowok="t"/>
              </v:shape>
            </v:group>
            <v:group style="position:absolute;left:7755;top:5497;width:699;height:2" coordorigin="7755,5497" coordsize="699,2">
              <v:shape style="position:absolute;left:7755;top:5497;width:699;height:2" coordorigin="7755,5497" coordsize="699,0" path="m7755,5497l8454,5497e" filled="false" stroked="true" strokeweight=".47998pt" strokecolor="#000000">
                <v:path arrowok="t"/>
              </v:shape>
            </v:group>
            <v:group style="position:absolute;left:8463;top:5497;width:274;height:2" coordorigin="8463,5497" coordsize="274,2">
              <v:shape style="position:absolute;left:8463;top:5497;width:274;height:2" coordorigin="8463,5497" coordsize="274,0" path="m8463,5497l8737,5497e" filled="false" stroked="true" strokeweight=".47998pt" strokecolor="#000000">
                <v:path arrowok="t"/>
              </v:shape>
            </v:group>
            <v:group style="position:absolute;left:8746;top:5497;width:275;height:2" coordorigin="8746,5497" coordsize="275,2">
              <v:shape style="position:absolute;left:8746;top:5497;width:275;height:2" coordorigin="8746,5497" coordsize="275,0" path="m8746,5497l9021,5497e" filled="false" stroked="true" strokeweight=".47998pt" strokecolor="#000000">
                <v:path arrowok="t"/>
              </v:shape>
            </v:group>
            <v:group style="position:absolute;left:9031;top:5497;width:227;height:2" coordorigin="9031,5497" coordsize="227,2">
              <v:shape style="position:absolute;left:9031;top:5497;width:227;height:2" coordorigin="9031,5497" coordsize="227,0" path="m9031,5497l9258,5497e" filled="false" stroked="true" strokeweight=".47998pt" strokecolor="#000000">
                <v:path arrowok="t"/>
              </v:shape>
            </v:group>
            <v:group style="position:absolute;left:9267;top:5497;width:462;height:2" coordorigin="9267,5497" coordsize="462,2">
              <v:shape style="position:absolute;left:9267;top:5497;width:462;height:2" coordorigin="9267,5497" coordsize="462,0" path="m9267,5497l9728,5497e" filled="false" stroked="true" strokeweight=".47998pt" strokecolor="#000000">
                <v:path arrowok="t"/>
              </v:shape>
            </v:group>
            <v:group style="position:absolute;left:9738;top:5497;width:406;height:2" coordorigin="9738,5497" coordsize="406,2">
              <v:shape style="position:absolute;left:9738;top:5497;width:406;height:2" coordorigin="9738,5497" coordsize="406,0" path="m9738,5497l10144,5497e" filled="false" stroked="true" strokeweight=".47998pt" strokecolor="#000000">
                <v:path arrowok="t"/>
              </v:shape>
            </v:group>
            <v:group style="position:absolute;left:10153;top:5497;width:396;height:2" coordorigin="10153,5497" coordsize="396,2">
              <v:shape style="position:absolute;left:10153;top:5497;width:396;height:2" coordorigin="10153,5497" coordsize="396,0" path="m10153,5497l10549,5497e" filled="false" stroked="true" strokeweight=".47998pt" strokecolor="#000000">
                <v:path arrowok="t"/>
              </v:shape>
            </v:group>
            <v:group style="position:absolute;left:954;top:6441;width:840;height:2" coordorigin="954,6441" coordsize="840,2">
              <v:shape style="position:absolute;left:954;top:6441;width:840;height:2" coordorigin="954,6441" coordsize="840,0" path="m954,6441l1794,6441e" filled="false" stroked="true" strokeweight=".48004pt" strokecolor="#000000">
                <v:path arrowok="t"/>
              </v:shape>
            </v:group>
            <v:group style="position:absolute;left:1804;top:6441;width:559;height:2" coordorigin="1804,6441" coordsize="559,2">
              <v:shape style="position:absolute;left:1804;top:6441;width:559;height:2" coordorigin="1804,6441" coordsize="559,0" path="m1804,6441l2362,6441e" filled="false" stroked="true" strokeweight=".48004pt" strokecolor="#000000">
                <v:path arrowok="t"/>
              </v:shape>
            </v:group>
            <v:group style="position:absolute;left:2372;top:6441;width:842;height:2" coordorigin="2372,6441" coordsize="842,2">
              <v:shape style="position:absolute;left:2372;top:6441;width:842;height:2" coordorigin="2372,6441" coordsize="842,0" path="m2372,6441l3213,6441e" filled="false" stroked="true" strokeweight=".48004pt" strokecolor="#000000">
                <v:path arrowok="t"/>
              </v:shape>
            </v:group>
            <v:group style="position:absolute;left:3222;top:6441;width:1407;height:2" coordorigin="3222,6441" coordsize="1407,2">
              <v:shape style="position:absolute;left:3222;top:6441;width:1407;height:2" coordorigin="3222,6441" coordsize="1407,0" path="m3222,6441l4629,6441e" filled="false" stroked="true" strokeweight=".48004pt" strokecolor="#000000">
                <v:path arrowok="t"/>
              </v:shape>
            </v:group>
            <v:group style="position:absolute;left:4638;top:6441;width:1124;height:2" coordorigin="4638,6441" coordsize="1124,2">
              <v:shape style="position:absolute;left:4638;top:6441;width:1124;height:2" coordorigin="4638,6441" coordsize="1124,0" path="m4638,6441l5762,6441e" filled="false" stroked="true" strokeweight=".48004pt" strokecolor="#000000">
                <v:path arrowok="t"/>
              </v:shape>
            </v:group>
            <v:group style="position:absolute;left:5772;top:6441;width:983;height:2" coordorigin="5772,6441" coordsize="983,2">
              <v:shape style="position:absolute;left:5772;top:6441;width:983;height:2" coordorigin="5772,6441" coordsize="983,0" path="m5772,6441l6754,6441e" filled="false" stroked="true" strokeweight=".48004pt" strokecolor="#000000">
                <v:path arrowok="t"/>
              </v:shape>
            </v:group>
            <v:group style="position:absolute;left:6764;top:6441;width:982;height:2" coordorigin="6764,6441" coordsize="982,2">
              <v:shape style="position:absolute;left:6764;top:6441;width:982;height:2" coordorigin="6764,6441" coordsize="982,0" path="m6764,6441l7746,6441e" filled="false" stroked="true" strokeweight=".48004pt" strokecolor="#000000">
                <v:path arrowok="t"/>
              </v:shape>
            </v:group>
            <v:group style="position:absolute;left:7755;top:6441;width:699;height:2" coordorigin="7755,6441" coordsize="699,2">
              <v:shape style="position:absolute;left:7755;top:6441;width:699;height:2" coordorigin="7755,6441" coordsize="699,0" path="m7755,6441l8454,6441e" filled="false" stroked="true" strokeweight=".48004pt" strokecolor="#000000">
                <v:path arrowok="t"/>
              </v:shape>
            </v:group>
            <v:group style="position:absolute;left:8463;top:6441;width:274;height:2" coordorigin="8463,6441" coordsize="274,2">
              <v:shape style="position:absolute;left:8463;top:6441;width:274;height:2" coordorigin="8463,6441" coordsize="274,0" path="m8463,6441l8737,6441e" filled="false" stroked="true" strokeweight=".48004pt" strokecolor="#000000">
                <v:path arrowok="t"/>
              </v:shape>
            </v:group>
            <v:group style="position:absolute;left:8746;top:6441;width:275;height:2" coordorigin="8746,6441" coordsize="275,2">
              <v:shape style="position:absolute;left:8746;top:6441;width:275;height:2" coordorigin="8746,6441" coordsize="275,0" path="m8746,6441l9021,6441e" filled="false" stroked="true" strokeweight=".48004pt" strokecolor="#000000">
                <v:path arrowok="t"/>
              </v:shape>
            </v:group>
            <v:group style="position:absolute;left:9031;top:6441;width:227;height:2" coordorigin="9031,6441" coordsize="227,2">
              <v:shape style="position:absolute;left:9031;top:6441;width:227;height:2" coordorigin="9031,6441" coordsize="227,0" path="m9031,6441l9258,6441e" filled="false" stroked="true" strokeweight=".48004pt" strokecolor="#000000">
                <v:path arrowok="t"/>
              </v:shape>
            </v:group>
            <v:group style="position:absolute;left:9267;top:6441;width:462;height:2" coordorigin="9267,6441" coordsize="462,2">
              <v:shape style="position:absolute;left:9267;top:6441;width:462;height:2" coordorigin="9267,6441" coordsize="462,0" path="m9267,6441l9728,6441e" filled="false" stroked="true" strokeweight=".48004pt" strokecolor="#000000">
                <v:path arrowok="t"/>
              </v:shape>
            </v:group>
            <v:group style="position:absolute;left:9738;top:6441;width:406;height:2" coordorigin="9738,6441" coordsize="406,2">
              <v:shape style="position:absolute;left:9738;top:6441;width:406;height:2" coordorigin="9738,6441" coordsize="406,0" path="m9738,6441l10144,6441e" filled="false" stroked="true" strokeweight=".48004pt" strokecolor="#000000">
                <v:path arrowok="t"/>
              </v:shape>
            </v:group>
            <v:group style="position:absolute;left:10153;top:6441;width:396;height:2" coordorigin="10153,6441" coordsize="396,2">
              <v:shape style="position:absolute;left:10153;top:6441;width:396;height:2" coordorigin="10153,6441" coordsize="396,0" path="m10153,6441l10549,6441e" filled="false" stroked="true" strokeweight=".48004pt" strokecolor="#000000">
                <v:path arrowok="t"/>
              </v:shape>
            </v:group>
            <v:group style="position:absolute;left:954;top:7385;width:840;height:2" coordorigin="954,7385" coordsize="840,2">
              <v:shape style="position:absolute;left:954;top:7385;width:840;height:2" coordorigin="954,7385" coordsize="840,0" path="m954,7385l1794,7385e" filled="false" stroked="true" strokeweight=".47998pt" strokecolor="#000000">
                <v:path arrowok="t"/>
              </v:shape>
            </v:group>
            <v:group style="position:absolute;left:1804;top:7385;width:559;height:2" coordorigin="1804,7385" coordsize="559,2">
              <v:shape style="position:absolute;left:1804;top:7385;width:559;height:2" coordorigin="1804,7385" coordsize="559,0" path="m1804,7385l2362,7385e" filled="false" stroked="true" strokeweight=".47998pt" strokecolor="#000000">
                <v:path arrowok="t"/>
              </v:shape>
            </v:group>
            <v:group style="position:absolute;left:2372;top:7385;width:842;height:2" coordorigin="2372,7385" coordsize="842,2">
              <v:shape style="position:absolute;left:2372;top:7385;width:842;height:2" coordorigin="2372,7385" coordsize="842,0" path="m2372,7385l3213,7385e" filled="false" stroked="true" strokeweight=".47998pt" strokecolor="#000000">
                <v:path arrowok="t"/>
              </v:shape>
            </v:group>
            <v:group style="position:absolute;left:3222;top:7385;width:1407;height:2" coordorigin="3222,7385" coordsize="1407,2">
              <v:shape style="position:absolute;left:3222;top:7385;width:1407;height:2" coordorigin="3222,7385" coordsize="1407,0" path="m3222,7385l4629,7385e" filled="false" stroked="true" strokeweight=".47998pt" strokecolor="#000000">
                <v:path arrowok="t"/>
              </v:shape>
            </v:group>
            <v:group style="position:absolute;left:4638;top:7385;width:1124;height:2" coordorigin="4638,7385" coordsize="1124,2">
              <v:shape style="position:absolute;left:4638;top:7385;width:1124;height:2" coordorigin="4638,7385" coordsize="1124,0" path="m4638,7385l5762,7385e" filled="false" stroked="true" strokeweight=".47998pt" strokecolor="#000000">
                <v:path arrowok="t"/>
              </v:shape>
            </v:group>
            <v:group style="position:absolute;left:5772;top:7385;width:983;height:2" coordorigin="5772,7385" coordsize="983,2">
              <v:shape style="position:absolute;left:5772;top:7385;width:983;height:2" coordorigin="5772,7385" coordsize="983,0" path="m5772,7385l6754,7385e" filled="false" stroked="true" strokeweight=".47998pt" strokecolor="#000000">
                <v:path arrowok="t"/>
              </v:shape>
            </v:group>
            <v:group style="position:absolute;left:6764;top:7385;width:982;height:2" coordorigin="6764,7385" coordsize="982,2">
              <v:shape style="position:absolute;left:6764;top:7385;width:982;height:2" coordorigin="6764,7385" coordsize="982,0" path="m6764,7385l7746,7385e" filled="false" stroked="true" strokeweight=".47998pt" strokecolor="#000000">
                <v:path arrowok="t"/>
              </v:shape>
            </v:group>
            <v:group style="position:absolute;left:7755;top:7385;width:699;height:2" coordorigin="7755,7385" coordsize="699,2">
              <v:shape style="position:absolute;left:7755;top:7385;width:699;height:2" coordorigin="7755,7385" coordsize="699,0" path="m7755,7385l8454,7385e" filled="false" stroked="true" strokeweight=".47998pt" strokecolor="#000000">
                <v:path arrowok="t"/>
              </v:shape>
            </v:group>
            <v:group style="position:absolute;left:8463;top:7385;width:274;height:2" coordorigin="8463,7385" coordsize="274,2">
              <v:shape style="position:absolute;left:8463;top:7385;width:274;height:2" coordorigin="8463,7385" coordsize="274,0" path="m8463,7385l8737,7385e" filled="false" stroked="true" strokeweight=".47998pt" strokecolor="#000000">
                <v:path arrowok="t"/>
              </v:shape>
            </v:group>
            <v:group style="position:absolute;left:8746;top:7385;width:275;height:2" coordorigin="8746,7385" coordsize="275,2">
              <v:shape style="position:absolute;left:8746;top:7385;width:275;height:2" coordorigin="8746,7385" coordsize="275,0" path="m8746,7385l9021,7385e" filled="false" stroked="true" strokeweight=".47998pt" strokecolor="#000000">
                <v:path arrowok="t"/>
              </v:shape>
            </v:group>
            <v:group style="position:absolute;left:9031;top:7385;width:227;height:2" coordorigin="9031,7385" coordsize="227,2">
              <v:shape style="position:absolute;left:9031;top:7385;width:227;height:2" coordorigin="9031,7385" coordsize="227,0" path="m9031,7385l9258,7385e" filled="false" stroked="true" strokeweight=".47998pt" strokecolor="#000000">
                <v:path arrowok="t"/>
              </v:shape>
            </v:group>
            <v:group style="position:absolute;left:9267;top:7385;width:462;height:2" coordorigin="9267,7385" coordsize="462,2">
              <v:shape style="position:absolute;left:9267;top:7385;width:462;height:2" coordorigin="9267,7385" coordsize="462,0" path="m9267,7385l9728,7385e" filled="false" stroked="true" strokeweight=".47998pt" strokecolor="#000000">
                <v:path arrowok="t"/>
              </v:shape>
            </v:group>
            <v:group style="position:absolute;left:9738;top:7385;width:406;height:2" coordorigin="9738,7385" coordsize="406,2">
              <v:shape style="position:absolute;left:9738;top:7385;width:406;height:2" coordorigin="9738,7385" coordsize="406,0" path="m9738,7385l10144,7385e" filled="false" stroked="true" strokeweight=".47998pt" strokecolor="#000000">
                <v:path arrowok="t"/>
              </v:shape>
            </v:group>
            <v:group style="position:absolute;left:10153;top:7385;width:396;height:2" coordorigin="10153,7385" coordsize="396,2">
              <v:shape style="position:absolute;left:10153;top:7385;width:396;height:2" coordorigin="10153,7385" coordsize="396,0" path="m10153,7385l10549,7385e" filled="false" stroked="true" strokeweight=".47998pt" strokecolor="#000000">
                <v:path arrowok="t"/>
              </v:shape>
            </v:group>
            <v:group style="position:absolute;left:954;top:8329;width:840;height:2" coordorigin="954,8329" coordsize="840,2">
              <v:shape style="position:absolute;left:954;top:8329;width:840;height:2" coordorigin="954,8329" coordsize="840,0" path="m954,8329l1794,8329e" filled="false" stroked="true" strokeweight=".48004pt" strokecolor="#000000">
                <v:path arrowok="t"/>
              </v:shape>
            </v:group>
            <v:group style="position:absolute;left:1804;top:8329;width:559;height:2" coordorigin="1804,8329" coordsize="559,2">
              <v:shape style="position:absolute;left:1804;top:8329;width:559;height:2" coordorigin="1804,8329" coordsize="559,0" path="m1804,8329l2362,8329e" filled="false" stroked="true" strokeweight=".48004pt" strokecolor="#000000">
                <v:path arrowok="t"/>
              </v:shape>
            </v:group>
            <v:group style="position:absolute;left:2372;top:8329;width:842;height:2" coordorigin="2372,8329" coordsize="842,2">
              <v:shape style="position:absolute;left:2372;top:8329;width:842;height:2" coordorigin="2372,8329" coordsize="842,0" path="m2372,8329l3213,8329e" filled="false" stroked="true" strokeweight=".48004pt" strokecolor="#000000">
                <v:path arrowok="t"/>
              </v:shape>
            </v:group>
            <v:group style="position:absolute;left:3218;top:1027;width:2;height:7308" coordorigin="3218,1027" coordsize="2,7308">
              <v:shape style="position:absolute;left:3218;top:1027;width:2;height:7308" coordorigin="3218,1027" coordsize="0,7308" path="m3218,1027l3218,8334e" filled="false" stroked="true" strokeweight=".48pt" strokecolor="#000000">
                <v:path arrowok="t"/>
              </v:shape>
            </v:group>
            <v:group style="position:absolute;left:3222;top:8329;width:1407;height:2" coordorigin="3222,8329" coordsize="1407,2">
              <v:shape style="position:absolute;left:3222;top:8329;width:1407;height:2" coordorigin="3222,8329" coordsize="1407,0" path="m3222,8329l4629,8329e" filled="false" stroked="true" strokeweight=".48004pt" strokecolor="#000000">
                <v:path arrowok="t"/>
              </v:shape>
            </v:group>
            <v:group style="position:absolute;left:4634;top:1027;width:2;height:7308" coordorigin="4634,1027" coordsize="2,7308">
              <v:shape style="position:absolute;left:4634;top:1027;width:2;height:7308" coordorigin="4634,1027" coordsize="0,7308" path="m4634,1027l4634,8334e" filled="false" stroked="true" strokeweight=".48pt" strokecolor="#000000">
                <v:path arrowok="t"/>
              </v:shape>
            </v:group>
            <v:group style="position:absolute;left:4638;top:8329;width:1124;height:2" coordorigin="4638,8329" coordsize="1124,2">
              <v:shape style="position:absolute;left:4638;top:8329;width:1124;height:2" coordorigin="4638,8329" coordsize="1124,0" path="m4638,8329l5762,8329e" filled="false" stroked="true" strokeweight=".48004pt" strokecolor="#000000">
                <v:path arrowok="t"/>
              </v:shape>
            </v:group>
            <v:group style="position:absolute;left:5767;top:1027;width:2;height:7308" coordorigin="5767,1027" coordsize="2,7308">
              <v:shape style="position:absolute;left:5767;top:1027;width:2;height:7308" coordorigin="5767,1027" coordsize="0,7308" path="m5767,1027l5767,8334e" filled="false" stroked="true" strokeweight=".47998pt" strokecolor="#000000">
                <v:path arrowok="t"/>
              </v:shape>
            </v:group>
            <v:group style="position:absolute;left:5772;top:8329;width:983;height:2" coordorigin="5772,8329" coordsize="983,2">
              <v:shape style="position:absolute;left:5772;top:8329;width:983;height:2" coordorigin="5772,8329" coordsize="983,0" path="m5772,8329l6754,8329e" filled="false" stroked="true" strokeweight=".48004pt" strokecolor="#000000">
                <v:path arrowok="t"/>
              </v:shape>
            </v:group>
            <v:group style="position:absolute;left:6759;top:1027;width:2;height:7308" coordorigin="6759,1027" coordsize="2,7308">
              <v:shape style="position:absolute;left:6759;top:1027;width:2;height:7308" coordorigin="6759,1027" coordsize="0,7308" path="m6759,1027l6759,8334e" filled="false" stroked="true" strokeweight=".47998pt" strokecolor="#000000">
                <v:path arrowok="t"/>
              </v:shape>
            </v:group>
            <v:group style="position:absolute;left:6764;top:8329;width:982;height:2" coordorigin="6764,8329" coordsize="982,2">
              <v:shape style="position:absolute;left:6764;top:8329;width:982;height:2" coordorigin="6764,8329" coordsize="982,0" path="m6764,8329l7746,8329e" filled="false" stroked="true" strokeweight=".48004pt" strokecolor="#000000">
                <v:path arrowok="t"/>
              </v:shape>
            </v:group>
            <v:group style="position:absolute;left:7750;top:1027;width:2;height:7308" coordorigin="7750,1027" coordsize="2,7308">
              <v:shape style="position:absolute;left:7750;top:1027;width:2;height:7308" coordorigin="7750,1027" coordsize="0,7308" path="m7750,1027l7750,8334e" filled="false" stroked="true" strokeweight=".47998pt" strokecolor="#000000">
                <v:path arrowok="t"/>
              </v:shape>
            </v:group>
            <v:group style="position:absolute;left:7755;top:8329;width:699;height:2" coordorigin="7755,8329" coordsize="699,2">
              <v:shape style="position:absolute;left:7755;top:8329;width:699;height:2" coordorigin="7755,8329" coordsize="699,0" path="m7755,8329l8454,8329e" filled="false" stroked="true" strokeweight=".48004pt" strokecolor="#000000">
                <v:path arrowok="t"/>
              </v:shape>
            </v:group>
            <v:group style="position:absolute;left:8458;top:1027;width:2;height:7308" coordorigin="8458,1027" coordsize="2,7308">
              <v:shape style="position:absolute;left:8458;top:1027;width:2;height:7308" coordorigin="8458,1027" coordsize="0,7308" path="m8458,1027l8458,8334e" filled="false" stroked="true" strokeweight=".48001pt" strokecolor="#000000">
                <v:path arrowok="t"/>
              </v:shape>
            </v:group>
            <v:group style="position:absolute;left:8463;top:8329;width:274;height:2" coordorigin="8463,8329" coordsize="274,2">
              <v:shape style="position:absolute;left:8463;top:8329;width:274;height:2" coordorigin="8463,8329" coordsize="274,0" path="m8463,8329l8737,8329e" filled="false" stroked="true" strokeweight=".48004pt" strokecolor="#000000">
                <v:path arrowok="t"/>
              </v:shape>
            </v:group>
            <v:group style="position:absolute;left:8742;top:1027;width:2;height:7308" coordorigin="8742,1027" coordsize="2,7308">
              <v:shape style="position:absolute;left:8742;top:1027;width:2;height:7308" coordorigin="8742,1027" coordsize="0,7308" path="m8742,1027l8742,8334e" filled="false" stroked="true" strokeweight=".47998pt" strokecolor="#000000">
                <v:path arrowok="t"/>
              </v:shape>
            </v:group>
            <v:group style="position:absolute;left:8746;top:8329;width:275;height:2" coordorigin="8746,8329" coordsize="275,2">
              <v:shape style="position:absolute;left:8746;top:8329;width:275;height:2" coordorigin="8746,8329" coordsize="275,0" path="m8746,8329l9021,8329e" filled="false" stroked="true" strokeweight=".48004pt" strokecolor="#000000">
                <v:path arrowok="t"/>
              </v:shape>
            </v:group>
            <v:group style="position:absolute;left:9026;top:1027;width:2;height:7308" coordorigin="9026,1027" coordsize="2,7308">
              <v:shape style="position:absolute;left:9026;top:1027;width:2;height:7308" coordorigin="9026,1027" coordsize="0,7308" path="m9026,1027l9026,8334e" filled="false" stroked="true" strokeweight=".47998pt" strokecolor="#000000">
                <v:path arrowok="t"/>
              </v:shape>
            </v:group>
            <v:group style="position:absolute;left:9031;top:8329;width:227;height:2" coordorigin="9031,8329" coordsize="227,2">
              <v:shape style="position:absolute;left:9031;top:8329;width:227;height:2" coordorigin="9031,8329" coordsize="227,0" path="m9031,8329l9258,8329e" filled="false" stroked="true" strokeweight=".48004pt" strokecolor="#000000">
                <v:path arrowok="t"/>
              </v:shape>
            </v:group>
            <v:group style="position:absolute;left:9262;top:1027;width:2;height:7308" coordorigin="9262,1027" coordsize="2,7308">
              <v:shape style="position:absolute;left:9262;top:1027;width:2;height:7308" coordorigin="9262,1027" coordsize="0,7308" path="m9262,1027l9262,8334e" filled="false" stroked="true" strokeweight=".47998pt" strokecolor="#000000">
                <v:path arrowok="t"/>
              </v:shape>
            </v:group>
            <v:group style="position:absolute;left:9267;top:8329;width:462;height:2" coordorigin="9267,8329" coordsize="462,2">
              <v:shape style="position:absolute;left:9267;top:8329;width:462;height:2" coordorigin="9267,8329" coordsize="462,0" path="m9267,8329l9728,8329e" filled="false" stroked="true" strokeweight=".48004pt" strokecolor="#000000">
                <v:path arrowok="t"/>
              </v:shape>
            </v:group>
            <v:group style="position:absolute;left:9733;top:1027;width:2;height:7308" coordorigin="9733,1027" coordsize="2,7308">
              <v:shape style="position:absolute;left:9733;top:1027;width:2;height:7308" coordorigin="9733,1027" coordsize="0,7308" path="m9733,1027l9733,8334e" filled="false" stroked="true" strokeweight=".48001pt" strokecolor="#000000">
                <v:path arrowok="t"/>
              </v:shape>
            </v:group>
            <v:group style="position:absolute;left:9738;top:8329;width:406;height:2" coordorigin="9738,8329" coordsize="406,2">
              <v:shape style="position:absolute;left:9738;top:8329;width:406;height:2" coordorigin="9738,8329" coordsize="406,0" path="m9738,8329l10144,8329e" filled="false" stroked="true" strokeweight=".48004pt" strokecolor="#000000">
                <v:path arrowok="t"/>
              </v:shape>
            </v:group>
            <v:group style="position:absolute;left:10148;top:1027;width:2;height:7308" coordorigin="10148,1027" coordsize="2,7308">
              <v:shape style="position:absolute;left:10148;top:1027;width:2;height:7308" coordorigin="10148,1027" coordsize="0,7308" path="m10148,1027l10148,8334e" filled="false" stroked="true" strokeweight=".48001pt" strokecolor="#000000">
                <v:path arrowok="t"/>
              </v:shape>
            </v:group>
            <v:group style="position:absolute;left:10153;top:8329;width:396;height:2" coordorigin="10153,8329" coordsize="396,2">
              <v:shape style="position:absolute;left:10153;top:8329;width:396;height:2" coordorigin="10153,8329" coordsize="396,0" path="m10153,8329l10549,8329e" filled="false" stroked="true" strokeweight=".48004pt" strokecolor="#000000">
                <v:path arrowok="t"/>
              </v:shape>
            </v:group>
            <v:group style="position:absolute;left:10554;top:341;width:2;height:7993" coordorigin="10554,341" coordsize="2,7993">
              <v:shape style="position:absolute;left:10554;top:341;width:2;height:7993" coordorigin="10554,341" coordsize="0,7993" path="m10554,341l10554,8334e" filled="false" stroked="true" strokeweight=".48004pt" strokecolor="#000000">
                <v:path arrowok="t"/>
              </v:shape>
              <v:shape style="position:absolute;left:3855;top:598;width:379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母公司对外担保情况（不包括对子公司的担保）</w:t>
                      </w:r>
                      <w:r>
                        <w:rPr>
                          <w:rFonts w:ascii="宋体" w:hAnsi="宋体" w:cs="宋体" w:eastAsia="宋体" w:hint="default"/>
                          <w:sz w:val="18"/>
                          <w:szCs w:val="18"/>
                        </w:rPr>
                      </w:r>
                    </w:p>
                  </w:txbxContent>
                </v:textbox>
                <w10:wrap type="none"/>
              </v:shape>
              <v:shape style="position:absolute;left:3566;top:22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担保金额</w:t>
                      </w:r>
                    </w:p>
                  </w:txbxContent>
                </v:textbox>
                <w10:wrap type="none"/>
              </v:shape>
              <v:shape style="position:absolute;left:4750;top:1996;width:900;height:647"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担保发生日</w:t>
                      </w:r>
                    </w:p>
                    <w:p>
                      <w:pPr>
                        <w:spacing w:before="0"/>
                        <w:ind w:left="180" w:right="0" w:hanging="180"/>
                        <w:jc w:val="left"/>
                        <w:rPr>
                          <w:rFonts w:ascii="宋体" w:hAnsi="宋体" w:cs="宋体" w:eastAsia="宋体" w:hint="default"/>
                          <w:sz w:val="18"/>
                          <w:szCs w:val="18"/>
                        </w:rPr>
                      </w:pPr>
                      <w:r>
                        <w:rPr>
                          <w:rFonts w:ascii="宋体" w:hAnsi="宋体" w:cs="宋体" w:eastAsia="宋体" w:hint="default"/>
                          <w:sz w:val="18"/>
                          <w:szCs w:val="18"/>
                        </w:rPr>
                        <w:t>期（协议签 署日）</w:t>
                      </w:r>
                    </w:p>
                  </w:txbxContent>
                </v:textbox>
                <w10:wrap type="none"/>
              </v:shape>
              <v:shape style="position:absolute;left:5902;top:2113;width:720;height:414"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担保起始</w:t>
                      </w:r>
                    </w:p>
                    <w:p>
                      <w:pPr>
                        <w:spacing w:line="235"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日</w:t>
                      </w:r>
                    </w:p>
                  </w:txbxContent>
                </v:textbox>
                <w10:wrap type="none"/>
              </v:shape>
              <v:shape style="position:absolute;left:6895;top:2113;width:720;height:414"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担保到期</w:t>
                      </w:r>
                    </w:p>
                    <w:p>
                      <w:pPr>
                        <w:spacing w:line="235"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日</w:t>
                      </w:r>
                    </w:p>
                  </w:txbxContent>
                </v:textbox>
                <w10:wrap type="none"/>
              </v:shape>
              <v:shape style="position:absolute;left:7923;top:2113;width:360;height:414"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担保</w:t>
                      </w:r>
                    </w:p>
                    <w:p>
                      <w:pPr>
                        <w:spacing w:line="23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类型</w:t>
                      </w:r>
                    </w:p>
                  </w:txbxContent>
                </v:textbox>
                <w10:wrap type="none"/>
              </v:shape>
              <v:shape style="position:absolute;left:8566;top:1179;width:180;height:2282" type="#_x0000_t202" filled="false" stroked="false">
                <v:textbox inset="0,0,0,0">
                  <w:txbxContent>
                    <w:p>
                      <w:pPr>
                        <w:spacing w:line="179"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担</w:t>
                      </w:r>
                    </w:p>
                    <w:p>
                      <w:pPr>
                        <w:spacing w:line="237" w:lineRule="auto" w:before="0"/>
                        <w:ind w:left="0" w:right="0" w:firstLine="0"/>
                        <w:jc w:val="both"/>
                        <w:rPr>
                          <w:rFonts w:ascii="宋体" w:hAnsi="宋体" w:cs="宋体" w:eastAsia="宋体" w:hint="default"/>
                          <w:sz w:val="18"/>
                          <w:szCs w:val="18"/>
                        </w:rPr>
                      </w:pPr>
                      <w:r>
                        <w:rPr>
                          <w:rFonts w:ascii="宋体" w:hAnsi="宋体" w:cs="宋体" w:eastAsia="宋体" w:hint="default"/>
                          <w:sz w:val="18"/>
                          <w:szCs w:val="18"/>
                        </w:rPr>
                        <w:t>保 是 否 已 经 履 行 完 毕</w:t>
                      </w:r>
                    </w:p>
                  </w:txbxContent>
                </v:textbox>
                <w10:wrap type="none"/>
              </v:shape>
              <v:shape style="position:absolute;left:8850;top:1646;width:180;height:1348" type="#_x0000_t202" filled="false" stroked="false">
                <v:textbox inset="0,0,0,0">
                  <w:txbxContent>
                    <w:p>
                      <w:pPr>
                        <w:spacing w:line="179"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担</w:t>
                      </w:r>
                    </w:p>
                    <w:p>
                      <w:pPr>
                        <w:spacing w:line="237" w:lineRule="auto" w:before="1"/>
                        <w:ind w:left="0" w:right="0" w:firstLine="0"/>
                        <w:jc w:val="both"/>
                        <w:rPr>
                          <w:rFonts w:ascii="宋体" w:hAnsi="宋体" w:cs="宋体" w:eastAsia="宋体" w:hint="default"/>
                          <w:sz w:val="18"/>
                          <w:szCs w:val="18"/>
                        </w:rPr>
                      </w:pPr>
                      <w:r>
                        <w:rPr>
                          <w:rFonts w:ascii="宋体" w:hAnsi="宋体" w:cs="宋体" w:eastAsia="宋体" w:hint="default"/>
                          <w:sz w:val="18"/>
                          <w:szCs w:val="18"/>
                        </w:rPr>
                        <w:t>保 是 否 逾 期</w:t>
                      </w:r>
                    </w:p>
                  </w:txbxContent>
                </v:textbox>
                <w10:wrap type="none"/>
              </v:shape>
              <v:shape style="position:absolute;left:9134;top:1530;width:453;height:1581" type="#_x0000_t202" filled="false" stroked="false">
                <v:textbox inset="0,0,0,0">
                  <w:txbxContent>
                    <w:p>
                      <w:pPr>
                        <w:spacing w:line="239"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担</w:t>
                      </w:r>
                      <w:r>
                        <w:rPr>
                          <w:rFonts w:ascii="宋体" w:hAnsi="宋体" w:cs="宋体" w:eastAsia="宋体" w:hint="default"/>
                          <w:spacing w:val="2"/>
                          <w:position w:val="-11"/>
                          <w:sz w:val="18"/>
                          <w:szCs w:val="18"/>
                        </w:rPr>
                        <w:t> </w:t>
                      </w:r>
                      <w:r>
                        <w:rPr>
                          <w:rFonts w:ascii="宋体" w:hAnsi="宋体" w:cs="宋体" w:eastAsia="宋体" w:hint="default"/>
                          <w:sz w:val="18"/>
                          <w:szCs w:val="18"/>
                        </w:rPr>
                        <w:t>是</w:t>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保</w:t>
                      </w:r>
                      <w:r>
                        <w:rPr>
                          <w:rFonts w:ascii="宋体" w:hAnsi="宋体" w:cs="宋体" w:eastAsia="宋体" w:hint="default"/>
                          <w:spacing w:val="2"/>
                          <w:position w:val="-11"/>
                          <w:sz w:val="18"/>
                          <w:szCs w:val="18"/>
                        </w:rPr>
                        <w:t> </w:t>
                      </w:r>
                      <w:r>
                        <w:rPr>
                          <w:rFonts w:ascii="宋体" w:hAnsi="宋体" w:cs="宋体" w:eastAsia="宋体" w:hint="default"/>
                          <w:sz w:val="18"/>
                          <w:szCs w:val="18"/>
                        </w:rPr>
                        <w:t>否</w:t>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逾</w:t>
                      </w:r>
                      <w:r>
                        <w:rPr>
                          <w:rFonts w:ascii="宋体" w:hAnsi="宋体" w:cs="宋体" w:eastAsia="宋体" w:hint="default"/>
                          <w:spacing w:val="2"/>
                          <w:position w:val="-11"/>
                          <w:sz w:val="18"/>
                          <w:szCs w:val="18"/>
                        </w:rPr>
                        <w:t> </w:t>
                      </w:r>
                      <w:r>
                        <w:rPr>
                          <w:rFonts w:ascii="宋体" w:hAnsi="宋体" w:cs="宋体" w:eastAsia="宋体" w:hint="default"/>
                          <w:sz w:val="18"/>
                          <w:szCs w:val="18"/>
                        </w:rPr>
                        <w:t>存</w:t>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期</w:t>
                      </w:r>
                      <w:r>
                        <w:rPr>
                          <w:rFonts w:ascii="宋体" w:hAnsi="宋体" w:cs="宋体" w:eastAsia="宋体" w:hint="default"/>
                          <w:spacing w:val="2"/>
                          <w:position w:val="-11"/>
                          <w:sz w:val="18"/>
                          <w:szCs w:val="18"/>
                        </w:rPr>
                        <w:t> </w:t>
                      </w:r>
                      <w:r>
                        <w:rPr>
                          <w:rFonts w:ascii="宋体" w:hAnsi="宋体" w:cs="宋体" w:eastAsia="宋体" w:hint="default"/>
                          <w:sz w:val="18"/>
                          <w:szCs w:val="18"/>
                        </w:rPr>
                        <w:t>在</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position w:val="-11"/>
                          <w:sz w:val="18"/>
                          <w:szCs w:val="18"/>
                        </w:rPr>
                        <w:t>金</w:t>
                      </w:r>
                      <w:r>
                        <w:rPr>
                          <w:rFonts w:ascii="宋体" w:hAnsi="宋体" w:cs="宋体" w:eastAsia="宋体" w:hint="default"/>
                          <w:spacing w:val="2"/>
                          <w:position w:val="-11"/>
                          <w:sz w:val="18"/>
                          <w:szCs w:val="18"/>
                        </w:rPr>
                        <w:t> </w:t>
                      </w:r>
                      <w:r>
                        <w:rPr>
                          <w:rFonts w:ascii="宋体" w:hAnsi="宋体" w:cs="宋体" w:eastAsia="宋体" w:hint="default"/>
                          <w:sz w:val="18"/>
                          <w:szCs w:val="18"/>
                        </w:rPr>
                        <w:t>反</w:t>
                      </w:r>
                    </w:p>
                    <w:p>
                      <w:pPr>
                        <w:spacing w:line="158" w:lineRule="auto" w:before="10"/>
                        <w:ind w:left="272" w:right="0" w:hanging="273"/>
                        <w:jc w:val="left"/>
                        <w:rPr>
                          <w:rFonts w:ascii="宋体" w:hAnsi="宋体" w:cs="宋体" w:eastAsia="宋体" w:hint="default"/>
                          <w:sz w:val="18"/>
                          <w:szCs w:val="18"/>
                        </w:rPr>
                      </w:pPr>
                      <w:r>
                        <w:rPr>
                          <w:rFonts w:ascii="宋体" w:hAnsi="宋体" w:cs="宋体" w:eastAsia="宋体" w:hint="default"/>
                          <w:position w:val="-11"/>
                          <w:sz w:val="18"/>
                          <w:szCs w:val="18"/>
                        </w:rPr>
                        <w:t>额</w:t>
                      </w:r>
                      <w:r>
                        <w:rPr>
                          <w:rFonts w:ascii="宋体" w:hAnsi="宋体" w:cs="宋体" w:eastAsia="宋体" w:hint="default"/>
                          <w:spacing w:val="2"/>
                          <w:position w:val="-11"/>
                          <w:sz w:val="18"/>
                          <w:szCs w:val="18"/>
                        </w:rPr>
                        <w:t> </w:t>
                      </w:r>
                      <w:r>
                        <w:rPr>
                          <w:rFonts w:ascii="宋体" w:hAnsi="宋体" w:cs="宋体" w:eastAsia="宋体" w:hint="default"/>
                          <w:sz w:val="18"/>
                          <w:szCs w:val="18"/>
                        </w:rPr>
                        <w:t>担</w:t>
                      </w:r>
                      <w:r>
                        <w:rPr>
                          <w:rFonts w:ascii="宋体" w:hAnsi="宋体" w:cs="宋体" w:eastAsia="宋体" w:hint="default"/>
                          <w:sz w:val="18"/>
                          <w:szCs w:val="18"/>
                        </w:rPr>
                        <w:t> 保</w:t>
                      </w:r>
                    </w:p>
                  </w:txbxContent>
                </v:textbox>
                <w10:wrap type="none"/>
              </v:shape>
              <v:shape style="position:absolute;left:9851;top:1412;width:591;height:1815"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p>
                      <w:pPr>
                        <w:tabs>
                          <w:tab w:pos="410" w:val="left" w:leader="none"/>
                        </w:tabs>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为</w:t>
                        <w:tab/>
                        <w:t>关</w:t>
                      </w:r>
                    </w:p>
                    <w:p>
                      <w:pPr>
                        <w:tabs>
                          <w:tab w:pos="410" w:val="left" w:leader="none"/>
                        </w:tabs>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w:t>
                        <w:tab/>
                        <w:t>联</w:t>
                      </w:r>
                    </w:p>
                    <w:p>
                      <w:pPr>
                        <w:tabs>
                          <w:tab w:pos="410" w:val="left" w:leader="none"/>
                        </w:tabs>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联</w:t>
                        <w:tab/>
                        <w:t>关</w:t>
                      </w:r>
                    </w:p>
                    <w:p>
                      <w:pPr>
                        <w:tabs>
                          <w:tab w:pos="410" w:val="left" w:leader="none"/>
                        </w:tabs>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方</w:t>
                        <w:tab/>
                        <w:t>系 担</w:t>
                      </w:r>
                    </w:p>
                    <w:p>
                      <w:pPr>
                        <w:spacing w:line="23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w:t>
                      </w:r>
                    </w:p>
                  </w:txbxContent>
                </v:textbox>
                <w10:wrap type="none"/>
              </v:shape>
              <v:shape style="position:absolute;left:3356;top:3991;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25,000,000.00</w:t>
                      </w:r>
                    </w:p>
                  </w:txbxContent>
                </v:textbox>
                <w10:wrap type="none"/>
              </v:shape>
              <v:shape style="position:absolute;left:4848;top:3991;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2012/9/14</w:t>
                      </w:r>
                    </w:p>
                  </w:txbxContent>
                </v:textbox>
                <w10:wrap type="none"/>
              </v:shape>
              <v:shape style="position:absolute;left:5931;top:3874;width:720;height:414"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2012/9/1</w:t>
                      </w:r>
                    </w:p>
                    <w:p>
                      <w:pPr>
                        <w:spacing w:line="235" w:lineRule="exact" w:before="0"/>
                        <w:ind w:left="0" w:right="0" w:firstLine="0"/>
                        <w:jc w:val="right"/>
                        <w:rPr>
                          <w:rFonts w:ascii="宋体" w:hAnsi="宋体" w:cs="宋体" w:eastAsia="宋体" w:hint="default"/>
                          <w:sz w:val="18"/>
                          <w:szCs w:val="18"/>
                        </w:rPr>
                      </w:pPr>
                      <w:r>
                        <w:rPr>
                          <w:rFonts w:ascii="宋体"/>
                          <w:sz w:val="18"/>
                        </w:rPr>
                        <w:t>4</w:t>
                      </w:r>
                    </w:p>
                  </w:txbxContent>
                </v:textbox>
                <w10:wrap type="none"/>
              </v:shape>
              <v:shape style="position:absolute;left:6922;top:3874;width:720;height:414"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2013/3/1</w:t>
                      </w:r>
                    </w:p>
                    <w:p>
                      <w:pPr>
                        <w:spacing w:line="235" w:lineRule="exact" w:before="0"/>
                        <w:ind w:left="0" w:right="0" w:firstLine="0"/>
                        <w:jc w:val="right"/>
                        <w:rPr>
                          <w:rFonts w:ascii="宋体" w:hAnsi="宋体" w:cs="宋体" w:eastAsia="宋体" w:hint="default"/>
                          <w:sz w:val="18"/>
                          <w:szCs w:val="18"/>
                        </w:rPr>
                      </w:pPr>
                      <w:r>
                        <w:rPr>
                          <w:rFonts w:ascii="宋体"/>
                          <w:sz w:val="18"/>
                        </w:rPr>
                        <w:t>3</w:t>
                      </w:r>
                    </w:p>
                  </w:txbxContent>
                </v:textbox>
                <w10:wrap type="none"/>
              </v:shape>
              <v:shape style="position:absolute;left:7857;top:3757;width:360;height:647"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连带</w:t>
                      </w:r>
                    </w:p>
                    <w:p>
                      <w:pPr>
                        <w:spacing w:line="232" w:lineRule="exact" w:before="24"/>
                        <w:ind w:left="0" w:right="0" w:firstLine="0"/>
                        <w:jc w:val="left"/>
                        <w:rPr>
                          <w:rFonts w:ascii="宋体" w:hAnsi="宋体" w:cs="宋体" w:eastAsia="宋体" w:hint="default"/>
                          <w:sz w:val="18"/>
                          <w:szCs w:val="18"/>
                        </w:rPr>
                      </w:pPr>
                      <w:r>
                        <w:rPr>
                          <w:rFonts w:ascii="宋体" w:hAnsi="宋体" w:cs="宋体" w:eastAsia="宋体" w:hint="default"/>
                          <w:sz w:val="18"/>
                          <w:szCs w:val="18"/>
                        </w:rPr>
                        <w:t>责任 担保</w:t>
                      </w:r>
                    </w:p>
                  </w:txbxContent>
                </v:textbox>
                <w10:wrap type="none"/>
              </v:shape>
              <v:shape style="position:absolute;left:8566;top:3991;width:98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 否 </w:t>
                      </w:r>
                      <w:r>
                        <w:rPr>
                          <w:rFonts w:ascii="宋体" w:hAnsi="宋体" w:cs="宋体" w:eastAsia="宋体" w:hint="default"/>
                          <w:sz w:val="18"/>
                          <w:szCs w:val="18"/>
                        </w:rPr>
                        <w:t>0</w:t>
                      </w:r>
                      <w:r>
                        <w:rPr>
                          <w:rFonts w:ascii="宋体" w:hAnsi="宋体" w:cs="宋体" w:eastAsia="宋体" w:hint="default"/>
                          <w:spacing w:val="81"/>
                          <w:sz w:val="18"/>
                          <w:szCs w:val="18"/>
                        </w:rPr>
                        <w:t> </w:t>
                      </w:r>
                      <w:r>
                        <w:rPr>
                          <w:rFonts w:ascii="宋体" w:hAnsi="宋体" w:cs="宋体" w:eastAsia="宋体" w:hint="default"/>
                          <w:sz w:val="18"/>
                          <w:szCs w:val="18"/>
                        </w:rPr>
                        <w:t>是</w:t>
                      </w:r>
                    </w:p>
                  </w:txbxContent>
                </v:textbox>
                <w10:wrap type="none"/>
              </v:shape>
              <v:shape style="position:absolute;left:9841;top:3991;width:600;height:180" type="#_x0000_t202" filled="false" stroked="false">
                <v:textbox inset="0,0,0,0">
                  <w:txbxContent>
                    <w:p>
                      <w:pPr>
                        <w:tabs>
                          <w:tab w:pos="4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tab/>
                        <w:t>否</w:t>
                      </w:r>
                    </w:p>
                  </w:txbxContent>
                </v:textbox>
                <w10:wrap type="none"/>
              </v:shape>
              <v:shape style="position:absolute;left:3356;top:4934;width:2303;height:180" type="#_x0000_t202" filled="false" stroked="false">
                <v:textbox inset="0,0,0,0">
                  <w:txbxContent>
                    <w:p>
                      <w:pPr>
                        <w:tabs>
                          <w:tab w:pos="1402" w:val="left" w:leader="none"/>
                        </w:tabs>
                        <w:spacing w:line="180" w:lineRule="exact" w:before="0"/>
                        <w:ind w:left="0" w:right="0" w:firstLine="0"/>
                        <w:jc w:val="left"/>
                        <w:rPr>
                          <w:rFonts w:ascii="宋体" w:hAnsi="宋体" w:cs="宋体" w:eastAsia="宋体" w:hint="default"/>
                          <w:sz w:val="18"/>
                          <w:szCs w:val="18"/>
                        </w:rPr>
                      </w:pPr>
                      <w:r>
                        <w:rPr>
                          <w:rFonts w:ascii="宋体"/>
                          <w:sz w:val="18"/>
                        </w:rPr>
                        <w:t>10,000,000.00</w:t>
                        <w:tab/>
                        <w:t>2012/10/17</w:t>
                      </w:r>
                    </w:p>
                  </w:txbxContent>
                </v:textbox>
                <w10:wrap type="none"/>
              </v:shape>
              <v:shape style="position:absolute;left:5931;top:4818;width:720;height:413"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2012/10/</w:t>
                      </w:r>
                    </w:p>
                    <w:p>
                      <w:pPr>
                        <w:spacing w:line="234" w:lineRule="exact" w:before="0"/>
                        <w:ind w:left="0" w:right="0" w:firstLine="0"/>
                        <w:jc w:val="right"/>
                        <w:rPr>
                          <w:rFonts w:ascii="宋体" w:hAnsi="宋体" w:cs="宋体" w:eastAsia="宋体" w:hint="default"/>
                          <w:sz w:val="18"/>
                          <w:szCs w:val="18"/>
                        </w:rPr>
                      </w:pPr>
                      <w:r>
                        <w:rPr>
                          <w:rFonts w:ascii="宋体"/>
                          <w:sz w:val="18"/>
                        </w:rPr>
                        <w:t>17</w:t>
                      </w:r>
                    </w:p>
                  </w:txbxContent>
                </v:textbox>
                <w10:wrap type="none"/>
              </v:shape>
              <v:shape style="position:absolute;left:6922;top:4818;width:720;height:413"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2013/10/</w:t>
                      </w:r>
                    </w:p>
                    <w:p>
                      <w:pPr>
                        <w:spacing w:line="234" w:lineRule="exact" w:before="0"/>
                        <w:ind w:left="0" w:right="0" w:firstLine="0"/>
                        <w:jc w:val="right"/>
                        <w:rPr>
                          <w:rFonts w:ascii="宋体" w:hAnsi="宋体" w:cs="宋体" w:eastAsia="宋体" w:hint="default"/>
                          <w:sz w:val="18"/>
                          <w:szCs w:val="18"/>
                        </w:rPr>
                      </w:pPr>
                      <w:r>
                        <w:rPr>
                          <w:rFonts w:ascii="宋体"/>
                          <w:sz w:val="18"/>
                        </w:rPr>
                        <w:t>16</w:t>
                      </w:r>
                    </w:p>
                  </w:txbxContent>
                </v:textbox>
                <w10:wrap type="none"/>
              </v:shape>
              <v:shape style="position:absolute;left:7857;top:4702;width:360;height:647"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连带</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责任 担保</w:t>
                      </w:r>
                    </w:p>
                  </w:txbxContent>
                </v:textbox>
                <w10:wrap type="none"/>
              </v:shape>
              <v:shape style="position:absolute;left:8566;top:4934;width:98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 否 </w:t>
                      </w:r>
                      <w:r>
                        <w:rPr>
                          <w:rFonts w:ascii="宋体" w:hAnsi="宋体" w:cs="宋体" w:eastAsia="宋体" w:hint="default"/>
                          <w:sz w:val="18"/>
                          <w:szCs w:val="18"/>
                        </w:rPr>
                        <w:t>0</w:t>
                      </w:r>
                      <w:r>
                        <w:rPr>
                          <w:rFonts w:ascii="宋体" w:hAnsi="宋体" w:cs="宋体" w:eastAsia="宋体" w:hint="default"/>
                          <w:spacing w:val="81"/>
                          <w:sz w:val="18"/>
                          <w:szCs w:val="18"/>
                        </w:rPr>
                        <w:t> </w:t>
                      </w:r>
                      <w:r>
                        <w:rPr>
                          <w:rFonts w:ascii="宋体" w:hAnsi="宋体" w:cs="宋体" w:eastAsia="宋体" w:hint="default"/>
                          <w:sz w:val="18"/>
                          <w:szCs w:val="18"/>
                        </w:rPr>
                        <w:t>是</w:t>
                      </w:r>
                    </w:p>
                  </w:txbxContent>
                </v:textbox>
                <w10:wrap type="none"/>
              </v:shape>
              <v:shape style="position:absolute;left:9841;top:4934;width:600;height:180" type="#_x0000_t202" filled="false" stroked="false">
                <v:textbox inset="0,0,0,0">
                  <w:txbxContent>
                    <w:p>
                      <w:pPr>
                        <w:tabs>
                          <w:tab w:pos="4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tab/>
                        <w:t>否</w:t>
                      </w:r>
                    </w:p>
                  </w:txbxContent>
                </v:textbox>
                <w10:wrap type="none"/>
              </v:shape>
              <v:shape style="position:absolute;left:3356;top:5879;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35,000,000.00</w:t>
                      </w:r>
                    </w:p>
                  </w:txbxContent>
                </v:textbox>
                <w10:wrap type="none"/>
              </v:shape>
              <v:shape style="position:absolute;left:4938;top:58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2012/1/6</w:t>
                      </w:r>
                    </w:p>
                  </w:txbxContent>
                </v:textbox>
                <w10:wrap type="none"/>
              </v:shape>
              <v:shape style="position:absolute;left:5931;top:58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2012/1/6</w:t>
                      </w:r>
                    </w:p>
                  </w:txbxContent>
                </v:textbox>
                <w10:wrap type="none"/>
              </v:shape>
              <v:shape style="position:absolute;left:6922;top:587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2013/1/5</w:t>
                      </w:r>
                    </w:p>
                  </w:txbxContent>
                </v:textbox>
                <w10:wrap type="none"/>
              </v:shape>
              <v:shape style="position:absolute;left:7857;top:5645;width:360;height:647"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连带</w:t>
                      </w:r>
                    </w:p>
                    <w:p>
                      <w:pPr>
                        <w:spacing w:line="232" w:lineRule="exact" w:before="24"/>
                        <w:ind w:left="0" w:right="0" w:firstLine="0"/>
                        <w:jc w:val="left"/>
                        <w:rPr>
                          <w:rFonts w:ascii="宋体" w:hAnsi="宋体" w:cs="宋体" w:eastAsia="宋体" w:hint="default"/>
                          <w:sz w:val="18"/>
                          <w:szCs w:val="18"/>
                        </w:rPr>
                      </w:pPr>
                      <w:r>
                        <w:rPr>
                          <w:rFonts w:ascii="宋体" w:hAnsi="宋体" w:cs="宋体" w:eastAsia="宋体" w:hint="default"/>
                          <w:sz w:val="18"/>
                          <w:szCs w:val="18"/>
                        </w:rPr>
                        <w:t>责任 担保</w:t>
                      </w:r>
                    </w:p>
                  </w:txbxContent>
                </v:textbox>
                <w10:wrap type="none"/>
              </v:shape>
              <v:shape style="position:absolute;left:8566;top:5879;width:98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 否 </w:t>
                      </w:r>
                      <w:r>
                        <w:rPr>
                          <w:rFonts w:ascii="宋体" w:hAnsi="宋体" w:cs="宋体" w:eastAsia="宋体" w:hint="default"/>
                          <w:sz w:val="18"/>
                          <w:szCs w:val="18"/>
                        </w:rPr>
                        <w:t>0</w:t>
                      </w:r>
                      <w:r>
                        <w:rPr>
                          <w:rFonts w:ascii="宋体" w:hAnsi="宋体" w:cs="宋体" w:eastAsia="宋体" w:hint="default"/>
                          <w:spacing w:val="81"/>
                          <w:sz w:val="18"/>
                          <w:szCs w:val="18"/>
                        </w:rPr>
                        <w:t> </w:t>
                      </w:r>
                      <w:r>
                        <w:rPr>
                          <w:rFonts w:ascii="宋体" w:hAnsi="宋体" w:cs="宋体" w:eastAsia="宋体" w:hint="default"/>
                          <w:sz w:val="18"/>
                          <w:szCs w:val="18"/>
                        </w:rPr>
                        <w:t>是</w:t>
                      </w:r>
                    </w:p>
                  </w:txbxContent>
                </v:textbox>
                <w10:wrap type="none"/>
              </v:shape>
              <v:shape style="position:absolute;left:9841;top:5879;width:600;height:180" type="#_x0000_t202" filled="false" stroked="false">
                <v:textbox inset="0,0,0,0">
                  <w:txbxContent>
                    <w:p>
                      <w:pPr>
                        <w:tabs>
                          <w:tab w:pos="4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tab/>
                        <w:t>否</w:t>
                      </w:r>
                    </w:p>
                  </w:txbxContent>
                </v:textbox>
                <w10:wrap type="none"/>
              </v:shape>
              <v:shape style="position:absolute;left:3356;top:6822;width:2303;height:180" type="#_x0000_t202" filled="false" stroked="false">
                <v:textbox inset="0,0,0,0">
                  <w:txbxContent>
                    <w:p>
                      <w:pPr>
                        <w:tabs>
                          <w:tab w:pos="1402" w:val="left" w:leader="none"/>
                        </w:tabs>
                        <w:spacing w:line="180" w:lineRule="exact" w:before="0"/>
                        <w:ind w:left="0" w:right="0" w:firstLine="0"/>
                        <w:jc w:val="left"/>
                        <w:rPr>
                          <w:rFonts w:ascii="宋体" w:hAnsi="宋体" w:cs="宋体" w:eastAsia="宋体" w:hint="default"/>
                          <w:sz w:val="18"/>
                          <w:szCs w:val="18"/>
                        </w:rPr>
                      </w:pPr>
                      <w:r>
                        <w:rPr>
                          <w:rFonts w:ascii="宋体"/>
                          <w:sz w:val="18"/>
                        </w:rPr>
                        <w:t>15,000,000.00</w:t>
                        <w:tab/>
                        <w:t>2012/11/17</w:t>
                      </w:r>
                    </w:p>
                  </w:txbxContent>
                </v:textbox>
                <w10:wrap type="none"/>
              </v:shape>
              <v:shape style="position:absolute;left:5931;top:6706;width:720;height:413"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2012/11/</w:t>
                      </w:r>
                    </w:p>
                    <w:p>
                      <w:pPr>
                        <w:spacing w:line="234" w:lineRule="exact" w:before="0"/>
                        <w:ind w:left="0" w:right="0" w:firstLine="0"/>
                        <w:jc w:val="right"/>
                        <w:rPr>
                          <w:rFonts w:ascii="宋体" w:hAnsi="宋体" w:cs="宋体" w:eastAsia="宋体" w:hint="default"/>
                          <w:sz w:val="18"/>
                          <w:szCs w:val="18"/>
                        </w:rPr>
                      </w:pPr>
                      <w:r>
                        <w:rPr>
                          <w:rFonts w:ascii="宋体"/>
                          <w:sz w:val="18"/>
                        </w:rPr>
                        <w:t>17</w:t>
                      </w:r>
                    </w:p>
                  </w:txbxContent>
                </v:textbox>
                <w10:wrap type="none"/>
              </v:shape>
              <v:shape style="position:absolute;left:6922;top:6706;width:720;height:413"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2013/11/</w:t>
                      </w:r>
                    </w:p>
                    <w:p>
                      <w:pPr>
                        <w:spacing w:line="234" w:lineRule="exact" w:before="0"/>
                        <w:ind w:left="0" w:right="0" w:firstLine="0"/>
                        <w:jc w:val="right"/>
                        <w:rPr>
                          <w:rFonts w:ascii="宋体" w:hAnsi="宋体" w:cs="宋体" w:eastAsia="宋体" w:hint="default"/>
                          <w:sz w:val="18"/>
                          <w:szCs w:val="18"/>
                        </w:rPr>
                      </w:pPr>
                      <w:r>
                        <w:rPr>
                          <w:rFonts w:ascii="宋体"/>
                          <w:sz w:val="18"/>
                        </w:rPr>
                        <w:t>6</w:t>
                      </w:r>
                    </w:p>
                  </w:txbxContent>
                </v:textbox>
                <w10:wrap type="none"/>
              </v:shape>
              <v:shape style="position:absolute;left:7857;top:6588;width:360;height:648"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连带</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责任 担保</w:t>
                      </w:r>
                    </w:p>
                  </w:txbxContent>
                </v:textbox>
                <w10:wrap type="none"/>
              </v:shape>
              <v:shape style="position:absolute;left:8566;top:6822;width:98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 否 </w:t>
                      </w:r>
                      <w:r>
                        <w:rPr>
                          <w:rFonts w:ascii="宋体" w:hAnsi="宋体" w:cs="宋体" w:eastAsia="宋体" w:hint="default"/>
                          <w:sz w:val="18"/>
                          <w:szCs w:val="18"/>
                        </w:rPr>
                        <w:t>0</w:t>
                      </w:r>
                      <w:r>
                        <w:rPr>
                          <w:rFonts w:ascii="宋体" w:hAnsi="宋体" w:cs="宋体" w:eastAsia="宋体" w:hint="default"/>
                          <w:spacing w:val="81"/>
                          <w:sz w:val="18"/>
                          <w:szCs w:val="18"/>
                        </w:rPr>
                        <w:t> </w:t>
                      </w:r>
                      <w:r>
                        <w:rPr>
                          <w:rFonts w:ascii="宋体" w:hAnsi="宋体" w:cs="宋体" w:eastAsia="宋体" w:hint="default"/>
                          <w:sz w:val="18"/>
                          <w:szCs w:val="18"/>
                        </w:rPr>
                        <w:t>是</w:t>
                      </w:r>
                    </w:p>
                  </w:txbxContent>
                </v:textbox>
                <w10:wrap type="none"/>
              </v:shape>
              <v:shape style="position:absolute;left:9841;top:6822;width:600;height:180" type="#_x0000_t202" filled="false" stroked="false">
                <v:textbox inset="0,0,0,0">
                  <w:txbxContent>
                    <w:p>
                      <w:pPr>
                        <w:tabs>
                          <w:tab w:pos="4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tab/>
                        <w:t>否</w:t>
                      </w:r>
                    </w:p>
                  </w:txbxContent>
                </v:textbox>
                <w10:wrap type="none"/>
              </v:shape>
              <v:shape style="position:absolute;left:3356;top:7765;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25,000,000.00</w:t>
                      </w:r>
                    </w:p>
                  </w:txbxContent>
                </v:textbox>
                <w10:wrap type="none"/>
              </v:shape>
              <v:shape style="position:absolute;left:4848;top:7765;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2012/4/26</w:t>
                      </w:r>
                    </w:p>
                  </w:txbxContent>
                </v:textbox>
                <w10:wrap type="none"/>
              </v:shape>
              <v:shape style="position:absolute;left:5931;top:7649;width:720;height:414"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2012/4/2</w:t>
                      </w:r>
                    </w:p>
                    <w:p>
                      <w:pPr>
                        <w:spacing w:line="235" w:lineRule="exact" w:before="0"/>
                        <w:ind w:left="0" w:right="0" w:firstLine="0"/>
                        <w:jc w:val="right"/>
                        <w:rPr>
                          <w:rFonts w:ascii="宋体" w:hAnsi="宋体" w:cs="宋体" w:eastAsia="宋体" w:hint="default"/>
                          <w:sz w:val="18"/>
                          <w:szCs w:val="18"/>
                        </w:rPr>
                      </w:pPr>
                      <w:r>
                        <w:rPr>
                          <w:rFonts w:ascii="宋体"/>
                          <w:sz w:val="18"/>
                        </w:rPr>
                        <w:t>6</w:t>
                      </w:r>
                    </w:p>
                  </w:txbxContent>
                </v:textbox>
                <w10:wrap type="none"/>
              </v:shape>
              <v:shape style="position:absolute;left:6922;top:7649;width:720;height:414" type="#_x0000_t202" filled="false" stroked="false">
                <v:textbox inset="0,0,0,0">
                  <w:txbxContent>
                    <w:p>
                      <w:pPr>
                        <w:spacing w:line="179" w:lineRule="exact" w:before="0"/>
                        <w:ind w:left="0" w:right="0" w:firstLine="0"/>
                        <w:jc w:val="right"/>
                        <w:rPr>
                          <w:rFonts w:ascii="宋体" w:hAnsi="宋体" w:cs="宋体" w:eastAsia="宋体" w:hint="default"/>
                          <w:sz w:val="18"/>
                          <w:szCs w:val="18"/>
                        </w:rPr>
                      </w:pPr>
                      <w:r>
                        <w:rPr>
                          <w:rFonts w:ascii="宋体"/>
                          <w:sz w:val="18"/>
                        </w:rPr>
                        <w:t>2013/1/1</w:t>
                      </w:r>
                    </w:p>
                    <w:p>
                      <w:pPr>
                        <w:spacing w:line="235" w:lineRule="exact" w:before="0"/>
                        <w:ind w:left="0" w:right="0" w:firstLine="0"/>
                        <w:jc w:val="right"/>
                        <w:rPr>
                          <w:rFonts w:ascii="宋体" w:hAnsi="宋体" w:cs="宋体" w:eastAsia="宋体" w:hint="default"/>
                          <w:sz w:val="18"/>
                          <w:szCs w:val="18"/>
                        </w:rPr>
                      </w:pPr>
                      <w:r>
                        <w:rPr>
                          <w:rFonts w:ascii="宋体"/>
                          <w:sz w:val="18"/>
                        </w:rPr>
                        <w:t>8</w:t>
                      </w:r>
                    </w:p>
                  </w:txbxContent>
                </v:textbox>
                <w10:wrap type="none"/>
              </v:shape>
              <v:shape style="position:absolute;left:7857;top:7532;width:360;height:647"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连带</w:t>
                      </w: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责任 担保</w:t>
                      </w:r>
                    </w:p>
                  </w:txbxContent>
                </v:textbox>
                <w10:wrap type="none"/>
              </v:shape>
              <v:shape style="position:absolute;left:8566;top:7765;width:98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 否 </w:t>
                      </w:r>
                      <w:r>
                        <w:rPr>
                          <w:rFonts w:ascii="宋体" w:hAnsi="宋体" w:cs="宋体" w:eastAsia="宋体" w:hint="default"/>
                          <w:sz w:val="18"/>
                          <w:szCs w:val="18"/>
                        </w:rPr>
                        <w:t>0</w:t>
                      </w:r>
                      <w:r>
                        <w:rPr>
                          <w:rFonts w:ascii="宋体" w:hAnsi="宋体" w:cs="宋体" w:eastAsia="宋体" w:hint="default"/>
                          <w:spacing w:val="81"/>
                          <w:sz w:val="18"/>
                          <w:szCs w:val="18"/>
                        </w:rPr>
                        <w:t> </w:t>
                      </w:r>
                      <w:r>
                        <w:rPr>
                          <w:rFonts w:ascii="宋体" w:hAnsi="宋体" w:cs="宋体" w:eastAsia="宋体" w:hint="default"/>
                          <w:sz w:val="18"/>
                          <w:szCs w:val="18"/>
                        </w:rPr>
                        <w:t>是</w:t>
                      </w:r>
                    </w:p>
                  </w:txbxContent>
                </v:textbox>
                <w10:wrap type="none"/>
              </v:shape>
              <v:shape style="position:absolute;left:9841;top:7765;width:600;height:180" type="#_x0000_t202" filled="false" stroked="false">
                <v:textbox inset="0,0,0,0">
                  <w:txbxContent>
                    <w:p>
                      <w:pPr>
                        <w:tabs>
                          <w:tab w:pos="41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tab/>
                        <w:t>否</w:t>
                      </w:r>
                    </w:p>
                  </w:txbxContent>
                </v:textbox>
                <w10:wrap type="none"/>
              </v:shape>
            </v:group>
            <w10:wrap type="none"/>
          </v:group>
        </w:pict>
      </w: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04" w:type="dxa"/>
        <w:tblLayout w:type="fixed"/>
        <w:tblCellMar>
          <w:top w:w="0" w:type="dxa"/>
          <w:left w:w="0" w:type="dxa"/>
          <w:bottom w:w="0" w:type="dxa"/>
          <w:right w:w="0" w:type="dxa"/>
        </w:tblCellMar>
        <w:tblLook w:val="01E0"/>
      </w:tblPr>
      <w:tblGrid>
        <w:gridCol w:w="850"/>
        <w:gridCol w:w="568"/>
        <w:gridCol w:w="683"/>
      </w:tblGrid>
      <w:tr>
        <w:trPr>
          <w:trHeight w:val="680" w:hRule="exact"/>
        </w:trPr>
        <w:tc>
          <w:tcPr>
            <w:tcW w:w="850" w:type="dxa"/>
            <w:tcBorders>
              <w:top w:val="nil" w:sz="6" w:space="0" w:color="auto"/>
              <w:left w:val="single" w:sz="4" w:space="0" w:color="000000"/>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nil" w:sz="6" w:space="0" w:color="auto"/>
              <w:right w:val="nil" w:sz="6" w:space="0" w:color="auto"/>
            </w:tcBorders>
          </w:tcPr>
          <w:p>
            <w:pPr/>
          </w:p>
        </w:tc>
      </w:tr>
      <w:tr>
        <w:trPr>
          <w:trHeight w:val="2821"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firstLine="46"/>
              <w:jc w:val="left"/>
              <w:rPr>
                <w:rFonts w:ascii="宋体" w:hAnsi="宋体" w:cs="宋体" w:eastAsia="宋体" w:hint="default"/>
                <w:sz w:val="18"/>
                <w:szCs w:val="18"/>
              </w:rPr>
            </w:pPr>
            <w:r>
              <w:rPr>
                <w:rFonts w:ascii="宋体" w:hAnsi="宋体" w:cs="宋体" w:eastAsia="宋体" w:hint="default"/>
                <w:sz w:val="18"/>
                <w:szCs w:val="18"/>
              </w:rPr>
              <w:t>担保方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新湖中</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32" w:lineRule="exact" w:before="5"/>
              <w:ind w:left="188" w:right="187"/>
              <w:jc w:val="center"/>
              <w:rPr>
                <w:rFonts w:ascii="宋体" w:hAnsi="宋体" w:cs="宋体" w:eastAsia="宋体" w:hint="default"/>
                <w:sz w:val="18"/>
                <w:szCs w:val="18"/>
              </w:rPr>
            </w:pPr>
            <w:r>
              <w:rPr>
                <w:rFonts w:ascii="宋体" w:hAnsi="宋体" w:cs="宋体" w:eastAsia="宋体" w:hint="default"/>
                <w:sz w:val="18"/>
                <w:szCs w:val="18"/>
              </w:rPr>
              <w:t>担 保</w:t>
            </w:r>
          </w:p>
          <w:p>
            <w:pPr>
              <w:pStyle w:val="TableParagraph"/>
              <w:spacing w:line="232" w:lineRule="exact" w:before="2"/>
              <w:ind w:left="188" w:right="187"/>
              <w:jc w:val="center"/>
              <w:rPr>
                <w:rFonts w:ascii="宋体" w:hAnsi="宋体" w:cs="宋体" w:eastAsia="宋体" w:hint="default"/>
                <w:sz w:val="18"/>
                <w:szCs w:val="18"/>
              </w:rPr>
            </w:pPr>
            <w:r>
              <w:rPr>
                <w:rFonts w:ascii="宋体" w:hAnsi="宋体" w:cs="宋体" w:eastAsia="宋体" w:hint="default"/>
                <w:sz w:val="18"/>
                <w:szCs w:val="18"/>
              </w:rPr>
              <w:t>方 与</w:t>
            </w:r>
          </w:p>
          <w:p>
            <w:pPr>
              <w:pStyle w:val="TableParagraph"/>
              <w:spacing w:line="232" w:lineRule="exact" w:before="2"/>
              <w:ind w:left="188" w:right="187"/>
              <w:jc w:val="center"/>
              <w:rPr>
                <w:rFonts w:ascii="宋体" w:hAnsi="宋体" w:cs="宋体" w:eastAsia="宋体" w:hint="default"/>
                <w:sz w:val="18"/>
                <w:szCs w:val="18"/>
              </w:rPr>
            </w:pPr>
            <w:r>
              <w:rPr>
                <w:rFonts w:ascii="宋体" w:hAnsi="宋体" w:cs="宋体" w:eastAsia="宋体" w:hint="default"/>
                <w:sz w:val="18"/>
                <w:szCs w:val="18"/>
              </w:rPr>
              <w:t>上 市</w:t>
            </w:r>
          </w:p>
          <w:p>
            <w:pPr>
              <w:pStyle w:val="TableParagraph"/>
              <w:spacing w:line="234" w:lineRule="exact"/>
              <w:ind w:left="188" w:right="187"/>
              <w:jc w:val="center"/>
              <w:rPr>
                <w:rFonts w:ascii="宋体" w:hAnsi="宋体" w:cs="宋体" w:eastAsia="宋体" w:hint="default"/>
                <w:sz w:val="18"/>
                <w:szCs w:val="18"/>
              </w:rPr>
            </w:pPr>
            <w:r>
              <w:rPr>
                <w:rFonts w:ascii="宋体" w:hAnsi="宋体" w:cs="宋体" w:eastAsia="宋体" w:hint="default"/>
                <w:sz w:val="18"/>
                <w:szCs w:val="18"/>
              </w:rPr>
              <w:t>公 司</w:t>
            </w:r>
          </w:p>
          <w:p>
            <w:pPr>
              <w:pStyle w:val="TableParagraph"/>
              <w:spacing w:line="232" w:lineRule="exact" w:before="1"/>
              <w:ind w:left="188" w:right="187"/>
              <w:jc w:val="center"/>
              <w:rPr>
                <w:rFonts w:ascii="宋体" w:hAnsi="宋体" w:cs="宋体" w:eastAsia="宋体" w:hint="default"/>
                <w:sz w:val="18"/>
                <w:szCs w:val="18"/>
              </w:rPr>
            </w:pPr>
            <w:r>
              <w:rPr>
                <w:rFonts w:ascii="宋体" w:hAnsi="宋体" w:cs="宋体" w:eastAsia="宋体" w:hint="default"/>
                <w:sz w:val="18"/>
                <w:szCs w:val="18"/>
              </w:rPr>
              <w:t>的 关</w:t>
            </w:r>
          </w:p>
          <w:p>
            <w:pPr>
              <w:pStyle w:val="TableParagraph"/>
              <w:spacing w:line="213" w:lineRule="exact"/>
              <w:ind w:left="188" w:right="0"/>
              <w:jc w:val="left"/>
              <w:rPr>
                <w:rFonts w:ascii="宋体" w:hAnsi="宋体" w:cs="宋体" w:eastAsia="宋体" w:hint="default"/>
                <w:sz w:val="18"/>
                <w:szCs w:val="18"/>
              </w:rPr>
            </w:pPr>
            <w:r>
              <w:rPr>
                <w:rFonts w:ascii="宋体" w:hAnsi="宋体" w:cs="宋体" w:eastAsia="宋体" w:hint="default"/>
                <w:sz w:val="18"/>
                <w:szCs w:val="18"/>
              </w:rPr>
              <w:t>系</w:t>
            </w:r>
          </w:p>
          <w:p>
            <w:pPr>
              <w:pStyle w:val="TableParagraph"/>
              <w:spacing w:line="240" w:lineRule="auto" w:before="8"/>
              <w:ind w:right="169"/>
              <w:jc w:val="center"/>
              <w:rPr>
                <w:rFonts w:ascii="宋体" w:hAnsi="宋体" w:cs="宋体" w:eastAsia="宋体" w:hint="default"/>
                <w:sz w:val="18"/>
                <w:szCs w:val="18"/>
              </w:rPr>
            </w:pPr>
            <w:r>
              <w:rPr>
                <w:rFonts w:ascii="宋体" w:hAnsi="宋体" w:cs="宋体" w:eastAsia="宋体" w:hint="default"/>
                <w:sz w:val="18"/>
                <w:szCs w:val="18"/>
              </w:rPr>
              <w:t>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12" w:firstLine="46"/>
              <w:jc w:val="center"/>
              <w:rPr>
                <w:rFonts w:ascii="宋体" w:hAnsi="宋体" w:cs="宋体" w:eastAsia="宋体" w:hint="default"/>
                <w:sz w:val="18"/>
                <w:szCs w:val="18"/>
              </w:rPr>
            </w:pPr>
            <w:r>
              <w:rPr>
                <w:rFonts w:ascii="宋体" w:hAnsi="宋体" w:cs="宋体" w:eastAsia="宋体" w:hint="default"/>
                <w:sz w:val="18"/>
                <w:szCs w:val="18"/>
              </w:rPr>
              <w:t>被担保 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8" w:right="0"/>
              <w:jc w:val="center"/>
              <w:rPr>
                <w:rFonts w:ascii="宋体" w:hAnsi="宋体" w:cs="宋体" w:eastAsia="宋体" w:hint="default"/>
                <w:sz w:val="18"/>
                <w:szCs w:val="18"/>
              </w:rPr>
            </w:pPr>
            <w:r>
              <w:rPr>
                <w:rFonts w:ascii="宋体" w:hAnsi="宋体" w:cs="宋体" w:eastAsia="宋体" w:hint="default"/>
                <w:sz w:val="18"/>
                <w:szCs w:val="18"/>
              </w:rPr>
              <w:t>民丰特</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宝股份</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种纸股</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w:t>
            </w:r>
          </w:p>
        </w:tc>
      </w:tr>
      <w:tr>
        <w:trPr>
          <w:trHeight w:val="238"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部</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239"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民丰特</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宝股份</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种纸股</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w:t>
            </w:r>
          </w:p>
        </w:tc>
      </w:tr>
      <w:tr>
        <w:trPr>
          <w:trHeight w:val="239"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部</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238"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民丰特</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宝股份</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种纸股</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w:t>
            </w:r>
          </w:p>
        </w:tc>
      </w:tr>
      <w:tr>
        <w:trPr>
          <w:trHeight w:val="238"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部</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239"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民丰特</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宝股份</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种纸股</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w:t>
            </w:r>
          </w:p>
        </w:tc>
      </w:tr>
      <w:tr>
        <w:trPr>
          <w:trHeight w:val="239"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部</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238"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新湖中</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民丰特</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宝股份</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种纸股</w:t>
            </w:r>
          </w:p>
        </w:tc>
      </w:tr>
      <w:tr>
        <w:trPr>
          <w:trHeight w:val="233"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w:t>
            </w:r>
          </w:p>
        </w:tc>
      </w:tr>
      <w:tr>
        <w:trPr>
          <w:trHeight w:val="240"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部</w:t>
            </w:r>
          </w:p>
        </w:tc>
        <w:tc>
          <w:tcPr>
            <w:tcW w:w="68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bl>
    <w:p>
      <w:pPr>
        <w:spacing w:after="0" w:line="206" w:lineRule="exact"/>
        <w:jc w:val="left"/>
        <w:rPr>
          <w:rFonts w:ascii="宋体" w:hAnsi="宋体" w:cs="宋体" w:eastAsia="宋体" w:hint="default"/>
          <w:sz w:val="18"/>
          <w:szCs w:val="18"/>
        </w:rPr>
        <w:sectPr>
          <w:pgSz w:w="12240" w:h="15840"/>
          <w:pgMar w:header="747" w:footer="914" w:top="980" w:bottom="1100" w:left="840" w:right="10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850"/>
        <w:gridCol w:w="568"/>
        <w:gridCol w:w="851"/>
        <w:gridCol w:w="1416"/>
        <w:gridCol w:w="1133"/>
        <w:gridCol w:w="992"/>
        <w:gridCol w:w="991"/>
        <w:gridCol w:w="708"/>
        <w:gridCol w:w="283"/>
        <w:gridCol w:w="284"/>
        <w:gridCol w:w="236"/>
        <w:gridCol w:w="471"/>
        <w:gridCol w:w="415"/>
        <w:gridCol w:w="406"/>
      </w:tblGrid>
      <w:tr>
        <w:trPr>
          <w:trHeight w:val="938"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民丰特</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种纸股 份有限 公司</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30,000,000.00</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2011/3/18</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2011/3/1</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2013/3/1</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民丰特</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种纸股 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2011/10/28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2011/10/</w:t>
            </w:r>
          </w:p>
          <w:p>
            <w:pPr>
              <w:pStyle w:val="TableParagraph"/>
              <w:spacing w:line="235" w:lineRule="exact"/>
              <w:ind w:right="101"/>
              <w:jc w:val="right"/>
              <w:rPr>
                <w:rFonts w:ascii="宋体" w:hAnsi="宋体" w:cs="宋体" w:eastAsia="宋体" w:hint="default"/>
                <w:sz w:val="18"/>
                <w:szCs w:val="18"/>
              </w:rPr>
            </w:pPr>
            <w:r>
              <w:rPr>
                <w:rFonts w:ascii="宋体"/>
                <w:sz w:val="18"/>
              </w:rPr>
              <w:t>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2014/10/</w:t>
            </w:r>
          </w:p>
          <w:p>
            <w:pPr>
              <w:pStyle w:val="TableParagraph"/>
              <w:spacing w:line="235" w:lineRule="exact"/>
              <w:ind w:right="101"/>
              <w:jc w:val="right"/>
              <w:rPr>
                <w:rFonts w:ascii="宋体" w:hAnsi="宋体" w:cs="宋体" w:eastAsia="宋体" w:hint="default"/>
                <w:sz w:val="18"/>
                <w:szCs w:val="18"/>
              </w:rPr>
            </w:pPr>
            <w:r>
              <w:rPr>
                <w:rFonts w:ascii="宋体"/>
                <w:sz w:val="18"/>
              </w:rPr>
              <w:t>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40"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40"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民丰特</w:t>
            </w:r>
          </w:p>
          <w:p>
            <w:pPr>
              <w:pStyle w:val="TableParagraph"/>
              <w:spacing w:line="240" w:lineRule="auto"/>
              <w:ind w:left="103" w:right="197"/>
              <w:jc w:val="both"/>
              <w:rPr>
                <w:rFonts w:ascii="宋体" w:hAnsi="宋体" w:cs="宋体" w:eastAsia="宋体" w:hint="default"/>
                <w:sz w:val="18"/>
                <w:szCs w:val="18"/>
              </w:rPr>
            </w:pPr>
            <w:r>
              <w:rPr>
                <w:rFonts w:ascii="宋体" w:hAnsi="宋体" w:cs="宋体" w:eastAsia="宋体" w:hint="default"/>
                <w:sz w:val="18"/>
                <w:szCs w:val="18"/>
              </w:rPr>
              <w:t>种纸股 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2011/11/25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2011/11/</w:t>
            </w:r>
          </w:p>
          <w:p>
            <w:pPr>
              <w:pStyle w:val="TableParagraph"/>
              <w:spacing w:line="235" w:lineRule="exact"/>
              <w:ind w:right="101"/>
              <w:jc w:val="right"/>
              <w:rPr>
                <w:rFonts w:ascii="宋体" w:hAnsi="宋体" w:cs="宋体" w:eastAsia="宋体" w:hint="default"/>
                <w:sz w:val="18"/>
                <w:szCs w:val="18"/>
              </w:rPr>
            </w:pPr>
            <w:r>
              <w:rPr>
                <w:rFonts w:ascii="宋体"/>
                <w:sz w:val="18"/>
              </w:rPr>
              <w:t>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2014/11/</w:t>
            </w:r>
          </w:p>
          <w:p>
            <w:pPr>
              <w:pStyle w:val="TableParagraph"/>
              <w:spacing w:line="235" w:lineRule="exact"/>
              <w:ind w:right="101"/>
              <w:jc w:val="right"/>
              <w:rPr>
                <w:rFonts w:ascii="宋体" w:hAnsi="宋体" w:cs="宋体" w:eastAsia="宋体" w:hint="default"/>
                <w:sz w:val="18"/>
                <w:szCs w:val="18"/>
              </w:rPr>
            </w:pPr>
            <w:r>
              <w:rPr>
                <w:rFonts w:ascii="宋体"/>
                <w:sz w:val="18"/>
              </w:rPr>
              <w:t>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民丰特</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种纸股 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2012/7/19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2012/7/1</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2013/7/1</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民丰特</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种纸股 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2012/7/13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2012/7/1</w:t>
            </w:r>
          </w:p>
          <w:p>
            <w:pPr>
              <w:pStyle w:val="TableParagraph"/>
              <w:spacing w:line="235" w:lineRule="exact"/>
              <w:ind w:right="101"/>
              <w:jc w:val="right"/>
              <w:rPr>
                <w:rFonts w:ascii="宋体" w:hAnsi="宋体" w:cs="宋体" w:eastAsia="宋体" w:hint="default"/>
                <w:sz w:val="18"/>
                <w:szCs w:val="18"/>
              </w:rPr>
            </w:pPr>
            <w:r>
              <w:rPr>
                <w:rFonts w:ascii="宋体"/>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2013/4/3</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民丰特</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种纸股 份有限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2012/12/</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2013/12/</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华立集</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团股份 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100,000,000.0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宋体" w:hAnsi="宋体" w:cs="宋体" w:eastAsia="宋体" w:hint="default"/>
                <w:sz w:val="18"/>
                <w:szCs w:val="18"/>
              </w:rPr>
            </w:pPr>
            <w:r>
              <w:rPr>
                <w:rFonts w:ascii="宋体"/>
                <w:sz w:val="18"/>
              </w:rPr>
              <w:t>2012/1/4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59" w:right="0"/>
              <w:jc w:val="left"/>
              <w:rPr>
                <w:rFonts w:ascii="宋体" w:hAnsi="宋体" w:cs="宋体" w:eastAsia="宋体" w:hint="default"/>
                <w:sz w:val="18"/>
                <w:szCs w:val="18"/>
              </w:rPr>
            </w:pPr>
            <w:r>
              <w:rPr>
                <w:rFonts w:ascii="宋体"/>
                <w:sz w:val="18"/>
              </w:rPr>
              <w:t>2012/1/4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宋体" w:hAnsi="宋体" w:cs="宋体" w:eastAsia="宋体" w:hint="default"/>
                <w:sz w:val="18"/>
                <w:szCs w:val="18"/>
              </w:rPr>
            </w:pPr>
            <w:r>
              <w:rPr>
                <w:rFonts w:ascii="宋体"/>
                <w:sz w:val="18"/>
              </w:rPr>
              <w:t>2013/1/4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美都控</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股股份 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48,000,000.00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2012/10/26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2012/10/</w:t>
            </w:r>
          </w:p>
          <w:p>
            <w:pPr>
              <w:pStyle w:val="TableParagraph"/>
              <w:spacing w:line="234" w:lineRule="exact"/>
              <w:ind w:right="101"/>
              <w:jc w:val="right"/>
              <w:rPr>
                <w:rFonts w:ascii="宋体" w:hAnsi="宋体" w:cs="宋体" w:eastAsia="宋体" w:hint="default"/>
                <w:sz w:val="18"/>
                <w:szCs w:val="18"/>
              </w:rPr>
            </w:pPr>
            <w:r>
              <w:rPr>
                <w:rFonts w:ascii="宋体"/>
                <w:sz w:val="18"/>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2013/10/</w:t>
            </w:r>
          </w:p>
          <w:p>
            <w:pPr>
              <w:pStyle w:val="TableParagraph"/>
              <w:spacing w:line="234" w:lineRule="exact"/>
              <w:ind w:right="101"/>
              <w:jc w:val="right"/>
              <w:rPr>
                <w:rFonts w:ascii="宋体" w:hAnsi="宋体" w:cs="宋体" w:eastAsia="宋体" w:hint="default"/>
                <w:sz w:val="18"/>
                <w:szCs w:val="18"/>
              </w:rPr>
            </w:pPr>
            <w:r>
              <w:rPr>
                <w:rFonts w:ascii="宋体"/>
                <w:sz w:val="18"/>
              </w:rPr>
              <w:t>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美都控</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股股份 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70,000,000.00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2012/10/</w:t>
            </w:r>
          </w:p>
          <w:p>
            <w:pPr>
              <w:pStyle w:val="TableParagraph"/>
              <w:spacing w:line="235" w:lineRule="exact"/>
              <w:ind w:right="101"/>
              <w:jc w:val="right"/>
              <w:rPr>
                <w:rFonts w:ascii="宋体" w:hAnsi="宋体" w:cs="宋体" w:eastAsia="宋体" w:hint="default"/>
                <w:sz w:val="18"/>
                <w:szCs w:val="18"/>
              </w:rPr>
            </w:pPr>
            <w:r>
              <w:rPr>
                <w:rFonts w:ascii="宋体"/>
                <w:sz w:val="18"/>
              </w:rPr>
              <w:t>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2013/10/</w:t>
            </w:r>
          </w:p>
          <w:p>
            <w:pPr>
              <w:pStyle w:val="TableParagraph"/>
              <w:spacing w:line="235" w:lineRule="exact"/>
              <w:ind w:right="101"/>
              <w:jc w:val="right"/>
              <w:rPr>
                <w:rFonts w:ascii="宋体" w:hAnsi="宋体" w:cs="宋体" w:eastAsia="宋体" w:hint="default"/>
                <w:sz w:val="18"/>
                <w:szCs w:val="18"/>
              </w:rPr>
            </w:pPr>
            <w:r>
              <w:rPr>
                <w:rFonts w:ascii="宋体"/>
                <w:sz w:val="18"/>
              </w:rPr>
              <w:t>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美都控</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股股份 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40,000,000.00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2012/3/2</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2013/3/2</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7"/>
              <w:jc w:val="both"/>
              <w:rPr>
                <w:rFonts w:ascii="宋体" w:hAnsi="宋体" w:cs="宋体" w:eastAsia="宋体" w:hint="default"/>
                <w:sz w:val="18"/>
                <w:szCs w:val="18"/>
              </w:rPr>
            </w:pPr>
            <w:r>
              <w:rPr>
                <w:rFonts w:ascii="宋体" w:hAnsi="宋体" w:cs="宋体" w:eastAsia="宋体" w:hint="default"/>
                <w:sz w:val="18"/>
                <w:szCs w:val="18"/>
              </w:rPr>
              <w:t>济和集 团有限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2012/11/</w:t>
            </w:r>
          </w:p>
          <w:p>
            <w:pPr>
              <w:pStyle w:val="TableParagraph"/>
              <w:spacing w:line="235" w:lineRule="exact"/>
              <w:ind w:right="101"/>
              <w:jc w:val="right"/>
              <w:rPr>
                <w:rFonts w:ascii="宋体" w:hAnsi="宋体" w:cs="宋体" w:eastAsia="宋体" w:hint="default"/>
                <w:sz w:val="18"/>
                <w:szCs w:val="18"/>
              </w:rPr>
            </w:pPr>
            <w:r>
              <w:rPr>
                <w:rFonts w:ascii="宋体"/>
                <w:sz w:val="18"/>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2013/11/</w:t>
            </w:r>
          </w:p>
          <w:p>
            <w:pPr>
              <w:pStyle w:val="TableParagraph"/>
              <w:spacing w:line="235" w:lineRule="exact"/>
              <w:ind w:right="101"/>
              <w:jc w:val="right"/>
              <w:rPr>
                <w:rFonts w:ascii="宋体" w:hAnsi="宋体" w:cs="宋体" w:eastAsia="宋体" w:hint="default"/>
                <w:sz w:val="18"/>
                <w:szCs w:val="18"/>
              </w:rPr>
            </w:pPr>
            <w:r>
              <w:rPr>
                <w:rFonts w:ascii="宋体"/>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97"/>
              <w:jc w:val="both"/>
              <w:rPr>
                <w:rFonts w:ascii="宋体" w:hAnsi="宋体" w:cs="宋体" w:eastAsia="宋体" w:hint="default"/>
                <w:sz w:val="18"/>
                <w:szCs w:val="18"/>
              </w:rPr>
            </w:pPr>
            <w:r>
              <w:rPr>
                <w:rFonts w:ascii="宋体" w:hAnsi="宋体" w:cs="宋体" w:eastAsia="宋体" w:hint="default"/>
                <w:sz w:val="18"/>
                <w:szCs w:val="18"/>
              </w:rPr>
              <w:t>济和集 团有限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2012/11/26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2012/11/</w:t>
            </w:r>
          </w:p>
          <w:p>
            <w:pPr>
              <w:pStyle w:val="TableParagraph"/>
              <w:spacing w:line="234" w:lineRule="exact"/>
              <w:ind w:right="101"/>
              <w:jc w:val="right"/>
              <w:rPr>
                <w:rFonts w:ascii="宋体" w:hAnsi="宋体" w:cs="宋体" w:eastAsia="宋体" w:hint="default"/>
                <w:sz w:val="18"/>
                <w:szCs w:val="18"/>
              </w:rPr>
            </w:pPr>
            <w:r>
              <w:rPr>
                <w:rFonts w:ascii="宋体"/>
                <w:sz w:val="18"/>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2013/11/</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7"/>
              <w:jc w:val="both"/>
              <w:rPr>
                <w:rFonts w:ascii="宋体" w:hAnsi="宋体" w:cs="宋体" w:eastAsia="宋体" w:hint="default"/>
                <w:sz w:val="18"/>
                <w:szCs w:val="18"/>
              </w:rPr>
            </w:pPr>
            <w:r>
              <w:rPr>
                <w:rFonts w:ascii="宋体" w:hAnsi="宋体" w:cs="宋体" w:eastAsia="宋体" w:hint="default"/>
                <w:sz w:val="18"/>
                <w:szCs w:val="18"/>
              </w:rPr>
              <w:t>济和集 团有限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2012/12/</w:t>
            </w:r>
          </w:p>
          <w:p>
            <w:pPr>
              <w:pStyle w:val="TableParagraph"/>
              <w:spacing w:line="235" w:lineRule="exact"/>
              <w:ind w:right="101"/>
              <w:jc w:val="right"/>
              <w:rPr>
                <w:rFonts w:ascii="宋体" w:hAnsi="宋体" w:cs="宋体" w:eastAsia="宋体" w:hint="default"/>
                <w:sz w:val="18"/>
                <w:szCs w:val="18"/>
              </w:rPr>
            </w:pPr>
            <w:r>
              <w:rPr>
                <w:rFonts w:ascii="宋体"/>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2013/6/7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8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7"/>
              <w:ind w:left="103" w:right="194"/>
              <w:jc w:val="left"/>
              <w:rPr>
                <w:rFonts w:ascii="宋体" w:hAnsi="宋体" w:cs="宋体" w:eastAsia="宋体" w:hint="default"/>
                <w:sz w:val="18"/>
                <w:szCs w:val="18"/>
              </w:rPr>
            </w:pPr>
            <w:r>
              <w:rPr>
                <w:rFonts w:ascii="宋体" w:hAnsi="宋体" w:cs="宋体" w:eastAsia="宋体" w:hint="default"/>
                <w:sz w:val="18"/>
                <w:szCs w:val="18"/>
              </w:rPr>
              <w:t>新湖中 宝股份</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7"/>
              <w:ind w:left="103" w:right="272"/>
              <w:jc w:val="left"/>
              <w:rPr>
                <w:rFonts w:ascii="宋体" w:hAnsi="宋体" w:cs="宋体" w:eastAsia="宋体" w:hint="default"/>
                <w:sz w:val="18"/>
                <w:szCs w:val="18"/>
              </w:rPr>
            </w:pPr>
            <w:r>
              <w:rPr>
                <w:rFonts w:ascii="宋体" w:hAnsi="宋体" w:cs="宋体" w:eastAsia="宋体" w:hint="default"/>
                <w:sz w:val="18"/>
                <w:szCs w:val="18"/>
              </w:rPr>
              <w:t>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7"/>
              <w:ind w:left="103" w:right="197"/>
              <w:jc w:val="left"/>
              <w:rPr>
                <w:rFonts w:ascii="宋体" w:hAnsi="宋体" w:cs="宋体" w:eastAsia="宋体" w:hint="default"/>
                <w:sz w:val="18"/>
                <w:szCs w:val="18"/>
              </w:rPr>
            </w:pPr>
            <w:r>
              <w:rPr>
                <w:rFonts w:ascii="宋体" w:hAnsi="宋体" w:cs="宋体" w:eastAsia="宋体" w:hint="default"/>
                <w:sz w:val="18"/>
                <w:szCs w:val="18"/>
              </w:rPr>
              <w:t>济和集 团有限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2012/12/26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4"/>
              <w:ind w:right="101"/>
              <w:jc w:val="right"/>
              <w:rPr>
                <w:rFonts w:ascii="宋体" w:hAnsi="宋体" w:cs="宋体" w:eastAsia="宋体" w:hint="default"/>
                <w:sz w:val="18"/>
                <w:szCs w:val="18"/>
              </w:rPr>
            </w:pPr>
            <w:r>
              <w:rPr>
                <w:rFonts w:ascii="宋体"/>
                <w:sz w:val="18"/>
              </w:rPr>
              <w:t>2012/12/</w:t>
            </w:r>
          </w:p>
          <w:p>
            <w:pPr>
              <w:pStyle w:val="TableParagraph"/>
              <w:spacing w:line="234" w:lineRule="exact"/>
              <w:ind w:right="101"/>
              <w:jc w:val="right"/>
              <w:rPr>
                <w:rFonts w:ascii="宋体" w:hAnsi="宋体" w:cs="宋体" w:eastAsia="宋体" w:hint="default"/>
                <w:sz w:val="18"/>
                <w:szCs w:val="18"/>
              </w:rPr>
            </w:pPr>
            <w:r>
              <w:rPr>
                <w:rFonts w:ascii="宋体"/>
                <w:sz w:val="18"/>
              </w:rPr>
              <w:t>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4"/>
              <w:ind w:right="101"/>
              <w:jc w:val="right"/>
              <w:rPr>
                <w:rFonts w:ascii="宋体" w:hAnsi="宋体" w:cs="宋体" w:eastAsia="宋体" w:hint="default"/>
                <w:sz w:val="18"/>
                <w:szCs w:val="18"/>
              </w:rPr>
            </w:pPr>
            <w:r>
              <w:rPr>
                <w:rFonts w:ascii="宋体"/>
                <w:sz w:val="18"/>
              </w:rPr>
              <w:t>2013/6/2</w:t>
            </w:r>
          </w:p>
          <w:p>
            <w:pPr>
              <w:pStyle w:val="TableParagraph"/>
              <w:spacing w:line="234" w:lineRule="exact"/>
              <w:ind w:right="101"/>
              <w:jc w:val="right"/>
              <w:rPr>
                <w:rFonts w:ascii="宋体" w:hAnsi="宋体" w:cs="宋体" w:eastAsia="宋体" w:hint="default"/>
                <w:sz w:val="18"/>
                <w:szCs w:val="18"/>
              </w:rPr>
            </w:pPr>
            <w:r>
              <w:rPr>
                <w:rFonts w:ascii="宋体"/>
                <w:sz w:val="18"/>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7"/>
              <w:ind w:left="102" w:right="234"/>
              <w:jc w:val="left"/>
              <w:rPr>
                <w:rFonts w:ascii="宋体" w:hAnsi="宋体" w:cs="宋体" w:eastAsia="宋体" w:hint="default"/>
                <w:sz w:val="18"/>
                <w:szCs w:val="18"/>
              </w:rPr>
            </w:pPr>
            <w:r>
              <w:rPr>
                <w:rFonts w:ascii="宋体" w:hAnsi="宋体" w:cs="宋体" w:eastAsia="宋体" w:hint="default"/>
                <w:sz w:val="18"/>
                <w:szCs w:val="18"/>
              </w:rPr>
              <w:t>连带 责任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
              <w:jc w:val="righ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2240" w:h="15840"/>
          <w:pgMar w:header="747" w:footer="914" w:top="980" w:bottom="1100" w:left="840" w:right="15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850"/>
        <w:gridCol w:w="568"/>
        <w:gridCol w:w="851"/>
        <w:gridCol w:w="1416"/>
        <w:gridCol w:w="1133"/>
        <w:gridCol w:w="992"/>
        <w:gridCol w:w="991"/>
        <w:gridCol w:w="708"/>
        <w:gridCol w:w="283"/>
        <w:gridCol w:w="148"/>
        <w:gridCol w:w="137"/>
        <w:gridCol w:w="236"/>
        <w:gridCol w:w="471"/>
        <w:gridCol w:w="415"/>
        <w:gridCol w:w="406"/>
      </w:tblGrid>
      <w:tr>
        <w:trPr>
          <w:trHeight w:val="680"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6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部</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283" w:type="dxa"/>
            <w:tcBorders>
              <w:top w:val="nil" w:sz="6" w:space="0" w:color="auto"/>
              <w:left w:val="single" w:sz="4" w:space="0" w:color="000000"/>
              <w:bottom w:val="single" w:sz="4" w:space="0" w:color="000000"/>
              <w:right w:val="single" w:sz="4" w:space="0" w:color="000000"/>
            </w:tcBorders>
          </w:tcPr>
          <w:p>
            <w:pPr/>
          </w:p>
        </w:tc>
        <w:tc>
          <w:tcPr>
            <w:tcW w:w="284" w:type="dxa"/>
            <w:gridSpan w:val="2"/>
            <w:tcBorders>
              <w:top w:val="nil" w:sz="6" w:space="0" w:color="auto"/>
              <w:left w:val="single" w:sz="4" w:space="0" w:color="000000"/>
              <w:bottom w:val="single" w:sz="4" w:space="0" w:color="000000"/>
              <w:right w:val="single" w:sz="4" w:space="0" w:color="000000"/>
            </w:tcBorders>
          </w:tcPr>
          <w:p>
            <w:pPr/>
          </w:p>
        </w:tc>
        <w:tc>
          <w:tcPr>
            <w:tcW w:w="236" w:type="dxa"/>
            <w:tcBorders>
              <w:top w:val="nil" w:sz="6" w:space="0" w:color="auto"/>
              <w:left w:val="single" w:sz="4" w:space="0" w:color="000000"/>
              <w:bottom w:val="single" w:sz="4" w:space="0" w:color="000000"/>
              <w:right w:val="single" w:sz="4" w:space="0" w:color="000000"/>
            </w:tcBorders>
          </w:tcPr>
          <w:p>
            <w:pPr/>
          </w:p>
        </w:tc>
        <w:tc>
          <w:tcPr>
            <w:tcW w:w="471" w:type="dxa"/>
            <w:tcBorders>
              <w:top w:val="nil" w:sz="6" w:space="0" w:color="auto"/>
              <w:left w:val="single" w:sz="4" w:space="0" w:color="000000"/>
              <w:bottom w:val="single" w:sz="4" w:space="0" w:color="000000"/>
              <w:right w:val="single" w:sz="4" w:space="0" w:color="000000"/>
            </w:tcBorders>
          </w:tcPr>
          <w:p>
            <w:pPr/>
          </w:p>
        </w:tc>
        <w:tc>
          <w:tcPr>
            <w:tcW w:w="415" w:type="dxa"/>
            <w:tcBorders>
              <w:top w:val="nil" w:sz="6" w:space="0" w:color="auto"/>
              <w:left w:val="single" w:sz="4" w:space="0" w:color="000000"/>
              <w:bottom w:val="single" w:sz="4" w:space="0" w:color="000000"/>
              <w:right w:val="single" w:sz="4" w:space="0" w:color="000000"/>
            </w:tcBorders>
          </w:tcPr>
          <w:p>
            <w:pPr/>
          </w:p>
        </w:tc>
        <w:tc>
          <w:tcPr>
            <w:tcW w:w="406" w:type="dxa"/>
            <w:tcBorders>
              <w:top w:val="nil" w:sz="6" w:space="0" w:color="auto"/>
              <w:left w:val="single" w:sz="4" w:space="0" w:color="000000"/>
              <w:bottom w:val="single" w:sz="4" w:space="0" w:color="000000"/>
              <w:right w:val="single" w:sz="4" w:space="0" w:color="000000"/>
            </w:tcBorders>
          </w:tcPr>
          <w:p>
            <w:pP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浙江绿</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城材料 设备有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100,000,000.0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2012/10/11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2012/10/</w:t>
            </w:r>
          </w:p>
          <w:p>
            <w:pPr>
              <w:pStyle w:val="TableParagraph"/>
              <w:spacing w:line="235" w:lineRule="exact"/>
              <w:ind w:right="101"/>
              <w:jc w:val="right"/>
              <w:rPr>
                <w:rFonts w:ascii="宋体" w:hAnsi="宋体" w:cs="宋体" w:eastAsia="宋体" w:hint="default"/>
                <w:sz w:val="18"/>
                <w:szCs w:val="18"/>
              </w:rPr>
            </w:pPr>
            <w:r>
              <w:rPr>
                <w:rFonts w:ascii="宋体"/>
                <w:sz w:val="18"/>
              </w:rPr>
              <w:t>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2013/10/</w:t>
            </w:r>
          </w:p>
          <w:p>
            <w:pPr>
              <w:pStyle w:val="TableParagraph"/>
              <w:spacing w:line="235" w:lineRule="exact"/>
              <w:ind w:right="101"/>
              <w:jc w:val="right"/>
              <w:rPr>
                <w:rFonts w:ascii="宋体" w:hAnsi="宋体" w:cs="宋体" w:eastAsia="宋体" w:hint="default"/>
                <w:sz w:val="18"/>
                <w:szCs w:val="18"/>
              </w:rPr>
            </w:pPr>
            <w:r>
              <w:rPr>
                <w:rFonts w:ascii="宋体"/>
                <w:sz w:val="18"/>
              </w:rPr>
              <w:t>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浙江绿</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城材料 设备有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12,000,000.00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2012/9/10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2012/9/1</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2013/9/4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4"/>
              <w:jc w:val="both"/>
              <w:rPr>
                <w:rFonts w:ascii="宋体" w:hAnsi="宋体" w:cs="宋体" w:eastAsia="宋体" w:hint="default"/>
                <w:sz w:val="18"/>
                <w:szCs w:val="18"/>
              </w:rPr>
            </w:pPr>
            <w:r>
              <w:rPr>
                <w:rFonts w:ascii="宋体" w:hAnsi="宋体" w:cs="宋体" w:eastAsia="宋体" w:hint="default"/>
                <w:sz w:val="18"/>
                <w:szCs w:val="18"/>
              </w:rPr>
              <w:t>新湖中 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7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浙江绿</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城装饰 工程管 理有限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7,145,100.00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2012/9/27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2012/9/2</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2013/9/2</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4"/>
              <w:jc w:val="both"/>
              <w:rPr>
                <w:rFonts w:ascii="宋体" w:hAnsi="宋体" w:cs="宋体" w:eastAsia="宋体" w:hint="default"/>
                <w:sz w:val="18"/>
                <w:szCs w:val="18"/>
              </w:rPr>
            </w:pPr>
            <w:r>
              <w:rPr>
                <w:rFonts w:ascii="宋体" w:hAnsi="宋体" w:cs="宋体" w:eastAsia="宋体" w:hint="default"/>
                <w:sz w:val="18"/>
                <w:szCs w:val="18"/>
              </w:rPr>
              <w:t>新湖中 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7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浙江绿</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城装饰 工程管 理有限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905,573.65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2012/10/16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2012/10/</w:t>
            </w:r>
          </w:p>
          <w:p>
            <w:pPr>
              <w:pStyle w:val="TableParagraph"/>
              <w:spacing w:line="234" w:lineRule="exact"/>
              <w:ind w:right="101"/>
              <w:jc w:val="right"/>
              <w:rPr>
                <w:rFonts w:ascii="宋体" w:hAnsi="宋体" w:cs="宋体" w:eastAsia="宋体" w:hint="default"/>
                <w:sz w:val="18"/>
                <w:szCs w:val="18"/>
              </w:rPr>
            </w:pPr>
            <w:r>
              <w:rPr>
                <w:rFonts w:ascii="宋体"/>
                <w:sz w:val="18"/>
              </w:rPr>
              <w:t>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2013/1/1</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4"/>
              <w:jc w:val="both"/>
              <w:rPr>
                <w:rFonts w:ascii="宋体" w:hAnsi="宋体" w:cs="宋体" w:eastAsia="宋体" w:hint="default"/>
                <w:sz w:val="18"/>
                <w:szCs w:val="18"/>
              </w:rPr>
            </w:pPr>
            <w:r>
              <w:rPr>
                <w:rFonts w:ascii="宋体" w:hAnsi="宋体" w:cs="宋体" w:eastAsia="宋体" w:hint="default"/>
                <w:sz w:val="18"/>
                <w:szCs w:val="18"/>
              </w:rPr>
              <w:t>新湖中 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7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浙江绿</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城装饰 工程管 理有限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2012/12/21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2012/12/</w:t>
            </w:r>
          </w:p>
          <w:p>
            <w:pPr>
              <w:pStyle w:val="TableParagraph"/>
              <w:spacing w:line="234" w:lineRule="exact"/>
              <w:ind w:right="101"/>
              <w:jc w:val="right"/>
              <w:rPr>
                <w:rFonts w:ascii="宋体" w:hAnsi="宋体" w:cs="宋体" w:eastAsia="宋体" w:hint="default"/>
                <w:sz w:val="18"/>
                <w:szCs w:val="18"/>
              </w:rPr>
            </w:pPr>
            <w:r>
              <w:rPr>
                <w:rFonts w:ascii="宋体"/>
                <w:sz w:val="18"/>
              </w:rPr>
              <w:t>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2013/6/2</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4"/>
              <w:jc w:val="both"/>
              <w:rPr>
                <w:rFonts w:ascii="宋体" w:hAnsi="宋体" w:cs="宋体" w:eastAsia="宋体" w:hint="default"/>
                <w:sz w:val="18"/>
                <w:szCs w:val="18"/>
              </w:rPr>
            </w:pPr>
            <w:r>
              <w:rPr>
                <w:rFonts w:ascii="宋体" w:hAnsi="宋体" w:cs="宋体" w:eastAsia="宋体" w:hint="default"/>
                <w:sz w:val="18"/>
                <w:szCs w:val="18"/>
              </w:rPr>
              <w:t>新湖中 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7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浙江绿</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城联合 装饰发 展有限 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2012/7/13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2012/7/1</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4"/>
              <w:ind w:right="101"/>
              <w:jc w:val="right"/>
              <w:rPr>
                <w:rFonts w:ascii="宋体" w:hAnsi="宋体" w:cs="宋体" w:eastAsia="宋体" w:hint="default"/>
                <w:sz w:val="18"/>
                <w:szCs w:val="18"/>
              </w:rPr>
            </w:pPr>
            <w:r>
              <w:rPr>
                <w:rFonts w:ascii="宋体"/>
                <w:sz w:val="18"/>
              </w:rPr>
              <w:t>2013/7/1</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浙江新</w:t>
            </w:r>
          </w:p>
          <w:p>
            <w:pPr>
              <w:pStyle w:val="TableParagraph"/>
              <w:spacing w:line="237" w:lineRule="auto"/>
              <w:ind w:left="103" w:right="197"/>
              <w:jc w:val="both"/>
              <w:rPr>
                <w:rFonts w:ascii="宋体" w:hAnsi="宋体" w:cs="宋体" w:eastAsia="宋体" w:hint="default"/>
                <w:sz w:val="18"/>
                <w:szCs w:val="18"/>
              </w:rPr>
            </w:pPr>
            <w:r>
              <w:rPr>
                <w:rFonts w:ascii="宋体" w:hAnsi="宋体" w:cs="宋体" w:eastAsia="宋体" w:hint="default"/>
                <w:sz w:val="18"/>
                <w:szCs w:val="18"/>
              </w:rPr>
              <w:t>湖集团 股份有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125,000,000.0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1"/>
              <w:jc w:val="right"/>
              <w:rPr>
                <w:rFonts w:ascii="宋体" w:hAnsi="宋体" w:cs="宋体" w:eastAsia="宋体" w:hint="default"/>
                <w:sz w:val="18"/>
                <w:szCs w:val="18"/>
              </w:rPr>
            </w:pPr>
            <w:r>
              <w:rPr>
                <w:rFonts w:ascii="宋体"/>
                <w:sz w:val="18"/>
              </w:rPr>
              <w:t>2011/6/10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2011/6/1</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5" w:lineRule="exact"/>
              <w:ind w:right="101"/>
              <w:jc w:val="right"/>
              <w:rPr>
                <w:rFonts w:ascii="宋体" w:hAnsi="宋体" w:cs="宋体" w:eastAsia="宋体" w:hint="default"/>
                <w:sz w:val="18"/>
                <w:szCs w:val="18"/>
              </w:rPr>
            </w:pPr>
            <w:r>
              <w:rPr>
                <w:rFonts w:ascii="宋体"/>
                <w:sz w:val="18"/>
              </w:rPr>
              <w:t>2013/4/2</w:t>
            </w:r>
          </w:p>
          <w:p>
            <w:pPr>
              <w:pStyle w:val="TableParagraph"/>
              <w:spacing w:line="235" w:lineRule="exact"/>
              <w:ind w:right="101"/>
              <w:jc w:val="right"/>
              <w:rPr>
                <w:rFonts w:ascii="宋体" w:hAnsi="宋体" w:cs="宋体" w:eastAsia="宋体" w:hint="default"/>
                <w:sz w:val="18"/>
                <w:szCs w:val="18"/>
              </w:rPr>
            </w:pPr>
            <w:r>
              <w:rPr>
                <w:rFonts w:ascii="宋体"/>
                <w:sz w:val="18"/>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7" w:right="107"/>
              <w:jc w:val="both"/>
              <w:rPr>
                <w:rFonts w:ascii="宋体" w:hAnsi="宋体" w:cs="宋体" w:eastAsia="宋体" w:hint="default"/>
                <w:sz w:val="18"/>
                <w:szCs w:val="18"/>
              </w:rPr>
            </w:pPr>
            <w:r>
              <w:rPr>
                <w:rFonts w:ascii="宋体" w:hAnsi="宋体" w:cs="宋体" w:eastAsia="宋体" w:hint="default"/>
                <w:sz w:val="18"/>
                <w:szCs w:val="18"/>
              </w:rPr>
              <w:t>母 公 司</w:t>
            </w:r>
          </w:p>
        </w:tc>
      </w:tr>
      <w:tr>
        <w:trPr>
          <w:trHeight w:val="117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94"/>
              <w:jc w:val="both"/>
              <w:rPr>
                <w:rFonts w:ascii="宋体" w:hAnsi="宋体" w:cs="宋体" w:eastAsia="宋体" w:hint="default"/>
                <w:sz w:val="18"/>
                <w:szCs w:val="18"/>
              </w:rPr>
            </w:pPr>
            <w:r>
              <w:rPr>
                <w:rFonts w:ascii="宋体" w:hAnsi="宋体" w:cs="宋体" w:eastAsia="宋体" w:hint="default"/>
                <w:sz w:val="18"/>
                <w:szCs w:val="18"/>
              </w:rPr>
              <w:t>新湖中 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272"/>
              <w:jc w:val="both"/>
              <w:rPr>
                <w:rFonts w:ascii="宋体" w:hAnsi="宋体" w:cs="宋体" w:eastAsia="宋体" w:hint="default"/>
                <w:sz w:val="18"/>
                <w:szCs w:val="18"/>
              </w:rPr>
            </w:pPr>
            <w:r>
              <w:rPr>
                <w:rFonts w:ascii="宋体" w:hAnsi="宋体" w:cs="宋体" w:eastAsia="宋体" w:hint="default"/>
                <w:sz w:val="18"/>
                <w:szCs w:val="18"/>
              </w:rPr>
              <w:t>公 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浙江恒</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兴力控 股集团 有限公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101"/>
              <w:jc w:val="right"/>
              <w:rPr>
                <w:rFonts w:ascii="宋体" w:hAnsi="宋体" w:cs="宋体" w:eastAsia="宋体" w:hint="default"/>
                <w:sz w:val="18"/>
                <w:szCs w:val="18"/>
              </w:rPr>
            </w:pPr>
            <w:r>
              <w:rPr>
                <w:rFonts w:ascii="宋体"/>
                <w:sz w:val="18"/>
              </w:rPr>
              <w:t>100,000,000.0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2011/7/7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sz w:val="18"/>
              </w:rPr>
              <w:t>2011/7/7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2013/4/7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7" w:right="107"/>
              <w:jc w:val="both"/>
              <w:rPr>
                <w:rFonts w:ascii="宋体" w:hAnsi="宋体" w:cs="宋体" w:eastAsia="宋体" w:hint="default"/>
                <w:sz w:val="18"/>
                <w:szCs w:val="18"/>
              </w:rPr>
            </w:pPr>
            <w:r>
              <w:rPr>
                <w:rFonts w:ascii="宋体" w:hAnsi="宋体" w:cs="宋体" w:eastAsia="宋体" w:hint="default"/>
                <w:sz w:val="18"/>
                <w:szCs w:val="18"/>
              </w:rPr>
              <w:t>参 股 股 东</w:t>
            </w:r>
          </w:p>
        </w:tc>
      </w:tr>
      <w:tr>
        <w:trPr>
          <w:trHeight w:val="94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新湖中</w:t>
            </w:r>
          </w:p>
          <w:p>
            <w:pPr>
              <w:pStyle w:val="TableParagraph"/>
              <w:spacing w:line="237" w:lineRule="auto" w:before="1"/>
              <w:ind w:left="103" w:right="194"/>
              <w:jc w:val="both"/>
              <w:rPr>
                <w:rFonts w:ascii="宋体" w:hAnsi="宋体" w:cs="宋体" w:eastAsia="宋体" w:hint="default"/>
                <w:sz w:val="18"/>
                <w:szCs w:val="18"/>
              </w:rPr>
            </w:pPr>
            <w:r>
              <w:rPr>
                <w:rFonts w:ascii="宋体" w:hAnsi="宋体" w:cs="宋体" w:eastAsia="宋体" w:hint="default"/>
                <w:sz w:val="18"/>
                <w:szCs w:val="18"/>
              </w:rPr>
              <w:t>宝股份 有限公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03" w:right="272"/>
              <w:jc w:val="both"/>
              <w:rPr>
                <w:rFonts w:ascii="宋体" w:hAnsi="宋体" w:cs="宋体" w:eastAsia="宋体" w:hint="default"/>
                <w:sz w:val="18"/>
                <w:szCs w:val="18"/>
              </w:rPr>
            </w:pPr>
            <w:r>
              <w:rPr>
                <w:rFonts w:ascii="宋体" w:hAnsi="宋体" w:cs="宋体" w:eastAsia="宋体" w:hint="default"/>
                <w:sz w:val="18"/>
                <w:szCs w:val="18"/>
              </w:rPr>
              <w:t>司 本 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浙江新</w:t>
            </w:r>
          </w:p>
          <w:p>
            <w:pPr>
              <w:pStyle w:val="TableParagraph"/>
              <w:spacing w:line="237" w:lineRule="auto" w:before="1"/>
              <w:ind w:left="103" w:right="197"/>
              <w:jc w:val="both"/>
              <w:rPr>
                <w:rFonts w:ascii="宋体" w:hAnsi="宋体" w:cs="宋体" w:eastAsia="宋体" w:hint="default"/>
                <w:sz w:val="18"/>
                <w:szCs w:val="18"/>
              </w:rPr>
            </w:pPr>
            <w:r>
              <w:rPr>
                <w:rFonts w:ascii="宋体" w:hAnsi="宋体" w:cs="宋体" w:eastAsia="宋体" w:hint="default"/>
                <w:sz w:val="18"/>
                <w:szCs w:val="18"/>
              </w:rPr>
              <w:t>湖集团 股份有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89,350,000.00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2012/1/13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2012/1/1</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 w:lineRule="exact"/>
              <w:ind w:right="101"/>
              <w:jc w:val="right"/>
              <w:rPr>
                <w:rFonts w:ascii="宋体" w:hAnsi="宋体" w:cs="宋体" w:eastAsia="宋体" w:hint="default"/>
                <w:sz w:val="18"/>
                <w:szCs w:val="18"/>
              </w:rPr>
            </w:pPr>
            <w:r>
              <w:rPr>
                <w:rFonts w:ascii="宋体"/>
                <w:sz w:val="18"/>
              </w:rPr>
              <w:t>2013/1/1</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7" w:right="107"/>
              <w:jc w:val="both"/>
              <w:rPr>
                <w:rFonts w:ascii="宋体" w:hAnsi="宋体" w:cs="宋体" w:eastAsia="宋体" w:hint="default"/>
                <w:sz w:val="18"/>
                <w:szCs w:val="18"/>
              </w:rPr>
            </w:pPr>
            <w:r>
              <w:rPr>
                <w:rFonts w:ascii="宋体" w:hAnsi="宋体" w:cs="宋体" w:eastAsia="宋体" w:hint="default"/>
                <w:sz w:val="18"/>
                <w:szCs w:val="18"/>
              </w:rPr>
              <w:t>母 公 司</w:t>
            </w:r>
          </w:p>
        </w:tc>
      </w:tr>
      <w:tr>
        <w:trPr>
          <w:trHeight w:val="16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新湖中 </w:t>
            </w:r>
            <w:r>
              <w:rPr>
                <w:rFonts w:ascii="宋体" w:hAnsi="宋体" w:cs="宋体" w:eastAsia="宋体" w:hint="default"/>
                <w:spacing w:val="-22"/>
                <w:sz w:val="18"/>
                <w:szCs w:val="18"/>
              </w:rPr>
              <w:t>宝、浙江</w:t>
            </w:r>
            <w:r>
              <w:rPr>
                <w:rFonts w:ascii="宋体" w:hAnsi="宋体" w:cs="宋体" w:eastAsia="宋体" w:hint="default"/>
                <w:sz w:val="18"/>
                <w:szCs w:val="18"/>
              </w:rPr>
              <w:t> 允升</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40" w:lineRule="auto"/>
              <w:ind w:left="103" w:right="272"/>
              <w:jc w:val="left"/>
              <w:rPr>
                <w:rFonts w:ascii="宋体" w:hAnsi="宋体" w:cs="宋体" w:eastAsia="宋体" w:hint="default"/>
                <w:sz w:val="18"/>
                <w:szCs w:val="18"/>
              </w:rPr>
            </w:pPr>
            <w:r>
              <w:rPr>
                <w:rFonts w:ascii="宋体" w:hAnsi="宋体" w:cs="宋体" w:eastAsia="宋体" w:hint="default"/>
                <w:sz w:val="18"/>
                <w:szCs w:val="18"/>
              </w:rPr>
              <w:t>司 本</w:t>
            </w:r>
          </w:p>
          <w:p>
            <w:pPr>
              <w:pStyle w:val="TableParagraph"/>
              <w:spacing w:line="234" w:lineRule="exact" w:before="20"/>
              <w:ind w:left="103" w:right="92"/>
              <w:jc w:val="left"/>
              <w:rPr>
                <w:rFonts w:ascii="宋体" w:hAnsi="宋体" w:cs="宋体" w:eastAsia="宋体" w:hint="default"/>
                <w:sz w:val="18"/>
                <w:szCs w:val="18"/>
              </w:rPr>
            </w:pPr>
            <w:r>
              <w:rPr>
                <w:rFonts w:ascii="宋体" w:hAnsi="宋体" w:cs="宋体" w:eastAsia="宋体" w:hint="default"/>
                <w:sz w:val="18"/>
                <w:szCs w:val="18"/>
              </w:rPr>
              <w:t>部、 子</w:t>
            </w:r>
          </w:p>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197"/>
              <w:jc w:val="both"/>
              <w:rPr>
                <w:rFonts w:ascii="宋体" w:hAnsi="宋体" w:cs="宋体" w:eastAsia="宋体" w:hint="default"/>
                <w:sz w:val="18"/>
                <w:szCs w:val="18"/>
              </w:rPr>
            </w:pPr>
            <w:r>
              <w:rPr>
                <w:rFonts w:ascii="宋体" w:hAnsi="宋体" w:cs="宋体" w:eastAsia="宋体" w:hint="default"/>
                <w:sz w:val="18"/>
                <w:szCs w:val="18"/>
              </w:rPr>
              <w:t>浙江新 湖集团 股份有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2012/12/7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0"/>
              <w:ind w:right="101"/>
              <w:jc w:val="right"/>
              <w:rPr>
                <w:rFonts w:ascii="宋体" w:hAnsi="宋体" w:cs="宋体" w:eastAsia="宋体" w:hint="default"/>
                <w:sz w:val="18"/>
                <w:szCs w:val="18"/>
              </w:rPr>
            </w:pPr>
            <w:r>
              <w:rPr>
                <w:rFonts w:ascii="宋体"/>
                <w:sz w:val="18"/>
              </w:rPr>
              <w:t>2012/12/</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2013/6/6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2" w:right="234"/>
              <w:jc w:val="both"/>
              <w:rPr>
                <w:rFonts w:ascii="宋体" w:hAnsi="宋体" w:cs="宋体" w:eastAsia="宋体" w:hint="default"/>
                <w:sz w:val="18"/>
                <w:szCs w:val="18"/>
              </w:rPr>
            </w:pPr>
            <w:r>
              <w:rPr>
                <w:rFonts w:ascii="宋体" w:hAnsi="宋体" w:cs="宋体" w:eastAsia="宋体" w:hint="default"/>
                <w:sz w:val="18"/>
                <w:szCs w:val="18"/>
              </w:rPr>
              <w:t>连带 责任 担保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否</w:t>
            </w:r>
          </w:p>
        </w:tc>
        <w:tc>
          <w:tcPr>
            <w:tcW w:w="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9"/>
              <w:jc w:val="left"/>
              <w:rPr>
                <w:rFonts w:ascii="宋体" w:hAnsi="宋体" w:cs="宋体" w:eastAsia="宋体" w:hint="default"/>
                <w:sz w:val="18"/>
                <w:szCs w:val="18"/>
              </w:rPr>
            </w:pPr>
            <w:r>
              <w:rPr>
                <w:rFonts w:ascii="宋体" w:hAnsi="宋体" w:cs="宋体" w:eastAsia="宋体" w:hint="default"/>
                <w:sz w:val="18"/>
                <w:szCs w:val="18"/>
              </w:rPr>
              <w:t>否</w:t>
            </w: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9" w:right="0"/>
              <w:jc w:val="center"/>
              <w:rPr>
                <w:rFonts w:ascii="宋体" w:hAnsi="宋体" w:cs="宋体" w:eastAsia="宋体" w:hint="default"/>
                <w:sz w:val="18"/>
                <w:szCs w:val="18"/>
              </w:rPr>
            </w:pPr>
            <w:r>
              <w:rPr>
                <w:rFonts w:ascii="宋体"/>
                <w:sz w:val="18"/>
              </w:rPr>
              <w:t>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母 公 司</w:t>
            </w:r>
          </w:p>
        </w:tc>
      </w:tr>
      <w:tr>
        <w:trPr>
          <w:trHeight w:val="687" w:hRule="exact"/>
        </w:trPr>
        <w:tc>
          <w:tcPr>
            <w:tcW w:w="79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16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91" w:right="0"/>
              <w:jc w:val="left"/>
              <w:rPr>
                <w:rFonts w:ascii="宋体" w:hAnsi="宋体" w:cs="宋体" w:eastAsia="宋体" w:hint="default"/>
                <w:sz w:val="18"/>
                <w:szCs w:val="18"/>
              </w:rPr>
            </w:pPr>
            <w:r>
              <w:rPr>
                <w:rFonts w:ascii="宋体"/>
                <w:sz w:val="18"/>
              </w:rPr>
              <w:t>842,400,673.65</w:t>
            </w:r>
          </w:p>
        </w:tc>
      </w:tr>
    </w:tbl>
    <w:p>
      <w:pPr>
        <w:spacing w:after="0" w:line="240" w:lineRule="auto"/>
        <w:jc w:val="left"/>
        <w:rPr>
          <w:rFonts w:ascii="宋体" w:hAnsi="宋体" w:cs="宋体" w:eastAsia="宋体" w:hint="default"/>
          <w:sz w:val="18"/>
          <w:szCs w:val="18"/>
        </w:rPr>
        <w:sectPr>
          <w:pgSz w:w="12240" w:h="15840"/>
          <w:pgMar w:header="747" w:footer="914" w:top="980" w:bottom="1100" w:left="840" w:right="1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7940"/>
        <w:gridCol w:w="1665"/>
      </w:tblGrid>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）（不包括对子公司的担保）</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1,157,400,673.65</w:t>
            </w:r>
          </w:p>
        </w:tc>
      </w:tr>
      <w:tr>
        <w:trPr>
          <w:trHeight w:val="685" w:hRule="exact"/>
        </w:trPr>
        <w:tc>
          <w:tcPr>
            <w:tcW w:w="96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公司对控股子公司的担保情况</w:t>
            </w:r>
            <w:r>
              <w:rPr>
                <w:rFonts w:ascii="宋体" w:hAnsi="宋体" w:cs="宋体" w:eastAsia="宋体" w:hint="default"/>
                <w:sz w:val="18"/>
                <w:szCs w:val="18"/>
              </w:rPr>
            </w:r>
          </w:p>
        </w:tc>
      </w:tr>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3,786,280,000.00</w:t>
            </w:r>
          </w:p>
        </w:tc>
      </w:tr>
      <w:tr>
        <w:trPr>
          <w:trHeight w:val="684"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4,432,155,000.00</w:t>
            </w:r>
          </w:p>
        </w:tc>
      </w:tr>
      <w:tr>
        <w:trPr>
          <w:trHeight w:val="685" w:hRule="exact"/>
        </w:trPr>
        <w:tc>
          <w:tcPr>
            <w:tcW w:w="96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900" w:right="0"/>
              <w:jc w:val="left"/>
              <w:rPr>
                <w:rFonts w:ascii="宋体" w:hAnsi="宋体" w:cs="宋体" w:eastAsia="宋体" w:hint="default"/>
                <w:sz w:val="18"/>
                <w:szCs w:val="18"/>
              </w:rPr>
            </w:pPr>
            <w:r>
              <w:rPr>
                <w:rFonts w:ascii="宋体" w:hAnsi="宋体" w:cs="宋体" w:eastAsia="宋体" w:hint="default"/>
                <w:b/>
                <w:bCs/>
                <w:sz w:val="18"/>
                <w:szCs w:val="18"/>
              </w:rPr>
              <w:t>公司担保总额情况（包括对控股子公司的担保）</w:t>
            </w:r>
            <w:r>
              <w:rPr>
                <w:rFonts w:ascii="宋体" w:hAnsi="宋体" w:cs="宋体" w:eastAsia="宋体" w:hint="default"/>
                <w:sz w:val="18"/>
                <w:szCs w:val="18"/>
              </w:rPr>
            </w:r>
          </w:p>
        </w:tc>
      </w:tr>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5,589,555,673.65</w:t>
            </w:r>
          </w:p>
        </w:tc>
      </w:tr>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40.17</w:t>
            </w:r>
          </w:p>
        </w:tc>
      </w:tr>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65"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364,350,000.00</w:t>
            </w:r>
          </w:p>
        </w:tc>
      </w:tr>
      <w:tr>
        <w:trPr>
          <w:trHeight w:val="684"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3,382,805,673.65</w:t>
            </w:r>
          </w:p>
        </w:tc>
      </w:tr>
      <w:tr>
        <w:trPr>
          <w:trHeight w:val="686"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685" w:hRule="exact"/>
        </w:trPr>
        <w:tc>
          <w:tcPr>
            <w:tcW w:w="7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11"/>
              <w:jc w:val="right"/>
              <w:rPr>
                <w:rFonts w:ascii="宋体" w:hAnsi="宋体" w:cs="宋体" w:eastAsia="宋体" w:hint="default"/>
                <w:sz w:val="18"/>
                <w:szCs w:val="18"/>
              </w:rPr>
            </w:pPr>
            <w:r>
              <w:rPr>
                <w:rFonts w:ascii="宋体"/>
                <w:sz w:val="18"/>
              </w:rPr>
              <w:t>3,747,155,673.65</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p>
      <w:pPr>
        <w:spacing w:line="268" w:lineRule="auto" w:before="35"/>
        <w:ind w:left="960" w:right="68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3"/>
        <w:spacing w:line="240" w:lineRule="auto" w:before="0"/>
        <w:ind w:left="960" w:right="0"/>
        <w:jc w:val="left"/>
        <w:rPr>
          <w:b w:val="0"/>
          <w:bCs w:val="0"/>
        </w:rPr>
      </w:pPr>
      <w:r>
        <w:rPr/>
        <w:t>八、</w:t>
      </w:r>
      <w:r>
        <w:rPr>
          <w:spacing w:val="-3"/>
        </w:rPr>
        <w:t> </w:t>
      </w:r>
      <w:r>
        <w:rPr/>
        <w:t>承诺事项履行情况</w:t>
      </w:r>
      <w:r>
        <w:rPr>
          <w:b w:val="0"/>
          <w:bCs w:val="0"/>
        </w:rPr>
      </w:r>
    </w:p>
    <w:p>
      <w:pPr>
        <w:pStyle w:val="BodyText"/>
        <w:spacing w:line="240" w:lineRule="auto" w:before="51"/>
        <w:ind w:left="960" w:right="0"/>
        <w:jc w:val="left"/>
      </w:pPr>
      <w:r>
        <w:rPr/>
        <w:t>√不适用</w:t>
      </w:r>
    </w:p>
    <w:p>
      <w:pPr>
        <w:spacing w:line="240" w:lineRule="auto" w:before="7"/>
        <w:rPr>
          <w:rFonts w:ascii="宋体" w:hAnsi="宋体" w:cs="宋体" w:eastAsia="宋体" w:hint="default"/>
          <w:sz w:val="15"/>
          <w:szCs w:val="15"/>
        </w:rPr>
      </w:pPr>
    </w:p>
    <w:p>
      <w:pPr>
        <w:pStyle w:val="Heading3"/>
        <w:spacing w:line="240" w:lineRule="auto"/>
        <w:ind w:left="960" w:right="0"/>
        <w:jc w:val="left"/>
        <w:rPr>
          <w:b w:val="0"/>
          <w:bCs w:val="0"/>
        </w:rPr>
      </w:pPr>
      <w:r>
        <w:rPr/>
        <w:t>九、</w:t>
      </w:r>
      <w:r>
        <w:rPr>
          <w:spacing w:val="-4"/>
        </w:rPr>
        <w:t> </w:t>
      </w:r>
      <w:r>
        <w:rPr/>
        <w:t>聘任、解聘会计师事务所情况</w:t>
      </w:r>
      <w:r>
        <w:rPr>
          <w:b w:val="0"/>
          <w:bCs w:val="0"/>
        </w:rPr>
      </w:r>
    </w:p>
    <w:p>
      <w:pPr>
        <w:pStyle w:val="BodyText"/>
        <w:spacing w:line="240" w:lineRule="auto" w:before="50"/>
        <w:ind w:left="0" w:right="776"/>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944" w:type="dxa"/>
        <w:tblLayout w:type="fixed"/>
        <w:tblCellMar>
          <w:top w:w="0" w:type="dxa"/>
          <w:left w:w="0" w:type="dxa"/>
          <w:bottom w:w="0" w:type="dxa"/>
          <w:right w:w="0" w:type="dxa"/>
        </w:tblCellMar>
        <w:tblLook w:val="01E0"/>
      </w:tblPr>
      <w:tblGrid>
        <w:gridCol w:w="3102"/>
        <w:gridCol w:w="6199"/>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
        </w:tc>
        <w:tc>
          <w:tcPr>
            <w:tcW w:w="6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2,050,000</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w:t>
            </w:r>
          </w:p>
        </w:tc>
      </w:tr>
    </w:tbl>
    <w:p>
      <w:pPr>
        <w:spacing w:after="0" w:line="240" w:lineRule="auto"/>
        <w:jc w:val="center"/>
        <w:rPr>
          <w:rFonts w:ascii="Times New Roman" w:hAnsi="Times New Roman" w:cs="Times New Roman" w:eastAsia="Times New Roman" w:hint="default"/>
          <w:sz w:val="21"/>
          <w:szCs w:val="21"/>
        </w:rPr>
        <w:sectPr>
          <w:pgSz w:w="12240" w:h="15840"/>
          <w:pgMar w:header="747" w:footer="914" w:top="980" w:bottom="1100" w:left="840" w:right="1020"/>
        </w:sectPr>
      </w:pPr>
    </w:p>
    <w:p>
      <w:pPr>
        <w:spacing w:line="240" w:lineRule="auto" w:before="2"/>
        <w:rPr>
          <w:rFonts w:ascii="宋体" w:hAnsi="宋体" w:cs="宋体" w:eastAsia="宋体" w:hint="default"/>
          <w:sz w:val="29"/>
          <w:szCs w:val="29"/>
        </w:rPr>
      </w:pPr>
    </w:p>
    <w:p>
      <w:pPr>
        <w:pStyle w:val="Heading3"/>
        <w:spacing w:line="268" w:lineRule="auto"/>
        <w:ind w:right="125"/>
        <w:jc w:val="left"/>
        <w:rPr>
          <w:b w:val="0"/>
          <w:bCs w:val="0"/>
        </w:rPr>
      </w:pPr>
      <w:r>
        <w:rPr/>
        <w:t>十、</w:t>
      </w:r>
      <w:r>
        <w:rPr>
          <w:spacing w:val="-41"/>
        </w:rPr>
        <w:t> </w:t>
      </w:r>
      <w:r>
        <w:rPr/>
        <w:t>上市公司及其董事、监事、高级管理人员、持有</w:t>
      </w:r>
      <w:r>
        <w:rPr>
          <w:spacing w:val="-73"/>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72" w:lineRule="exact" w:before="54"/>
        <w:ind w:right="131"/>
        <w:jc w:val="left"/>
      </w:pPr>
      <w:r>
        <w:rPr>
          <w:spacing w:val="-3"/>
        </w:rPr>
        <w:t>本年度公司及其董事、监事、高级管理人员、持有</w:t>
      </w:r>
      <w:r>
        <w:rPr>
          <w:spacing w:val="-30"/>
        </w:rPr>
        <w:t> </w:t>
      </w:r>
      <w:r>
        <w:rPr>
          <w:rFonts w:ascii="Times New Roman" w:hAnsi="Times New Roman" w:cs="Times New Roman" w:eastAsia="Times New Roman" w:hint="default"/>
          <w:spacing w:val="-3"/>
        </w:rPr>
        <w:t>5%</w:t>
      </w:r>
      <w:r>
        <w:rPr>
          <w:spacing w:val="-3"/>
        </w:rPr>
        <w:t>以上股份的股东、实际控制人、收购人均</w:t>
      </w:r>
      <w:r>
        <w:rPr>
          <w:spacing w:val="-101"/>
        </w:rPr>
        <w:t> </w:t>
      </w:r>
      <w:r>
        <w:rPr>
          <w:spacing w:val="-101"/>
        </w:rPr>
      </w:r>
      <w:r>
        <w:rPr/>
        <w:t>未受中国证监会的稽查、行政处罚、通报批评及证券交易所的公开谴责。</w:t>
      </w:r>
    </w:p>
    <w:p>
      <w:pPr>
        <w:spacing w:line="240" w:lineRule="auto" w:before="6"/>
        <w:rPr>
          <w:rFonts w:ascii="宋体" w:hAnsi="宋体" w:cs="宋体" w:eastAsia="宋体" w:hint="default"/>
          <w:sz w:val="16"/>
          <w:szCs w:val="16"/>
        </w:rPr>
      </w:pPr>
    </w:p>
    <w:p>
      <w:pPr>
        <w:spacing w:line="283" w:lineRule="auto" w:before="0"/>
        <w:ind w:left="140" w:right="582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
          <w:sz w:val="21"/>
          <w:szCs w:val="21"/>
        </w:rPr>
        <w:t> </w:t>
      </w:r>
      <w:r>
        <w:rPr>
          <w:rFonts w:ascii="宋体" w:hAnsi="宋体" w:cs="宋体" w:eastAsia="宋体" w:hint="default"/>
          <w:b/>
          <w:bCs/>
          <w:sz w:val="21"/>
          <w:szCs w:val="21"/>
        </w:rPr>
        <w:t>其他重大事项的说明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报告期内公司无其他重大事项。</w:t>
      </w:r>
    </w:p>
    <w:p>
      <w:pPr>
        <w:spacing w:after="0" w:line="283" w:lineRule="auto"/>
        <w:jc w:val="lef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2703" w:right="667"/>
        <w:jc w:val="left"/>
        <w:rPr>
          <w:b w:val="0"/>
          <w:bCs w:val="0"/>
        </w:rPr>
      </w:pPr>
      <w:bookmarkStart w:name="_TOC_250003" w:id="6"/>
      <w:r>
        <w:rPr/>
        <w:t>第六节</w:t>
      </w:r>
      <w:r>
        <w:rPr>
          <w:spacing w:val="-12"/>
        </w:rPr>
        <w:t> </w:t>
      </w:r>
      <w:r>
        <w:rPr/>
        <w:t>股份变动及股东情况</w:t>
      </w:r>
      <w:bookmarkEnd w:id="6"/>
      <w:r>
        <w:rPr>
          <w:b w:val="0"/>
          <w:bCs w:val="0"/>
        </w:rPr>
      </w:r>
    </w:p>
    <w:p>
      <w:pPr>
        <w:spacing w:line="240" w:lineRule="auto" w:before="13"/>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914" w:top="980" w:bottom="1100" w:left="1660" w:right="1020"/>
        </w:sectPr>
      </w:pPr>
    </w:p>
    <w:p>
      <w:pPr>
        <w:pStyle w:val="Heading3"/>
        <w:spacing w:line="278" w:lineRule="auto"/>
        <w:ind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单位：股</w:t>
      </w:r>
    </w:p>
    <w:p>
      <w:pPr>
        <w:spacing w:after="0" w:line="240" w:lineRule="auto"/>
        <w:jc w:val="left"/>
        <w:sectPr>
          <w:type w:val="continuous"/>
          <w:pgSz w:w="12240" w:h="15840"/>
          <w:pgMar w:top="1100" w:bottom="1380" w:left="1660" w:right="1020"/>
          <w:cols w:num="2" w:equalWidth="0">
            <w:col w:w="2071" w:space="5730"/>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65"/>
        <w:gridCol w:w="1423"/>
        <w:gridCol w:w="720"/>
        <w:gridCol w:w="1162"/>
        <w:gridCol w:w="451"/>
        <w:gridCol w:w="523"/>
        <w:gridCol w:w="451"/>
        <w:gridCol w:w="1162"/>
        <w:gridCol w:w="1424"/>
        <w:gridCol w:w="720"/>
      </w:tblGrid>
      <w:tr>
        <w:trPr>
          <w:trHeight w:val="287" w:hRule="exact"/>
        </w:trPr>
        <w:tc>
          <w:tcPr>
            <w:tcW w:w="1265" w:type="dxa"/>
            <w:vMerge w:val="restart"/>
            <w:tcBorders>
              <w:top w:val="single" w:sz="6" w:space="0" w:color="000000"/>
              <w:left w:val="single" w:sz="6" w:space="0" w:color="000000"/>
              <w:right w:val="single" w:sz="6" w:space="0" w:color="000000"/>
            </w:tcBorders>
          </w:tcPr>
          <w:p>
            <w:pPr/>
          </w:p>
        </w:tc>
        <w:tc>
          <w:tcPr>
            <w:tcW w:w="21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4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265"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5"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53"/>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2" w:right="113"/>
              <w:jc w:val="left"/>
              <w:rPr>
                <w:rFonts w:ascii="宋体" w:hAnsi="宋体" w:cs="宋体" w:eastAsia="宋体" w:hint="default"/>
                <w:sz w:val="21"/>
                <w:szCs w:val="21"/>
              </w:rPr>
            </w:pPr>
            <w:r>
              <w:rPr>
                <w:rFonts w:ascii="宋体" w:hAnsi="宋体" w:cs="宋体" w:eastAsia="宋体" w:hint="default"/>
                <w:sz w:val="21"/>
                <w:szCs w:val="21"/>
              </w:rPr>
              <w:t>送 股</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9"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1"/>
              <w:ind w:left="149" w:right="146"/>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2" w:right="113"/>
              <w:jc w:val="left"/>
              <w:rPr>
                <w:rFonts w:ascii="宋体" w:hAnsi="宋体" w:cs="宋体" w:eastAsia="宋体" w:hint="default"/>
                <w:sz w:val="21"/>
                <w:szCs w:val="21"/>
              </w:rPr>
            </w:pPr>
            <w:r>
              <w:rPr>
                <w:rFonts w:ascii="宋体" w:hAnsi="宋体" w:cs="宋体" w:eastAsia="宋体" w:hint="default"/>
                <w:sz w:val="21"/>
                <w:szCs w:val="21"/>
              </w:rPr>
              <w:t>其 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5" w:right="0"/>
              <w:jc w:val="left"/>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一、有限售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1,600,213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1,600,213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0.03</w:t>
            </w:r>
          </w:p>
        </w:tc>
      </w:tr>
      <w:tr>
        <w:trPr>
          <w:trHeight w:val="559"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、国家持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、国有法</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、其他内</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1,600,213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1,600,213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0.03</w:t>
            </w:r>
          </w:p>
        </w:tc>
      </w:tr>
      <w:tr>
        <w:trPr>
          <w:trHeight w:val="832"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其中：</w:t>
            </w:r>
            <w:r>
              <w:rPr>
                <w:rFonts w:ascii="宋体" w:hAnsi="宋体" w:cs="宋体" w:eastAsia="宋体" w:hint="default"/>
                <w:spacing w:val="53"/>
                <w:sz w:val="21"/>
                <w:szCs w:val="21"/>
              </w:rPr>
              <w:t> </w:t>
            </w:r>
            <w:r>
              <w:rPr>
                <w:rFonts w:ascii="宋体" w:hAnsi="宋体" w:cs="宋体" w:eastAsia="宋体" w:hint="default"/>
                <w:sz w:val="21"/>
                <w:szCs w:val="21"/>
              </w:rPr>
              <w:t>境</w:t>
            </w:r>
          </w:p>
          <w:p>
            <w:pPr>
              <w:pStyle w:val="TableParagraph"/>
              <w:spacing w:line="272" w:lineRule="exact" w:before="26"/>
              <w:ind w:left="101" w:right="29"/>
              <w:jc w:val="left"/>
              <w:rPr>
                <w:rFonts w:ascii="宋体" w:hAnsi="宋体" w:cs="宋体" w:eastAsia="宋体" w:hint="default"/>
                <w:sz w:val="21"/>
                <w:szCs w:val="21"/>
              </w:rPr>
            </w:pPr>
            <w:r>
              <w:rPr>
                <w:rFonts w:ascii="宋体" w:hAnsi="宋体" w:cs="宋体" w:eastAsia="宋体" w:hint="default"/>
                <w:spacing w:val="51"/>
                <w:sz w:val="21"/>
                <w:szCs w:val="21"/>
              </w:rPr>
              <w:t>内非国有</w:t>
            </w:r>
            <w:r>
              <w:rPr>
                <w:rFonts w:ascii="宋体" w:hAnsi="宋体" w:cs="宋体" w:eastAsia="宋体" w:hint="default"/>
                <w:spacing w:val="-103"/>
                <w:sz w:val="21"/>
                <w:szCs w:val="21"/>
              </w:rPr>
              <w:t> </w:t>
            </w:r>
            <w:r>
              <w:rPr>
                <w:rFonts w:ascii="宋体" w:hAnsi="宋体" w:cs="宋体" w:eastAsia="宋体" w:hint="default"/>
                <w:sz w:val="21"/>
                <w:szCs w:val="21"/>
              </w:rPr>
              <w:t>法人持股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1,600,213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1,600,213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0.03</w:t>
            </w: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1" w:right="29"/>
              <w:jc w:val="left"/>
              <w:rPr>
                <w:rFonts w:ascii="宋体" w:hAnsi="宋体" w:cs="宋体" w:eastAsia="宋体" w:hint="default"/>
                <w:sz w:val="21"/>
                <w:szCs w:val="21"/>
              </w:rPr>
            </w:pPr>
            <w:r>
              <w:rPr>
                <w:rFonts w:ascii="宋体" w:hAnsi="宋体" w:cs="宋体" w:eastAsia="宋体" w:hint="default"/>
                <w:spacing w:val="51"/>
                <w:sz w:val="21"/>
                <w:szCs w:val="21"/>
              </w:rPr>
              <w:t>内自然人</w:t>
            </w:r>
            <w:r>
              <w:rPr>
                <w:rFonts w:ascii="宋体" w:hAnsi="宋体" w:cs="宋体" w:eastAsia="宋体" w:hint="default"/>
                <w:spacing w:val="-103"/>
                <w:sz w:val="21"/>
                <w:szCs w:val="21"/>
              </w:rPr>
              <w:t> </w:t>
            </w:r>
            <w:r>
              <w:rPr>
                <w:rFonts w:ascii="宋体" w:hAnsi="宋体" w:cs="宋体" w:eastAsia="宋体" w:hint="default"/>
                <w:sz w:val="21"/>
                <w:szCs w:val="21"/>
              </w:rPr>
              <w:t>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４、外资持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6"/>
                <w:sz w:val="21"/>
                <w:szCs w:val="21"/>
              </w:rPr>
              <w:t>其中：</w:t>
            </w:r>
            <w:r>
              <w:rPr>
                <w:rFonts w:ascii="宋体" w:hAnsi="宋体" w:cs="宋体" w:eastAsia="宋体" w:hint="default"/>
                <w:spacing w:val="53"/>
                <w:sz w:val="21"/>
                <w:szCs w:val="21"/>
              </w:rPr>
              <w:t> </w:t>
            </w:r>
            <w:r>
              <w:rPr>
                <w:rFonts w:ascii="宋体" w:hAnsi="宋体" w:cs="宋体" w:eastAsia="宋体" w:hint="default"/>
                <w:sz w:val="21"/>
                <w:szCs w:val="21"/>
              </w:rPr>
              <w:t>境</w:t>
            </w:r>
          </w:p>
          <w:p>
            <w:pPr>
              <w:pStyle w:val="TableParagraph"/>
              <w:spacing w:line="272" w:lineRule="exact" w:before="26"/>
              <w:ind w:left="101" w:right="29"/>
              <w:jc w:val="left"/>
              <w:rPr>
                <w:rFonts w:ascii="宋体" w:hAnsi="宋体" w:cs="宋体" w:eastAsia="宋体" w:hint="default"/>
                <w:sz w:val="21"/>
                <w:szCs w:val="21"/>
              </w:rPr>
            </w:pPr>
            <w:r>
              <w:rPr>
                <w:rFonts w:ascii="宋体" w:hAnsi="宋体" w:cs="宋体" w:eastAsia="宋体" w:hint="default"/>
                <w:spacing w:val="51"/>
                <w:sz w:val="21"/>
                <w:szCs w:val="21"/>
              </w:rPr>
              <w:t>外法人持</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2" w:lineRule="exact" w:before="26"/>
              <w:ind w:left="101" w:right="29"/>
              <w:jc w:val="left"/>
              <w:rPr>
                <w:rFonts w:ascii="宋体" w:hAnsi="宋体" w:cs="宋体" w:eastAsia="宋体" w:hint="default"/>
                <w:sz w:val="21"/>
                <w:szCs w:val="21"/>
              </w:rPr>
            </w:pPr>
            <w:r>
              <w:rPr>
                <w:rFonts w:ascii="宋体" w:hAnsi="宋体" w:cs="宋体" w:eastAsia="宋体" w:hint="default"/>
                <w:spacing w:val="51"/>
                <w:sz w:val="21"/>
                <w:szCs w:val="21"/>
              </w:rPr>
              <w:t>外自然人</w:t>
            </w:r>
            <w:r>
              <w:rPr>
                <w:rFonts w:ascii="宋体" w:hAnsi="宋体" w:cs="宋体" w:eastAsia="宋体" w:hint="default"/>
                <w:spacing w:val="-103"/>
                <w:sz w:val="21"/>
                <w:szCs w:val="21"/>
              </w:rPr>
              <w:t> </w:t>
            </w:r>
            <w:r>
              <w:rPr>
                <w:rFonts w:ascii="宋体" w:hAnsi="宋体" w:cs="宋体" w:eastAsia="宋体" w:hint="default"/>
                <w:sz w:val="21"/>
                <w:szCs w:val="21"/>
              </w:rPr>
              <w:t>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二、无限售</w:t>
            </w:r>
          </w:p>
          <w:p>
            <w:pPr>
              <w:pStyle w:val="TableParagraph"/>
              <w:spacing w:line="272" w:lineRule="exact" w:before="26"/>
              <w:ind w:left="101" w:right="29"/>
              <w:jc w:val="left"/>
              <w:rPr>
                <w:rFonts w:ascii="宋体" w:hAnsi="宋体" w:cs="宋体" w:eastAsia="宋体" w:hint="default"/>
                <w:sz w:val="21"/>
                <w:szCs w:val="21"/>
              </w:rPr>
            </w:pPr>
            <w:r>
              <w:rPr>
                <w:rFonts w:ascii="宋体" w:hAnsi="宋体" w:cs="宋体" w:eastAsia="宋体" w:hint="default"/>
                <w:spacing w:val="51"/>
                <w:sz w:val="21"/>
                <w:szCs w:val="21"/>
              </w:rPr>
              <w:t>条件流通</w:t>
            </w:r>
            <w:r>
              <w:rPr>
                <w:rFonts w:ascii="宋体" w:hAnsi="宋体" w:cs="宋体" w:eastAsia="宋体" w:hint="default"/>
                <w:spacing w:val="-103"/>
                <w:sz w:val="21"/>
                <w:szCs w:val="21"/>
              </w:rPr>
              <w:t> </w:t>
            </w:r>
            <w:r>
              <w:rPr>
                <w:rFonts w:ascii="宋体" w:hAnsi="宋体" w:cs="宋体" w:eastAsia="宋体" w:hint="default"/>
                <w:sz w:val="21"/>
                <w:szCs w:val="21"/>
              </w:rPr>
              <w:t>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6,209,115,514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48,142,080</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48,142,080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6,257,257,594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99.97</w:t>
            </w:r>
          </w:p>
        </w:tc>
      </w:tr>
      <w:tr>
        <w:trPr>
          <w:trHeight w:val="560"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、人民币</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6,209,115,514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99.97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48,142,080</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48,142,080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6,257,257,594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99.97</w:t>
            </w:r>
          </w:p>
        </w:tc>
      </w:tr>
      <w:tr>
        <w:trPr>
          <w:trHeight w:val="832"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、境内上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2" w:lineRule="exact" w:before="18"/>
              <w:ind w:left="101" w:right="29"/>
              <w:jc w:val="left"/>
              <w:rPr>
                <w:rFonts w:ascii="宋体" w:hAnsi="宋体" w:cs="宋体" w:eastAsia="宋体" w:hint="default"/>
                <w:sz w:val="21"/>
                <w:szCs w:val="21"/>
              </w:rPr>
            </w:pPr>
            <w:r>
              <w:rPr>
                <w:rFonts w:ascii="宋体" w:hAnsi="宋体" w:cs="宋体" w:eastAsia="宋体" w:hint="default"/>
                <w:spacing w:val="51"/>
                <w:sz w:val="21"/>
                <w:szCs w:val="21"/>
              </w:rPr>
              <w:t>市的外资</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、境外上</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pacing w:val="51"/>
                <w:sz w:val="21"/>
                <w:szCs w:val="21"/>
              </w:rPr>
              <w:t>市的外资</w:t>
            </w:r>
            <w:r>
              <w:rPr>
                <w:rFonts w:ascii="宋体" w:hAnsi="宋体" w:cs="宋体" w:eastAsia="宋体" w:hint="default"/>
                <w:spacing w:val="-36"/>
                <w:sz w:val="21"/>
                <w:szCs w:val="21"/>
              </w:rPr>
              <w:t> </w:t>
            </w:r>
            <w:r>
              <w:rPr>
                <w:rFonts w:ascii="宋体" w:hAnsi="宋体" w:cs="宋体" w:eastAsia="宋体" w:hint="default"/>
                <w:sz w:val="21"/>
                <w:szCs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65"/>
        <w:gridCol w:w="1423"/>
        <w:gridCol w:w="720"/>
        <w:gridCol w:w="1162"/>
        <w:gridCol w:w="451"/>
        <w:gridCol w:w="523"/>
        <w:gridCol w:w="451"/>
        <w:gridCol w:w="1162"/>
        <w:gridCol w:w="1424"/>
        <w:gridCol w:w="720"/>
      </w:tblGrid>
      <w:tr>
        <w:trPr>
          <w:trHeight w:val="287"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三、股份总</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6,210,715,727</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90"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48,142,080</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77" w:right="0"/>
              <w:jc w:val="left"/>
              <w:rPr>
                <w:rFonts w:ascii="Times New Roman" w:hAnsi="Times New Roman" w:cs="Times New Roman" w:eastAsia="Times New Roman" w:hint="default"/>
                <w:sz w:val="21"/>
                <w:szCs w:val="21"/>
              </w:rPr>
            </w:pPr>
            <w:r>
              <w:rPr>
                <w:rFonts w:ascii="Times New Roman"/>
                <w:sz w:val="21"/>
              </w:rPr>
              <w:t>/</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4" w:right="0"/>
              <w:jc w:val="left"/>
              <w:rPr>
                <w:rFonts w:ascii="宋体" w:hAnsi="宋体" w:cs="宋体" w:eastAsia="宋体" w:hint="default"/>
                <w:sz w:val="21"/>
                <w:szCs w:val="21"/>
              </w:rPr>
            </w:pPr>
            <w:r>
              <w:rPr>
                <w:rFonts w:ascii="宋体"/>
                <w:sz w:val="21"/>
              </w:rPr>
              <w:t>/</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48,142,080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6,258,857,807</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90"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3"/>
        <w:spacing w:line="240" w:lineRule="auto" w:before="186"/>
        <w:ind w:right="3426"/>
        <w:jc w:val="left"/>
        <w:rPr>
          <w:b w:val="0"/>
          <w:bCs w:val="0"/>
        </w:rPr>
      </w:pPr>
      <w:r>
        <w:rPr>
          <w:rFonts w:ascii="Times New Roman" w:hAnsi="Times New Roman" w:cs="Times New Roman" w:eastAsia="Times New Roman" w:hint="default"/>
        </w:rPr>
        <w:t>2</w:t>
      </w:r>
      <w:r>
        <w:rPr/>
        <w:t>、</w:t>
      </w:r>
      <w:r>
        <w:rPr>
          <w:spacing w:val="-3"/>
        </w:rPr>
        <w:t> </w:t>
      </w:r>
      <w:r>
        <w:rPr/>
        <w:t>股份变动情况说明</w:t>
      </w:r>
      <w:r>
        <w:rPr>
          <w:b w:val="0"/>
          <w:bCs w:val="0"/>
        </w:rPr>
      </w:r>
    </w:p>
    <w:p>
      <w:pPr>
        <w:pStyle w:val="BodyText"/>
        <w:spacing w:line="282" w:lineRule="exact" w:before="34"/>
        <w:ind w:right="667"/>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7"/>
        </w:rPr>
        <w:t> </w:t>
      </w:r>
      <w:r>
        <w:rPr/>
        <w:t>日，公司第七届董事会第五十九次会议通过了《关于股权激励第三期行权相关</w:t>
      </w:r>
    </w:p>
    <w:p>
      <w:pPr>
        <w:pStyle w:val="BodyText"/>
        <w:spacing w:line="272" w:lineRule="exact"/>
        <w:ind w:right="667"/>
        <w:jc w:val="left"/>
      </w:pPr>
      <w:r>
        <w:rPr/>
        <w:t>事项的公告</w:t>
      </w:r>
      <w:r>
        <w:rPr>
          <w:spacing w:val="-125"/>
        </w:rPr>
        <w:t>》</w:t>
      </w:r>
      <w:r>
        <w:rPr/>
        <w:t>（详见公司于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 </w:t>
      </w:r>
      <w:r>
        <w:rPr/>
        <w:t>日登</w:t>
      </w:r>
      <w:r>
        <w:rPr>
          <w:spacing w:val="-2"/>
        </w:rPr>
        <w:t>载</w:t>
      </w:r>
      <w:r>
        <w:rPr>
          <w:spacing w:val="-20"/>
        </w:rPr>
        <w:t>在</w:t>
      </w:r>
      <w:r>
        <w:rPr/>
        <w:t>《上海证券报</w:t>
      </w:r>
      <w:r>
        <w:rPr>
          <w:spacing w:val="-105"/>
        </w:rPr>
        <w:t>》</w:t>
      </w:r>
      <w:r>
        <w:rPr>
          <w:spacing w:val="-124"/>
        </w:rPr>
        <w:t>、</w:t>
      </w:r>
      <w:r>
        <w:rPr/>
        <w:t>《</w:t>
      </w:r>
      <w:r>
        <w:rPr>
          <w:spacing w:val="-2"/>
        </w:rPr>
        <w:t>中</w:t>
      </w:r>
      <w:r>
        <w:rPr/>
        <w:t>国证券报</w:t>
      </w:r>
      <w:r>
        <w:rPr>
          <w:spacing w:val="-20"/>
        </w:rPr>
        <w:t>》</w:t>
      </w:r>
      <w:r>
        <w:rPr/>
        <w:t>和上</w:t>
      </w:r>
      <w:r>
        <w:rPr>
          <w:spacing w:val="1"/>
        </w:rPr>
        <w:t>交所</w:t>
      </w:r>
      <w:r>
        <w:rPr/>
        <w:t>网</w:t>
      </w:r>
    </w:p>
    <w:p>
      <w:pPr>
        <w:pStyle w:val="BodyText"/>
        <w:spacing w:line="272" w:lineRule="exact"/>
        <w:ind w:right="667"/>
        <w:jc w:val="left"/>
      </w:pPr>
      <w:r>
        <w:rPr/>
        <w:t>站上的公告</w:t>
      </w:r>
      <w:r>
        <w:rPr>
          <w:spacing w:val="-106"/>
        </w:rPr>
        <w:t>）</w:t>
      </w:r>
      <w:r>
        <w:rPr>
          <w:spacing w:val="-38"/>
        </w:rPr>
        <w:t>，</w:t>
      </w:r>
      <w:r>
        <w:rPr/>
        <w:t>公司</w:t>
      </w:r>
      <w:r>
        <w:rPr>
          <w:spacing w:val="-52"/>
        </w:rPr>
        <w:t> </w:t>
      </w:r>
      <w:r>
        <w:rPr>
          <w:rFonts w:ascii="Times New Roman" w:hAnsi="Times New Roman" w:cs="Times New Roman" w:eastAsia="Times New Roman" w:hint="default"/>
        </w:rPr>
        <w:t>179 </w:t>
      </w:r>
      <w:r>
        <w:rPr>
          <w:spacing w:val="-2"/>
        </w:rPr>
        <w:t>名</w:t>
      </w:r>
      <w:r>
        <w:rPr/>
        <w:t>股票期权激励对象满足股票期权激励计划第三期行权条件</w:t>
      </w:r>
      <w:r>
        <w:rPr>
          <w:spacing w:val="-38"/>
        </w:rPr>
        <w:t>。</w:t>
      </w:r>
      <w:r>
        <w:rPr/>
        <w:t>按照公司</w:t>
      </w:r>
    </w:p>
    <w:p>
      <w:pPr>
        <w:pStyle w:val="BodyText"/>
        <w:spacing w:line="272" w:lineRule="exact" w:before="18"/>
        <w:ind w:right="760"/>
        <w:jc w:val="left"/>
        <w:rPr>
          <w:rFonts w:ascii="Times New Roman" w:hAnsi="Times New Roman" w:cs="Times New Roman" w:eastAsia="Times New Roman" w:hint="default"/>
        </w:rPr>
      </w:pPr>
      <w:r>
        <w:rPr>
          <w:spacing w:val="-5"/>
        </w:rPr>
        <w:t>《股票期权激励计划》，公司采取向激励对象定向发行股票的方式进行行权，各激励对象均以自</w:t>
      </w:r>
      <w:r>
        <w:rPr>
          <w:spacing w:val="-77"/>
        </w:rPr>
        <w:t> </w:t>
      </w:r>
      <w:r>
        <w:rPr>
          <w:spacing w:val="-77"/>
        </w:rPr>
      </w:r>
      <w:r>
        <w:rPr/>
        <w:t>身获授的股票期权数量参加行权，发行股票总额为 </w:t>
      </w:r>
      <w:r>
        <w:rPr>
          <w:rFonts w:ascii="Times New Roman" w:hAnsi="Times New Roman" w:cs="Times New Roman" w:eastAsia="Times New Roman" w:hint="default"/>
        </w:rPr>
        <w:t>4814.208  </w:t>
      </w:r>
      <w:r>
        <w:rPr/>
        <w:t>万股</w:t>
      </w:r>
      <w:r>
        <w:rPr>
          <w:rFonts w:ascii="Times New Roman" w:hAnsi="Times New Roman" w:cs="Times New Roman" w:eastAsia="Times New Roman" w:hint="default"/>
        </w:rPr>
        <w:t>,</w:t>
      </w:r>
      <w:r>
        <w:rPr/>
        <w:t>占授予股票期权数</w:t>
      </w:r>
      <w:r>
        <w:rPr>
          <w:spacing w:val="-23"/>
        </w:rPr>
        <w:t> </w:t>
      </w:r>
      <w:r>
        <w:rPr>
          <w:rFonts w:ascii="Times New Roman" w:hAnsi="Times New Roman" w:cs="Times New Roman" w:eastAsia="Times New Roman" w:hint="default"/>
        </w:rPr>
        <w:t>18060.48</w:t>
      </w:r>
    </w:p>
    <w:p>
      <w:pPr>
        <w:pStyle w:val="BodyText"/>
        <w:spacing w:line="263" w:lineRule="exact"/>
        <w:ind w:right="667"/>
        <w:jc w:val="left"/>
      </w:pPr>
      <w:r>
        <w:rPr/>
        <w:t>万股的</w:t>
      </w:r>
      <w:r>
        <w:rPr>
          <w:spacing w:val="-53"/>
        </w:rPr>
        <w:t> </w:t>
      </w:r>
      <w:r>
        <w:rPr>
          <w:rFonts w:ascii="Times New Roman" w:hAnsi="Times New Roman" w:cs="Times New Roman" w:eastAsia="Times New Roman" w:hint="default"/>
        </w:rPr>
        <w:t>26.66%</w:t>
      </w:r>
      <w:r>
        <w:rPr/>
        <w:t>。该部分新增股份已于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日在上交所上市流通。</w:t>
      </w:r>
    </w:p>
    <w:p>
      <w:pPr>
        <w:spacing w:line="240" w:lineRule="auto" w:before="2"/>
        <w:rPr>
          <w:rFonts w:ascii="宋体" w:hAnsi="宋体" w:cs="宋体" w:eastAsia="宋体" w:hint="default"/>
          <w:sz w:val="17"/>
          <w:szCs w:val="17"/>
        </w:rPr>
      </w:pPr>
    </w:p>
    <w:p>
      <w:pPr>
        <w:pStyle w:val="Heading3"/>
        <w:spacing w:line="240" w:lineRule="auto" w:before="0"/>
        <w:ind w:right="667"/>
        <w:jc w:val="left"/>
        <w:rPr>
          <w:b w:val="0"/>
          <w:bCs w:val="0"/>
        </w:rPr>
      </w:pPr>
      <w:r>
        <w:rPr>
          <w:rFonts w:ascii="Times New Roman" w:hAnsi="Times New Roman" w:cs="Times New Roman" w:eastAsia="Times New Roman" w:hint="default"/>
        </w:rPr>
        <w:t>3</w:t>
      </w:r>
      <w:r>
        <w:rPr/>
        <w:t>、</w:t>
      </w:r>
      <w:r>
        <w:rPr>
          <w:spacing w:val="-9"/>
        </w:rPr>
        <w:t> </w:t>
      </w:r>
      <w:r>
        <w:rPr/>
        <w:t>股份变动对最近一年和最近一期每股收益、每股净资产等财务指标的影响</w:t>
      </w:r>
      <w:r>
        <w:rPr>
          <w:b w:val="0"/>
          <w:bCs w:val="0"/>
        </w:rPr>
      </w:r>
    </w:p>
    <w:p>
      <w:pPr>
        <w:pStyle w:val="BodyText"/>
        <w:spacing w:line="282" w:lineRule="exact" w:before="35"/>
        <w:ind w:right="667"/>
        <w:jc w:val="left"/>
      </w:pPr>
      <w:r>
        <w:rPr/>
        <w:t>根据</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年第一季度财务报告，公司</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年第一季度实现净利润</w:t>
      </w:r>
      <w:r>
        <w:rPr>
          <w:spacing w:val="-40"/>
        </w:rPr>
        <w:t> </w:t>
      </w:r>
      <w:r>
        <w:rPr>
          <w:rFonts w:ascii="Times New Roman" w:hAnsi="Times New Roman" w:cs="Times New Roman" w:eastAsia="Times New Roman" w:hint="default"/>
        </w:rPr>
        <w:t>202,543,971.22</w:t>
      </w:r>
      <w:r>
        <w:rPr>
          <w:rFonts w:ascii="Times New Roman" w:hAnsi="Times New Roman" w:cs="Times New Roman" w:eastAsia="Times New Roman" w:hint="default"/>
          <w:spacing w:val="13"/>
        </w:rPr>
        <w:t> </w:t>
      </w:r>
      <w:r>
        <w:rPr/>
        <w:t>元，以期末</w:t>
      </w:r>
    </w:p>
    <w:p>
      <w:pPr>
        <w:pStyle w:val="BodyText"/>
        <w:spacing w:line="272" w:lineRule="exact"/>
        <w:ind w:right="667"/>
        <w:jc w:val="left"/>
      </w:pPr>
      <w:r>
        <w:rPr/>
        <w:t>股份数</w:t>
      </w:r>
      <w:r>
        <w:rPr>
          <w:spacing w:val="-48"/>
        </w:rPr>
        <w:t> </w:t>
      </w:r>
      <w:r>
        <w:rPr>
          <w:rFonts w:ascii="Times New Roman" w:hAnsi="Times New Roman" w:cs="Times New Roman" w:eastAsia="Times New Roman" w:hint="default"/>
        </w:rPr>
        <w:t>6,210,715,727</w:t>
      </w:r>
      <w:r>
        <w:rPr>
          <w:rFonts w:ascii="Times New Roman" w:hAnsi="Times New Roman" w:cs="Times New Roman" w:eastAsia="Times New Roman" w:hint="default"/>
          <w:spacing w:val="5"/>
        </w:rPr>
        <w:t> </w:t>
      </w:r>
      <w:r>
        <w:rPr/>
        <w:t>股为基数计算，公司</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年度第一季度基本每股收益为</w:t>
      </w:r>
      <w:r>
        <w:rPr>
          <w:spacing w:val="-49"/>
        </w:rPr>
        <w:t> </w:t>
      </w:r>
      <w:r>
        <w:rPr>
          <w:rFonts w:ascii="Times New Roman" w:hAnsi="Times New Roman" w:cs="Times New Roman" w:eastAsia="Times New Roman" w:hint="default"/>
        </w:rPr>
        <w:t>0.0326</w:t>
      </w:r>
      <w:r>
        <w:rPr>
          <w:rFonts w:ascii="Times New Roman" w:hAnsi="Times New Roman" w:cs="Times New Roman" w:eastAsia="Times New Roman" w:hint="default"/>
          <w:spacing w:val="3"/>
        </w:rPr>
        <w:t> </w:t>
      </w:r>
      <w:r>
        <w:rPr/>
        <w:t>元；经历</w:t>
      </w:r>
    </w:p>
    <w:p>
      <w:pPr>
        <w:pStyle w:val="BodyText"/>
        <w:spacing w:line="272" w:lineRule="exact"/>
        <w:ind w:right="667"/>
        <w:jc w:val="left"/>
        <w:rPr>
          <w:rFonts w:ascii="Times New Roman" w:hAnsi="Times New Roman" w:cs="Times New Roman" w:eastAsia="Times New Roman" w:hint="default"/>
        </w:rPr>
      </w:pPr>
      <w:r>
        <w:rPr/>
        <w:t>本次行权后，以行权后总股本</w:t>
      </w:r>
      <w:r>
        <w:rPr>
          <w:spacing w:val="-59"/>
        </w:rPr>
        <w:t> </w:t>
      </w:r>
      <w:r>
        <w:rPr>
          <w:rFonts w:ascii="Times New Roman" w:hAnsi="Times New Roman" w:cs="Times New Roman" w:eastAsia="Times New Roman" w:hint="default"/>
        </w:rPr>
        <w:t>6,258,857,807</w:t>
      </w:r>
      <w:r>
        <w:rPr>
          <w:rFonts w:ascii="Times New Roman" w:hAnsi="Times New Roman" w:cs="Times New Roman" w:eastAsia="Times New Roman" w:hint="default"/>
          <w:spacing w:val="-7"/>
        </w:rPr>
        <w:t> </w:t>
      </w:r>
      <w:r>
        <w:rPr>
          <w:spacing w:val="-3"/>
        </w:rPr>
        <w:t>股为基数计算，在净利润不变的情况下，公司</w:t>
      </w:r>
      <w:r>
        <w:rPr>
          <w:spacing w:val="-59"/>
        </w:rPr>
        <w:t> </w:t>
      </w:r>
      <w:r>
        <w:rPr>
          <w:rFonts w:ascii="Times New Roman" w:hAnsi="Times New Roman" w:cs="Times New Roman" w:eastAsia="Times New Roman" w:hint="default"/>
        </w:rPr>
        <w:t>2012</w:t>
      </w:r>
    </w:p>
    <w:p>
      <w:pPr>
        <w:pStyle w:val="BodyText"/>
        <w:spacing w:line="282" w:lineRule="exact"/>
        <w:ind w:right="667"/>
        <w:jc w:val="left"/>
      </w:pPr>
      <w:r>
        <w:rPr/>
        <w:t>年第一季度基本每股收益为</w:t>
      </w:r>
      <w:r>
        <w:rPr>
          <w:spacing w:val="-53"/>
        </w:rPr>
        <w:t> </w:t>
      </w:r>
      <w:r>
        <w:rPr>
          <w:rFonts w:ascii="Times New Roman" w:hAnsi="Times New Roman" w:cs="Times New Roman" w:eastAsia="Times New Roman" w:hint="default"/>
        </w:rPr>
        <w:t>0.0324 </w:t>
      </w:r>
      <w:r>
        <w:rPr/>
        <w:t>元，相比行权前基本没有产生变化。</w:t>
      </w:r>
    </w:p>
    <w:p>
      <w:pPr>
        <w:spacing w:line="240" w:lineRule="auto" w:before="6"/>
        <w:rPr>
          <w:rFonts w:ascii="宋体" w:hAnsi="宋体" w:cs="宋体" w:eastAsia="宋体" w:hint="default"/>
          <w:sz w:val="14"/>
          <w:szCs w:val="14"/>
        </w:rPr>
      </w:pPr>
    </w:p>
    <w:p>
      <w:pPr>
        <w:pStyle w:val="Heading3"/>
        <w:spacing w:line="240" w:lineRule="auto"/>
        <w:ind w:right="34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4"/>
        <w:ind w:left="0" w:right="776"/>
        <w:jc w:val="right"/>
      </w:pPr>
      <w:r>
        <w:rPr/>
        <w:t>单位：股</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559"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833"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工</w:t>
            </w:r>
            <w:r>
              <w:rPr>
                <w:rFonts w:ascii="宋体" w:hAnsi="宋体" w:cs="宋体" w:eastAsia="宋体" w:hint="default"/>
                <w:spacing w:val="-43"/>
                <w:sz w:val="21"/>
                <w:szCs w:val="21"/>
              </w:rPr>
              <w:t> </w:t>
            </w:r>
            <w:r>
              <w:rPr>
                <w:rFonts w:ascii="宋体" w:hAnsi="宋体" w:cs="宋体" w:eastAsia="宋体" w:hint="default"/>
                <w:sz w:val="21"/>
                <w:szCs w:val="21"/>
              </w:rPr>
              <w:t>商</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42"/>
                <w:sz w:val="21"/>
                <w:szCs w:val="21"/>
              </w:rPr>
              <w:t> </w:t>
            </w:r>
            <w:r>
              <w:rPr>
                <w:rFonts w:ascii="宋体" w:hAnsi="宋体" w:cs="宋体" w:eastAsia="宋体" w:hint="default"/>
                <w:sz w:val="21"/>
                <w:szCs w:val="21"/>
              </w:rPr>
              <w:t>行</w:t>
            </w:r>
            <w:r>
              <w:rPr>
                <w:rFonts w:ascii="宋体" w:hAnsi="宋体" w:cs="宋体" w:eastAsia="宋体" w:hint="default"/>
                <w:spacing w:val="-43"/>
                <w:sz w:val="21"/>
                <w:szCs w:val="21"/>
              </w:rPr>
              <w:t> </w:t>
            </w:r>
            <w:r>
              <w:rPr>
                <w:rFonts w:ascii="宋体" w:hAnsi="宋体" w:cs="宋体" w:eastAsia="宋体" w:hint="default"/>
                <w:sz w:val="21"/>
                <w:szCs w:val="21"/>
              </w:rPr>
              <w:t>绍</w:t>
            </w:r>
            <w:r>
              <w:rPr>
                <w:rFonts w:ascii="宋体" w:hAnsi="宋体" w:cs="宋体" w:eastAsia="宋体" w:hint="default"/>
                <w:spacing w:val="-43"/>
                <w:sz w:val="21"/>
                <w:szCs w:val="21"/>
              </w:rPr>
              <w:t> </w:t>
            </w:r>
            <w:r>
              <w:rPr>
                <w:rFonts w:ascii="宋体" w:hAnsi="宋体" w:cs="宋体" w:eastAsia="宋体" w:hint="default"/>
                <w:sz w:val="21"/>
                <w:szCs w:val="21"/>
              </w:rPr>
              <w:t>兴</w:t>
            </w:r>
            <w:r>
              <w:rPr>
                <w:rFonts w:ascii="宋体" w:hAnsi="宋体" w:cs="宋体" w:eastAsia="宋体" w:hint="default"/>
                <w:sz w:val="21"/>
                <w:szCs w:val="21"/>
              </w:rPr>
              <w:t> 市分行</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414,455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414,455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42"/>
                <w:sz w:val="21"/>
                <w:szCs w:val="21"/>
              </w:rPr>
              <w:t> </w:t>
            </w:r>
            <w:r>
              <w:rPr>
                <w:rFonts w:ascii="宋体" w:hAnsi="宋体" w:cs="宋体" w:eastAsia="宋体" w:hint="default"/>
                <w:sz w:val="21"/>
                <w:szCs w:val="21"/>
              </w:rPr>
              <w:t>兴</w:t>
            </w:r>
            <w:r>
              <w:rPr>
                <w:rFonts w:ascii="宋体" w:hAnsi="宋体" w:cs="宋体" w:eastAsia="宋体" w:hint="default"/>
                <w:spacing w:val="-43"/>
                <w:sz w:val="21"/>
                <w:szCs w:val="21"/>
              </w:rPr>
              <w:t> </w:t>
            </w:r>
            <w:r>
              <w:rPr>
                <w:rFonts w:ascii="宋体" w:hAnsi="宋体" w:cs="宋体" w:eastAsia="宋体" w:hint="default"/>
                <w:sz w:val="21"/>
                <w:szCs w:val="21"/>
              </w:rPr>
              <w:t>市</w:t>
            </w:r>
            <w:r>
              <w:rPr>
                <w:rFonts w:ascii="宋体" w:hAnsi="宋体" w:cs="宋体" w:eastAsia="宋体" w:hint="default"/>
                <w:spacing w:val="-43"/>
                <w:sz w:val="21"/>
                <w:szCs w:val="21"/>
              </w:rPr>
              <w:t> </w:t>
            </w:r>
            <w:r>
              <w:rPr>
                <w:rFonts w:ascii="宋体" w:hAnsi="宋体" w:cs="宋体" w:eastAsia="宋体" w:hint="default"/>
                <w:sz w:val="21"/>
                <w:szCs w:val="21"/>
              </w:rPr>
              <w:t>世</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纪</w:t>
            </w:r>
            <w:r>
              <w:rPr>
                <w:rFonts w:ascii="宋体" w:hAnsi="宋体" w:cs="宋体" w:eastAsia="宋体" w:hint="default"/>
                <w:spacing w:val="-42"/>
                <w:sz w:val="21"/>
                <w:szCs w:val="21"/>
              </w:rPr>
              <w:t> </w:t>
            </w:r>
            <w:r>
              <w:rPr>
                <w:rFonts w:ascii="宋体" w:hAnsi="宋体" w:cs="宋体" w:eastAsia="宋体" w:hint="default"/>
                <w:sz w:val="21"/>
                <w:szCs w:val="21"/>
              </w:rPr>
              <w:t>盛</w:t>
            </w:r>
            <w:r>
              <w:rPr>
                <w:rFonts w:ascii="宋体" w:hAnsi="宋体" w:cs="宋体" w:eastAsia="宋体" w:hint="default"/>
                <w:spacing w:val="-43"/>
                <w:sz w:val="21"/>
                <w:szCs w:val="21"/>
              </w:rPr>
              <w:t> </w:t>
            </w:r>
            <w:r>
              <w:rPr>
                <w:rFonts w:ascii="宋体" w:hAnsi="宋体" w:cs="宋体" w:eastAsia="宋体" w:hint="default"/>
                <w:sz w:val="21"/>
                <w:szCs w:val="21"/>
              </w:rPr>
              <w:t>经</w:t>
            </w:r>
            <w:r>
              <w:rPr>
                <w:rFonts w:ascii="宋体" w:hAnsi="宋体" w:cs="宋体" w:eastAsia="宋体" w:hint="default"/>
                <w:spacing w:val="-43"/>
                <w:sz w:val="21"/>
                <w:szCs w:val="21"/>
              </w:rPr>
              <w:t> </w:t>
            </w:r>
            <w:r>
              <w:rPr>
                <w:rFonts w:ascii="宋体" w:hAnsi="宋体" w:cs="宋体" w:eastAsia="宋体" w:hint="default"/>
                <w:sz w:val="21"/>
                <w:szCs w:val="21"/>
              </w:rPr>
              <w:t>营</w:t>
            </w:r>
            <w:r>
              <w:rPr>
                <w:rFonts w:ascii="宋体" w:hAnsi="宋体" w:cs="宋体" w:eastAsia="宋体" w:hint="default"/>
                <w:sz w:val="21"/>
                <w:szCs w:val="21"/>
              </w:rPr>
              <w:t> 有限公司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414,299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414,299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1376"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银</w:t>
            </w:r>
            <w:r>
              <w:rPr>
                <w:rFonts w:ascii="宋体" w:hAnsi="宋体" w:cs="宋体" w:eastAsia="宋体" w:hint="default"/>
                <w:spacing w:val="-43"/>
                <w:sz w:val="21"/>
                <w:szCs w:val="21"/>
              </w:rPr>
              <w:t> </w:t>
            </w:r>
            <w:r>
              <w:rPr>
                <w:rFonts w:ascii="宋体" w:hAnsi="宋体" w:cs="宋体" w:eastAsia="宋体" w:hint="default"/>
                <w:sz w:val="21"/>
                <w:szCs w:val="21"/>
              </w:rPr>
              <w:t>行</w:t>
            </w:r>
          </w:p>
          <w:p>
            <w:pPr>
              <w:pStyle w:val="TableParagraph"/>
              <w:spacing w:line="237" w:lineRule="auto" w:before="1"/>
              <w:ind w:left="101" w:right="100"/>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42"/>
                <w:sz w:val="21"/>
                <w:szCs w:val="21"/>
              </w:rPr>
              <w:t> </w:t>
            </w:r>
            <w:r>
              <w:rPr>
                <w:rFonts w:ascii="宋体" w:hAnsi="宋体" w:cs="宋体" w:eastAsia="宋体" w:hint="default"/>
                <w:sz w:val="21"/>
                <w:szCs w:val="21"/>
              </w:rPr>
              <w:t>州</w:t>
            </w:r>
            <w:r>
              <w:rPr>
                <w:rFonts w:ascii="宋体" w:hAnsi="宋体" w:cs="宋体" w:eastAsia="宋体" w:hint="default"/>
                <w:spacing w:val="-43"/>
                <w:sz w:val="21"/>
                <w:szCs w:val="21"/>
              </w:rPr>
              <w:t> </w:t>
            </w:r>
            <w:r>
              <w:rPr>
                <w:rFonts w:ascii="宋体" w:hAnsi="宋体" w:cs="宋体" w:eastAsia="宋体" w:hint="default"/>
                <w:sz w:val="21"/>
                <w:szCs w:val="21"/>
              </w:rPr>
              <w:t>信</w:t>
            </w:r>
            <w:r>
              <w:rPr>
                <w:rFonts w:ascii="宋体" w:hAnsi="宋体" w:cs="宋体" w:eastAsia="宋体" w:hint="default"/>
                <w:spacing w:val="-43"/>
                <w:sz w:val="21"/>
                <w:szCs w:val="21"/>
              </w:rPr>
              <w:t> </w:t>
            </w:r>
            <w:r>
              <w:rPr>
                <w:rFonts w:ascii="宋体" w:hAnsi="宋体" w:cs="宋体" w:eastAsia="宋体" w:hint="default"/>
                <w:sz w:val="21"/>
                <w:szCs w:val="21"/>
              </w:rPr>
              <w:t>托</w:t>
            </w:r>
            <w:r>
              <w:rPr>
                <w:rFonts w:ascii="宋体" w:hAnsi="宋体" w:cs="宋体" w:eastAsia="宋体" w:hint="default"/>
                <w:sz w:val="21"/>
                <w:szCs w:val="21"/>
              </w:rPr>
              <w:t> 咨</w:t>
            </w:r>
            <w:r>
              <w:rPr>
                <w:rFonts w:ascii="宋体" w:hAnsi="宋体" w:cs="宋体" w:eastAsia="宋体" w:hint="default"/>
                <w:spacing w:val="-42"/>
                <w:sz w:val="21"/>
                <w:szCs w:val="21"/>
              </w:rPr>
              <w:t> </w:t>
            </w:r>
            <w:r>
              <w:rPr>
                <w:rFonts w:ascii="宋体" w:hAnsi="宋体" w:cs="宋体" w:eastAsia="宋体" w:hint="default"/>
                <w:sz w:val="21"/>
                <w:szCs w:val="21"/>
              </w:rPr>
              <w:t>询</w:t>
            </w:r>
            <w:r>
              <w:rPr>
                <w:rFonts w:ascii="宋体" w:hAnsi="宋体" w:cs="宋体" w:eastAsia="宋体" w:hint="default"/>
                <w:spacing w:val="-43"/>
                <w:sz w:val="21"/>
                <w:szCs w:val="21"/>
              </w:rPr>
              <w:t> </w:t>
            </w:r>
            <w:r>
              <w:rPr>
                <w:rFonts w:ascii="宋体" w:hAnsi="宋体" w:cs="宋体" w:eastAsia="宋体" w:hint="default"/>
                <w:sz w:val="21"/>
                <w:szCs w:val="21"/>
              </w:rPr>
              <w:t>公</w:t>
            </w:r>
            <w:r>
              <w:rPr>
                <w:rFonts w:ascii="宋体" w:hAnsi="宋体" w:cs="宋体" w:eastAsia="宋体" w:hint="default"/>
                <w:spacing w:val="-43"/>
                <w:sz w:val="21"/>
                <w:szCs w:val="21"/>
              </w:rPr>
              <w:t> </w:t>
            </w:r>
            <w:r>
              <w:rPr>
                <w:rFonts w:ascii="宋体" w:hAnsi="宋体" w:cs="宋体" w:eastAsia="宋体" w:hint="default"/>
                <w:sz w:val="21"/>
                <w:szCs w:val="21"/>
              </w:rPr>
              <w:t>司</w:t>
            </w:r>
            <w:r>
              <w:rPr>
                <w:rFonts w:ascii="宋体" w:hAnsi="宋体" w:cs="宋体" w:eastAsia="宋体" w:hint="default"/>
                <w:sz w:val="21"/>
                <w:szCs w:val="21"/>
              </w:rPr>
              <w:t> 绍</w:t>
            </w:r>
            <w:r>
              <w:rPr>
                <w:rFonts w:ascii="宋体" w:hAnsi="宋体" w:cs="宋体" w:eastAsia="宋体" w:hint="default"/>
                <w:spacing w:val="-42"/>
                <w:sz w:val="21"/>
                <w:szCs w:val="21"/>
              </w:rPr>
              <w:t> </w:t>
            </w:r>
            <w:r>
              <w:rPr>
                <w:rFonts w:ascii="宋体" w:hAnsi="宋体" w:cs="宋体" w:eastAsia="宋体" w:hint="default"/>
                <w:sz w:val="21"/>
                <w:szCs w:val="21"/>
              </w:rPr>
              <w:t>兴</w:t>
            </w:r>
            <w:r>
              <w:rPr>
                <w:rFonts w:ascii="宋体" w:hAnsi="宋体" w:cs="宋体" w:eastAsia="宋体" w:hint="default"/>
                <w:spacing w:val="-43"/>
                <w:sz w:val="21"/>
                <w:szCs w:val="21"/>
              </w:rPr>
              <w:t> </w:t>
            </w:r>
            <w:r>
              <w:rPr>
                <w:rFonts w:ascii="宋体" w:hAnsi="宋体" w:cs="宋体" w:eastAsia="宋体" w:hint="default"/>
                <w:sz w:val="21"/>
                <w:szCs w:val="21"/>
              </w:rPr>
              <w:t>办</w:t>
            </w:r>
            <w:r>
              <w:rPr>
                <w:rFonts w:ascii="宋体" w:hAnsi="宋体" w:cs="宋体" w:eastAsia="宋体" w:hint="default"/>
                <w:spacing w:val="-43"/>
                <w:sz w:val="21"/>
                <w:szCs w:val="21"/>
              </w:rPr>
              <w:t> </w:t>
            </w:r>
            <w:r>
              <w:rPr>
                <w:rFonts w:ascii="宋体" w:hAnsi="宋体" w:cs="宋体" w:eastAsia="宋体" w:hint="default"/>
                <w:sz w:val="21"/>
                <w:szCs w:val="21"/>
              </w:rPr>
              <w:t>事</w:t>
            </w:r>
            <w:r>
              <w:rPr>
                <w:rFonts w:ascii="宋体" w:hAnsi="宋体" w:cs="宋体" w:eastAsia="宋体" w:hint="default"/>
                <w:sz w:val="21"/>
                <w:szCs w:val="21"/>
              </w:rPr>
              <w:t> 处</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342,857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342,857</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1105"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42"/>
                <w:sz w:val="21"/>
                <w:szCs w:val="21"/>
              </w:rPr>
              <w:t> </w:t>
            </w:r>
            <w:r>
              <w:rPr>
                <w:rFonts w:ascii="宋体" w:hAnsi="宋体" w:cs="宋体" w:eastAsia="宋体" w:hint="default"/>
                <w:sz w:val="21"/>
                <w:szCs w:val="21"/>
              </w:rPr>
              <w:t>兴</w:t>
            </w:r>
            <w:r>
              <w:rPr>
                <w:rFonts w:ascii="宋体" w:hAnsi="宋体" w:cs="宋体" w:eastAsia="宋体" w:hint="default"/>
                <w:spacing w:val="-43"/>
                <w:sz w:val="21"/>
                <w:szCs w:val="21"/>
              </w:rPr>
              <w:t> </w:t>
            </w:r>
            <w:r>
              <w:rPr>
                <w:rFonts w:ascii="宋体" w:hAnsi="宋体" w:cs="宋体" w:eastAsia="宋体" w:hint="default"/>
                <w:sz w:val="21"/>
                <w:szCs w:val="21"/>
              </w:rPr>
              <w:t>电</w:t>
            </w:r>
            <w:r>
              <w:rPr>
                <w:rFonts w:ascii="宋体" w:hAnsi="宋体" w:cs="宋体" w:eastAsia="宋体" w:hint="default"/>
                <w:spacing w:val="-43"/>
                <w:sz w:val="21"/>
                <w:szCs w:val="21"/>
              </w:rPr>
              <w:t> </w:t>
            </w:r>
            <w:r>
              <w:rPr>
                <w:rFonts w:ascii="宋体" w:hAnsi="宋体" w:cs="宋体" w:eastAsia="宋体" w:hint="default"/>
                <w:sz w:val="21"/>
                <w:szCs w:val="21"/>
              </w:rPr>
              <w:t>器</w:t>
            </w:r>
          </w:p>
          <w:p>
            <w:pPr>
              <w:pStyle w:val="TableParagraph"/>
              <w:spacing w:line="272" w:lineRule="exact" w:before="26"/>
              <w:ind w:left="101" w:right="68"/>
              <w:jc w:val="both"/>
              <w:rPr>
                <w:rFonts w:ascii="Times New Roman" w:hAnsi="Times New Roman" w:cs="Times New Roman" w:eastAsia="Times New Roman" w:hint="default"/>
                <w:sz w:val="21"/>
                <w:szCs w:val="21"/>
              </w:rPr>
            </w:pPr>
            <w:r>
              <w:rPr>
                <w:rFonts w:ascii="宋体" w:hAnsi="宋体" w:cs="宋体" w:eastAsia="宋体" w:hint="default"/>
                <w:sz w:val="21"/>
                <w:szCs w:val="21"/>
              </w:rPr>
              <w:t>厂</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pacing w:val="20"/>
                <w:sz w:val="21"/>
                <w:szCs w:val="21"/>
              </w:rPr>
              <w:t>绍兴市</w:t>
            </w:r>
            <w:r>
              <w:rPr>
                <w:rFonts w:ascii="宋体" w:hAnsi="宋体" w:cs="宋体" w:eastAsia="宋体" w:hint="default"/>
                <w:spacing w:val="-75"/>
                <w:sz w:val="21"/>
                <w:szCs w:val="21"/>
              </w:rPr>
              <w:t> </w:t>
            </w:r>
            <w:r>
              <w:rPr>
                <w:rFonts w:ascii="宋体" w:hAnsi="宋体" w:cs="宋体" w:eastAsia="宋体" w:hint="default"/>
                <w:sz w:val="21"/>
                <w:szCs w:val="21"/>
              </w:rPr>
              <w:t>农</w:t>
            </w:r>
            <w:r>
              <w:rPr>
                <w:rFonts w:ascii="宋体" w:hAnsi="宋体" w:cs="宋体" w:eastAsia="宋体" w:hint="default"/>
                <w:spacing w:val="-42"/>
                <w:sz w:val="21"/>
                <w:szCs w:val="21"/>
              </w:rPr>
              <w:t> </w:t>
            </w:r>
            <w:r>
              <w:rPr>
                <w:rFonts w:ascii="宋体" w:hAnsi="宋体" w:cs="宋体" w:eastAsia="宋体" w:hint="default"/>
                <w:sz w:val="21"/>
                <w:szCs w:val="21"/>
              </w:rPr>
              <w:t>机</w:t>
            </w:r>
            <w:r>
              <w:rPr>
                <w:rFonts w:ascii="宋体" w:hAnsi="宋体" w:cs="宋体" w:eastAsia="宋体" w:hint="default"/>
                <w:spacing w:val="-43"/>
                <w:sz w:val="21"/>
                <w:szCs w:val="21"/>
              </w:rPr>
              <w:t> </w:t>
            </w:r>
            <w:r>
              <w:rPr>
                <w:rFonts w:ascii="宋体" w:hAnsi="宋体" w:cs="宋体" w:eastAsia="宋体" w:hint="default"/>
                <w:sz w:val="21"/>
                <w:szCs w:val="21"/>
              </w:rPr>
              <w:t>修</w:t>
            </w:r>
            <w:r>
              <w:rPr>
                <w:rFonts w:ascii="宋体" w:hAnsi="宋体" w:cs="宋体" w:eastAsia="宋体" w:hint="default"/>
                <w:spacing w:val="-43"/>
                <w:sz w:val="21"/>
                <w:szCs w:val="21"/>
              </w:rPr>
              <w:t> </w:t>
            </w:r>
            <w:r>
              <w:rPr>
                <w:rFonts w:ascii="宋体" w:hAnsi="宋体" w:cs="宋体" w:eastAsia="宋体" w:hint="default"/>
                <w:sz w:val="21"/>
                <w:szCs w:val="21"/>
              </w:rPr>
              <w:t>理</w:t>
            </w:r>
            <w:r>
              <w:rPr>
                <w:rFonts w:ascii="宋体" w:hAnsi="宋体" w:cs="宋体" w:eastAsia="宋体" w:hint="default"/>
                <w:sz w:val="21"/>
                <w:szCs w:val="21"/>
              </w:rPr>
              <w:t> 制造厂</w:t>
            </w:r>
            <w:r>
              <w:rPr>
                <w:rFonts w:ascii="Times New Roman" w:hAnsi="Times New Roman" w:cs="Times New Roman" w:eastAsia="Times New Roman" w:hint="default"/>
                <w:sz w:val="21"/>
                <w:szCs w:val="21"/>
              </w:rPr>
              <w:t>)</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207,152</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207,152</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1376"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2"/>
                <w:sz w:val="21"/>
                <w:szCs w:val="21"/>
              </w:rPr>
              <w:t> </w:t>
            </w:r>
            <w:r>
              <w:rPr>
                <w:rFonts w:ascii="宋体" w:hAnsi="宋体" w:cs="宋体" w:eastAsia="宋体" w:hint="default"/>
                <w:sz w:val="21"/>
                <w:szCs w:val="21"/>
              </w:rPr>
              <w:t>国</w:t>
            </w:r>
            <w:r>
              <w:rPr>
                <w:rFonts w:ascii="宋体" w:hAnsi="宋体" w:cs="宋体" w:eastAsia="宋体" w:hint="default"/>
                <w:spacing w:val="-43"/>
                <w:sz w:val="21"/>
                <w:szCs w:val="21"/>
              </w:rPr>
              <w:t> </w:t>
            </w:r>
            <w:r>
              <w:rPr>
                <w:rFonts w:ascii="宋体" w:hAnsi="宋体" w:cs="宋体" w:eastAsia="宋体" w:hint="default"/>
                <w:sz w:val="21"/>
                <w:szCs w:val="21"/>
              </w:rPr>
              <w:t>工</w:t>
            </w:r>
            <w:r>
              <w:rPr>
                <w:rFonts w:ascii="宋体" w:hAnsi="宋体" w:cs="宋体" w:eastAsia="宋体" w:hint="default"/>
                <w:spacing w:val="-43"/>
                <w:sz w:val="21"/>
                <w:szCs w:val="21"/>
              </w:rPr>
              <w:t> </w:t>
            </w:r>
            <w:r>
              <w:rPr>
                <w:rFonts w:ascii="宋体" w:hAnsi="宋体" w:cs="宋体" w:eastAsia="宋体" w:hint="default"/>
                <w:sz w:val="21"/>
                <w:szCs w:val="21"/>
              </w:rPr>
              <w:t>商</w:t>
            </w:r>
          </w:p>
          <w:p>
            <w:pPr>
              <w:pStyle w:val="TableParagraph"/>
              <w:spacing w:line="272" w:lineRule="exact" w:before="26"/>
              <w:ind w:left="101" w:right="100"/>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42"/>
                <w:sz w:val="21"/>
                <w:szCs w:val="21"/>
              </w:rPr>
              <w:t> </w:t>
            </w:r>
            <w:r>
              <w:rPr>
                <w:rFonts w:ascii="宋体" w:hAnsi="宋体" w:cs="宋体" w:eastAsia="宋体" w:hint="default"/>
                <w:sz w:val="21"/>
                <w:szCs w:val="21"/>
              </w:rPr>
              <w:t>行</w:t>
            </w:r>
            <w:r>
              <w:rPr>
                <w:rFonts w:ascii="宋体" w:hAnsi="宋体" w:cs="宋体" w:eastAsia="宋体" w:hint="default"/>
                <w:spacing w:val="-43"/>
                <w:sz w:val="21"/>
                <w:szCs w:val="21"/>
              </w:rPr>
              <w:t> </w:t>
            </w:r>
            <w:r>
              <w:rPr>
                <w:rFonts w:ascii="宋体" w:hAnsi="宋体" w:cs="宋体" w:eastAsia="宋体" w:hint="default"/>
                <w:sz w:val="21"/>
                <w:szCs w:val="21"/>
              </w:rPr>
              <w:t>浙</w:t>
            </w:r>
            <w:r>
              <w:rPr>
                <w:rFonts w:ascii="宋体" w:hAnsi="宋体" w:cs="宋体" w:eastAsia="宋体" w:hint="default"/>
                <w:spacing w:val="-43"/>
                <w:sz w:val="21"/>
                <w:szCs w:val="21"/>
              </w:rPr>
              <w:t> </w:t>
            </w:r>
            <w:r>
              <w:rPr>
                <w:rFonts w:ascii="宋体" w:hAnsi="宋体" w:cs="宋体" w:eastAsia="宋体" w:hint="default"/>
                <w:sz w:val="21"/>
                <w:szCs w:val="21"/>
              </w:rPr>
              <w:t>江</w:t>
            </w:r>
            <w:r>
              <w:rPr>
                <w:rFonts w:ascii="宋体" w:hAnsi="宋体" w:cs="宋体" w:eastAsia="宋体" w:hint="default"/>
                <w:sz w:val="21"/>
                <w:szCs w:val="21"/>
              </w:rPr>
              <w:t> 信</w:t>
            </w:r>
            <w:r>
              <w:rPr>
                <w:rFonts w:ascii="宋体" w:hAnsi="宋体" w:cs="宋体" w:eastAsia="宋体" w:hint="default"/>
                <w:spacing w:val="-42"/>
                <w:sz w:val="21"/>
                <w:szCs w:val="21"/>
              </w:rPr>
              <w:t> </w:t>
            </w:r>
            <w:r>
              <w:rPr>
                <w:rFonts w:ascii="宋体" w:hAnsi="宋体" w:cs="宋体" w:eastAsia="宋体" w:hint="default"/>
                <w:sz w:val="21"/>
                <w:szCs w:val="21"/>
              </w:rPr>
              <w:t>托</w:t>
            </w:r>
            <w:r>
              <w:rPr>
                <w:rFonts w:ascii="宋体" w:hAnsi="宋体" w:cs="宋体" w:eastAsia="宋体" w:hint="default"/>
                <w:spacing w:val="-43"/>
                <w:sz w:val="21"/>
                <w:szCs w:val="21"/>
              </w:rPr>
              <w:t> </w:t>
            </w:r>
            <w:r>
              <w:rPr>
                <w:rFonts w:ascii="宋体" w:hAnsi="宋体" w:cs="宋体" w:eastAsia="宋体" w:hint="default"/>
                <w:sz w:val="21"/>
                <w:szCs w:val="21"/>
              </w:rPr>
              <w:t>投</w:t>
            </w:r>
            <w:r>
              <w:rPr>
                <w:rFonts w:ascii="宋体" w:hAnsi="宋体" w:cs="宋体" w:eastAsia="宋体" w:hint="default"/>
                <w:spacing w:val="-43"/>
                <w:sz w:val="21"/>
                <w:szCs w:val="21"/>
              </w:rPr>
              <w:t> </w:t>
            </w:r>
            <w:r>
              <w:rPr>
                <w:rFonts w:ascii="宋体" w:hAnsi="宋体" w:cs="宋体" w:eastAsia="宋体" w:hint="default"/>
                <w:sz w:val="21"/>
                <w:szCs w:val="21"/>
              </w:rPr>
              <w:t>资</w:t>
            </w:r>
            <w:r>
              <w:rPr>
                <w:rFonts w:ascii="宋体" w:hAnsi="宋体" w:cs="宋体" w:eastAsia="宋体" w:hint="default"/>
                <w:sz w:val="21"/>
                <w:szCs w:val="21"/>
              </w:rPr>
              <w:t> 公</w:t>
            </w:r>
            <w:r>
              <w:rPr>
                <w:rFonts w:ascii="宋体" w:hAnsi="宋体" w:cs="宋体" w:eastAsia="宋体" w:hint="default"/>
                <w:spacing w:val="-42"/>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绍</w:t>
            </w:r>
            <w:r>
              <w:rPr>
                <w:rFonts w:ascii="宋体" w:hAnsi="宋体" w:cs="宋体" w:eastAsia="宋体" w:hint="default"/>
                <w:spacing w:val="-43"/>
                <w:sz w:val="21"/>
                <w:szCs w:val="21"/>
              </w:rPr>
              <w:t> </w:t>
            </w:r>
            <w:r>
              <w:rPr>
                <w:rFonts w:ascii="宋体" w:hAnsi="宋体" w:cs="宋体" w:eastAsia="宋体" w:hint="default"/>
                <w:sz w:val="21"/>
                <w:szCs w:val="21"/>
              </w:rPr>
              <w:t>兴</w:t>
            </w:r>
            <w:r>
              <w:rPr>
                <w:rFonts w:ascii="宋体" w:hAnsi="宋体" w:cs="宋体" w:eastAsia="宋体" w:hint="default"/>
                <w:sz w:val="21"/>
                <w:szCs w:val="21"/>
              </w:rPr>
              <w:t> 市办事处</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103,576</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103,576</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561"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42"/>
                <w:sz w:val="21"/>
                <w:szCs w:val="21"/>
              </w:rPr>
              <w:t> </w:t>
            </w:r>
            <w:r>
              <w:rPr>
                <w:rFonts w:ascii="宋体" w:hAnsi="宋体" w:cs="宋体" w:eastAsia="宋体" w:hint="default"/>
                <w:sz w:val="21"/>
                <w:szCs w:val="21"/>
              </w:rPr>
              <w:t>兴</w:t>
            </w:r>
            <w:r>
              <w:rPr>
                <w:rFonts w:ascii="宋体" w:hAnsi="宋体" w:cs="宋体" w:eastAsia="宋体" w:hint="default"/>
                <w:spacing w:val="-43"/>
                <w:sz w:val="21"/>
                <w:szCs w:val="21"/>
              </w:rPr>
              <w:t> </w:t>
            </w:r>
            <w:r>
              <w:rPr>
                <w:rFonts w:ascii="宋体" w:hAnsi="宋体" w:cs="宋体" w:eastAsia="宋体" w:hint="default"/>
                <w:sz w:val="21"/>
                <w:szCs w:val="21"/>
              </w:rPr>
              <w:t>显</w:t>
            </w:r>
            <w:r>
              <w:rPr>
                <w:rFonts w:ascii="宋体" w:hAnsi="宋体" w:cs="宋体" w:eastAsia="宋体" w:hint="default"/>
                <w:spacing w:val="-43"/>
                <w:sz w:val="21"/>
                <w:szCs w:val="21"/>
              </w:rPr>
              <w:t> </w:t>
            </w:r>
            <w:r>
              <w:rPr>
                <w:rFonts w:ascii="宋体" w:hAnsi="宋体" w:cs="宋体" w:eastAsia="宋体" w:hint="default"/>
                <w:sz w:val="21"/>
                <w:szCs w:val="21"/>
              </w:rPr>
              <w:t>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锋塑料厂</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103,575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103,575</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bl>
    <w:p>
      <w:pPr>
        <w:spacing w:after="0" w:line="282"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46"/>
        <w:gridCol w:w="1342"/>
        <w:gridCol w:w="1343"/>
        <w:gridCol w:w="1342"/>
        <w:gridCol w:w="1343"/>
        <w:gridCol w:w="1343"/>
        <w:gridCol w:w="1343"/>
      </w:tblGrid>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42"/>
                <w:sz w:val="21"/>
                <w:szCs w:val="21"/>
              </w:rPr>
              <w:t> </w:t>
            </w:r>
            <w:r>
              <w:rPr>
                <w:rFonts w:ascii="宋体" w:hAnsi="宋体" w:cs="宋体" w:eastAsia="宋体" w:hint="default"/>
                <w:sz w:val="21"/>
                <w:szCs w:val="21"/>
              </w:rPr>
              <w:t>兴</w:t>
            </w:r>
            <w:r>
              <w:rPr>
                <w:rFonts w:ascii="宋体" w:hAnsi="宋体" w:cs="宋体" w:eastAsia="宋体" w:hint="default"/>
                <w:spacing w:val="-43"/>
                <w:sz w:val="21"/>
                <w:szCs w:val="21"/>
              </w:rPr>
              <w:t> </w:t>
            </w:r>
            <w:r>
              <w:rPr>
                <w:rFonts w:ascii="宋体" w:hAnsi="宋体" w:cs="宋体" w:eastAsia="宋体" w:hint="default"/>
                <w:sz w:val="21"/>
                <w:szCs w:val="21"/>
              </w:rPr>
              <w:t>市</w:t>
            </w:r>
            <w:r>
              <w:rPr>
                <w:rFonts w:ascii="宋体" w:hAnsi="宋体" w:cs="宋体" w:eastAsia="宋体" w:hint="default"/>
                <w:spacing w:val="-43"/>
                <w:sz w:val="21"/>
                <w:szCs w:val="21"/>
              </w:rPr>
              <w:t> </w:t>
            </w:r>
            <w:r>
              <w:rPr>
                <w:rFonts w:ascii="宋体" w:hAnsi="宋体" w:cs="宋体" w:eastAsia="宋体" w:hint="default"/>
                <w:sz w:val="21"/>
                <w:szCs w:val="21"/>
              </w:rPr>
              <w:t>福</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42"/>
                <w:sz w:val="21"/>
                <w:szCs w:val="21"/>
              </w:rPr>
              <w:t> </w:t>
            </w:r>
            <w:r>
              <w:rPr>
                <w:rFonts w:ascii="宋体" w:hAnsi="宋体" w:cs="宋体" w:eastAsia="宋体" w:hint="default"/>
                <w:sz w:val="21"/>
                <w:szCs w:val="21"/>
              </w:rPr>
              <w:t>织</w:t>
            </w:r>
            <w:r>
              <w:rPr>
                <w:rFonts w:ascii="宋体" w:hAnsi="宋体" w:cs="宋体" w:eastAsia="宋体" w:hint="default"/>
                <w:spacing w:val="-43"/>
                <w:sz w:val="21"/>
                <w:szCs w:val="21"/>
              </w:rPr>
              <w:t> </w:t>
            </w:r>
            <w:r>
              <w:rPr>
                <w:rFonts w:ascii="宋体" w:hAnsi="宋体" w:cs="宋体" w:eastAsia="宋体" w:hint="default"/>
                <w:sz w:val="21"/>
                <w:szCs w:val="21"/>
              </w:rPr>
              <w:t>造</w:t>
            </w:r>
            <w:r>
              <w:rPr>
                <w:rFonts w:ascii="宋体" w:hAnsi="宋体" w:cs="宋体" w:eastAsia="宋体" w:hint="default"/>
                <w:spacing w:val="-43"/>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14,299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14,299</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r>
        <w:trPr>
          <w:trHeight w:val="288"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1,600,213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1,600,213</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6"/>
        <w:jc w:val="left"/>
        <w:rPr>
          <w:b w:val="0"/>
          <w:bCs w:val="0"/>
        </w:rPr>
      </w:pPr>
      <w:r>
        <w:rPr/>
        <w:t>二、</w:t>
      </w:r>
      <w:r>
        <w:rPr>
          <w:spacing w:val="-3"/>
        </w:rPr>
        <w:t> </w:t>
      </w:r>
      <w:r>
        <w:rPr/>
        <w:t>证券发行与上市情况</w:t>
      </w:r>
      <w:r>
        <w:rPr>
          <w:b w:val="0"/>
          <w:bCs w:val="0"/>
        </w:rPr>
      </w:r>
    </w:p>
    <w:p>
      <w:pPr>
        <w:spacing w:before="51"/>
        <w:ind w:left="140" w:right="-1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年历次证券发行情况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right="0"/>
        <w:jc w:val="left"/>
      </w:pPr>
      <w:r>
        <w:rPr/>
        <w:t>单位：股</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4178" w:space="2409"/>
            <w:col w:w="2973"/>
          </w:cols>
        </w:sectPr>
      </w:pPr>
    </w:p>
    <w:tbl>
      <w:tblPr>
        <w:tblW w:w="0" w:type="auto"/>
        <w:jc w:val="left"/>
        <w:tblInd w:w="124" w:type="dxa"/>
        <w:tblLayout w:type="fixed"/>
        <w:tblCellMar>
          <w:top w:w="0" w:type="dxa"/>
          <w:left w:w="0" w:type="dxa"/>
          <w:bottom w:w="0" w:type="dxa"/>
          <w:right w:w="0" w:type="dxa"/>
        </w:tblCellMar>
        <w:tblLook w:val="01E0"/>
      </w:tblPr>
      <w:tblGrid>
        <w:gridCol w:w="1210"/>
        <w:gridCol w:w="1302"/>
        <w:gridCol w:w="1302"/>
        <w:gridCol w:w="1302"/>
        <w:gridCol w:w="1302"/>
        <w:gridCol w:w="1302"/>
        <w:gridCol w:w="1580"/>
      </w:tblGrid>
      <w:tr>
        <w:trPr>
          <w:trHeight w:val="833"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282" w:right="176" w:hanging="106"/>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8" w:right="117"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7"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559"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6.61</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2" w:right="0"/>
              <w:jc w:val="left"/>
              <w:rPr>
                <w:rFonts w:ascii="Times New Roman" w:hAnsi="Times New Roman" w:cs="Times New Roman" w:eastAsia="Times New Roman" w:hint="default"/>
                <w:sz w:val="21"/>
                <w:szCs w:val="21"/>
              </w:rPr>
            </w:pPr>
            <w:r>
              <w:rPr>
                <w:rFonts w:ascii="Times New Roman"/>
                <w:sz w:val="21"/>
              </w:rPr>
              <w:t>56,880,000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56,880,000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5.49</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2" w:right="0"/>
              <w:jc w:val="left"/>
              <w:rPr>
                <w:rFonts w:ascii="Times New Roman" w:hAnsi="Times New Roman" w:cs="Times New Roman" w:eastAsia="Times New Roman" w:hint="default"/>
                <w:sz w:val="21"/>
                <w:szCs w:val="21"/>
              </w:rPr>
            </w:pPr>
            <w:r>
              <w:rPr>
                <w:rFonts w:ascii="Times New Roman"/>
                <w:sz w:val="21"/>
              </w:rPr>
              <w:t>50,535,360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50,535,360</w:t>
            </w:r>
          </w:p>
        </w:tc>
        <w:tc>
          <w:tcPr>
            <w:tcW w:w="158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5.49</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42" w:right="0"/>
              <w:jc w:val="left"/>
              <w:rPr>
                <w:rFonts w:ascii="Times New Roman" w:hAnsi="Times New Roman" w:cs="Times New Roman" w:eastAsia="Times New Roman" w:hint="default"/>
                <w:sz w:val="21"/>
                <w:szCs w:val="21"/>
              </w:rPr>
            </w:pPr>
            <w:r>
              <w:rPr>
                <w:rFonts w:ascii="Times New Roman"/>
                <w:sz w:val="21"/>
              </w:rPr>
              <w:t>48,142,080</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48,142,080</w:t>
            </w:r>
          </w:p>
        </w:tc>
        <w:tc>
          <w:tcPr>
            <w:tcW w:w="15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Heading3"/>
        <w:spacing w:line="240" w:lineRule="auto"/>
        <w:ind w:right="667"/>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公司股份总数及股东结构变动及公司资产和负债结构的变动情况</w:t>
      </w:r>
      <w:r>
        <w:rPr>
          <w:b w:val="0"/>
          <w:bCs w:val="0"/>
        </w:rPr>
      </w:r>
    </w:p>
    <w:p>
      <w:pPr>
        <w:pStyle w:val="BodyText"/>
        <w:spacing w:line="240" w:lineRule="auto" w:before="35"/>
        <w:ind w:left="560" w:right="66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日召开的公司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年度股东大会审议通过公司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年度利润分配方</w:t>
      </w:r>
    </w:p>
    <w:p>
      <w:pPr>
        <w:pStyle w:val="BodyText"/>
        <w:spacing w:line="240" w:lineRule="auto" w:before="37"/>
        <w:ind w:right="667"/>
        <w:jc w:val="left"/>
        <w:rPr>
          <w:rFonts w:ascii="Times New Roman" w:hAnsi="Times New Roman" w:cs="Times New Roman" w:eastAsia="Times New Roman" w:hint="default"/>
        </w:rPr>
      </w:pPr>
      <w:r>
        <w:rPr/>
        <w:t>案，以公司总股本以公司总股本</w:t>
      </w:r>
      <w:r>
        <w:rPr>
          <w:spacing w:val="-54"/>
        </w:rPr>
        <w:t> </w:t>
      </w:r>
      <w:r>
        <w:rPr>
          <w:rFonts w:ascii="Times New Roman" w:hAnsi="Times New Roman" w:cs="Times New Roman" w:eastAsia="Times New Roman" w:hint="default"/>
        </w:rPr>
        <w:t>5,133,483,639</w:t>
      </w:r>
      <w:r>
        <w:rPr>
          <w:rFonts w:ascii="Times New Roman" w:hAnsi="Times New Roman" w:cs="Times New Roman" w:eastAsia="Times New Roman" w:hint="default"/>
          <w:spacing w:val="-1"/>
        </w:rPr>
        <w:t> </w:t>
      </w:r>
      <w:r>
        <w:rPr/>
        <w:t>股为基数，向全体股东每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股分配股票股利</w:t>
      </w:r>
      <w:r>
        <w:rPr>
          <w:spacing w:val="-54"/>
        </w:rPr>
        <w:t> </w:t>
      </w:r>
      <w:r>
        <w:rPr>
          <w:rFonts w:ascii="Times New Roman" w:hAnsi="Times New Roman" w:cs="Times New Roman" w:eastAsia="Times New Roman" w:hint="default"/>
        </w:rPr>
        <w:t>2</w:t>
      </w:r>
    </w:p>
    <w:p>
      <w:pPr>
        <w:pStyle w:val="BodyText"/>
        <w:spacing w:line="240" w:lineRule="auto" w:before="35"/>
        <w:ind w:right="667"/>
        <w:jc w:val="left"/>
        <w:rPr>
          <w:rFonts w:ascii="Times New Roman" w:hAnsi="Times New Roman" w:cs="Times New Roman" w:eastAsia="Times New Roman" w:hint="default"/>
        </w:rPr>
      </w:pPr>
      <w:r>
        <w:rPr/>
        <w:t>股并派发现金股利</w:t>
      </w:r>
      <w:r>
        <w:rPr>
          <w:spacing w:val="-53"/>
        </w:rPr>
        <w:t> </w:t>
      </w:r>
      <w:r>
        <w:rPr>
          <w:rFonts w:ascii="Times New Roman" w:hAnsi="Times New Roman" w:cs="Times New Roman" w:eastAsia="Times New Roman" w:hint="default"/>
        </w:rPr>
        <w:t>0.25</w:t>
      </w:r>
      <w:r>
        <w:rPr>
          <w:rFonts w:ascii="Times New Roman" w:hAnsi="Times New Roman" w:cs="Times New Roman" w:eastAsia="Times New Roman" w:hint="default"/>
          <w:spacing w:val="-1"/>
        </w:rPr>
        <w:t> </w:t>
      </w:r>
      <w:r>
        <w:rPr/>
        <w:t>元。利润分配完成后，总股本由</w:t>
      </w:r>
      <w:r>
        <w:rPr>
          <w:spacing w:val="-53"/>
        </w:rPr>
        <w:t> </w:t>
      </w:r>
      <w:r>
        <w:rPr>
          <w:rFonts w:ascii="Times New Roman" w:hAnsi="Times New Roman" w:cs="Times New Roman" w:eastAsia="Times New Roman" w:hint="default"/>
        </w:rPr>
        <w:t>5,133,483,639</w:t>
      </w:r>
      <w:r>
        <w:rPr>
          <w:rFonts w:ascii="Times New Roman" w:hAnsi="Times New Roman" w:cs="Times New Roman" w:eastAsia="Times New Roman" w:hint="default"/>
          <w:spacing w:val="-1"/>
        </w:rPr>
        <w:t> </w:t>
      </w:r>
      <w:r>
        <w:rPr/>
        <w:t>股增加为</w:t>
      </w:r>
      <w:r>
        <w:rPr>
          <w:spacing w:val="-54"/>
        </w:rPr>
        <w:t> </w:t>
      </w:r>
      <w:r>
        <w:rPr>
          <w:rFonts w:ascii="Times New Roman" w:hAnsi="Times New Roman" w:cs="Times New Roman" w:eastAsia="Times New Roman" w:hint="default"/>
        </w:rPr>
        <w:t>6,160,180,317</w:t>
      </w:r>
    </w:p>
    <w:p>
      <w:pPr>
        <w:pStyle w:val="BodyText"/>
        <w:spacing w:line="240" w:lineRule="auto" w:before="35"/>
        <w:ind w:right="3426"/>
        <w:jc w:val="left"/>
      </w:pPr>
      <w:r>
        <w:rPr/>
        <w:t>股。</w:t>
      </w:r>
    </w:p>
    <w:p>
      <w:pPr>
        <w:pStyle w:val="BodyText"/>
        <w:spacing w:line="240" w:lineRule="auto" w:before="53"/>
        <w:ind w:left="560" w:right="667"/>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日公司股权激励计划第二期行权完成后，公司总股本由</w:t>
      </w:r>
      <w:r>
        <w:rPr>
          <w:spacing w:val="-54"/>
        </w:rPr>
        <w:t> </w:t>
      </w:r>
      <w:r>
        <w:rPr>
          <w:rFonts w:ascii="Times New Roman" w:hAnsi="Times New Roman" w:cs="Times New Roman" w:eastAsia="Times New Roman" w:hint="default"/>
        </w:rPr>
        <w:t>6,160,180,317</w:t>
      </w:r>
    </w:p>
    <w:p>
      <w:pPr>
        <w:pStyle w:val="BodyText"/>
        <w:spacing w:line="240" w:lineRule="auto" w:before="35"/>
        <w:ind w:right="3426"/>
        <w:jc w:val="left"/>
      </w:pPr>
      <w:r>
        <w:rPr/>
        <w:t>股增加为</w:t>
      </w:r>
      <w:r>
        <w:rPr>
          <w:spacing w:val="-55"/>
        </w:rPr>
        <w:t> </w:t>
      </w:r>
      <w:r>
        <w:rPr>
          <w:rFonts w:ascii="Times New Roman" w:hAnsi="Times New Roman" w:cs="Times New Roman" w:eastAsia="Times New Roman" w:hint="default"/>
        </w:rPr>
        <w:t>6,210,715,727</w:t>
      </w:r>
      <w:r>
        <w:rPr>
          <w:rFonts w:ascii="Times New Roman" w:hAnsi="Times New Roman" w:cs="Times New Roman" w:eastAsia="Times New Roman" w:hint="default"/>
          <w:spacing w:val="-3"/>
        </w:rPr>
        <w:t> </w:t>
      </w:r>
      <w:r>
        <w:rPr/>
        <w:t>股。</w:t>
      </w:r>
    </w:p>
    <w:p>
      <w:pPr>
        <w:pStyle w:val="BodyText"/>
        <w:spacing w:line="240" w:lineRule="auto" w:before="35"/>
        <w:ind w:left="560" w:right="667"/>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日公司股权激励计划第三期行权完成后，公司总股本由</w:t>
      </w:r>
      <w:r>
        <w:rPr>
          <w:spacing w:val="-53"/>
        </w:rPr>
        <w:t> </w:t>
      </w:r>
      <w:r>
        <w:rPr>
          <w:rFonts w:ascii="Times New Roman" w:hAnsi="Times New Roman" w:cs="Times New Roman" w:eastAsia="Times New Roman" w:hint="default"/>
        </w:rPr>
        <w:t>6,210,715,727</w:t>
      </w:r>
    </w:p>
    <w:p>
      <w:pPr>
        <w:pStyle w:val="BodyText"/>
        <w:spacing w:line="240" w:lineRule="auto" w:before="37"/>
        <w:ind w:right="3426"/>
        <w:jc w:val="left"/>
      </w:pPr>
      <w:r>
        <w:rPr/>
        <w:t>股增加为</w:t>
      </w:r>
      <w:r>
        <w:rPr>
          <w:spacing w:val="-56"/>
        </w:rPr>
        <w:t> </w:t>
      </w:r>
      <w:r>
        <w:rPr>
          <w:rFonts w:ascii="Times New Roman" w:hAnsi="Times New Roman" w:cs="Times New Roman" w:eastAsia="Times New Roman" w:hint="default"/>
        </w:rPr>
        <w:t>6,258,857,807</w:t>
      </w:r>
      <w:r>
        <w:rPr>
          <w:rFonts w:ascii="Times New Roman" w:hAnsi="Times New Roman" w:cs="Times New Roman" w:eastAsia="Times New Roman" w:hint="default"/>
          <w:spacing w:val="-3"/>
        </w:rPr>
        <w:t> </w:t>
      </w:r>
      <w:r>
        <w:rPr/>
        <w:t>股。</w:t>
      </w:r>
    </w:p>
    <w:p>
      <w:pPr>
        <w:pStyle w:val="BodyText"/>
        <w:spacing w:line="240" w:lineRule="auto" w:before="35"/>
        <w:ind w:left="560" w:right="667"/>
        <w:jc w:val="left"/>
      </w:pPr>
      <w:r>
        <w:rPr>
          <w:spacing w:val="-10"/>
        </w:rPr>
        <w:t>（</w:t>
      </w:r>
      <w:r>
        <w:rPr>
          <w:rFonts w:ascii="Times New Roman" w:hAnsi="Times New Roman" w:cs="Times New Roman" w:eastAsia="Times New Roman" w:hint="default"/>
          <w:spacing w:val="-10"/>
        </w:rPr>
        <w:t>4</w:t>
      </w:r>
      <w:r>
        <w:rPr>
          <w:spacing w:val="-10"/>
        </w:rPr>
        <w:t>）新湖集团于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年通过上交所集中竞价交易系统和大宗交易系统分三次减</w:t>
      </w:r>
    </w:p>
    <w:p>
      <w:pPr>
        <w:pStyle w:val="BodyText"/>
        <w:spacing w:line="240" w:lineRule="auto" w:before="35"/>
        <w:ind w:right="667"/>
        <w:jc w:val="left"/>
        <w:rPr>
          <w:rFonts w:ascii="Times New Roman" w:hAnsi="Times New Roman" w:cs="Times New Roman" w:eastAsia="Times New Roman" w:hint="default"/>
        </w:rPr>
      </w:pPr>
      <w:r>
        <w:rPr/>
        <w:t>持本公司股份，累计减持</w:t>
      </w:r>
      <w:r>
        <w:rPr>
          <w:spacing w:val="-54"/>
        </w:rPr>
        <w:t> </w:t>
      </w:r>
      <w:r>
        <w:rPr>
          <w:rFonts w:ascii="Times New Roman" w:hAnsi="Times New Roman" w:cs="Times New Roman" w:eastAsia="Times New Roman" w:hint="default"/>
        </w:rPr>
        <w:t>304,596,218</w:t>
      </w:r>
      <w:r>
        <w:rPr>
          <w:rFonts w:ascii="Times New Roman" w:hAnsi="Times New Roman" w:cs="Times New Roman" w:eastAsia="Times New Roman" w:hint="default"/>
          <w:spacing w:val="-1"/>
        </w:rPr>
        <w:t> </w:t>
      </w:r>
      <w:r>
        <w:rPr/>
        <w:t>股（按</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股和</w:t>
      </w:r>
      <w:r>
        <w:rPr>
          <w:spacing w:val="-54"/>
        </w:rPr>
        <w:t> </w:t>
      </w: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p>
    <w:p>
      <w:pPr>
        <w:pStyle w:val="BodyText"/>
        <w:spacing w:line="240" w:lineRule="auto" w:before="37"/>
        <w:ind w:right="667"/>
        <w:jc w:val="left"/>
        <w:rPr>
          <w:rFonts w:ascii="Times New Roman" w:hAnsi="Times New Roman" w:cs="Times New Roman" w:eastAsia="Times New Roman" w:hint="default"/>
        </w:rPr>
      </w:pPr>
      <w:r>
        <w:rPr/>
        <w:t>日每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股送</w:t>
      </w:r>
      <w:r>
        <w:rPr>
          <w:spacing w:val="-54"/>
        </w:rPr>
        <w:t> </w:t>
      </w:r>
      <w:r>
        <w:rPr>
          <w:rFonts w:ascii="Times New Roman" w:hAnsi="Times New Roman" w:cs="Times New Roman" w:eastAsia="Times New Roman" w:hint="default"/>
        </w:rPr>
        <w:t>2 </w:t>
      </w:r>
      <w:r>
        <w:rPr/>
        <w:t>股复权后</w:t>
      </w:r>
      <w:r>
        <w:rPr>
          <w:spacing w:val="-2"/>
        </w:rPr>
        <w:t>计</w:t>
      </w:r>
      <w:r>
        <w:rPr/>
        <w:t>算</w:t>
      </w:r>
      <w:r>
        <w:rPr>
          <w:spacing w:val="-105"/>
        </w:rPr>
        <w:t>）</w:t>
      </w:r>
      <w:r>
        <w:rPr/>
        <w:t>，占公</w:t>
      </w:r>
      <w:r>
        <w:rPr>
          <w:spacing w:val="-2"/>
        </w:rPr>
        <w:t>司</w:t>
      </w:r>
      <w:r>
        <w:rPr/>
        <w:t>总股本的</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t>（总股本剔除了</w:t>
      </w:r>
      <w:r>
        <w:rPr>
          <w:spacing w:val="-53"/>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 </w:t>
      </w:r>
      <w:r>
        <w:rPr/>
        <w:t>日</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p>
    <w:p>
      <w:pPr>
        <w:pStyle w:val="BodyText"/>
        <w:spacing w:line="268" w:lineRule="auto" w:before="35"/>
        <w:ind w:right="807"/>
        <w:jc w:val="left"/>
      </w:pPr>
      <w:r>
        <w:rPr/>
        <w:t>年</w:t>
      </w:r>
      <w:r>
        <w:rPr>
          <w:spacing w:val="-52"/>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 </w:t>
      </w:r>
      <w:r>
        <w:rPr>
          <w:spacing w:val="-2"/>
        </w:rPr>
        <w:t>日</w:t>
      </w:r>
      <w:r>
        <w:rPr/>
        <w:t>和</w:t>
      </w:r>
      <w:r>
        <w:rPr>
          <w:spacing w:val="-53"/>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 </w:t>
      </w:r>
      <w:r>
        <w:rPr/>
        <w:t>日三</w:t>
      </w:r>
      <w:r>
        <w:rPr>
          <w:spacing w:val="-2"/>
        </w:rPr>
        <w:t>次</w:t>
      </w:r>
      <w:r>
        <w:rPr/>
        <w:t>股权激励行权因素</w:t>
      </w:r>
      <w:r>
        <w:rPr>
          <w:spacing w:val="-104"/>
        </w:rPr>
        <w:t>）</w:t>
      </w:r>
      <w:r>
        <w:rPr/>
        <w:t>（</w:t>
      </w:r>
      <w:r>
        <w:rPr>
          <w:spacing w:val="-2"/>
        </w:rPr>
        <w:t>详</w:t>
      </w:r>
      <w:r>
        <w:rPr/>
        <w:t>见公司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 </w:t>
      </w:r>
      <w:r>
        <w:rPr/>
        <w:t>月</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2"/>
        </w:rPr>
        <w:t>日</w:t>
      </w:r>
      <w:r>
        <w:rPr/>
        <w:t>于上交</w:t>
      </w:r>
      <w:r>
        <w:rPr/>
        <w:t> 所网站披露的《减持简式权益变动报告书</w:t>
      </w:r>
      <w:r>
        <w:rPr>
          <w:spacing w:val="-105"/>
        </w:rPr>
        <w:t>》）。</w:t>
      </w:r>
      <w:r>
        <w:rPr/>
      </w:r>
    </w:p>
    <w:p>
      <w:pPr>
        <w:spacing w:line="268" w:lineRule="auto" w:before="27"/>
        <w:ind w:left="351" w:right="624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40" w:lineRule="auto"/>
        <w:ind w:right="-20"/>
        <w:jc w:val="left"/>
        <w:rPr>
          <w:b w:val="0"/>
          <w:bCs w:val="0"/>
        </w:rPr>
      </w:pPr>
      <w:r>
        <w:rPr/>
        <w:t>三、</w:t>
      </w:r>
      <w:r>
        <w:rPr>
          <w:spacing w:val="-3"/>
        </w:rPr>
        <w:t> </w:t>
      </w:r>
      <w:r>
        <w:rPr/>
        <w:t>股东和实际控制人情况</w:t>
      </w:r>
      <w:r>
        <w:rPr>
          <w:b w:val="0"/>
          <w:bCs w:val="0"/>
        </w:rPr>
      </w:r>
    </w:p>
    <w:p>
      <w:pPr>
        <w:spacing w:before="52"/>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color w:val="FF0000"/>
          <w:sz w:val="21"/>
          <w:szCs w:val="21"/>
        </w:rPr>
        <w:t>(</w:t>
      </w:r>
      <w:r>
        <w:rPr>
          <w:rFonts w:ascii="宋体" w:hAnsi="宋体" w:cs="宋体" w:eastAsia="宋体" w:hint="default"/>
          <w:b/>
          <w:bCs/>
          <w:color w:val="FF0000"/>
          <w:sz w:val="21"/>
          <w:szCs w:val="21"/>
        </w:rPr>
        <w:t>一</w:t>
      </w:r>
      <w:r>
        <w:rPr>
          <w:rFonts w:ascii="Times New Roman" w:hAnsi="Times New Roman" w:cs="Times New Roman" w:eastAsia="Times New Roman" w:hint="default"/>
          <w:b/>
          <w:bCs/>
          <w:color w:val="FF0000"/>
          <w:sz w:val="21"/>
          <w:szCs w:val="21"/>
        </w:rPr>
        <w:t>)</w:t>
      </w:r>
      <w:r>
        <w:rPr>
          <w:rFonts w:ascii="Times New Roman" w:hAnsi="Times New Roman" w:cs="Times New Roman" w:eastAsia="Times New Roman" w:hint="default"/>
          <w:b/>
          <w:bCs/>
          <w:color w:val="FF0000"/>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right="0"/>
        <w:jc w:val="left"/>
      </w:pPr>
      <w:r>
        <w:rPr/>
        <w:t>单位：股</w:t>
      </w:r>
    </w:p>
    <w:p>
      <w:pPr>
        <w:spacing w:after="0" w:line="240" w:lineRule="auto"/>
        <w:jc w:val="left"/>
        <w:sectPr>
          <w:type w:val="continuous"/>
          <w:pgSz w:w="12240" w:h="15840"/>
          <w:pgMar w:top="1100" w:bottom="1380" w:left="1660" w:right="1020"/>
          <w:cols w:num="2" w:equalWidth="0">
            <w:col w:w="2774" w:space="5027"/>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80"/>
        <w:gridCol w:w="563"/>
        <w:gridCol w:w="746"/>
        <w:gridCol w:w="1613"/>
        <w:gridCol w:w="1534"/>
        <w:gridCol w:w="1273"/>
        <w:gridCol w:w="2292"/>
      </w:tblGrid>
      <w:tr>
        <w:trPr>
          <w:trHeight w:val="559" w:hRule="exact"/>
        </w:trPr>
        <w:tc>
          <w:tcPr>
            <w:tcW w:w="25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6"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20" w:right="0"/>
              <w:jc w:val="left"/>
              <w:rPr>
                <w:rFonts w:ascii="Times New Roman" w:hAnsi="Times New Roman" w:cs="Times New Roman" w:eastAsia="Times New Roman" w:hint="default"/>
                <w:sz w:val="21"/>
                <w:szCs w:val="21"/>
              </w:rPr>
            </w:pPr>
            <w:r>
              <w:rPr>
                <w:rFonts w:ascii="Times New Roman"/>
                <w:sz w:val="21"/>
              </w:rPr>
              <w:t>99,767</w:t>
            </w:r>
          </w:p>
        </w:tc>
        <w:tc>
          <w:tcPr>
            <w:tcW w:w="2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易日末股东总数</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95" w:right="0"/>
              <w:jc w:val="left"/>
              <w:rPr>
                <w:rFonts w:ascii="Times New Roman" w:hAnsi="Times New Roman" w:cs="Times New Roman" w:eastAsia="Times New Roman" w:hint="default"/>
                <w:sz w:val="21"/>
                <w:szCs w:val="21"/>
              </w:rPr>
            </w:pPr>
            <w:r>
              <w:rPr>
                <w:rFonts w:ascii="Times New Roman"/>
                <w:sz w:val="21"/>
              </w:rPr>
              <w:t>102,435</w:t>
            </w:r>
          </w:p>
        </w:tc>
      </w:tr>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8"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股东</w:t>
            </w:r>
            <w:r>
              <w:rPr>
                <w:rFonts w:ascii="宋体" w:hAnsi="宋体" w:cs="宋体" w:eastAsia="宋体" w:hint="default"/>
                <w:sz w:val="21"/>
                <w:szCs w:val="21"/>
              </w:rPr>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持有有限售</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质押或冻结的股份数</w:t>
            </w:r>
          </w:p>
        </w:tc>
      </w:tr>
    </w:tbl>
    <w:p>
      <w:pPr>
        <w:spacing w:after="0" w:line="240" w:lineRule="exact"/>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1280"/>
        <w:gridCol w:w="563"/>
        <w:gridCol w:w="746"/>
        <w:gridCol w:w="1613"/>
        <w:gridCol w:w="1534"/>
        <w:gridCol w:w="1273"/>
        <w:gridCol w:w="2292"/>
      </w:tblGrid>
      <w:tr>
        <w:trPr>
          <w:trHeight w:val="559" w:hRule="exact"/>
        </w:trPr>
        <w:tc>
          <w:tcPr>
            <w:tcW w:w="1280" w:type="dxa"/>
            <w:tcBorders>
              <w:top w:val="single" w:sz="6" w:space="0" w:color="000000"/>
              <w:left w:val="single" w:sz="6" w:space="0" w:color="000000"/>
              <w:bottom w:val="single" w:sz="6" w:space="0" w:color="000000"/>
              <w:right w:val="single" w:sz="6" w:space="0" w:color="000000"/>
            </w:tcBorders>
          </w:tcPr>
          <w:p>
            <w:pP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性质</w:t>
            </w:r>
            <w:r>
              <w:rPr>
                <w:rFonts w:ascii="宋体" w:hAnsi="宋体" w:cs="宋体" w:eastAsia="宋体" w:hint="default"/>
                <w:sz w:val="21"/>
                <w:szCs w:val="21"/>
              </w:rPr>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0"/>
              <w:ind w:left="208" w:right="0"/>
              <w:jc w:val="left"/>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条件股份数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量</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量</w:t>
            </w:r>
          </w:p>
        </w:tc>
      </w:tr>
      <w:tr>
        <w:trPr>
          <w:trHeight w:val="1106"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1" w:right="95"/>
              <w:jc w:val="both"/>
              <w:rPr>
                <w:rFonts w:ascii="宋体" w:hAnsi="宋体" w:cs="宋体" w:eastAsia="宋体" w:hint="default"/>
                <w:sz w:val="21"/>
                <w:szCs w:val="21"/>
              </w:rPr>
            </w:pPr>
            <w:r>
              <w:rPr>
                <w:rFonts w:ascii="宋体" w:hAnsi="宋体" w:cs="宋体" w:eastAsia="宋体" w:hint="default"/>
                <w:spacing w:val="3"/>
                <w:sz w:val="21"/>
                <w:szCs w:val="21"/>
              </w:rPr>
              <w:t>浙江新湖集 团股份有限 </w:t>
            </w:r>
            <w:r>
              <w:rPr>
                <w:rFonts w:ascii="宋体" w:hAnsi="宋体" w:cs="宋体" w:eastAsia="宋体" w:hint="default"/>
                <w:sz w:val="21"/>
                <w:szCs w:val="21"/>
              </w:rPr>
              <w:t>公司</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37" w:lineRule="auto" w:before="1"/>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57.12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3,575,130,094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-284,922,150</w:t>
            </w:r>
            <w:r>
              <w:rPr>
                <w:rFonts w:ascii="Times New Roman"/>
                <w:sz w:val="21"/>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tabs>
                <w:tab w:pos="825"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3,078,140,788</w:t>
            </w:r>
          </w:p>
        </w:tc>
      </w:tr>
      <w:tr>
        <w:trPr>
          <w:trHeight w:val="1104"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5"/>
              <w:jc w:val="both"/>
              <w:rPr>
                <w:rFonts w:ascii="宋体" w:hAnsi="宋体" w:cs="宋体" w:eastAsia="宋体" w:hint="default"/>
                <w:sz w:val="21"/>
                <w:szCs w:val="21"/>
              </w:rPr>
            </w:pPr>
            <w:r>
              <w:rPr>
                <w:rFonts w:ascii="宋体" w:hAnsi="宋体" w:cs="宋体" w:eastAsia="宋体" w:hint="default"/>
                <w:spacing w:val="3"/>
                <w:sz w:val="21"/>
                <w:szCs w:val="21"/>
              </w:rPr>
              <w:t>宁波嘉源实 业发展有限 </w:t>
            </w:r>
            <w:r>
              <w:rPr>
                <w:rFonts w:ascii="宋体" w:hAnsi="宋体" w:cs="宋体" w:eastAsia="宋体" w:hint="default"/>
                <w:sz w:val="21"/>
                <w:szCs w:val="21"/>
              </w:rPr>
              <w:t>公司</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7.39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462,275,400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tabs>
                <w:tab w:pos="981"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461,460,000</w:t>
            </w:r>
          </w:p>
        </w:tc>
      </w:tr>
      <w:tr>
        <w:trPr>
          <w:trHeight w:val="1104"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重庆卓智恒</w:t>
            </w:r>
            <w:r>
              <w:rPr>
                <w:rFonts w:ascii="宋体" w:hAnsi="宋体" w:cs="宋体" w:eastAsia="宋体" w:hint="default"/>
                <w:sz w:val="21"/>
                <w:szCs w:val="21"/>
              </w:rPr>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远投资中心</w:t>
            </w:r>
            <w:r>
              <w:rPr>
                <w:rFonts w:ascii="宋体" w:hAnsi="宋体" w:cs="宋体" w:eastAsia="宋体" w:hint="default"/>
                <w:sz w:val="21"/>
                <w:szCs w:val="21"/>
              </w:rPr>
            </w:r>
          </w:p>
          <w:p>
            <w:pPr>
              <w:pStyle w:val="TableParagraph"/>
              <w:spacing w:line="272" w:lineRule="exact" w:before="26"/>
              <w:ind w:left="101" w:right="24"/>
              <w:jc w:val="left"/>
              <w:rPr>
                <w:rFonts w:ascii="宋体" w:hAnsi="宋体" w:cs="宋体" w:eastAsia="宋体" w:hint="default"/>
                <w:sz w:val="21"/>
                <w:szCs w:val="21"/>
              </w:rPr>
            </w:pPr>
            <w:r>
              <w:rPr>
                <w:rFonts w:ascii="宋体" w:hAnsi="宋体" w:cs="宋体" w:eastAsia="宋体" w:hint="default"/>
                <w:spacing w:val="55"/>
                <w:sz w:val="21"/>
                <w:szCs w:val="21"/>
              </w:rPr>
              <w:t>（有限合</w:t>
            </w:r>
            <w:r>
              <w:rPr>
                <w:rFonts w:ascii="宋体" w:hAnsi="宋体" w:cs="宋体" w:eastAsia="宋体" w:hint="default"/>
                <w:spacing w:val="-31"/>
                <w:sz w:val="21"/>
                <w:szCs w:val="21"/>
              </w:rPr>
              <w:t> </w:t>
            </w:r>
            <w:r>
              <w:rPr>
                <w:rFonts w:ascii="宋体" w:hAnsi="宋体" w:cs="宋体" w:eastAsia="宋体" w:hint="default"/>
                <w:sz w:val="21"/>
                <w:szCs w:val="21"/>
              </w:rPr>
              <w:t>伙）</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4.55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284,922,150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284,922,150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5"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95"/>
              <w:jc w:val="both"/>
              <w:rPr>
                <w:rFonts w:ascii="宋体" w:hAnsi="宋体" w:cs="宋体" w:eastAsia="宋体" w:hint="default"/>
                <w:sz w:val="21"/>
                <w:szCs w:val="21"/>
              </w:rPr>
            </w:pPr>
            <w:r>
              <w:rPr>
                <w:rFonts w:ascii="宋体" w:hAnsi="宋体" w:cs="宋体" w:eastAsia="宋体" w:hint="default"/>
                <w:spacing w:val="3"/>
                <w:sz w:val="21"/>
                <w:szCs w:val="21"/>
              </w:rPr>
              <w:t>浙江恒兴力 控股集团有 </w:t>
            </w:r>
            <w:r>
              <w:rPr>
                <w:rFonts w:ascii="宋体" w:hAnsi="宋体" w:cs="宋体" w:eastAsia="宋体" w:hint="default"/>
                <w:sz w:val="21"/>
                <w:szCs w:val="21"/>
              </w:rPr>
              <w:t>限公司</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2.36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147,722,400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tabs>
                <w:tab w:pos="981"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136,722,000</w:t>
            </w:r>
          </w:p>
        </w:tc>
      </w:tr>
      <w:tr>
        <w:trPr>
          <w:trHeight w:val="1618"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中国工商银</w:t>
            </w:r>
            <w:r>
              <w:rPr>
                <w:rFonts w:ascii="宋体" w:hAnsi="宋体" w:cs="宋体" w:eastAsia="宋体" w:hint="default"/>
                <w:sz w:val="21"/>
                <w:szCs w:val="21"/>
              </w:rPr>
            </w:r>
          </w:p>
          <w:p>
            <w:pPr>
              <w:pStyle w:val="TableParagraph"/>
              <w:spacing w:line="272" w:lineRule="exact" w:before="26"/>
              <w:ind w:left="101" w:right="95"/>
              <w:jc w:val="both"/>
              <w:rPr>
                <w:rFonts w:ascii="宋体" w:hAnsi="宋体" w:cs="宋体" w:eastAsia="宋体" w:hint="default"/>
                <w:sz w:val="21"/>
                <w:szCs w:val="21"/>
              </w:rPr>
            </w:pPr>
            <w:r>
              <w:rPr>
                <w:rFonts w:ascii="宋体" w:hAnsi="宋体" w:cs="宋体" w:eastAsia="宋体" w:hint="default"/>
                <w:spacing w:val="3"/>
                <w:sz w:val="21"/>
                <w:szCs w:val="21"/>
              </w:rPr>
              <w:t>行－富国天 惠精选成长 混合型证券</w:t>
            </w:r>
            <w:r>
              <w:rPr>
                <w:rFonts w:ascii="宋体" w:hAnsi="宋体" w:cs="宋体" w:eastAsia="宋体" w:hint="default"/>
                <w:sz w:val="21"/>
                <w:szCs w:val="21"/>
              </w:rPr>
            </w:r>
          </w:p>
          <w:p>
            <w:pPr>
              <w:pStyle w:val="TableParagraph"/>
              <w:spacing w:line="248" w:lineRule="exact"/>
              <w:ind w:left="101" w:right="0"/>
              <w:jc w:val="both"/>
              <w:rPr>
                <w:rFonts w:ascii="宋体" w:hAnsi="宋体" w:cs="宋体" w:eastAsia="宋体" w:hint="default"/>
                <w:sz w:val="21"/>
                <w:szCs w:val="21"/>
              </w:rPr>
            </w:pPr>
            <w:r>
              <w:rPr>
                <w:rFonts w:ascii="宋体" w:hAnsi="宋体" w:cs="宋体" w:eastAsia="宋体" w:hint="default"/>
                <w:spacing w:val="55"/>
                <w:sz w:val="21"/>
                <w:szCs w:val="21"/>
              </w:rPr>
              <w:t>投资基金</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before="31"/>
              <w:ind w:left="101" w:right="0"/>
              <w:jc w:val="both"/>
              <w:rPr>
                <w:rFonts w:ascii="Times New Roman" w:hAnsi="Times New Roman" w:cs="Times New Roman" w:eastAsia="Times New Roman" w:hint="default"/>
                <w:sz w:val="21"/>
                <w:szCs w:val="21"/>
              </w:rPr>
            </w:pPr>
            <w:r>
              <w:rPr>
                <w:rFonts w:ascii="Times New Roman"/>
                <w:sz w:val="21"/>
              </w:rPr>
              <w:t>(LOF)</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72" w:lineRule="exact"/>
              <w:ind w:left="100" w:right="95"/>
              <w:jc w:val="both"/>
              <w:rPr>
                <w:rFonts w:ascii="宋体" w:hAnsi="宋体" w:cs="宋体" w:eastAsia="宋体" w:hint="default"/>
                <w:sz w:val="21"/>
                <w:szCs w:val="21"/>
              </w:rPr>
            </w:pPr>
            <w:r>
              <w:rPr>
                <w:rFonts w:ascii="宋体" w:hAnsi="宋体" w:cs="宋体" w:eastAsia="宋体" w:hint="default"/>
                <w:spacing w:val="-35"/>
                <w:sz w:val="21"/>
                <w:szCs w:val="21"/>
              </w:rPr>
              <w:t>境内 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1.36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377"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湘财证券有</w:t>
            </w:r>
            <w:r>
              <w:rPr>
                <w:rFonts w:ascii="宋体" w:hAnsi="宋体" w:cs="宋体" w:eastAsia="宋体" w:hint="default"/>
                <w:sz w:val="21"/>
                <w:szCs w:val="21"/>
              </w:rPr>
            </w:r>
          </w:p>
          <w:p>
            <w:pPr>
              <w:pStyle w:val="TableParagraph"/>
              <w:spacing w:line="237" w:lineRule="auto" w:before="1"/>
              <w:ind w:left="101" w:right="95"/>
              <w:jc w:val="both"/>
              <w:rPr>
                <w:rFonts w:ascii="宋体" w:hAnsi="宋体" w:cs="宋体" w:eastAsia="宋体" w:hint="default"/>
                <w:sz w:val="21"/>
                <w:szCs w:val="21"/>
              </w:rPr>
            </w:pPr>
            <w:r>
              <w:rPr>
                <w:rFonts w:ascii="宋体" w:hAnsi="宋体" w:cs="宋体" w:eastAsia="宋体" w:hint="default"/>
                <w:spacing w:val="3"/>
                <w:sz w:val="21"/>
                <w:szCs w:val="21"/>
              </w:rPr>
              <w:t>限责任公司 客户信用交 易担保证券 </w:t>
            </w:r>
            <w:r>
              <w:rPr>
                <w:rFonts w:ascii="宋体" w:hAnsi="宋体" w:cs="宋体" w:eastAsia="宋体" w:hint="default"/>
                <w:sz w:val="21"/>
                <w:szCs w:val="21"/>
              </w:rPr>
              <w:t>账户</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5"/>
              <w:jc w:val="both"/>
              <w:rPr>
                <w:rFonts w:ascii="宋体" w:hAnsi="宋体" w:cs="宋体" w:eastAsia="宋体" w:hint="default"/>
                <w:sz w:val="21"/>
                <w:szCs w:val="21"/>
              </w:rPr>
            </w:pPr>
            <w:r>
              <w:rPr>
                <w:rFonts w:ascii="宋体" w:hAnsi="宋体" w:cs="宋体" w:eastAsia="宋体" w:hint="default"/>
                <w:spacing w:val="-35"/>
                <w:sz w:val="21"/>
                <w:szCs w:val="21"/>
              </w:rPr>
              <w:t>境内 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72,504,549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72,504,549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5"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中国工商银</w:t>
            </w:r>
            <w:r>
              <w:rPr>
                <w:rFonts w:ascii="宋体" w:hAnsi="宋体" w:cs="宋体" w:eastAsia="宋体" w:hint="default"/>
                <w:sz w:val="21"/>
                <w:szCs w:val="21"/>
              </w:rPr>
            </w:r>
          </w:p>
          <w:p>
            <w:pPr>
              <w:pStyle w:val="TableParagraph"/>
              <w:spacing w:line="272" w:lineRule="exact" w:before="26"/>
              <w:ind w:left="101" w:right="95"/>
              <w:jc w:val="both"/>
              <w:rPr>
                <w:rFonts w:ascii="宋体" w:hAnsi="宋体" w:cs="宋体" w:eastAsia="宋体" w:hint="default"/>
                <w:sz w:val="21"/>
                <w:szCs w:val="21"/>
              </w:rPr>
            </w:pPr>
            <w:r>
              <w:rPr>
                <w:rFonts w:ascii="宋体" w:hAnsi="宋体" w:cs="宋体" w:eastAsia="宋体" w:hint="default"/>
                <w:spacing w:val="3"/>
                <w:sz w:val="21"/>
                <w:szCs w:val="21"/>
              </w:rPr>
              <w:t>行－博时精 选股票证券 </w:t>
            </w:r>
            <w:r>
              <w:rPr>
                <w:rFonts w:ascii="宋体" w:hAnsi="宋体" w:cs="宋体" w:eastAsia="宋体" w:hint="default"/>
                <w:sz w:val="21"/>
                <w:szCs w:val="21"/>
              </w:rPr>
              <w:t>投资基金</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65,899,824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2,017,791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4"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交通银行－</w:t>
            </w:r>
            <w:r>
              <w:rPr>
                <w:rFonts w:ascii="宋体" w:hAnsi="宋体" w:cs="宋体" w:eastAsia="宋体" w:hint="default"/>
                <w:sz w:val="21"/>
                <w:szCs w:val="21"/>
              </w:rPr>
            </w:r>
          </w:p>
          <w:p>
            <w:pPr>
              <w:pStyle w:val="TableParagraph"/>
              <w:spacing w:line="272" w:lineRule="exact" w:before="26"/>
              <w:ind w:left="101" w:right="95"/>
              <w:jc w:val="both"/>
              <w:rPr>
                <w:rFonts w:ascii="宋体" w:hAnsi="宋体" w:cs="宋体" w:eastAsia="宋体" w:hint="default"/>
                <w:sz w:val="21"/>
                <w:szCs w:val="21"/>
              </w:rPr>
            </w:pPr>
            <w:r>
              <w:rPr>
                <w:rFonts w:ascii="宋体" w:hAnsi="宋体" w:cs="宋体" w:eastAsia="宋体" w:hint="default"/>
                <w:spacing w:val="3"/>
                <w:sz w:val="21"/>
                <w:szCs w:val="21"/>
              </w:rPr>
              <w:t>富国天益价 值证券投资 </w:t>
            </w:r>
            <w:r>
              <w:rPr>
                <w:rFonts w:ascii="宋体" w:hAnsi="宋体" w:cs="宋体" w:eastAsia="宋体" w:hint="default"/>
                <w:sz w:val="21"/>
                <w:szCs w:val="21"/>
              </w:rPr>
              <w:t>基金</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0.93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58,045,774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25,301,446</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649"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中国农业银</w:t>
            </w:r>
            <w:r>
              <w:rPr>
                <w:rFonts w:ascii="宋体" w:hAnsi="宋体" w:cs="宋体" w:eastAsia="宋体" w:hint="default"/>
                <w:sz w:val="21"/>
                <w:szCs w:val="21"/>
              </w:rPr>
            </w:r>
          </w:p>
          <w:p>
            <w:pPr>
              <w:pStyle w:val="TableParagraph"/>
              <w:spacing w:line="272" w:lineRule="exact" w:before="26"/>
              <w:ind w:left="101" w:right="95"/>
              <w:jc w:val="both"/>
              <w:rPr>
                <w:rFonts w:ascii="宋体" w:hAnsi="宋体" w:cs="宋体" w:eastAsia="宋体" w:hint="default"/>
                <w:sz w:val="21"/>
                <w:szCs w:val="21"/>
              </w:rPr>
            </w:pPr>
            <w:r>
              <w:rPr>
                <w:rFonts w:ascii="宋体" w:hAnsi="宋体" w:cs="宋体" w:eastAsia="宋体" w:hint="default"/>
                <w:spacing w:val="3"/>
                <w:sz w:val="21"/>
                <w:szCs w:val="21"/>
              </w:rPr>
              <w:t>行－富国天 瑞强势地区 精选混合型 开放式证券 </w:t>
            </w:r>
            <w:r>
              <w:rPr>
                <w:rFonts w:ascii="宋体" w:hAnsi="宋体" w:cs="宋体" w:eastAsia="宋体" w:hint="default"/>
                <w:sz w:val="21"/>
                <w:szCs w:val="21"/>
              </w:rPr>
              <w:t>投资基金</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95"/>
              <w:jc w:val="both"/>
              <w:rPr>
                <w:rFonts w:ascii="宋体" w:hAnsi="宋体" w:cs="宋体" w:eastAsia="宋体" w:hint="default"/>
                <w:sz w:val="21"/>
                <w:szCs w:val="21"/>
              </w:rPr>
            </w:pPr>
            <w:r>
              <w:rPr>
                <w:rFonts w:ascii="宋体" w:hAnsi="宋体" w:cs="宋体" w:eastAsia="宋体" w:hint="default"/>
                <w:spacing w:val="-35"/>
                <w:sz w:val="21"/>
                <w:szCs w:val="21"/>
              </w:rPr>
              <w:t>境内 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0.83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52,029,560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7,442,889</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106"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中国建设银</w:t>
            </w:r>
            <w:r>
              <w:rPr>
                <w:rFonts w:ascii="宋体" w:hAnsi="宋体" w:cs="宋体" w:eastAsia="宋体" w:hint="default"/>
                <w:sz w:val="21"/>
                <w:szCs w:val="21"/>
              </w:rPr>
            </w:r>
          </w:p>
          <w:p>
            <w:pPr>
              <w:pStyle w:val="TableParagraph"/>
              <w:spacing w:line="272" w:lineRule="exact" w:before="26"/>
              <w:ind w:left="101" w:right="95"/>
              <w:jc w:val="both"/>
              <w:rPr>
                <w:rFonts w:ascii="宋体" w:hAnsi="宋体" w:cs="宋体" w:eastAsia="宋体" w:hint="default"/>
                <w:sz w:val="21"/>
                <w:szCs w:val="21"/>
              </w:rPr>
            </w:pPr>
            <w:r>
              <w:rPr>
                <w:rFonts w:ascii="宋体" w:hAnsi="宋体" w:cs="宋体" w:eastAsia="宋体" w:hint="default"/>
                <w:spacing w:val="3"/>
                <w:sz w:val="21"/>
                <w:szCs w:val="21"/>
              </w:rPr>
              <w:t>行－华安宏 利股票型证 </w:t>
            </w:r>
            <w:r>
              <w:rPr>
                <w:rFonts w:ascii="宋体" w:hAnsi="宋体" w:cs="宋体" w:eastAsia="宋体" w:hint="default"/>
                <w:sz w:val="21"/>
                <w:szCs w:val="21"/>
              </w:rPr>
              <w:t>券投资基金</w:t>
            </w:r>
          </w:p>
        </w:tc>
        <w:tc>
          <w:tcPr>
            <w:tcW w:w="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境内</w:t>
            </w:r>
            <w:r>
              <w:rPr>
                <w:rFonts w:ascii="宋体" w:hAnsi="宋体" w:cs="宋体" w:eastAsia="宋体" w:hint="default"/>
                <w:sz w:val="21"/>
                <w:szCs w:val="21"/>
              </w:rPr>
            </w:r>
          </w:p>
          <w:p>
            <w:pPr>
              <w:pStyle w:val="TableParagraph"/>
              <w:spacing w:line="272" w:lineRule="exact" w:before="26"/>
              <w:ind w:left="100" w:right="95"/>
              <w:jc w:val="both"/>
              <w:rPr>
                <w:rFonts w:ascii="宋体" w:hAnsi="宋体" w:cs="宋体" w:eastAsia="宋体" w:hint="default"/>
                <w:sz w:val="21"/>
                <w:szCs w:val="21"/>
              </w:rPr>
            </w:pPr>
            <w:r>
              <w:rPr>
                <w:rFonts w:ascii="宋体" w:hAnsi="宋体" w:cs="宋体" w:eastAsia="宋体" w:hint="default"/>
                <w:spacing w:val="-35"/>
                <w:sz w:val="21"/>
                <w:szCs w:val="21"/>
              </w:rPr>
              <w:t>非国 有法 </w:t>
            </w:r>
            <w:r>
              <w:rPr>
                <w:rFonts w:ascii="宋体" w:hAnsi="宋体" w:cs="宋体" w:eastAsia="宋体" w:hint="default"/>
                <w:sz w:val="21"/>
                <w:szCs w:val="21"/>
              </w:rPr>
              <w:t>人</w:t>
            </w:r>
          </w:p>
        </w:tc>
        <w:tc>
          <w:tcPr>
            <w:tcW w:w="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0.54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33,999,933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z w:val="21"/>
              </w:rPr>
              <w:t>33,999,933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190"/>
        <w:gridCol w:w="2784"/>
        <w:gridCol w:w="4326"/>
      </w:tblGrid>
      <w:tr>
        <w:trPr>
          <w:trHeight w:val="287" w:hRule="exact"/>
        </w:trPr>
        <w:tc>
          <w:tcPr>
            <w:tcW w:w="93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8"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hAnsi="宋体" w:cs="宋体" w:eastAsia="宋体" w:hint="default"/>
                <w:sz w:val="21"/>
                <w:szCs w:val="21"/>
              </w:rPr>
              <w:t>持有无限售条件股份的数量</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559"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浙江新湖集团股份有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3,575,130,094</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tabs>
                <w:tab w:pos="2889" w:val="left" w:leader="none"/>
              </w:tabs>
              <w:spacing w:line="240" w:lineRule="auto" w:before="10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3,575,130,094</w:t>
            </w:r>
          </w:p>
        </w:tc>
      </w:tr>
      <w:tr>
        <w:trPr>
          <w:trHeight w:val="561"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宁波嘉源实业发展有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462,275,400</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tabs>
                <w:tab w:pos="3047" w:val="left" w:leader="none"/>
              </w:tabs>
              <w:spacing w:line="240" w:lineRule="auto" w:before="102"/>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462,275,400</w:t>
            </w:r>
          </w:p>
        </w:tc>
      </w:tr>
      <w:tr>
        <w:trPr>
          <w:trHeight w:val="559"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重庆卓智恒远投资中</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心（有限合伙）</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284,922,150</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tabs>
                <w:tab w:pos="3047" w:val="left" w:leader="none"/>
              </w:tabs>
              <w:spacing w:line="240" w:lineRule="auto" w:before="101"/>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284,922,150</w:t>
            </w:r>
          </w:p>
        </w:tc>
      </w:tr>
      <w:tr>
        <w:trPr>
          <w:trHeight w:val="560"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浙江恒兴力控股集团</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147,722,400</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tabs>
                <w:tab w:pos="3047" w:val="left" w:leader="none"/>
              </w:tabs>
              <w:spacing w:line="240" w:lineRule="auto" w:before="101"/>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147,722,400</w:t>
            </w:r>
          </w:p>
        </w:tc>
      </w:tr>
      <w:tr>
        <w:trPr>
          <w:trHeight w:val="832"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中国工商银行－富国</w:t>
            </w:r>
          </w:p>
          <w:p>
            <w:pPr>
              <w:pStyle w:val="TableParagraph"/>
              <w:spacing w:line="272" w:lineRule="exact" w:before="26"/>
              <w:ind w:left="101" w:right="10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天惠精选成长混合型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证券投资基金</w:t>
            </w:r>
            <w:r>
              <w:rPr>
                <w:rFonts w:ascii="Times New Roman" w:hAnsi="Times New Roman" w:cs="Times New Roman" w:eastAsia="Times New Roman" w:hint="default"/>
                <w:sz w:val="21"/>
                <w:szCs w:val="21"/>
              </w:rPr>
              <w:t>(LOF)</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85,000,000</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3152" w:val="left" w:leader="none"/>
              </w:tabs>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85,000,000</w:t>
            </w:r>
          </w:p>
        </w:tc>
      </w:tr>
      <w:tr>
        <w:trPr>
          <w:trHeight w:val="832"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湘财证券有限责任公</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8"/>
                <w:sz w:val="21"/>
                <w:szCs w:val="21"/>
              </w:rPr>
              <w:t>司客户信用交易担保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证券账户</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72,504,549</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3152" w:val="left" w:leader="none"/>
              </w:tabs>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72,504,549</w:t>
            </w:r>
          </w:p>
        </w:tc>
      </w:tr>
      <w:tr>
        <w:trPr>
          <w:trHeight w:val="833"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中国工商银行－博时</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8"/>
                <w:sz w:val="21"/>
                <w:szCs w:val="21"/>
              </w:rPr>
              <w:t>精选股票证券投资基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65,899,824</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tabs>
                <w:tab w:pos="3152" w:val="left" w:leader="none"/>
              </w:tabs>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65,899,824</w:t>
            </w:r>
          </w:p>
        </w:tc>
      </w:tr>
      <w:tr>
        <w:trPr>
          <w:trHeight w:val="559"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交通银行－富国天益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价值证券投资基金</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58,045,774</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tabs>
                <w:tab w:pos="3152" w:val="left" w:leader="none"/>
              </w:tabs>
              <w:spacing w:line="240" w:lineRule="auto" w:before="10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58,045,774</w:t>
            </w:r>
          </w:p>
        </w:tc>
      </w:tr>
      <w:tr>
        <w:trPr>
          <w:trHeight w:val="1104"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8"/>
                <w:sz w:val="21"/>
                <w:szCs w:val="21"/>
              </w:rPr>
              <w:t>中国农业银行－富国</w:t>
            </w:r>
          </w:p>
          <w:p>
            <w:pPr>
              <w:pStyle w:val="TableParagraph"/>
              <w:spacing w:line="272" w:lineRule="exact" w:before="26"/>
              <w:ind w:left="101" w:right="89"/>
              <w:jc w:val="both"/>
              <w:rPr>
                <w:rFonts w:ascii="宋体" w:hAnsi="宋体" w:cs="宋体" w:eastAsia="宋体" w:hint="default"/>
                <w:sz w:val="21"/>
                <w:szCs w:val="21"/>
              </w:rPr>
            </w:pPr>
            <w:r>
              <w:rPr>
                <w:rFonts w:ascii="宋体" w:hAnsi="宋体" w:cs="宋体" w:eastAsia="宋体" w:hint="default"/>
                <w:spacing w:val="8"/>
                <w:sz w:val="21"/>
                <w:szCs w:val="21"/>
              </w:rPr>
              <w:t>天瑞强势地区精选混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0"/>
                <w:sz w:val="21"/>
                <w:szCs w:val="21"/>
              </w:rPr>
              <w:t>合型开放式证券投资</w:t>
            </w:r>
            <w:r>
              <w:rPr>
                <w:rFonts w:ascii="宋体" w:hAnsi="宋体" w:cs="宋体" w:eastAsia="宋体" w:hint="default"/>
                <w:spacing w:val="10"/>
                <w:sz w:val="21"/>
                <w:szCs w:val="21"/>
              </w:rPr>
              <w:t> </w:t>
            </w:r>
            <w:r>
              <w:rPr>
                <w:rFonts w:ascii="宋体" w:hAnsi="宋体" w:cs="宋体" w:eastAsia="宋体" w:hint="default"/>
                <w:sz w:val="21"/>
                <w:szCs w:val="21"/>
              </w:rPr>
              <w:t>基金</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52,029,560</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tabs>
                <w:tab w:pos="3152" w:val="left" w:leader="none"/>
              </w:tabs>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52,029,560</w:t>
            </w:r>
          </w:p>
        </w:tc>
      </w:tr>
      <w:tr>
        <w:trPr>
          <w:trHeight w:val="833"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中国建设银行－华安</w:t>
            </w:r>
          </w:p>
          <w:p>
            <w:pPr>
              <w:pStyle w:val="TableParagraph"/>
              <w:spacing w:line="272" w:lineRule="exact" w:before="26"/>
              <w:ind w:left="101" w:right="100"/>
              <w:jc w:val="left"/>
              <w:rPr>
                <w:rFonts w:ascii="宋体" w:hAnsi="宋体" w:cs="宋体" w:eastAsia="宋体" w:hint="default"/>
                <w:sz w:val="21"/>
                <w:szCs w:val="21"/>
              </w:rPr>
            </w:pPr>
            <w:r>
              <w:rPr>
                <w:rFonts w:ascii="宋体" w:hAnsi="宋体" w:cs="宋体" w:eastAsia="宋体" w:hint="default"/>
                <w:spacing w:val="8"/>
                <w:sz w:val="21"/>
                <w:szCs w:val="21"/>
              </w:rPr>
              <w:t>宏利股票型证券投资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基金</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33,999,933</w:t>
            </w:r>
          </w:p>
        </w:tc>
        <w:tc>
          <w:tcPr>
            <w:tcW w:w="4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tabs>
                <w:tab w:pos="3152" w:val="left" w:leader="none"/>
              </w:tabs>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33,999,933</w:t>
            </w:r>
          </w:p>
        </w:tc>
      </w:tr>
      <w:tr>
        <w:trPr>
          <w:trHeight w:val="1376"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352" w:right="143" w:hanging="210"/>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71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浙江恒兴力控股集团有限公司为浙江新湖集团股份有限公司的全资子公司，</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2"/>
                <w:sz w:val="21"/>
                <w:szCs w:val="21"/>
              </w:rPr>
              <w:t>宁波嘉源实业发展有限公司为浙江新湖集团股份有限公司的控股子公司。浙</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江新湖集团股份有限公司、浙江恒兴力控股集团有限公司、宁波嘉源实业发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展有限公司为一致行动人。</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公司未知其他股东之间是否存在关联关系。</w:t>
            </w:r>
          </w:p>
        </w:tc>
      </w:tr>
    </w:tbl>
    <w:p>
      <w:pPr>
        <w:spacing w:line="240" w:lineRule="auto" w:before="11"/>
        <w:rPr>
          <w:rFonts w:ascii="Times New Roman" w:hAnsi="Times New Roman" w:cs="Times New Roman" w:eastAsia="Times New Roman" w:hint="default"/>
          <w:sz w:val="14"/>
          <w:szCs w:val="14"/>
        </w:rPr>
      </w:pPr>
    </w:p>
    <w:p>
      <w:pPr>
        <w:pStyle w:val="BodyText"/>
        <w:spacing w:line="274" w:lineRule="exact" w:before="35"/>
        <w:ind w:left="2464" w:right="667"/>
        <w:jc w:val="left"/>
      </w:pPr>
      <w:r>
        <w:rPr/>
        <w:t>前十名有限售条件股东持股数量及限售条件</w:t>
      </w:r>
    </w:p>
    <w:p>
      <w:pPr>
        <w:pStyle w:val="BodyText"/>
        <w:spacing w:line="289" w:lineRule="exact"/>
        <w:ind w:left="0" w:right="776"/>
        <w:jc w:val="right"/>
      </w:pPr>
      <w:r>
        <w:rPr/>
        <w:t>单位</w:t>
      </w:r>
      <w:r>
        <w:rPr>
          <w:rFonts w:ascii="Times New Roman" w:hAnsi="Times New Roman" w:cs="Times New Roman" w:eastAsia="Times New Roman" w:hint="default"/>
        </w:rPr>
        <w:t>:</w:t>
      </w:r>
      <w:r>
        <w:rPr/>
        <w:t>股</w:t>
      </w:r>
    </w:p>
    <w:tbl>
      <w:tblPr>
        <w:tblW w:w="0" w:type="auto"/>
        <w:jc w:val="left"/>
        <w:tblInd w:w="124" w:type="dxa"/>
        <w:tblLayout w:type="fixed"/>
        <w:tblCellMar>
          <w:top w:w="0" w:type="dxa"/>
          <w:left w:w="0" w:type="dxa"/>
          <w:bottom w:w="0" w:type="dxa"/>
          <w:right w:w="0" w:type="dxa"/>
        </w:tblCellMar>
        <w:tblLook w:val="01E0"/>
      </w:tblPr>
      <w:tblGrid>
        <w:gridCol w:w="466"/>
        <w:gridCol w:w="1860"/>
        <w:gridCol w:w="1674"/>
        <w:gridCol w:w="1674"/>
        <w:gridCol w:w="1771"/>
        <w:gridCol w:w="1856"/>
      </w:tblGrid>
      <w:tr>
        <w:trPr>
          <w:trHeight w:val="287" w:hRule="exact"/>
        </w:trPr>
        <w:tc>
          <w:tcPr>
            <w:tcW w:w="466" w:type="dxa"/>
            <w:vMerge w:val="restart"/>
            <w:tcBorders>
              <w:top w:val="single" w:sz="6" w:space="0" w:color="000000"/>
              <w:left w:val="single" w:sz="6" w:space="0" w:color="000000"/>
              <w:right w:val="single" w:sz="6" w:space="0" w:color="000000"/>
            </w:tcBorders>
          </w:tcPr>
          <w:p>
            <w:pPr>
              <w:pStyle w:val="TableParagraph"/>
              <w:spacing w:line="272" w:lineRule="exact" w:before="136"/>
              <w:ind w:left="120" w:right="119"/>
              <w:jc w:val="left"/>
              <w:rPr>
                <w:rFonts w:ascii="宋体" w:hAnsi="宋体" w:cs="宋体" w:eastAsia="宋体" w:hint="default"/>
                <w:sz w:val="21"/>
                <w:szCs w:val="21"/>
              </w:rPr>
            </w:pPr>
            <w:r>
              <w:rPr>
                <w:rFonts w:ascii="宋体" w:hAnsi="宋体" w:cs="宋体" w:eastAsia="宋体" w:hint="default"/>
                <w:sz w:val="21"/>
                <w:szCs w:val="21"/>
              </w:rPr>
              <w:t>序 号</w:t>
            </w:r>
          </w:p>
        </w:tc>
        <w:tc>
          <w:tcPr>
            <w:tcW w:w="1860" w:type="dxa"/>
            <w:vMerge w:val="restart"/>
            <w:tcBorders>
              <w:top w:val="single" w:sz="6" w:space="0" w:color="000000"/>
              <w:left w:val="single" w:sz="6" w:space="0" w:color="000000"/>
              <w:right w:val="single" w:sz="6" w:space="0" w:color="000000"/>
            </w:tcBorders>
          </w:tcPr>
          <w:p>
            <w:pPr>
              <w:pStyle w:val="TableParagraph"/>
              <w:spacing w:line="272" w:lineRule="exact" w:before="136"/>
              <w:ind w:left="712" w:right="186" w:hanging="526"/>
              <w:jc w:val="left"/>
              <w:rPr>
                <w:rFonts w:ascii="宋体" w:hAnsi="宋体" w:cs="宋体" w:eastAsia="宋体" w:hint="default"/>
                <w:sz w:val="21"/>
                <w:szCs w:val="21"/>
              </w:rPr>
            </w:pPr>
            <w:r>
              <w:rPr>
                <w:rFonts w:ascii="宋体" w:hAnsi="宋体" w:cs="宋体" w:eastAsia="宋体" w:hint="default"/>
                <w:sz w:val="21"/>
                <w:szCs w:val="21"/>
              </w:rPr>
              <w:t>有限售条件股东 名称</w:t>
            </w:r>
          </w:p>
        </w:tc>
        <w:tc>
          <w:tcPr>
            <w:tcW w:w="1674" w:type="dxa"/>
            <w:vMerge w:val="restart"/>
            <w:tcBorders>
              <w:top w:val="single" w:sz="6" w:space="0" w:color="000000"/>
              <w:left w:val="single" w:sz="6" w:space="0" w:color="000000"/>
              <w:right w:val="single" w:sz="6" w:space="0" w:color="000000"/>
            </w:tcBorders>
          </w:tcPr>
          <w:p>
            <w:pPr>
              <w:pStyle w:val="TableParagraph"/>
              <w:spacing w:line="272" w:lineRule="exact" w:before="136"/>
              <w:ind w:left="199" w:right="198"/>
              <w:jc w:val="left"/>
              <w:rPr>
                <w:rFonts w:ascii="宋体" w:hAnsi="宋体" w:cs="宋体" w:eastAsia="宋体" w:hint="default"/>
                <w:sz w:val="21"/>
                <w:szCs w:val="21"/>
              </w:rPr>
            </w:pPr>
            <w:r>
              <w:rPr>
                <w:rFonts w:ascii="宋体" w:hAnsi="宋体" w:cs="宋体" w:eastAsia="宋体" w:hint="default"/>
                <w:sz w:val="21"/>
                <w:szCs w:val="21"/>
              </w:rPr>
              <w:t>持有的有限售 条件股份数量</w:t>
            </w:r>
          </w:p>
        </w:tc>
        <w:tc>
          <w:tcPr>
            <w:tcW w:w="34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85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9" w:hRule="exact"/>
        </w:trPr>
        <w:tc>
          <w:tcPr>
            <w:tcW w:w="466"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674" w:type="dxa"/>
            <w:vMerge/>
            <w:tcBorders>
              <w:left w:val="single" w:sz="6" w:space="0" w:color="000000"/>
              <w:bottom w:val="single" w:sz="6" w:space="0" w:color="000000"/>
              <w:right w:val="single" w:sz="6" w:space="0" w:color="000000"/>
            </w:tcBorders>
          </w:tcPr>
          <w:p>
            <w:pPr/>
          </w:p>
        </w:tc>
        <w:tc>
          <w:tcPr>
            <w:tcW w:w="1674"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可上市交易时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间</w:t>
            </w:r>
          </w:p>
        </w:tc>
        <w:tc>
          <w:tcPr>
            <w:tcW w:w="177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856" w:type="dxa"/>
            <w:vMerge/>
            <w:tcBorders>
              <w:left w:val="single" w:sz="6" w:space="0" w:color="000000"/>
              <w:bottom w:val="single" w:sz="6" w:space="0" w:color="000000"/>
              <w:right w:val="single" w:sz="6" w:space="0" w:color="000000"/>
            </w:tcBorders>
          </w:tcPr>
          <w:p>
            <w:pPr/>
          </w:p>
        </w:tc>
      </w:tr>
      <w:tr>
        <w:trPr>
          <w:trHeight w:val="56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商</w:t>
            </w:r>
            <w:r>
              <w:rPr>
                <w:rFonts w:ascii="宋体" w:hAnsi="宋体" w:cs="宋体" w:eastAsia="宋体" w:hint="default"/>
                <w:spacing w:val="-77"/>
                <w:sz w:val="21"/>
                <w:szCs w:val="21"/>
              </w:rPr>
              <w:t> </w:t>
            </w:r>
            <w:r>
              <w:rPr>
                <w:rFonts w:ascii="宋体" w:hAnsi="宋体" w:cs="宋体" w:eastAsia="宋体" w:hint="default"/>
                <w:sz w:val="21"/>
                <w:szCs w:val="21"/>
              </w:rPr>
              <w:t>银</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兴市分行</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86"/>
              <w:jc w:val="right"/>
              <w:rPr>
                <w:rFonts w:ascii="Times New Roman" w:hAnsi="Times New Roman" w:cs="Times New Roman" w:eastAsia="Times New Roman" w:hint="default"/>
                <w:sz w:val="21"/>
                <w:szCs w:val="21"/>
              </w:rPr>
            </w:pPr>
            <w:r>
              <w:rPr>
                <w:rFonts w:ascii="Times New Roman"/>
                <w:sz w:val="21"/>
              </w:rPr>
              <w:t>414,455</w:t>
            </w:r>
          </w:p>
        </w:tc>
        <w:tc>
          <w:tcPr>
            <w:tcW w:w="16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7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0"/>
              <w:ind w:right="824"/>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w:t>
            </w:r>
          </w:p>
        </w:tc>
      </w:tr>
      <w:tr>
        <w:trPr>
          <w:trHeight w:val="55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世</w:t>
            </w:r>
            <w:r>
              <w:rPr>
                <w:rFonts w:ascii="宋体" w:hAnsi="宋体" w:cs="宋体" w:eastAsia="宋体" w:hint="default"/>
                <w:spacing w:val="-77"/>
                <w:sz w:val="21"/>
                <w:szCs w:val="21"/>
              </w:rPr>
              <w:t> </w:t>
            </w:r>
            <w:r>
              <w:rPr>
                <w:rFonts w:ascii="宋体" w:hAnsi="宋体" w:cs="宋体" w:eastAsia="宋体" w:hint="default"/>
                <w:sz w:val="21"/>
                <w:szCs w:val="21"/>
              </w:rPr>
              <w:t>纪</w:t>
            </w:r>
            <w:r>
              <w:rPr>
                <w:rFonts w:ascii="宋体" w:hAnsi="宋体" w:cs="宋体" w:eastAsia="宋体" w:hint="default"/>
                <w:spacing w:val="-76"/>
                <w:sz w:val="21"/>
                <w:szCs w:val="21"/>
              </w:rPr>
              <w:t> </w:t>
            </w:r>
            <w:r>
              <w:rPr>
                <w:rFonts w:ascii="宋体" w:hAnsi="宋体" w:cs="宋体" w:eastAsia="宋体" w:hint="default"/>
                <w:sz w:val="21"/>
                <w:szCs w:val="21"/>
              </w:rPr>
              <w:t>盛</w:t>
            </w:r>
            <w:r>
              <w:rPr>
                <w:rFonts w:ascii="宋体" w:hAnsi="宋体" w:cs="宋体" w:eastAsia="宋体" w:hint="default"/>
                <w:spacing w:val="-77"/>
                <w:sz w:val="21"/>
                <w:szCs w:val="21"/>
              </w:rPr>
              <w:t> </w:t>
            </w:r>
            <w:r>
              <w:rPr>
                <w:rFonts w:ascii="宋体" w:hAnsi="宋体" w:cs="宋体" w:eastAsia="宋体" w:hint="default"/>
                <w:sz w:val="21"/>
                <w:szCs w:val="21"/>
              </w:rPr>
              <w:t>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86"/>
              <w:jc w:val="right"/>
              <w:rPr>
                <w:rFonts w:ascii="Times New Roman" w:hAnsi="Times New Roman" w:cs="Times New Roman" w:eastAsia="Times New Roman" w:hint="default"/>
                <w:sz w:val="21"/>
                <w:szCs w:val="21"/>
              </w:rPr>
            </w:pPr>
            <w:r>
              <w:rPr>
                <w:rFonts w:ascii="Times New Roman"/>
                <w:sz w:val="21"/>
              </w:rPr>
              <w:t>414,299</w:t>
            </w:r>
          </w:p>
        </w:tc>
        <w:tc>
          <w:tcPr>
            <w:tcW w:w="16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7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0"/>
              <w:ind w:right="832"/>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w:t>
            </w:r>
          </w:p>
        </w:tc>
      </w:tr>
      <w:tr>
        <w:trPr>
          <w:trHeight w:val="833"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国</w:t>
            </w:r>
            <w:r>
              <w:rPr>
                <w:rFonts w:ascii="宋体" w:hAnsi="宋体" w:cs="宋体" w:eastAsia="宋体" w:hint="default"/>
                <w:spacing w:val="-77"/>
                <w:sz w:val="21"/>
                <w:szCs w:val="21"/>
              </w:rPr>
              <w:t> </w:t>
            </w:r>
            <w:r>
              <w:rPr>
                <w:rFonts w:ascii="宋体" w:hAnsi="宋体" w:cs="宋体" w:eastAsia="宋体" w:hint="default"/>
                <w:sz w:val="21"/>
                <w:szCs w:val="21"/>
              </w:rPr>
              <w:t>银</w:t>
            </w:r>
            <w:r>
              <w:rPr>
                <w:rFonts w:ascii="宋体" w:hAnsi="宋体" w:cs="宋体" w:eastAsia="宋体" w:hint="default"/>
                <w:spacing w:val="-77"/>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杭</w:t>
            </w:r>
            <w:r>
              <w:rPr>
                <w:rFonts w:ascii="宋体" w:hAnsi="宋体" w:cs="宋体" w:eastAsia="宋体" w:hint="default"/>
                <w:spacing w:val="-76"/>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信</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spacing w:val="-77"/>
                <w:sz w:val="21"/>
                <w:szCs w:val="21"/>
              </w:rPr>
              <w:t> </w:t>
            </w:r>
            <w:r>
              <w:rPr>
                <w:rFonts w:ascii="宋体" w:hAnsi="宋体" w:cs="宋体" w:eastAsia="宋体" w:hint="default"/>
                <w:sz w:val="21"/>
                <w:szCs w:val="21"/>
              </w:rPr>
              <w:t>咨</w:t>
            </w:r>
            <w:r>
              <w:rPr>
                <w:rFonts w:ascii="宋体" w:hAnsi="宋体" w:cs="宋体" w:eastAsia="宋体" w:hint="default"/>
                <w:spacing w:val="-77"/>
                <w:sz w:val="21"/>
                <w:szCs w:val="21"/>
              </w:rPr>
              <w:t> </w:t>
            </w:r>
            <w:r>
              <w:rPr>
                <w:rFonts w:ascii="宋体" w:hAnsi="宋体" w:cs="宋体" w:eastAsia="宋体" w:hint="default"/>
                <w:sz w:val="21"/>
                <w:szCs w:val="21"/>
              </w:rPr>
              <w:t>询</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绍</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z w:val="21"/>
                <w:szCs w:val="21"/>
              </w:rPr>
              <w:t> 办事处</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86"/>
              <w:jc w:val="right"/>
              <w:rPr>
                <w:rFonts w:ascii="Times New Roman" w:hAnsi="Times New Roman" w:cs="Times New Roman" w:eastAsia="Times New Roman" w:hint="default"/>
                <w:sz w:val="21"/>
                <w:szCs w:val="21"/>
              </w:rPr>
            </w:pPr>
            <w:r>
              <w:rPr>
                <w:rFonts w:ascii="Times New Roman"/>
                <w:sz w:val="21"/>
              </w:rPr>
              <w:t>342,857</w:t>
            </w:r>
          </w:p>
        </w:tc>
        <w:tc>
          <w:tcPr>
            <w:tcW w:w="16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7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832"/>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66"/>
        <w:gridCol w:w="1860"/>
        <w:gridCol w:w="1674"/>
        <w:gridCol w:w="1658"/>
        <w:gridCol w:w="1787"/>
        <w:gridCol w:w="1856"/>
      </w:tblGrid>
      <w:tr>
        <w:trPr>
          <w:trHeight w:val="832"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绍兴电器厂</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绍兴</w:t>
            </w:r>
            <w:r>
              <w:rPr>
                <w:rFonts w:ascii="宋体" w:hAnsi="宋体" w:cs="宋体" w:eastAsia="宋体" w:hint="default"/>
                <w:sz w:val="21"/>
                <w:szCs w:val="21"/>
              </w:rPr>
            </w:r>
          </w:p>
          <w:p>
            <w:pPr>
              <w:pStyle w:val="TableParagraph"/>
              <w:spacing w:line="272" w:lineRule="exact" w:before="18"/>
              <w:ind w:left="100"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农</w:t>
            </w:r>
            <w:r>
              <w:rPr>
                <w:rFonts w:ascii="宋体" w:hAnsi="宋体" w:cs="宋体" w:eastAsia="宋体" w:hint="default"/>
                <w:spacing w:val="-77"/>
                <w:sz w:val="21"/>
                <w:szCs w:val="21"/>
              </w:rPr>
              <w:t> </w:t>
            </w:r>
            <w:r>
              <w:rPr>
                <w:rFonts w:ascii="宋体" w:hAnsi="宋体" w:cs="宋体" w:eastAsia="宋体" w:hint="default"/>
                <w:sz w:val="21"/>
                <w:szCs w:val="21"/>
              </w:rPr>
              <w:t>机</w:t>
            </w:r>
            <w:r>
              <w:rPr>
                <w:rFonts w:ascii="宋体" w:hAnsi="宋体" w:cs="宋体" w:eastAsia="宋体" w:hint="default"/>
                <w:spacing w:val="-77"/>
                <w:sz w:val="21"/>
                <w:szCs w:val="21"/>
              </w:rPr>
              <w:t> </w:t>
            </w:r>
            <w:r>
              <w:rPr>
                <w:rFonts w:ascii="宋体" w:hAnsi="宋体" w:cs="宋体" w:eastAsia="宋体" w:hint="default"/>
                <w:sz w:val="21"/>
                <w:szCs w:val="21"/>
              </w:rPr>
              <w:t>修</w:t>
            </w:r>
            <w:r>
              <w:rPr>
                <w:rFonts w:ascii="宋体" w:hAnsi="宋体" w:cs="宋体" w:eastAsia="宋体" w:hint="default"/>
                <w:spacing w:val="-77"/>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制</w:t>
            </w:r>
            <w:r>
              <w:rPr>
                <w:rFonts w:ascii="宋体" w:hAnsi="宋体" w:cs="宋体" w:eastAsia="宋体" w:hint="default"/>
                <w:spacing w:val="-77"/>
                <w:sz w:val="21"/>
                <w:szCs w:val="21"/>
              </w:rPr>
              <w:t> </w:t>
            </w:r>
            <w:r>
              <w:rPr>
                <w:rFonts w:ascii="宋体" w:hAnsi="宋体" w:cs="宋体" w:eastAsia="宋体" w:hint="default"/>
                <w:sz w:val="21"/>
                <w:szCs w:val="21"/>
              </w:rPr>
              <w:t>造</w:t>
            </w:r>
            <w:r>
              <w:rPr>
                <w:rFonts w:ascii="宋体" w:hAnsi="宋体" w:cs="宋体" w:eastAsia="宋体" w:hint="default"/>
                <w:sz w:val="21"/>
                <w:szCs w:val="21"/>
              </w:rPr>
              <w:t> 厂</w:t>
            </w:r>
            <w:r>
              <w:rPr>
                <w:rFonts w:ascii="Times New Roman" w:hAnsi="Times New Roman" w:cs="Times New Roman" w:eastAsia="Times New Roman" w:hint="default"/>
                <w:sz w:val="21"/>
                <w:szCs w:val="21"/>
              </w:rPr>
              <w:t>)</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86"/>
              <w:jc w:val="right"/>
              <w:rPr>
                <w:rFonts w:ascii="Times New Roman" w:hAnsi="Times New Roman" w:cs="Times New Roman" w:eastAsia="Times New Roman" w:hint="default"/>
                <w:sz w:val="21"/>
                <w:szCs w:val="21"/>
              </w:rPr>
            </w:pPr>
            <w:r>
              <w:rPr>
                <w:rFonts w:ascii="Times New Roman"/>
                <w:sz w:val="21"/>
              </w:rPr>
              <w:t>207,152</w:t>
            </w:r>
          </w:p>
        </w:tc>
        <w:tc>
          <w:tcPr>
            <w:tcW w:w="16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832"/>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r>
        <w:trPr>
          <w:trHeight w:val="833"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中国工商银</w:t>
            </w:r>
            <w:r>
              <w:rPr>
                <w:rFonts w:ascii="宋体" w:hAnsi="宋体" w:cs="宋体" w:eastAsia="宋体" w:hint="default"/>
                <w:spacing w:val="-74"/>
                <w:sz w:val="21"/>
                <w:szCs w:val="21"/>
              </w:rPr>
              <w:t> </w:t>
            </w:r>
            <w:r>
              <w:rPr>
                <w:rFonts w:ascii="宋体" w:hAnsi="宋体" w:cs="宋体" w:eastAsia="宋体" w:hint="default"/>
                <w:spacing w:val="14"/>
                <w:sz w:val="21"/>
                <w:szCs w:val="21"/>
              </w:rPr>
              <w:t>行浙</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托</w:t>
            </w:r>
            <w:r>
              <w:rPr>
                <w:rFonts w:ascii="宋体" w:hAnsi="宋体" w:cs="宋体" w:eastAsia="宋体" w:hint="default"/>
                <w:spacing w:val="-77"/>
                <w:sz w:val="21"/>
                <w:szCs w:val="21"/>
              </w:rPr>
              <w:t> </w:t>
            </w:r>
            <w:r>
              <w:rPr>
                <w:rFonts w:ascii="宋体" w:hAnsi="宋体" w:cs="宋体" w:eastAsia="宋体" w:hint="default"/>
                <w:sz w:val="21"/>
                <w:szCs w:val="21"/>
              </w:rPr>
              <w:t>投</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z w:val="21"/>
                <w:szCs w:val="21"/>
              </w:rPr>
              <w:t> 绍兴市办事处</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86"/>
              <w:jc w:val="right"/>
              <w:rPr>
                <w:rFonts w:ascii="Times New Roman" w:hAnsi="Times New Roman" w:cs="Times New Roman" w:eastAsia="Times New Roman" w:hint="default"/>
                <w:sz w:val="21"/>
                <w:szCs w:val="21"/>
              </w:rPr>
            </w:pPr>
            <w:r>
              <w:rPr>
                <w:rFonts w:ascii="Times New Roman"/>
                <w:sz w:val="21"/>
              </w:rPr>
              <w:t>103,576</w:t>
            </w:r>
          </w:p>
        </w:tc>
        <w:tc>
          <w:tcPr>
            <w:tcW w:w="16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832"/>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r>
        <w:trPr>
          <w:trHeight w:val="559"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显</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锋</w:t>
            </w:r>
            <w:r>
              <w:rPr>
                <w:rFonts w:ascii="宋体" w:hAnsi="宋体" w:cs="宋体" w:eastAsia="宋体" w:hint="default"/>
                <w:spacing w:val="-76"/>
                <w:sz w:val="21"/>
                <w:szCs w:val="21"/>
              </w:rPr>
              <w:t> </w:t>
            </w:r>
            <w:r>
              <w:rPr>
                <w:rFonts w:ascii="宋体" w:hAnsi="宋体" w:cs="宋体" w:eastAsia="宋体" w:hint="default"/>
                <w:sz w:val="21"/>
                <w:szCs w:val="21"/>
              </w:rPr>
              <w:t>塑</w:t>
            </w:r>
            <w:r>
              <w:rPr>
                <w:rFonts w:ascii="宋体" w:hAnsi="宋体" w:cs="宋体" w:eastAsia="宋体" w:hint="default"/>
                <w:spacing w:val="-77"/>
                <w:sz w:val="21"/>
                <w:szCs w:val="21"/>
              </w:rPr>
              <w:t> </w:t>
            </w:r>
            <w:r>
              <w:rPr>
                <w:rFonts w:ascii="宋体" w:hAnsi="宋体" w:cs="宋体" w:eastAsia="宋体" w:hint="default"/>
                <w:sz w:val="21"/>
                <w:szCs w:val="21"/>
              </w:rPr>
              <w:t>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486"/>
              <w:jc w:val="right"/>
              <w:rPr>
                <w:rFonts w:ascii="Times New Roman" w:hAnsi="Times New Roman" w:cs="Times New Roman" w:eastAsia="Times New Roman" w:hint="default"/>
                <w:sz w:val="21"/>
                <w:szCs w:val="21"/>
              </w:rPr>
            </w:pPr>
            <w:r>
              <w:rPr>
                <w:rFonts w:ascii="Times New Roman"/>
                <w:sz w:val="21"/>
              </w:rPr>
              <w:t>103,575</w:t>
            </w:r>
          </w:p>
        </w:tc>
        <w:tc>
          <w:tcPr>
            <w:tcW w:w="16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0"/>
              <w:ind w:right="832"/>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w:t>
            </w:r>
          </w:p>
        </w:tc>
      </w:tr>
      <w:tr>
        <w:trPr>
          <w:trHeight w:val="560" w:hRule="exact"/>
        </w:trPr>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织</w:t>
            </w:r>
            <w:r>
              <w:rPr>
                <w:rFonts w:ascii="宋体" w:hAnsi="宋体" w:cs="宋体" w:eastAsia="宋体" w:hint="default"/>
                <w:spacing w:val="-77"/>
                <w:sz w:val="21"/>
                <w:szCs w:val="21"/>
              </w:rPr>
              <w:t> </w:t>
            </w:r>
            <w:r>
              <w:rPr>
                <w:rFonts w:ascii="宋体" w:hAnsi="宋体" w:cs="宋体" w:eastAsia="宋体" w:hint="default"/>
                <w:sz w:val="21"/>
                <w:szCs w:val="21"/>
              </w:rPr>
              <w:t>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539"/>
              <w:jc w:val="right"/>
              <w:rPr>
                <w:rFonts w:ascii="Times New Roman" w:hAnsi="Times New Roman" w:cs="Times New Roman" w:eastAsia="Times New Roman" w:hint="default"/>
                <w:sz w:val="21"/>
                <w:szCs w:val="21"/>
              </w:rPr>
            </w:pPr>
            <w:r>
              <w:rPr>
                <w:rFonts w:ascii="Times New Roman"/>
                <w:sz w:val="21"/>
              </w:rPr>
              <w:t>14,299</w:t>
            </w:r>
          </w:p>
        </w:tc>
        <w:tc>
          <w:tcPr>
            <w:tcW w:w="16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7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0"/>
              <w:ind w:right="832"/>
              <w:jc w:val="right"/>
              <w:rPr>
                <w:rFonts w:ascii="Times New Roman" w:hAnsi="Times New Roman" w:cs="Times New Roman" w:eastAsia="Times New Roman" w:hint="default"/>
                <w:sz w:val="21"/>
                <w:szCs w:val="21"/>
              </w:rPr>
            </w:pPr>
            <w:r>
              <w:rPr>
                <w:rFonts w:ascii="Times New Roman"/>
                <w:sz w:val="21"/>
              </w:rPr>
              <w:t>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40" w:lineRule="auto"/>
        <w:ind w:right="-19"/>
        <w:jc w:val="left"/>
        <w:rPr>
          <w:b w:val="0"/>
          <w:bCs w:val="0"/>
        </w:rPr>
      </w:pPr>
      <w:r>
        <w:rPr/>
        <w:t>四、</w:t>
      </w:r>
      <w:r>
        <w:rPr>
          <w:spacing w:val="-4"/>
        </w:rPr>
        <w:t> </w:t>
      </w:r>
      <w:r>
        <w:rPr/>
        <w:t>控股股东及实际控制人情况</w:t>
      </w:r>
      <w:r>
        <w:rPr>
          <w:b w:val="0"/>
          <w:bCs w:val="0"/>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2240" w:h="15840"/>
          <w:pgMar w:top="1100" w:bottom="1380" w:left="1660" w:right="1020"/>
          <w:cols w:num="2" w:equalWidth="0">
            <w:col w:w="3195" w:space="3241"/>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297,900,000</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bl>
    <w:p>
      <w:pPr>
        <w:spacing w:line="240" w:lineRule="auto" w:before="2"/>
        <w:rPr>
          <w:rFonts w:ascii="宋体" w:hAnsi="宋体" w:cs="宋体" w:eastAsia="宋体" w:hint="default"/>
          <w:sz w:val="13"/>
          <w:szCs w:val="13"/>
        </w:rPr>
      </w:pPr>
    </w:p>
    <w:p>
      <w:pPr>
        <w:pStyle w:val="Heading3"/>
        <w:spacing w:line="240" w:lineRule="auto"/>
        <w:ind w:right="34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7"/>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自然人</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7"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04" w:type="dxa"/>
            <w:tcBorders>
              <w:top w:val="single" w:sz="6" w:space="0" w:color="111111"/>
              <w:left w:val="single" w:sz="6" w:space="0" w:color="111111"/>
              <w:bottom w:val="single" w:sz="6" w:space="0" w:color="111111"/>
              <w:right w:val="single" w:sz="6" w:space="0" w:color="111111"/>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4697"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3939" w:lineRule="exact"/>
        <w:ind w:left="140"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469657" cy="250164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5469657" cy="2501646"/>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8"/>
        <w:rPr>
          <w:rFonts w:ascii="宋体" w:hAnsi="宋体" w:cs="宋体" w:eastAsia="宋体" w:hint="default"/>
          <w:b/>
          <w:bCs/>
          <w:sz w:val="16"/>
          <w:szCs w:val="16"/>
        </w:rPr>
      </w:pPr>
    </w:p>
    <w:p>
      <w:pPr>
        <w:spacing w:before="0"/>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5"/>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100" w:bottom="13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351" w:right="125"/>
        <w:jc w:val="left"/>
      </w:pPr>
      <w:r>
        <w:rPr/>
        <w:t>截止本报告期末公司无其他持股在百分之十以上的法人股东。</w:t>
      </w:r>
    </w:p>
    <w:p>
      <w:pPr>
        <w:spacing w:after="0" w:line="240" w:lineRule="auto"/>
        <w:jc w:val="left"/>
        <w:sectPr>
          <w:pgSz w:w="12240" w:h="15840"/>
          <w:pgMar w:header="747" w:footer="914" w:top="980" w:bottom="1100" w:left="1660" w:right="1660"/>
        </w:sectPr>
      </w:pPr>
    </w:p>
    <w:p>
      <w:pPr>
        <w:spacing w:line="240" w:lineRule="auto" w:before="12"/>
        <w:rPr>
          <w:rFonts w:ascii="宋体" w:hAnsi="宋体" w:cs="宋体" w:eastAsia="宋体" w:hint="default"/>
          <w:sz w:val="29"/>
          <w:szCs w:val="29"/>
        </w:rPr>
      </w:pPr>
    </w:p>
    <w:p>
      <w:pPr>
        <w:pStyle w:val="Heading1"/>
        <w:spacing w:line="240" w:lineRule="auto"/>
        <w:ind w:left="1579" w:right="0"/>
        <w:jc w:val="left"/>
        <w:rPr>
          <w:b w:val="0"/>
          <w:bCs w:val="0"/>
        </w:rPr>
      </w:pPr>
      <w:bookmarkStart w:name="_TOC_250002" w:id="7"/>
      <w:r>
        <w:rPr/>
        <w:t>第七节</w:t>
      </w:r>
      <w:r>
        <w:rPr>
          <w:spacing w:val="-20"/>
        </w:rPr>
        <w:t> </w:t>
      </w:r>
      <w:r>
        <w:rPr/>
        <w:t>董事、监事、高级管理人员和员工情况</w:t>
      </w:r>
      <w:bookmarkEnd w:id="7"/>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5"/>
          <w:szCs w:val="25"/>
        </w:rPr>
      </w:pPr>
    </w:p>
    <w:p>
      <w:pPr>
        <w:spacing w:after="0" w:line="240" w:lineRule="auto"/>
        <w:rPr>
          <w:rFonts w:ascii="黑体" w:hAnsi="黑体" w:cs="黑体" w:eastAsia="黑体" w:hint="default"/>
          <w:sz w:val="25"/>
          <w:szCs w:val="25"/>
        </w:rPr>
        <w:sectPr>
          <w:pgSz w:w="12240" w:h="15840"/>
          <w:pgMar w:header="747" w:footer="914" w:top="980" w:bottom="1100" w:left="1660" w:right="1220"/>
        </w:sectPr>
      </w:pPr>
    </w:p>
    <w:p>
      <w:pPr>
        <w:pStyle w:val="Heading3"/>
        <w:spacing w:line="240" w:lineRule="auto"/>
        <w:ind w:right="-17"/>
        <w:jc w:val="left"/>
        <w:rPr>
          <w:b w:val="0"/>
          <w:bCs w:val="0"/>
        </w:rPr>
      </w:pPr>
      <w:r>
        <w:rPr/>
        <w:t>一、</w:t>
      </w:r>
      <w:r>
        <w:rPr>
          <w:spacing w:val="-3"/>
        </w:rPr>
        <w:t> </w:t>
      </w:r>
      <w:r>
        <w:rPr/>
        <w:t>持股变动及报酬情况</w:t>
      </w:r>
      <w:r>
        <w:rPr>
          <w:b w:val="0"/>
          <w:bCs w:val="0"/>
        </w:rPr>
      </w:r>
    </w:p>
    <w:p>
      <w:pPr>
        <w:spacing w:before="53"/>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1100" w:bottom="1380" w:left="1660" w:right="1220"/>
          <w:cols w:num="2" w:equalWidth="0">
            <w:col w:w="6916" w:space="885"/>
            <w:col w:w="15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23"/>
        <w:gridCol w:w="624"/>
        <w:gridCol w:w="624"/>
        <w:gridCol w:w="624"/>
        <w:gridCol w:w="624"/>
        <w:gridCol w:w="628"/>
        <w:gridCol w:w="1079"/>
        <w:gridCol w:w="1021"/>
        <w:gridCol w:w="1108"/>
        <w:gridCol w:w="709"/>
        <w:gridCol w:w="818"/>
        <w:gridCol w:w="622"/>
      </w:tblGrid>
      <w:tr>
        <w:trPr>
          <w:trHeight w:val="2582"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年龄</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24" w:right="122"/>
              <w:jc w:val="both"/>
              <w:rPr>
                <w:rFonts w:ascii="宋体" w:hAnsi="宋体" w:cs="宋体" w:eastAsia="宋体" w:hint="default"/>
                <w:sz w:val="18"/>
                <w:szCs w:val="18"/>
              </w:rPr>
            </w:pPr>
            <w:r>
              <w:rPr>
                <w:rFonts w:ascii="宋体" w:hAnsi="宋体" w:cs="宋体" w:eastAsia="宋体" w:hint="default"/>
                <w:sz w:val="18"/>
                <w:szCs w:val="18"/>
              </w:rPr>
              <w:t>任期 起始 日期</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25" w:right="125"/>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441" w:right="170"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412" w:right="143"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86" w:right="185"/>
              <w:jc w:val="center"/>
              <w:rPr>
                <w:rFonts w:ascii="宋体" w:hAnsi="宋体" w:cs="宋体" w:eastAsia="宋体" w:hint="default"/>
                <w:sz w:val="18"/>
                <w:szCs w:val="18"/>
              </w:rPr>
            </w:pPr>
            <w:r>
              <w:rPr>
                <w:rFonts w:ascii="宋体" w:hAnsi="宋体" w:cs="宋体" w:eastAsia="宋体" w:hint="default"/>
                <w:sz w:val="18"/>
                <w:szCs w:val="18"/>
              </w:rPr>
              <w:t>年度内股 份增减变 动量</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167" w:right="164"/>
              <w:jc w:val="both"/>
              <w:rPr>
                <w:rFonts w:ascii="宋体" w:hAnsi="宋体" w:cs="宋体" w:eastAsia="宋体" w:hint="default"/>
                <w:sz w:val="18"/>
                <w:szCs w:val="18"/>
              </w:rPr>
            </w:pPr>
            <w:r>
              <w:rPr>
                <w:rFonts w:ascii="宋体" w:hAnsi="宋体" w:cs="宋体" w:eastAsia="宋体" w:hint="default"/>
                <w:sz w:val="18"/>
                <w:szCs w:val="18"/>
              </w:rPr>
              <w:t>增减 变动 原因</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1" w:right="98" w:hanging="2"/>
              <w:jc w:val="center"/>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0"/>
                <w:sz w:val="18"/>
                <w:szCs w:val="18"/>
              </w:rPr>
              <w:t>元）（税</w:t>
            </w:r>
            <w:r>
              <w:rPr>
                <w:rFonts w:ascii="宋体" w:hAnsi="宋体" w:cs="宋体" w:eastAsia="宋体" w:hint="default"/>
                <w:sz w:val="18"/>
                <w:szCs w:val="18"/>
              </w:rPr>
              <w:t> 前）</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3"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ind w:left="123" w:right="121"/>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34" w:lineRule="exact" w:before="20"/>
              <w:ind w:left="123" w:right="121"/>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923"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林俊</w:t>
            </w:r>
            <w:r>
              <w:rPr>
                <w:rFonts w:ascii="宋体" w:hAnsi="宋体" w:cs="宋体" w:eastAsia="宋体" w:hint="default"/>
                <w:spacing w:val="-45"/>
                <w:sz w:val="18"/>
                <w:szCs w:val="18"/>
              </w:rPr>
              <w:t> </w:t>
            </w:r>
            <w:r>
              <w:rPr>
                <w:rFonts w:ascii="宋体" w:hAnsi="宋体" w:cs="宋体" w:eastAsia="宋体" w:hint="default"/>
                <w:sz w:val="18"/>
                <w:szCs w:val="18"/>
              </w:rPr>
              <w:t>波</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50"/>
              <w:jc w:val="left"/>
              <w:rPr>
                <w:rFonts w:ascii="宋体" w:hAnsi="宋体" w:cs="宋体" w:eastAsia="宋体" w:hint="default"/>
                <w:sz w:val="18"/>
                <w:szCs w:val="18"/>
              </w:rPr>
            </w:pPr>
            <w:r>
              <w:rPr>
                <w:rFonts w:ascii="宋体" w:hAnsi="宋体" w:cs="宋体" w:eastAsia="宋体" w:hint="default"/>
                <w:spacing w:val="24"/>
                <w:sz w:val="18"/>
                <w:szCs w:val="18"/>
              </w:rPr>
              <w:t>董事</w:t>
            </w:r>
            <w:r>
              <w:rPr>
                <w:rFonts w:ascii="宋体" w:hAnsi="宋体" w:cs="宋体" w:eastAsia="宋体" w:hint="default"/>
                <w:spacing w:val="-42"/>
                <w:sz w:val="18"/>
                <w:szCs w:val="18"/>
              </w:rPr>
              <w:t> </w:t>
            </w:r>
            <w:r>
              <w:rPr>
                <w:rFonts w:ascii="宋体" w:hAnsi="宋体" w:cs="宋体" w:eastAsia="宋体" w:hint="default"/>
                <w:sz w:val="18"/>
                <w:szCs w:val="18"/>
              </w:rPr>
              <w:t>长</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8,064,000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11,520,000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3,456,000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权</w:t>
            </w:r>
            <w:r>
              <w:rPr>
                <w:rFonts w:ascii="宋体" w:hAnsi="宋体" w:cs="宋体" w:eastAsia="宋体" w:hint="default"/>
                <w:sz w:val="18"/>
                <w:szCs w:val="18"/>
              </w:rPr>
              <w:t> 激励</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w:t>
            </w:r>
          </w:p>
        </w:tc>
      </w:tr>
      <w:tr>
        <w:trPr>
          <w:trHeight w:val="94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赵伟</w:t>
            </w:r>
            <w:r>
              <w:rPr>
                <w:rFonts w:ascii="宋体" w:hAnsi="宋体" w:cs="宋体" w:eastAsia="宋体" w:hint="default"/>
                <w:spacing w:val="-45"/>
                <w:sz w:val="18"/>
                <w:szCs w:val="18"/>
              </w:rPr>
              <w:t> </w:t>
            </w:r>
            <w:r>
              <w:rPr>
                <w:rFonts w:ascii="宋体" w:hAnsi="宋体" w:cs="宋体" w:eastAsia="宋体" w:hint="default"/>
                <w:sz w:val="18"/>
                <w:szCs w:val="18"/>
              </w:rPr>
              <w:t>卿</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4"/>
                <w:sz w:val="18"/>
                <w:szCs w:val="18"/>
              </w:rPr>
              <w:t>副董</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p>
            <w:pPr>
              <w:pStyle w:val="TableParagraph"/>
              <w:spacing w:line="232" w:lineRule="exact" w:before="24"/>
              <w:ind w:left="100" w:right="50"/>
              <w:jc w:val="left"/>
              <w:rPr>
                <w:rFonts w:ascii="宋体" w:hAnsi="宋体" w:cs="宋体" w:eastAsia="宋体" w:hint="default"/>
                <w:sz w:val="18"/>
                <w:szCs w:val="18"/>
              </w:rPr>
            </w:pPr>
            <w:r>
              <w:rPr>
                <w:rFonts w:ascii="宋体" w:hAnsi="宋体" w:cs="宋体" w:eastAsia="宋体" w:hint="default"/>
                <w:spacing w:val="24"/>
                <w:sz w:val="18"/>
                <w:szCs w:val="18"/>
              </w:rPr>
              <w:t>长、</w:t>
            </w:r>
            <w:r>
              <w:rPr>
                <w:rFonts w:ascii="宋体" w:hAnsi="宋体" w:cs="宋体" w:eastAsia="宋体" w:hint="default"/>
                <w:spacing w:val="-42"/>
                <w:sz w:val="18"/>
                <w:szCs w:val="18"/>
              </w:rPr>
              <w:t> </w:t>
            </w:r>
            <w:r>
              <w:rPr>
                <w:rFonts w:ascii="宋体" w:hAnsi="宋体" w:cs="宋体" w:eastAsia="宋体" w:hint="default"/>
                <w:sz w:val="18"/>
                <w:szCs w:val="18"/>
              </w:rPr>
              <w:t>总裁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54</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8"/>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8"/>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6,048,000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8,640,000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2,592,000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权</w:t>
            </w:r>
            <w:r>
              <w:rPr>
                <w:rFonts w:ascii="宋体" w:hAnsi="宋体" w:cs="宋体" w:eastAsia="宋体" w:hint="default"/>
                <w:sz w:val="18"/>
                <w:szCs w:val="18"/>
              </w:rPr>
              <w:t> 激励</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61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sz w:val="18"/>
              </w:rPr>
              <w:t>1.2</w:t>
            </w:r>
          </w:p>
        </w:tc>
      </w:tr>
      <w:tr>
        <w:trPr>
          <w:trHeight w:val="922"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林兴</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2,016,000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2,880,000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864,000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4" w:lineRule="exact"/>
              <w:ind w:left="100" w:right="97"/>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权</w:t>
            </w:r>
            <w:r>
              <w:rPr>
                <w:rFonts w:ascii="宋体" w:hAnsi="宋体" w:cs="宋体" w:eastAsia="宋体" w:hint="default"/>
                <w:sz w:val="18"/>
                <w:szCs w:val="18"/>
              </w:rPr>
              <w:t> 激励</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7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p>
          <w:p>
            <w:pPr>
              <w:pStyle w:val="TableParagraph"/>
              <w:spacing w:line="234" w:lineRule="exact"/>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p>
          <w:p>
            <w:pPr>
              <w:pStyle w:val="TableParagraph"/>
              <w:spacing w:line="228"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r>
      <w:tr>
        <w:trPr>
          <w:trHeight w:val="923"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钱春</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2,016,000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2,880,000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864,000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权</w:t>
            </w:r>
            <w:r>
              <w:rPr>
                <w:rFonts w:ascii="宋体" w:hAnsi="宋体" w:cs="宋体" w:eastAsia="宋体" w:hint="default"/>
                <w:sz w:val="18"/>
                <w:szCs w:val="18"/>
              </w:rPr>
              <w:t> 激励</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p>
          <w:p>
            <w:pPr>
              <w:pStyle w:val="TableParagraph"/>
              <w:spacing w:line="233" w:lineRule="exact"/>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p>
          <w:p>
            <w:pPr>
              <w:pStyle w:val="TableParagraph"/>
              <w:spacing w:line="228"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1415"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潘孝</w:t>
            </w:r>
            <w:r>
              <w:rPr>
                <w:rFonts w:ascii="宋体" w:hAnsi="宋体" w:cs="宋体" w:eastAsia="宋体" w:hint="default"/>
                <w:spacing w:val="-45"/>
                <w:sz w:val="18"/>
                <w:szCs w:val="18"/>
              </w:rPr>
              <w:t> </w:t>
            </w:r>
            <w:r>
              <w:rPr>
                <w:rFonts w:ascii="宋体" w:hAnsi="宋体" w:cs="宋体" w:eastAsia="宋体" w:hint="default"/>
                <w:sz w:val="18"/>
                <w:szCs w:val="18"/>
              </w:rPr>
              <w:t>娜</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董</w:t>
            </w:r>
          </w:p>
          <w:p>
            <w:pPr>
              <w:pStyle w:val="TableParagraph"/>
              <w:spacing w:line="237" w:lineRule="auto" w:before="1"/>
              <w:ind w:left="100" w:right="50"/>
              <w:jc w:val="both"/>
              <w:rPr>
                <w:rFonts w:ascii="宋体" w:hAnsi="宋体" w:cs="宋体" w:eastAsia="宋体" w:hint="default"/>
                <w:sz w:val="18"/>
                <w:szCs w:val="18"/>
              </w:rPr>
            </w:pPr>
            <w:r>
              <w:rPr>
                <w:rFonts w:ascii="宋体" w:hAnsi="宋体" w:cs="宋体" w:eastAsia="宋体" w:hint="default"/>
                <w:spacing w:val="24"/>
                <w:sz w:val="18"/>
                <w:szCs w:val="18"/>
              </w:rPr>
              <w:t>事、</w:t>
            </w:r>
            <w:r>
              <w:rPr>
                <w:rFonts w:ascii="宋体" w:hAnsi="宋体" w:cs="宋体" w:eastAsia="宋体" w:hint="default"/>
                <w:spacing w:val="-42"/>
                <w:sz w:val="18"/>
                <w:szCs w:val="18"/>
              </w:rPr>
              <w:t> </w:t>
            </w:r>
            <w:r>
              <w:rPr>
                <w:rFonts w:ascii="宋体" w:hAnsi="宋体" w:cs="宋体" w:eastAsia="宋体" w:hint="default"/>
                <w:spacing w:val="24"/>
                <w:sz w:val="18"/>
                <w:szCs w:val="18"/>
              </w:rPr>
              <w:t>副总</w:t>
            </w:r>
            <w:r>
              <w:rPr>
                <w:rFonts w:ascii="宋体" w:hAnsi="宋体" w:cs="宋体" w:eastAsia="宋体" w:hint="default"/>
                <w:spacing w:val="-42"/>
                <w:sz w:val="18"/>
                <w:szCs w:val="18"/>
              </w:rPr>
              <w:t> </w:t>
            </w:r>
            <w:r>
              <w:rPr>
                <w:rFonts w:ascii="宋体" w:hAnsi="宋体" w:cs="宋体" w:eastAsia="宋体" w:hint="default"/>
                <w:spacing w:val="24"/>
                <w:sz w:val="18"/>
                <w:szCs w:val="18"/>
              </w:rPr>
              <w:t>裁兼</w:t>
            </w:r>
            <w:r>
              <w:rPr>
                <w:rFonts w:ascii="宋体" w:hAnsi="宋体" w:cs="宋体" w:eastAsia="宋体" w:hint="default"/>
                <w:spacing w:val="-42"/>
                <w:sz w:val="18"/>
                <w:szCs w:val="18"/>
              </w:rPr>
              <w:t> </w:t>
            </w:r>
            <w:r>
              <w:rPr>
                <w:rFonts w:ascii="宋体" w:hAnsi="宋体" w:cs="宋体" w:eastAsia="宋体" w:hint="default"/>
                <w:spacing w:val="24"/>
                <w:sz w:val="18"/>
                <w:szCs w:val="18"/>
              </w:rPr>
              <w:t>财务</w:t>
            </w:r>
            <w:r>
              <w:rPr>
                <w:rFonts w:ascii="宋体" w:hAnsi="宋体" w:cs="宋体" w:eastAsia="宋体" w:hint="default"/>
                <w:spacing w:val="-42"/>
                <w:sz w:val="18"/>
                <w:szCs w:val="18"/>
              </w:rPr>
              <w:t> </w:t>
            </w:r>
            <w:r>
              <w:rPr>
                <w:rFonts w:ascii="宋体" w:hAnsi="宋体" w:cs="宋体" w:eastAsia="宋体" w:hint="default"/>
                <w:sz w:val="18"/>
                <w:szCs w:val="18"/>
              </w:rPr>
              <w:t>总监</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38</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194"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194" w:lineRule="exact"/>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2,016,000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2,880,000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sz w:val="18"/>
              </w:rPr>
              <w:t>864,000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权</w:t>
            </w:r>
            <w:r>
              <w:rPr>
                <w:rFonts w:ascii="宋体" w:hAnsi="宋体" w:cs="宋体" w:eastAsia="宋体" w:hint="default"/>
                <w:sz w:val="18"/>
                <w:szCs w:val="18"/>
              </w:rPr>
              <w:t> 激励</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51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虞迪</w:t>
            </w:r>
            <w:r>
              <w:rPr>
                <w:rFonts w:ascii="宋体" w:hAnsi="宋体" w:cs="宋体" w:eastAsia="宋体" w:hint="default"/>
                <w:spacing w:val="-45"/>
                <w:sz w:val="18"/>
                <w:szCs w:val="18"/>
              </w:rPr>
              <w:t> </w:t>
            </w:r>
            <w:r>
              <w:rPr>
                <w:rFonts w:ascii="宋体" w:hAnsi="宋体" w:cs="宋体" w:eastAsia="宋体" w:hint="default"/>
                <w:sz w:val="18"/>
                <w:szCs w:val="18"/>
              </w:rPr>
              <w:t>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董</w:t>
            </w:r>
          </w:p>
          <w:p>
            <w:pPr>
              <w:pStyle w:val="TableParagraph"/>
              <w:spacing w:line="237" w:lineRule="auto"/>
              <w:ind w:left="100" w:right="50"/>
              <w:jc w:val="both"/>
              <w:rPr>
                <w:rFonts w:ascii="宋体" w:hAnsi="宋体" w:cs="宋体" w:eastAsia="宋体" w:hint="default"/>
                <w:sz w:val="18"/>
                <w:szCs w:val="18"/>
              </w:rPr>
            </w:pPr>
            <w:r>
              <w:rPr>
                <w:rFonts w:ascii="宋体" w:hAnsi="宋体" w:cs="宋体" w:eastAsia="宋体" w:hint="default"/>
                <w:spacing w:val="24"/>
                <w:sz w:val="18"/>
                <w:szCs w:val="18"/>
              </w:rPr>
              <w:t>事、</w:t>
            </w:r>
            <w:r>
              <w:rPr>
                <w:rFonts w:ascii="宋体" w:hAnsi="宋体" w:cs="宋体" w:eastAsia="宋体" w:hint="default"/>
                <w:spacing w:val="-42"/>
                <w:sz w:val="18"/>
                <w:szCs w:val="18"/>
              </w:rPr>
              <w:t> </w:t>
            </w:r>
            <w:r>
              <w:rPr>
                <w:rFonts w:ascii="宋体" w:hAnsi="宋体" w:cs="宋体" w:eastAsia="宋体" w:hint="default"/>
                <w:spacing w:val="24"/>
                <w:sz w:val="18"/>
                <w:szCs w:val="18"/>
              </w:rPr>
              <w:t>副总</w:t>
            </w:r>
            <w:r>
              <w:rPr>
                <w:rFonts w:ascii="宋体" w:hAnsi="宋体" w:cs="宋体" w:eastAsia="宋体" w:hint="default"/>
                <w:spacing w:val="-42"/>
                <w:sz w:val="18"/>
                <w:szCs w:val="18"/>
              </w:rPr>
              <w:t> </w:t>
            </w:r>
            <w:r>
              <w:rPr>
                <w:rFonts w:ascii="宋体" w:hAnsi="宋体" w:cs="宋体" w:eastAsia="宋体" w:hint="default"/>
                <w:spacing w:val="24"/>
                <w:sz w:val="18"/>
                <w:szCs w:val="18"/>
              </w:rPr>
              <w:t>裁兼</w:t>
            </w:r>
            <w:r>
              <w:rPr>
                <w:rFonts w:ascii="宋体" w:hAnsi="宋体" w:cs="宋体" w:eastAsia="宋体" w:hint="default"/>
                <w:spacing w:val="-42"/>
                <w:sz w:val="18"/>
                <w:szCs w:val="18"/>
              </w:rPr>
              <w:t> </w:t>
            </w:r>
            <w:r>
              <w:rPr>
                <w:rFonts w:ascii="宋体" w:hAnsi="宋体" w:cs="宋体" w:eastAsia="宋体" w:hint="default"/>
                <w:spacing w:val="24"/>
                <w:sz w:val="18"/>
                <w:szCs w:val="18"/>
              </w:rPr>
              <w:t>董事</w:t>
            </w:r>
            <w:r>
              <w:rPr>
                <w:rFonts w:ascii="宋体" w:hAnsi="宋体" w:cs="宋体" w:eastAsia="宋体" w:hint="default"/>
                <w:spacing w:val="-42"/>
                <w:sz w:val="18"/>
                <w:szCs w:val="18"/>
              </w:rPr>
              <w:t> </w:t>
            </w:r>
            <w:r>
              <w:rPr>
                <w:rFonts w:ascii="宋体" w:hAnsi="宋体" w:cs="宋体" w:eastAsia="宋体" w:hint="default"/>
                <w:sz w:val="18"/>
                <w:szCs w:val="18"/>
              </w:rPr>
              <w:t>会</w:t>
            </w:r>
            <w:r>
              <w:rPr>
                <w:rFonts w:ascii="宋体" w:hAnsi="宋体" w:cs="宋体" w:eastAsia="宋体" w:hint="default"/>
                <w:spacing w:val="-42"/>
                <w:sz w:val="18"/>
                <w:szCs w:val="18"/>
              </w:rPr>
              <w:t> </w:t>
            </w:r>
            <w:r>
              <w:rPr>
                <w:rFonts w:ascii="宋体" w:hAnsi="宋体" w:cs="宋体" w:eastAsia="宋体" w:hint="default"/>
                <w:sz w:val="18"/>
                <w:szCs w:val="18"/>
              </w:rPr>
              <w:t>秘</w:t>
            </w:r>
            <w:r>
              <w:rPr>
                <w:rFonts w:ascii="宋体" w:hAnsi="宋体" w:cs="宋体" w:eastAsia="宋体" w:hint="default"/>
                <w:sz w:val="18"/>
                <w:szCs w:val="18"/>
              </w:rPr>
              <w:t> 书</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4" w:lineRule="exact" w:before="124"/>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4" w:lineRule="exact" w:before="124"/>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1,008,000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1,440,000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432,000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宋体" w:hAnsi="宋体" w:cs="宋体" w:eastAsia="宋体" w:hint="default"/>
                <w:sz w:val="18"/>
                <w:szCs w:val="18"/>
              </w:rPr>
              <w:t>权</w:t>
            </w:r>
            <w:r>
              <w:rPr>
                <w:rFonts w:ascii="宋体" w:hAnsi="宋体" w:cs="宋体" w:eastAsia="宋体" w:hint="default"/>
                <w:sz w:val="18"/>
                <w:szCs w:val="18"/>
              </w:rPr>
              <w:t> 激励</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922"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1" w:right="54"/>
              <w:jc w:val="left"/>
              <w:rPr>
                <w:rFonts w:ascii="宋体" w:hAnsi="宋体" w:cs="宋体" w:eastAsia="宋体" w:hint="default"/>
                <w:sz w:val="18"/>
                <w:szCs w:val="18"/>
              </w:rPr>
            </w:pPr>
            <w:r>
              <w:rPr>
                <w:rFonts w:ascii="宋体" w:hAnsi="宋体" w:cs="宋体" w:eastAsia="宋体" w:hint="default"/>
                <w:spacing w:val="22"/>
                <w:sz w:val="18"/>
                <w:szCs w:val="18"/>
              </w:rPr>
              <w:t>姚先</w:t>
            </w:r>
            <w:r>
              <w:rPr>
                <w:rFonts w:ascii="宋体" w:hAnsi="宋体" w:cs="宋体" w:eastAsia="宋体" w:hint="default"/>
                <w:spacing w:val="-45"/>
                <w:sz w:val="18"/>
                <w:szCs w:val="18"/>
              </w:rPr>
              <w:t> </w:t>
            </w:r>
            <w:r>
              <w:rPr>
                <w:rFonts w:ascii="宋体" w:hAnsi="宋体" w:cs="宋体" w:eastAsia="宋体" w:hint="default"/>
                <w:sz w:val="18"/>
                <w:szCs w:val="18"/>
              </w:rPr>
              <w:t>国</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0" w:right="50"/>
              <w:jc w:val="left"/>
              <w:rPr>
                <w:rFonts w:ascii="宋体" w:hAnsi="宋体" w:cs="宋体" w:eastAsia="宋体" w:hint="default"/>
                <w:sz w:val="18"/>
                <w:szCs w:val="18"/>
              </w:rPr>
            </w:pPr>
            <w:r>
              <w:rPr>
                <w:rFonts w:ascii="宋体" w:hAnsi="宋体" w:cs="宋体" w:eastAsia="宋体" w:hint="default"/>
                <w:spacing w:val="24"/>
                <w:sz w:val="18"/>
                <w:szCs w:val="18"/>
              </w:rPr>
              <w:t>独立</w:t>
            </w:r>
            <w:r>
              <w:rPr>
                <w:rFonts w:ascii="宋体" w:hAnsi="宋体" w:cs="宋体" w:eastAsia="宋体" w:hint="default"/>
                <w:spacing w:val="-42"/>
                <w:sz w:val="18"/>
                <w:szCs w:val="18"/>
              </w:rPr>
              <w:t> </w:t>
            </w: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32,409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32,409</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421"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32" w:lineRule="exact" w:before="12"/>
              <w:ind w:left="147" w:right="98" w:firstLine="14"/>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p>
          <w:p>
            <w:pPr>
              <w:pStyle w:val="TableParagraph"/>
              <w:spacing w:line="213"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690"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1" w:right="54"/>
              <w:jc w:val="left"/>
              <w:rPr>
                <w:rFonts w:ascii="宋体" w:hAnsi="宋体" w:cs="宋体" w:eastAsia="宋体" w:hint="default"/>
                <w:sz w:val="18"/>
                <w:szCs w:val="18"/>
              </w:rPr>
            </w:pPr>
            <w:r>
              <w:rPr>
                <w:rFonts w:ascii="宋体" w:hAnsi="宋体" w:cs="宋体" w:eastAsia="宋体" w:hint="default"/>
                <w:spacing w:val="22"/>
                <w:sz w:val="18"/>
                <w:szCs w:val="18"/>
              </w:rPr>
              <w:t>卢建</w:t>
            </w:r>
            <w:r>
              <w:rPr>
                <w:rFonts w:ascii="宋体" w:hAnsi="宋体" w:cs="宋体" w:eastAsia="宋体" w:hint="default"/>
                <w:spacing w:val="-45"/>
                <w:sz w:val="18"/>
                <w:szCs w:val="18"/>
              </w:rPr>
              <w:t> </w:t>
            </w:r>
            <w:r>
              <w:rPr>
                <w:rFonts w:ascii="宋体" w:hAnsi="宋体" w:cs="宋体" w:eastAsia="宋体" w:hint="default"/>
                <w:sz w:val="18"/>
                <w:szCs w:val="18"/>
              </w:rPr>
              <w:t>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0" w:right="50"/>
              <w:jc w:val="left"/>
              <w:rPr>
                <w:rFonts w:ascii="宋体" w:hAnsi="宋体" w:cs="宋体" w:eastAsia="宋体" w:hint="default"/>
                <w:sz w:val="18"/>
                <w:szCs w:val="18"/>
              </w:rPr>
            </w:pPr>
            <w:r>
              <w:rPr>
                <w:rFonts w:ascii="宋体" w:hAnsi="宋体" w:cs="宋体" w:eastAsia="宋体" w:hint="default"/>
                <w:spacing w:val="24"/>
                <w:sz w:val="18"/>
                <w:szCs w:val="18"/>
              </w:rPr>
              <w:t>独立</w:t>
            </w:r>
            <w:r>
              <w:rPr>
                <w:rFonts w:ascii="宋体" w:hAnsi="宋体" w:cs="宋体" w:eastAsia="宋体" w:hint="default"/>
                <w:spacing w:val="-42"/>
                <w:sz w:val="18"/>
                <w:szCs w:val="18"/>
              </w:rPr>
              <w:t> </w:t>
            </w: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2"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42"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522"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34" w:lineRule="exact" w:before="10"/>
              <w:ind w:left="147" w:right="98"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1100" w:bottom="1380" w:left="166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23"/>
        <w:gridCol w:w="624"/>
        <w:gridCol w:w="624"/>
        <w:gridCol w:w="624"/>
        <w:gridCol w:w="624"/>
        <w:gridCol w:w="628"/>
        <w:gridCol w:w="1079"/>
        <w:gridCol w:w="1021"/>
        <w:gridCol w:w="1108"/>
        <w:gridCol w:w="709"/>
        <w:gridCol w:w="818"/>
        <w:gridCol w:w="622"/>
      </w:tblGrid>
      <w:tr>
        <w:trPr>
          <w:trHeight w:val="248" w:hRule="exact"/>
        </w:trPr>
        <w:tc>
          <w:tcPr>
            <w:tcW w:w="623"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
        </w:tc>
      </w:tr>
      <w:tr>
        <w:trPr>
          <w:trHeight w:val="923"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柯美</w:t>
            </w:r>
            <w:r>
              <w:rPr>
                <w:rFonts w:ascii="宋体" w:hAnsi="宋体" w:cs="宋体" w:eastAsia="宋体" w:hint="default"/>
                <w:spacing w:val="-45"/>
                <w:sz w:val="18"/>
                <w:szCs w:val="18"/>
              </w:rPr>
              <w:t> </w:t>
            </w:r>
            <w:r>
              <w:rPr>
                <w:rFonts w:ascii="宋体" w:hAnsi="宋体" w:cs="宋体" w:eastAsia="宋体" w:hint="default"/>
                <w:sz w:val="18"/>
                <w:szCs w:val="18"/>
              </w:rPr>
              <w:t>兰</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50"/>
              <w:jc w:val="left"/>
              <w:rPr>
                <w:rFonts w:ascii="宋体" w:hAnsi="宋体" w:cs="宋体" w:eastAsia="宋体" w:hint="default"/>
                <w:sz w:val="18"/>
                <w:szCs w:val="18"/>
              </w:rPr>
            </w:pPr>
            <w:r>
              <w:rPr>
                <w:rFonts w:ascii="宋体" w:hAnsi="宋体" w:cs="宋体" w:eastAsia="宋体" w:hint="default"/>
                <w:spacing w:val="24"/>
                <w:sz w:val="18"/>
                <w:szCs w:val="18"/>
              </w:rPr>
              <w:t>独立</w:t>
            </w:r>
            <w:r>
              <w:rPr>
                <w:rFonts w:ascii="宋体" w:hAnsi="宋体" w:cs="宋体" w:eastAsia="宋体" w:hint="default"/>
                <w:spacing w:val="-42"/>
                <w:sz w:val="18"/>
                <w:szCs w:val="18"/>
              </w:rPr>
              <w:t> </w:t>
            </w: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421"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34" w:lineRule="exact" w:before="10"/>
              <w:ind w:left="147" w:right="98" w:firstLine="14"/>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p>
          <w:p>
            <w:pPr>
              <w:pStyle w:val="TableParagraph"/>
              <w:spacing w:line="211"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1130"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32" w:lineRule="exact"/>
              <w:ind w:left="101" w:right="54"/>
              <w:jc w:val="left"/>
              <w:rPr>
                <w:rFonts w:ascii="宋体" w:hAnsi="宋体" w:cs="宋体" w:eastAsia="宋体" w:hint="default"/>
                <w:sz w:val="18"/>
                <w:szCs w:val="18"/>
              </w:rPr>
            </w:pPr>
            <w:r>
              <w:rPr>
                <w:rFonts w:ascii="宋体" w:hAnsi="宋体" w:cs="宋体" w:eastAsia="宋体" w:hint="default"/>
                <w:spacing w:val="22"/>
                <w:sz w:val="18"/>
                <w:szCs w:val="18"/>
              </w:rPr>
              <w:t>陈国</w:t>
            </w:r>
            <w:r>
              <w:rPr>
                <w:rFonts w:ascii="宋体" w:hAnsi="宋体" w:cs="宋体" w:eastAsia="宋体" w:hint="default"/>
                <w:spacing w:val="-45"/>
                <w:sz w:val="18"/>
                <w:szCs w:val="18"/>
              </w:rPr>
              <w:t> </w:t>
            </w:r>
            <w:r>
              <w:rPr>
                <w:rFonts w:ascii="宋体" w:hAnsi="宋体" w:cs="宋体" w:eastAsia="宋体" w:hint="default"/>
                <w:sz w:val="18"/>
                <w:szCs w:val="18"/>
              </w:rPr>
              <w:t>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32" w:lineRule="exact"/>
              <w:ind w:left="100" w:right="50"/>
              <w:jc w:val="left"/>
              <w:rPr>
                <w:rFonts w:ascii="宋体" w:hAnsi="宋体" w:cs="宋体" w:eastAsia="宋体" w:hint="default"/>
                <w:sz w:val="18"/>
                <w:szCs w:val="18"/>
              </w:rPr>
            </w:pPr>
            <w:r>
              <w:rPr>
                <w:rFonts w:ascii="宋体" w:hAnsi="宋体" w:cs="宋体" w:eastAsia="宋体" w:hint="default"/>
                <w:spacing w:val="24"/>
                <w:sz w:val="18"/>
                <w:szCs w:val="18"/>
              </w:rPr>
              <w:t>独立</w:t>
            </w:r>
            <w:r>
              <w:rPr>
                <w:rFonts w:ascii="宋体" w:hAnsi="宋体" w:cs="宋体" w:eastAsia="宋体" w:hint="default"/>
                <w:spacing w:val="-42"/>
                <w:sz w:val="18"/>
                <w:szCs w:val="18"/>
              </w:rPr>
              <w:t> </w:t>
            </w: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8"/>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8"/>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288"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29" w:lineRule="exact"/>
              <w:ind w:left="6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p>
          <w:p>
            <w:pPr>
              <w:pStyle w:val="TableParagraph"/>
              <w:spacing w:line="227" w:lineRule="exact"/>
              <w:ind w:left="421" w:right="0"/>
              <w:jc w:val="center"/>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4" w:lineRule="exact" w:before="24"/>
              <w:ind w:left="188" w:right="0"/>
              <w:jc w:val="center"/>
              <w:rPr>
                <w:rFonts w:ascii="Times New Roman" w:hAnsi="Times New Roman" w:cs="Times New Roman" w:eastAsia="Times New Roman" w:hint="default"/>
                <w:sz w:val="18"/>
                <w:szCs w:val="18"/>
              </w:rPr>
            </w:pPr>
            <w:r>
              <w:rPr>
                <w:rFonts w:ascii="Times New Roman"/>
                <w:sz w:val="18"/>
              </w:rPr>
              <w:t>11-12</w:t>
            </w:r>
          </w:p>
          <w:p>
            <w:pPr>
              <w:pStyle w:val="TableParagraph"/>
              <w:spacing w:line="223"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112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101" w:right="54"/>
              <w:jc w:val="left"/>
              <w:rPr>
                <w:rFonts w:ascii="宋体" w:hAnsi="宋体" w:cs="宋体" w:eastAsia="宋体" w:hint="default"/>
                <w:sz w:val="18"/>
                <w:szCs w:val="18"/>
              </w:rPr>
            </w:pPr>
            <w:r>
              <w:rPr>
                <w:rFonts w:ascii="宋体" w:hAnsi="宋体" w:cs="宋体" w:eastAsia="宋体" w:hint="default"/>
                <w:spacing w:val="22"/>
                <w:sz w:val="18"/>
                <w:szCs w:val="18"/>
              </w:rPr>
              <w:t>金雪</w:t>
            </w:r>
            <w:r>
              <w:rPr>
                <w:rFonts w:ascii="宋体" w:hAnsi="宋体" w:cs="宋体" w:eastAsia="宋体" w:hint="default"/>
                <w:spacing w:val="-45"/>
                <w:sz w:val="18"/>
                <w:szCs w:val="18"/>
              </w:rPr>
              <w:t> </w:t>
            </w:r>
            <w:r>
              <w:rPr>
                <w:rFonts w:ascii="宋体" w:hAnsi="宋体" w:cs="宋体" w:eastAsia="宋体" w:hint="default"/>
                <w:sz w:val="18"/>
                <w:szCs w:val="18"/>
              </w:rPr>
              <w:t>军</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2" w:lineRule="exact"/>
              <w:ind w:left="100" w:right="50"/>
              <w:jc w:val="left"/>
              <w:rPr>
                <w:rFonts w:ascii="宋体" w:hAnsi="宋体" w:cs="宋体" w:eastAsia="宋体" w:hint="default"/>
                <w:sz w:val="18"/>
                <w:szCs w:val="18"/>
              </w:rPr>
            </w:pPr>
            <w:r>
              <w:rPr>
                <w:rFonts w:ascii="宋体" w:hAnsi="宋体" w:cs="宋体" w:eastAsia="宋体" w:hint="default"/>
                <w:spacing w:val="24"/>
                <w:sz w:val="18"/>
                <w:szCs w:val="18"/>
              </w:rPr>
              <w:t>独立</w:t>
            </w:r>
            <w:r>
              <w:rPr>
                <w:rFonts w:ascii="宋体" w:hAnsi="宋体" w:cs="宋体" w:eastAsia="宋体" w:hint="default"/>
                <w:spacing w:val="-42"/>
                <w:sz w:val="18"/>
                <w:szCs w:val="18"/>
              </w:rPr>
              <w:t> </w:t>
            </w: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8"/>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8"/>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288"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29" w:lineRule="exact"/>
              <w:ind w:left="6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p>
          <w:p>
            <w:pPr>
              <w:pStyle w:val="TableParagraph"/>
              <w:spacing w:line="227" w:lineRule="exact"/>
              <w:ind w:left="421" w:right="0"/>
              <w:jc w:val="center"/>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4" w:lineRule="exact" w:before="24"/>
              <w:ind w:left="188" w:right="0"/>
              <w:jc w:val="center"/>
              <w:rPr>
                <w:rFonts w:ascii="Times New Roman" w:hAnsi="Times New Roman" w:cs="Times New Roman" w:eastAsia="Times New Roman" w:hint="default"/>
                <w:sz w:val="18"/>
                <w:szCs w:val="18"/>
              </w:rPr>
            </w:pPr>
            <w:r>
              <w:rPr>
                <w:rFonts w:ascii="Times New Roman"/>
                <w:sz w:val="18"/>
              </w:rPr>
              <w:t>11-12</w:t>
            </w:r>
          </w:p>
          <w:p>
            <w:pPr>
              <w:pStyle w:val="TableParagraph"/>
              <w:spacing w:line="223"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112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王泽</w:t>
            </w:r>
            <w:r>
              <w:rPr>
                <w:rFonts w:ascii="宋体" w:hAnsi="宋体" w:cs="宋体" w:eastAsia="宋体" w:hint="default"/>
                <w:spacing w:val="-45"/>
                <w:sz w:val="18"/>
                <w:szCs w:val="18"/>
              </w:rPr>
              <w:t> </w:t>
            </w:r>
            <w:r>
              <w:rPr>
                <w:rFonts w:ascii="宋体" w:hAnsi="宋体" w:cs="宋体" w:eastAsia="宋体" w:hint="default"/>
                <w:sz w:val="18"/>
                <w:szCs w:val="18"/>
              </w:rPr>
              <w:t>霞</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50"/>
              <w:jc w:val="left"/>
              <w:rPr>
                <w:rFonts w:ascii="宋体" w:hAnsi="宋体" w:cs="宋体" w:eastAsia="宋体" w:hint="default"/>
                <w:sz w:val="18"/>
                <w:szCs w:val="18"/>
              </w:rPr>
            </w:pPr>
            <w:r>
              <w:rPr>
                <w:rFonts w:ascii="宋体" w:hAnsi="宋体" w:cs="宋体" w:eastAsia="宋体" w:hint="default"/>
                <w:spacing w:val="24"/>
                <w:sz w:val="18"/>
                <w:szCs w:val="18"/>
              </w:rPr>
              <w:t>独立</w:t>
            </w:r>
            <w:r>
              <w:rPr>
                <w:rFonts w:ascii="宋体" w:hAnsi="宋体" w:cs="宋体" w:eastAsia="宋体" w:hint="default"/>
                <w:spacing w:val="-42"/>
                <w:sz w:val="18"/>
                <w:szCs w:val="18"/>
              </w:rPr>
              <w:t> </w:t>
            </w:r>
            <w:r>
              <w:rPr>
                <w:rFonts w:ascii="宋体" w:hAnsi="宋体" w:cs="宋体" w:eastAsia="宋体" w:hint="default"/>
                <w:sz w:val="18"/>
                <w:szCs w:val="18"/>
              </w:rPr>
              <w:t>董事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8"/>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8"/>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288"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29" w:lineRule="exact"/>
              <w:ind w:left="6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p>
          <w:p>
            <w:pPr>
              <w:pStyle w:val="TableParagraph"/>
              <w:spacing w:line="227" w:lineRule="exact"/>
              <w:ind w:left="421" w:right="0"/>
              <w:jc w:val="center"/>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4" w:lineRule="exact" w:before="24"/>
              <w:ind w:left="188" w:right="0"/>
              <w:jc w:val="center"/>
              <w:rPr>
                <w:rFonts w:ascii="Times New Roman" w:hAnsi="Times New Roman" w:cs="Times New Roman" w:eastAsia="Times New Roman" w:hint="default"/>
                <w:sz w:val="18"/>
                <w:szCs w:val="18"/>
              </w:rPr>
            </w:pPr>
            <w:r>
              <w:rPr>
                <w:rFonts w:ascii="Times New Roman"/>
                <w:sz w:val="18"/>
              </w:rPr>
              <w:t>11-12</w:t>
            </w:r>
          </w:p>
          <w:p>
            <w:pPr>
              <w:pStyle w:val="TableParagraph"/>
              <w:spacing w:line="223"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922"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1" w:right="54"/>
              <w:jc w:val="left"/>
              <w:rPr>
                <w:rFonts w:ascii="宋体" w:hAnsi="宋体" w:cs="宋体" w:eastAsia="宋体" w:hint="default"/>
                <w:sz w:val="18"/>
                <w:szCs w:val="18"/>
              </w:rPr>
            </w:pPr>
            <w:r>
              <w:rPr>
                <w:rFonts w:ascii="宋体" w:hAnsi="宋体" w:cs="宋体" w:eastAsia="宋体" w:hint="default"/>
                <w:spacing w:val="22"/>
                <w:sz w:val="18"/>
                <w:szCs w:val="18"/>
              </w:rPr>
              <w:t>叶正</w:t>
            </w:r>
            <w:r>
              <w:rPr>
                <w:rFonts w:ascii="宋体" w:hAnsi="宋体" w:cs="宋体" w:eastAsia="宋体" w:hint="default"/>
                <w:spacing w:val="-45"/>
                <w:sz w:val="18"/>
                <w:szCs w:val="18"/>
              </w:rPr>
              <w:t> </w:t>
            </w:r>
            <w:r>
              <w:rPr>
                <w:rFonts w:ascii="宋体" w:hAnsi="宋体" w:cs="宋体" w:eastAsia="宋体" w:hint="default"/>
                <w:sz w:val="18"/>
                <w:szCs w:val="18"/>
              </w:rPr>
              <w:t>猛</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76"/>
              <w:ind w:left="100" w:right="50"/>
              <w:jc w:val="both"/>
              <w:rPr>
                <w:rFonts w:ascii="宋体" w:hAnsi="宋体" w:cs="宋体" w:eastAsia="宋体" w:hint="default"/>
                <w:sz w:val="18"/>
                <w:szCs w:val="18"/>
              </w:rPr>
            </w:pPr>
            <w:r>
              <w:rPr>
                <w:rFonts w:ascii="宋体" w:hAnsi="宋体" w:cs="宋体" w:eastAsia="宋体" w:hint="default"/>
                <w:spacing w:val="24"/>
                <w:sz w:val="18"/>
                <w:szCs w:val="18"/>
              </w:rPr>
              <w:t>监事</w:t>
            </w:r>
            <w:r>
              <w:rPr>
                <w:rFonts w:ascii="宋体" w:hAnsi="宋体" w:cs="宋体" w:eastAsia="宋体" w:hint="default"/>
                <w:spacing w:val="-42"/>
                <w:sz w:val="18"/>
                <w:szCs w:val="18"/>
              </w:rPr>
              <w:t> </w:t>
            </w:r>
            <w:r>
              <w:rPr>
                <w:rFonts w:ascii="宋体" w:hAnsi="宋体" w:cs="宋体" w:eastAsia="宋体" w:hint="default"/>
                <w:spacing w:val="24"/>
                <w:sz w:val="18"/>
                <w:szCs w:val="18"/>
              </w:rPr>
              <w:t>会主</w:t>
            </w:r>
            <w:r>
              <w:rPr>
                <w:rFonts w:ascii="宋体" w:hAnsi="宋体" w:cs="宋体" w:eastAsia="宋体" w:hint="default"/>
                <w:spacing w:val="-42"/>
                <w:sz w:val="18"/>
                <w:szCs w:val="18"/>
              </w:rPr>
              <w:t> </w:t>
            </w:r>
            <w:r>
              <w:rPr>
                <w:rFonts w:ascii="宋体" w:hAnsi="宋体" w:cs="宋体" w:eastAsia="宋体" w:hint="default"/>
                <w:sz w:val="18"/>
                <w:szCs w:val="18"/>
              </w:rPr>
              <w:t>席</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7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p>
          <w:p>
            <w:pPr>
              <w:pStyle w:val="TableParagraph"/>
              <w:spacing w:line="233" w:lineRule="exact"/>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p>
          <w:p>
            <w:pPr>
              <w:pStyle w:val="TableParagraph"/>
              <w:spacing w:line="228"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r>
      <w:tr>
        <w:trPr>
          <w:trHeight w:val="1129"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2" w:lineRule="exact"/>
              <w:ind w:left="101" w:right="54"/>
              <w:jc w:val="left"/>
              <w:rPr>
                <w:rFonts w:ascii="宋体" w:hAnsi="宋体" w:cs="宋体" w:eastAsia="宋体" w:hint="default"/>
                <w:sz w:val="18"/>
                <w:szCs w:val="18"/>
              </w:rPr>
            </w:pPr>
            <w:r>
              <w:rPr>
                <w:rFonts w:ascii="宋体" w:hAnsi="宋体" w:cs="宋体" w:eastAsia="宋体" w:hint="default"/>
                <w:spacing w:val="22"/>
                <w:sz w:val="18"/>
                <w:szCs w:val="18"/>
              </w:rPr>
              <w:t>徐永</w:t>
            </w:r>
            <w:r>
              <w:rPr>
                <w:rFonts w:ascii="宋体" w:hAnsi="宋体" w:cs="宋体" w:eastAsia="宋体" w:hint="default"/>
                <w:spacing w:val="-45"/>
                <w:sz w:val="18"/>
                <w:szCs w:val="18"/>
              </w:rPr>
              <w:t> </w:t>
            </w:r>
            <w:r>
              <w:rPr>
                <w:rFonts w:ascii="宋体" w:hAnsi="宋体" w:cs="宋体" w:eastAsia="宋体" w:hint="default"/>
                <w:sz w:val="18"/>
                <w:szCs w:val="18"/>
              </w:rPr>
              <w:t>光</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37" w:lineRule="auto"/>
              <w:ind w:left="100" w:right="50"/>
              <w:jc w:val="both"/>
              <w:rPr>
                <w:rFonts w:ascii="宋体" w:hAnsi="宋体" w:cs="宋体" w:eastAsia="宋体" w:hint="default"/>
                <w:sz w:val="18"/>
                <w:szCs w:val="18"/>
              </w:rPr>
            </w:pPr>
            <w:r>
              <w:rPr>
                <w:rFonts w:ascii="宋体" w:hAnsi="宋体" w:cs="宋体" w:eastAsia="宋体" w:hint="default"/>
                <w:spacing w:val="24"/>
                <w:sz w:val="18"/>
                <w:szCs w:val="18"/>
              </w:rPr>
              <w:t>监事</w:t>
            </w:r>
            <w:r>
              <w:rPr>
                <w:rFonts w:ascii="宋体" w:hAnsi="宋体" w:cs="宋体" w:eastAsia="宋体" w:hint="default"/>
                <w:spacing w:val="-42"/>
                <w:sz w:val="18"/>
                <w:szCs w:val="18"/>
              </w:rPr>
              <w:t> </w:t>
            </w:r>
            <w:r>
              <w:rPr>
                <w:rFonts w:ascii="宋体" w:hAnsi="宋体" w:cs="宋体" w:eastAsia="宋体" w:hint="default"/>
                <w:spacing w:val="24"/>
                <w:sz w:val="18"/>
                <w:szCs w:val="18"/>
              </w:rPr>
              <w:t>会主</w:t>
            </w:r>
            <w:r>
              <w:rPr>
                <w:rFonts w:ascii="宋体" w:hAnsi="宋体" w:cs="宋体" w:eastAsia="宋体" w:hint="default"/>
                <w:spacing w:val="-42"/>
                <w:sz w:val="18"/>
                <w:szCs w:val="18"/>
              </w:rPr>
              <w:t> </w:t>
            </w:r>
            <w:r>
              <w:rPr>
                <w:rFonts w:ascii="宋体" w:hAnsi="宋体" w:cs="宋体" w:eastAsia="宋体" w:hint="default"/>
                <w:sz w:val="18"/>
                <w:szCs w:val="18"/>
              </w:rPr>
              <w:t>席</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9"/>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9"/>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288"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29" w:lineRule="exact"/>
              <w:ind w:left="6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p>
          <w:p>
            <w:pPr>
              <w:pStyle w:val="TableParagraph"/>
              <w:spacing w:line="228" w:lineRule="exact"/>
              <w:ind w:left="421" w:right="0"/>
              <w:jc w:val="center"/>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5" w:lineRule="exact" w:before="22"/>
              <w:ind w:left="188" w:right="0"/>
              <w:jc w:val="center"/>
              <w:rPr>
                <w:rFonts w:ascii="Times New Roman" w:hAnsi="Times New Roman" w:cs="Times New Roman" w:eastAsia="Times New Roman" w:hint="default"/>
                <w:sz w:val="18"/>
                <w:szCs w:val="18"/>
              </w:rPr>
            </w:pPr>
            <w:r>
              <w:rPr>
                <w:rFonts w:ascii="Times New Roman"/>
                <w:sz w:val="18"/>
              </w:rPr>
              <w:t>11-12</w:t>
            </w:r>
          </w:p>
          <w:p>
            <w:pPr>
              <w:pStyle w:val="TableParagraph"/>
              <w:spacing w:line="223" w:lineRule="exact"/>
              <w:ind w:left="24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923"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陈立</w:t>
            </w:r>
            <w:r>
              <w:rPr>
                <w:rFonts w:ascii="宋体" w:hAnsi="宋体" w:cs="宋体" w:eastAsia="宋体" w:hint="default"/>
                <w:spacing w:val="-45"/>
                <w:sz w:val="18"/>
                <w:szCs w:val="18"/>
              </w:rPr>
              <w:t> </w:t>
            </w:r>
            <w:r>
              <w:rPr>
                <w:rFonts w:ascii="宋体" w:hAnsi="宋体" w:cs="宋体" w:eastAsia="宋体" w:hint="default"/>
                <w:sz w:val="18"/>
                <w:szCs w:val="18"/>
              </w:rPr>
              <w:t>波</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监事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1" w:lineRule="exact"/>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923"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陆襄</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监事</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39,120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39,120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922"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卢翔</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75"/>
              <w:ind w:left="100" w:right="50"/>
              <w:jc w:val="both"/>
              <w:rPr>
                <w:rFonts w:ascii="宋体" w:hAnsi="宋体" w:cs="宋体" w:eastAsia="宋体" w:hint="default"/>
                <w:sz w:val="18"/>
                <w:szCs w:val="18"/>
              </w:rPr>
            </w:pPr>
            <w:r>
              <w:rPr>
                <w:rFonts w:ascii="宋体" w:hAnsi="宋体" w:cs="宋体" w:eastAsia="宋体" w:hint="default"/>
                <w:spacing w:val="24"/>
                <w:sz w:val="18"/>
                <w:szCs w:val="18"/>
              </w:rPr>
              <w:t>常务</w:t>
            </w:r>
            <w:r>
              <w:rPr>
                <w:rFonts w:ascii="宋体" w:hAnsi="宋体" w:cs="宋体" w:eastAsia="宋体" w:hint="default"/>
                <w:spacing w:val="-42"/>
                <w:sz w:val="18"/>
                <w:szCs w:val="18"/>
              </w:rPr>
              <w:t> </w:t>
            </w:r>
            <w:r>
              <w:rPr>
                <w:rFonts w:ascii="宋体" w:hAnsi="宋体" w:cs="宋体" w:eastAsia="宋体" w:hint="default"/>
                <w:spacing w:val="24"/>
                <w:sz w:val="18"/>
                <w:szCs w:val="18"/>
              </w:rPr>
              <w:t>副总</w:t>
            </w:r>
            <w:r>
              <w:rPr>
                <w:rFonts w:ascii="宋体" w:hAnsi="宋体" w:cs="宋体" w:eastAsia="宋体" w:hint="default"/>
                <w:spacing w:val="-42"/>
                <w:sz w:val="18"/>
                <w:szCs w:val="18"/>
              </w:rPr>
              <w:t> </w:t>
            </w:r>
            <w:r>
              <w:rPr>
                <w:rFonts w:ascii="宋体" w:hAnsi="宋体" w:cs="宋体" w:eastAsia="宋体" w:hint="default"/>
                <w:sz w:val="18"/>
                <w:szCs w:val="18"/>
              </w:rPr>
              <w:t>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923" w:hRule="exact"/>
        </w:trPr>
        <w:tc>
          <w:tcPr>
            <w:tcW w:w="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54"/>
              <w:jc w:val="left"/>
              <w:rPr>
                <w:rFonts w:ascii="宋体" w:hAnsi="宋体" w:cs="宋体" w:eastAsia="宋体" w:hint="default"/>
                <w:sz w:val="18"/>
                <w:szCs w:val="18"/>
              </w:rPr>
            </w:pPr>
            <w:r>
              <w:rPr>
                <w:rFonts w:ascii="宋体" w:hAnsi="宋体" w:cs="宋体" w:eastAsia="宋体" w:hint="default"/>
                <w:spacing w:val="22"/>
                <w:sz w:val="18"/>
                <w:szCs w:val="18"/>
              </w:rPr>
              <w:t>周丹</w:t>
            </w:r>
            <w:r>
              <w:rPr>
                <w:rFonts w:ascii="宋体" w:hAnsi="宋体" w:cs="宋体" w:eastAsia="宋体" w:hint="default"/>
                <w:spacing w:val="-45"/>
                <w:sz w:val="18"/>
                <w:szCs w:val="18"/>
              </w:rPr>
              <w:t> </w:t>
            </w:r>
            <w:r>
              <w:rPr>
                <w:rFonts w:ascii="宋体" w:hAnsi="宋体" w:cs="宋体" w:eastAsia="宋体" w:hint="default"/>
                <w:sz w:val="18"/>
                <w:szCs w:val="18"/>
              </w:rPr>
              <w:t>承</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50"/>
              <w:jc w:val="left"/>
              <w:rPr>
                <w:rFonts w:ascii="宋体" w:hAnsi="宋体" w:cs="宋体" w:eastAsia="宋体" w:hint="default"/>
                <w:sz w:val="18"/>
                <w:szCs w:val="18"/>
              </w:rPr>
            </w:pPr>
            <w:r>
              <w:rPr>
                <w:rFonts w:ascii="宋体" w:hAnsi="宋体" w:cs="宋体" w:eastAsia="宋体" w:hint="default"/>
                <w:spacing w:val="24"/>
                <w:sz w:val="18"/>
                <w:szCs w:val="18"/>
              </w:rPr>
              <w:t>副总</w:t>
            </w:r>
            <w:r>
              <w:rPr>
                <w:rFonts w:ascii="宋体" w:hAnsi="宋体" w:cs="宋体" w:eastAsia="宋体" w:hint="default"/>
                <w:spacing w:val="-42"/>
                <w:sz w:val="18"/>
                <w:szCs w:val="18"/>
              </w:rPr>
              <w:t> </w:t>
            </w:r>
            <w:r>
              <w:rPr>
                <w:rFonts w:ascii="宋体" w:hAnsi="宋体" w:cs="宋体" w:eastAsia="宋体" w:hint="default"/>
                <w:sz w:val="18"/>
                <w:szCs w:val="18"/>
              </w:rPr>
              <w:t>裁</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2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r>
      <w:tr>
        <w:trPr>
          <w:trHeight w:val="248" w:hRule="exact"/>
        </w:trPr>
        <w:tc>
          <w:tcPr>
            <w:tcW w:w="3747" w:type="dxa"/>
            <w:gridSpan w:val="6"/>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21,239,529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30,311,529</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9,072,000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425.68</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102.4</w:t>
            </w:r>
          </w:p>
        </w:tc>
      </w:tr>
    </w:tbl>
    <w:p>
      <w:pPr>
        <w:pStyle w:val="BodyText"/>
        <w:spacing w:line="246" w:lineRule="exact"/>
        <w:ind w:right="0"/>
        <w:jc w:val="left"/>
      </w:pPr>
      <w:r>
        <w:rPr/>
        <w:t>林俊波</w:t>
      </w:r>
      <w:r>
        <w:rPr>
          <w:sz w:val="18"/>
          <w:szCs w:val="18"/>
        </w:rPr>
        <w:t>：</w:t>
      </w:r>
      <w:r>
        <w:rPr>
          <w:rFonts w:ascii="Times New Roman" w:hAnsi="Times New Roman" w:cs="Times New Roman" w:eastAsia="Times New Roman" w:hint="default"/>
        </w:rPr>
        <w:t>1999</w:t>
      </w:r>
      <w:r>
        <w:rPr>
          <w:rFonts w:ascii="Times New Roman" w:hAnsi="Times New Roman" w:cs="Times New Roman" w:eastAsia="Times New Roman" w:hint="default"/>
          <w:spacing w:val="3"/>
        </w:rPr>
        <w:t> </w:t>
      </w:r>
      <w:r>
        <w:rPr/>
        <w:t>年起历任浙江新湖创业投资股份有限公司董事会秘书、杭州新湖美丽洲置业有限</w:t>
      </w:r>
    </w:p>
    <w:p>
      <w:pPr>
        <w:pStyle w:val="BodyText"/>
        <w:spacing w:line="272" w:lineRule="exact" w:before="18"/>
        <w:ind w:right="0"/>
        <w:jc w:val="left"/>
      </w:pPr>
      <w:r>
        <w:rPr/>
        <w:t>公司总经理、新湖控股有限公司副总裁兼浙江新湖房地产集团有限公司董事长，本公司副董事</w:t>
      </w:r>
      <w:r>
        <w:rPr>
          <w:spacing w:val="-82"/>
        </w:rPr>
        <w:t> </w:t>
      </w:r>
      <w:r>
        <w:rPr>
          <w:spacing w:val="-82"/>
        </w:rPr>
      </w:r>
      <w:r>
        <w:rPr/>
        <w:t>长、总裁。现任本公司董事长。</w:t>
      </w:r>
    </w:p>
    <w:p>
      <w:pPr>
        <w:pStyle w:val="BodyText"/>
        <w:spacing w:line="272" w:lineRule="exact"/>
        <w:ind w:right="562"/>
        <w:jc w:val="left"/>
      </w:pPr>
      <w:r>
        <w:rPr/>
        <w:t>赵伟卿</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5"/>
        </w:rPr>
        <w:t> </w:t>
      </w:r>
      <w:r>
        <w:rPr/>
        <w:t>年起历任浙江新湖房地产集团有限公司副总经理、常务副总经理、沈阳新湖房地 产开发有限公司总经理，本公司副总裁。现任本公司副董事长、总裁。</w:t>
      </w:r>
    </w:p>
    <w:p>
      <w:pPr>
        <w:pStyle w:val="BodyText"/>
        <w:spacing w:line="225" w:lineRule="auto"/>
        <w:ind w:right="563"/>
        <w:jc w:val="left"/>
      </w:pPr>
      <w:r>
        <w:rPr>
          <w:spacing w:val="-1"/>
        </w:rPr>
        <w:t>林兴</w:t>
      </w:r>
      <w:r>
        <w:rPr>
          <w:spacing w:val="-1"/>
          <w:sz w:val="18"/>
          <w:szCs w:val="18"/>
        </w:rPr>
        <w:t>：</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31"/>
        </w:rPr>
        <w:t> </w:t>
      </w:r>
      <w:r>
        <w:rPr>
          <w:spacing w:val="-2"/>
        </w:rPr>
        <w:t>年起历任浙江新湖集团股份有限公司副总经理、财务负责人</w:t>
      </w:r>
      <w:r>
        <w:rPr>
          <w:rFonts w:ascii="Times New Roman" w:hAnsi="Times New Roman" w:cs="Times New Roman" w:eastAsia="Times New Roman" w:hint="default"/>
          <w:spacing w:val="-2"/>
        </w:rPr>
        <w:t>,</w:t>
      </w:r>
      <w:r>
        <w:rPr>
          <w:spacing w:val="-2"/>
        </w:rPr>
        <w:t>本公司总裁。现任浙江</w:t>
      </w:r>
      <w:r>
        <w:rPr>
          <w:spacing w:val="-103"/>
        </w:rPr>
        <w:t> </w:t>
      </w:r>
      <w:r>
        <w:rPr>
          <w:spacing w:val="-103"/>
        </w:rPr>
      </w:r>
      <w:r>
        <w:rPr/>
        <w:t>新湖集团股份有限公司副董事长。曾任本公司董事，于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日任期届满退任。 钱春</w:t>
      </w:r>
      <w:r>
        <w:rPr>
          <w:sz w:val="18"/>
          <w:szCs w:val="18"/>
        </w:rPr>
        <w:t>：</w:t>
      </w:r>
      <w:r>
        <w:rPr/>
        <w:t>曾供职于全国人大常委会财经委员会、中国安泰公司、中国华融信托投资公司。</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p>
    <w:p>
      <w:pPr>
        <w:spacing w:after="0" w:line="225" w:lineRule="auto"/>
        <w:jc w:val="left"/>
        <w:sectPr>
          <w:pgSz w:w="12240" w:h="15840"/>
          <w:pgMar w:header="747" w:footer="914" w:top="980" w:bottom="1100" w:left="1660" w:right="1220"/>
        </w:sectPr>
      </w:pPr>
    </w:p>
    <w:p>
      <w:pPr>
        <w:spacing w:line="240" w:lineRule="auto" w:before="1"/>
        <w:rPr>
          <w:rFonts w:ascii="宋体" w:hAnsi="宋体" w:cs="宋体" w:eastAsia="宋体" w:hint="default"/>
          <w:sz w:val="29"/>
          <w:szCs w:val="29"/>
        </w:rPr>
      </w:pPr>
    </w:p>
    <w:p>
      <w:pPr>
        <w:pStyle w:val="BodyText"/>
        <w:spacing w:line="272" w:lineRule="exact" w:before="63"/>
        <w:ind w:right="665"/>
        <w:jc w:val="left"/>
      </w:pPr>
      <w:r>
        <w:rPr>
          <w:spacing w:val="-7"/>
        </w:rPr>
        <w:t>起历任本公司董事会秘书、常务副总裁。曾任本公司董事，于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日任期届满退任。 潘孝娜</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6"/>
        </w:rPr>
        <w:t> </w:t>
      </w:r>
      <w:r>
        <w:rPr/>
        <w:t>年起历任浙江新湖集团股份有限公司财务部经理助理、财务部副经理，宁波嘉源 实业有限公司总经理，浙江新湖集团股份有限公司财务总监兼财务部经理，本公司财务总监。</w:t>
      </w:r>
      <w:r>
        <w:rPr>
          <w:spacing w:val="-81"/>
        </w:rPr>
        <w:t> </w:t>
      </w:r>
      <w:r>
        <w:rPr>
          <w:spacing w:val="-81"/>
        </w:rPr>
      </w:r>
      <w:r>
        <w:rPr/>
        <w:t>现任本公司董事、副总裁兼财务总监。</w:t>
      </w:r>
    </w:p>
    <w:p>
      <w:pPr>
        <w:pStyle w:val="BodyText"/>
        <w:spacing w:line="225" w:lineRule="auto"/>
        <w:ind w:right="778"/>
        <w:jc w:val="both"/>
      </w:pPr>
      <w:r>
        <w:rPr/>
        <w:t>虞迪锋</w:t>
      </w:r>
      <w:r>
        <w:rPr>
          <w:sz w:val="18"/>
          <w:szCs w:val="18"/>
        </w:rPr>
        <w:t>：</w:t>
      </w: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年起历任中国农业银行浙江省分行营业部办公室副主任、中国农业银行杭州解放 路支行副行长，本公司副总裁兼董事会秘书。现任本公司董事、副总裁兼董事会秘书。</w:t>
      </w:r>
    </w:p>
    <w:p>
      <w:pPr>
        <w:pStyle w:val="BodyText"/>
        <w:spacing w:line="272" w:lineRule="exact" w:before="27"/>
        <w:ind w:right="785"/>
        <w:jc w:val="both"/>
      </w:pPr>
      <w:r>
        <w:rPr/>
        <w:t>姚先国</w:t>
      </w:r>
      <w:r>
        <w:rPr>
          <w:sz w:val="18"/>
          <w:szCs w:val="18"/>
        </w:rPr>
        <w:t>：</w:t>
      </w:r>
      <w:r>
        <w:rPr/>
        <w:t>历任浙江大学经济学系主任、工商管理学院常务副院长、经济学院常务副院长。现任</w:t>
      </w:r>
      <w:r>
        <w:rPr>
          <w:spacing w:val="-57"/>
        </w:rPr>
        <w:t> </w:t>
      </w:r>
      <w:r>
        <w:rPr>
          <w:spacing w:val="-57"/>
        </w:rPr>
      </w:r>
      <w:r>
        <w:rPr/>
        <w:t>浙江大学公共管理学院院长。曾任本公司独立董事，于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日任期届满退任。</w:t>
      </w:r>
    </w:p>
    <w:p>
      <w:pPr>
        <w:pStyle w:val="BodyText"/>
        <w:spacing w:line="272" w:lineRule="exact"/>
        <w:ind w:right="776"/>
        <w:jc w:val="both"/>
      </w:pPr>
      <w:r>
        <w:rPr/>
        <w:t>卢建平</w:t>
      </w:r>
      <w:r>
        <w:rPr>
          <w:sz w:val="18"/>
          <w:szCs w:val="18"/>
        </w:rPr>
        <w:t>：</w:t>
      </w:r>
      <w:r>
        <w:rPr/>
        <w:t>历任浙江大学对外经贸学院副院长，浙江大学公共管理系主任，中国人民大学法学院</w:t>
      </w:r>
      <w:r>
        <w:rPr>
          <w:spacing w:val="-57"/>
        </w:rPr>
        <w:t> </w:t>
      </w:r>
      <w:r>
        <w:rPr>
          <w:spacing w:val="-57"/>
        </w:rPr>
      </w:r>
      <w:r>
        <w:rPr>
          <w:spacing w:val="-3"/>
        </w:rPr>
        <w:t>教授。现任北京师范大学刑法研究院常务副院长。曾任本公司独立董事，于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 任期届满退任。</w:t>
      </w:r>
    </w:p>
    <w:p>
      <w:pPr>
        <w:pStyle w:val="BodyText"/>
        <w:spacing w:line="253" w:lineRule="exact"/>
        <w:ind w:right="0"/>
        <w:jc w:val="both"/>
      </w:pPr>
      <w:r>
        <w:rPr/>
        <w:t>柯美兰</w:t>
      </w:r>
      <w:r>
        <w:rPr>
          <w:sz w:val="18"/>
          <w:szCs w:val="18"/>
        </w:rPr>
        <w:t>：</w:t>
      </w:r>
      <w:r>
        <w:rPr/>
        <w:t>曾任中国注册会计师协会财务部主任。曾任本公司独立董事，于</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日任</w:t>
      </w:r>
    </w:p>
    <w:p>
      <w:pPr>
        <w:pStyle w:val="BodyText"/>
        <w:spacing w:line="264" w:lineRule="exact"/>
        <w:ind w:right="0"/>
        <w:jc w:val="both"/>
      </w:pPr>
      <w:r>
        <w:rPr/>
        <w:t>期届满退任。</w:t>
      </w:r>
    </w:p>
    <w:p>
      <w:pPr>
        <w:pStyle w:val="BodyText"/>
        <w:spacing w:line="272" w:lineRule="exact" w:before="26"/>
        <w:ind w:right="778"/>
        <w:jc w:val="both"/>
      </w:pPr>
      <w:r>
        <w:rPr/>
        <w:t>陈国平</w:t>
      </w:r>
      <w:r>
        <w:rPr>
          <w:sz w:val="18"/>
          <w:szCs w:val="18"/>
        </w:rPr>
        <w:t>：</w:t>
      </w:r>
      <w:r>
        <w:rPr>
          <w:rFonts w:ascii="Times New Roman" w:hAnsi="Times New Roman" w:cs="Times New Roman" w:eastAsia="Times New Roman" w:hint="default"/>
        </w:rPr>
        <w:t>1992</w:t>
      </w:r>
      <w:r>
        <w:rPr>
          <w:rFonts w:ascii="Times New Roman" w:hAnsi="Times New Roman" w:cs="Times New Roman" w:eastAsia="Times New Roman" w:hint="default"/>
          <w:spacing w:val="5"/>
        </w:rPr>
        <w:t> </w:t>
      </w:r>
      <w:r>
        <w:rPr/>
        <w:t>年起历任临海市市长，浙江省体改委副主任，浙江省人民政府副秘书长，浙江省 政协常委。现任浙江大学金融研究院常务副理事长，浙江大学兼职教授，浙江财经学院兼职教</w:t>
      </w:r>
      <w:r>
        <w:rPr>
          <w:spacing w:val="-82"/>
        </w:rPr>
        <w:t> </w:t>
      </w:r>
      <w:r>
        <w:rPr>
          <w:spacing w:val="-82"/>
        </w:rPr>
      </w:r>
      <w:r>
        <w:rPr/>
        <w:t>授。现任本公司独立董事。</w:t>
      </w:r>
    </w:p>
    <w:p>
      <w:pPr>
        <w:pStyle w:val="BodyText"/>
        <w:spacing w:line="272" w:lineRule="exact"/>
        <w:ind w:right="660"/>
        <w:jc w:val="left"/>
      </w:pPr>
      <w:r>
        <w:rPr>
          <w:spacing w:val="-3"/>
        </w:rPr>
        <w:t>金雪军</w:t>
      </w:r>
      <w:r>
        <w:rPr>
          <w:spacing w:val="-3"/>
          <w:sz w:val="18"/>
          <w:szCs w:val="18"/>
        </w:rPr>
        <w:t>：</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29"/>
        </w:rPr>
        <w:t> </w:t>
      </w:r>
      <w:r>
        <w:rPr>
          <w:spacing w:val="-3"/>
        </w:rPr>
        <w:t>年起历任浙江大学经济系副系主任、对外经贸学院副院长、经济与金融系系主任、</w:t>
      </w:r>
      <w:r>
        <w:rPr>
          <w:spacing w:val="-103"/>
        </w:rPr>
        <w:t> </w:t>
      </w:r>
      <w:r>
        <w:rPr>
          <w:spacing w:val="-103"/>
        </w:rPr>
      </w:r>
      <w:r>
        <w:rPr/>
        <w:t>经济学院副院长。现任浙江大学应用经济研究中心主任、浙江省公共政策研究院执行院长。现</w:t>
      </w:r>
      <w:r>
        <w:rPr>
          <w:spacing w:val="-80"/>
        </w:rPr>
        <w:t> </w:t>
      </w:r>
      <w:r>
        <w:rPr>
          <w:spacing w:val="-80"/>
        </w:rPr>
      </w:r>
      <w:r>
        <w:rPr/>
        <w:t>任本公司独立董事。</w:t>
      </w:r>
    </w:p>
    <w:p>
      <w:pPr>
        <w:pStyle w:val="BodyText"/>
        <w:spacing w:line="272" w:lineRule="exact"/>
        <w:ind w:right="778"/>
        <w:jc w:val="both"/>
      </w:pPr>
      <w:r>
        <w:rPr/>
        <w:t>王泽霞</w:t>
      </w:r>
      <w:r>
        <w:rPr>
          <w:sz w:val="18"/>
          <w:szCs w:val="18"/>
        </w:rPr>
        <w:t>：</w:t>
      </w:r>
      <w:r>
        <w:rPr>
          <w:rFonts w:ascii="Times New Roman" w:hAnsi="Times New Roman" w:cs="Times New Roman" w:eastAsia="Times New Roman" w:hint="default"/>
        </w:rPr>
        <w:t>2002</w:t>
      </w:r>
      <w:r>
        <w:rPr>
          <w:rFonts w:ascii="Times New Roman" w:hAnsi="Times New Roman" w:cs="Times New Roman" w:eastAsia="Times New Roman" w:hint="default"/>
          <w:spacing w:val="5"/>
        </w:rPr>
        <w:t> </w:t>
      </w:r>
      <w:r>
        <w:rPr/>
        <w:t>年起历任杭州电子科技大学财经学院副院长，财经学院院长。现任杭州电子科技 大学会计学院院长。现任本公司独立董事。</w:t>
      </w:r>
    </w:p>
    <w:p>
      <w:pPr>
        <w:pStyle w:val="BodyText"/>
        <w:spacing w:line="272" w:lineRule="exact"/>
        <w:ind w:right="671"/>
        <w:jc w:val="both"/>
      </w:pPr>
      <w:r>
        <w:rPr/>
        <w:t>叶正猛</w:t>
      </w:r>
      <w:r>
        <w:rPr>
          <w:sz w:val="18"/>
          <w:szCs w:val="18"/>
        </w:rPr>
        <w:t>：</w:t>
      </w:r>
      <w:r>
        <w:rPr>
          <w:rFonts w:ascii="Times New Roman" w:hAnsi="Times New Roman" w:cs="Times New Roman" w:eastAsia="Times New Roman" w:hint="default"/>
        </w:rPr>
        <w:t>1980</w:t>
      </w:r>
      <w:r>
        <w:rPr>
          <w:rFonts w:ascii="Times New Roman" w:hAnsi="Times New Roman" w:cs="Times New Roman" w:eastAsia="Times New Roman" w:hint="default"/>
          <w:spacing w:val="7"/>
        </w:rPr>
        <w:t> </w:t>
      </w:r>
      <w:r>
        <w:rPr>
          <w:spacing w:val="-3"/>
        </w:rPr>
        <w:t>年起历任永嘉县人民政府办公室秘书，共青团温州市委副书记、书记，洞头县委、</w:t>
      </w:r>
      <w:r>
        <w:rPr/>
        <w:t> 县政府</w:t>
      </w:r>
      <w:r>
        <w:rPr>
          <w:spacing w:val="13"/>
        </w:rPr>
        <w:t> </w:t>
      </w:r>
      <w:r>
        <w:rPr>
          <w:spacing w:val="-5"/>
        </w:rPr>
        <w:t>历任副书记、县长、书记，温州市委副秘书长，温州市人民政府副秘书长、办公室主任。</w:t>
      </w:r>
      <w:r>
        <w:rPr/>
        <w:t> </w:t>
      </w:r>
      <w:r>
        <w:rPr>
          <w:rFonts w:ascii="Times New Roman" w:hAnsi="Times New Roman" w:cs="Times New Roman" w:eastAsia="Times New Roman" w:hint="default"/>
        </w:rPr>
        <w:t>2000  </w:t>
      </w:r>
      <w:r>
        <w:rPr/>
        <w:t>年起任浙江新湖集团股份有限公司副董事长、总裁。曾任本公司监事会主席，于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w:t>
      </w:r>
    </w:p>
    <w:p>
      <w:pPr>
        <w:pStyle w:val="BodyText"/>
        <w:spacing w:line="254" w:lineRule="exact"/>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日任期届满退任。</w:t>
      </w:r>
    </w:p>
    <w:p>
      <w:pPr>
        <w:pStyle w:val="BodyText"/>
        <w:spacing w:line="272" w:lineRule="exact" w:before="18"/>
        <w:ind w:right="778"/>
        <w:jc w:val="both"/>
      </w:pPr>
      <w:r>
        <w:rPr/>
        <w:t>徐永光</w:t>
      </w:r>
      <w:r>
        <w:rPr>
          <w:sz w:val="18"/>
          <w:szCs w:val="18"/>
        </w:rPr>
        <w:t>：</w:t>
      </w:r>
      <w:r>
        <w:rPr>
          <w:rFonts w:ascii="Times New Roman" w:hAnsi="Times New Roman" w:cs="Times New Roman" w:eastAsia="Times New Roman" w:hint="default"/>
        </w:rPr>
        <w:t>1984</w:t>
      </w:r>
      <w:r>
        <w:rPr>
          <w:rFonts w:ascii="Times New Roman" w:hAnsi="Times New Roman" w:cs="Times New Roman" w:eastAsia="Times New Roman" w:hint="default"/>
          <w:spacing w:val="-24"/>
        </w:rPr>
        <w:t> </w:t>
      </w:r>
      <w:r>
        <w:rPr/>
        <w:t>年起历任共青团中央组织部副部长、部长，</w:t>
      </w:r>
      <w:r>
        <w:rPr>
          <w:rFonts w:ascii="Times New Roman" w:hAnsi="Times New Roman" w:cs="Times New Roman" w:eastAsia="Times New Roman" w:hint="default"/>
        </w:rPr>
        <w:t>1989</w:t>
      </w:r>
      <w:r>
        <w:rPr>
          <w:rFonts w:ascii="Times New Roman" w:hAnsi="Times New Roman" w:cs="Times New Roman" w:eastAsia="Times New Roman" w:hint="default"/>
          <w:spacing w:val="-24"/>
        </w:rPr>
        <w:t> </w:t>
      </w:r>
      <w:r>
        <w:rPr/>
        <w:t>年起任中国青少年发展基金会秘 书长。现任中国基金会中心网理事长，第十届、第十一届全国政协委员。现任本公司监事会主</w:t>
      </w:r>
      <w:r>
        <w:rPr>
          <w:spacing w:val="-82"/>
        </w:rPr>
        <w:t> </w:t>
      </w:r>
      <w:r>
        <w:rPr>
          <w:spacing w:val="-82"/>
        </w:rPr>
      </w:r>
      <w:r>
        <w:rPr/>
        <w:t>席。</w:t>
      </w:r>
    </w:p>
    <w:p>
      <w:pPr>
        <w:pStyle w:val="BodyText"/>
        <w:spacing w:line="272" w:lineRule="exact"/>
        <w:ind w:right="776"/>
        <w:jc w:val="both"/>
      </w:pPr>
      <w:r>
        <w:rPr/>
        <w:t>陈立波</w:t>
      </w:r>
      <w:r>
        <w:rPr>
          <w:sz w:val="18"/>
          <w:szCs w:val="18"/>
        </w:rPr>
        <w:t>：</w:t>
      </w:r>
      <w:r>
        <w:rPr>
          <w:rFonts w:ascii="Times New Roman" w:hAnsi="Times New Roman" w:cs="Times New Roman" w:eastAsia="Times New Roman" w:hint="default"/>
        </w:rPr>
        <w:t>2000 </w:t>
      </w:r>
      <w:r>
        <w:rPr/>
        <w:t>年起历任浙江新湖集团股份有限公司审计部经理。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月起任本公司总裁 助理、审计部经理，本公司第三届、第四届、第五届、第六届监事会监事。现任本公司监事。 陆襄</w:t>
      </w:r>
      <w:r>
        <w:rPr>
          <w:sz w:val="18"/>
          <w:szCs w:val="18"/>
        </w:rPr>
        <w:t>：</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年起任戴梦得大酒店总经理。曾任本公司第三届、第四届、第五届、第六届监事会 监事。现任本公司监事。</w:t>
      </w:r>
    </w:p>
    <w:p>
      <w:pPr>
        <w:pStyle w:val="BodyText"/>
        <w:spacing w:line="272" w:lineRule="exact"/>
        <w:ind w:right="776"/>
        <w:jc w:val="both"/>
      </w:pPr>
      <w:r>
        <w:rPr/>
        <w:t>卢翔</w:t>
      </w:r>
      <w:r>
        <w:rPr>
          <w:sz w:val="18"/>
          <w:szCs w:val="18"/>
        </w:rPr>
        <w:t>：</w:t>
      </w:r>
      <w:r>
        <w:rPr/>
        <w:t>曾任中国美术学院风景建筑设计研究院副院长。现任本公司常务副总裁。</w:t>
      </w:r>
      <w:r>
        <w:rPr/>
        <w:t> 周丹承</w:t>
      </w:r>
      <w:r>
        <w:rPr>
          <w:sz w:val="18"/>
          <w:szCs w:val="18"/>
        </w:rPr>
        <w:t>：</w:t>
      </w:r>
      <w:r>
        <w:rPr/>
        <w:t>曾供职于杭州天苑房产开发有限公司，杭州通和房地产开发有限公司。</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月起</w:t>
      </w:r>
    </w:p>
    <w:p>
      <w:pPr>
        <w:pStyle w:val="BodyText"/>
        <w:spacing w:line="248" w:lineRule="exact"/>
        <w:ind w:right="0"/>
        <w:jc w:val="both"/>
      </w:pPr>
      <w:r>
        <w:rPr/>
        <w:t>任杭州新湖明珠置业有限公司总经理。现任本公司副总裁。</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914" w:top="980" w:bottom="11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董事、监事、高级管理人员报告期内被授予的股权激励情况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0"/>
        <w:ind w:left="140"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2240" w:h="15840"/>
          <w:pgMar w:top="1100" w:bottom="1380" w:left="1660" w:right="1020"/>
          <w:cols w:num="2" w:equalWidth="0">
            <w:col w:w="6073" w:space="1849"/>
            <w:col w:w="1638"/>
          </w:cols>
        </w:sectPr>
      </w:pPr>
    </w:p>
    <w:p>
      <w:pPr>
        <w:spacing w:line="240" w:lineRule="auto" w:before="1"/>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01"/>
        <w:gridCol w:w="1000"/>
        <w:gridCol w:w="1064"/>
        <w:gridCol w:w="1173"/>
        <w:gridCol w:w="1066"/>
        <w:gridCol w:w="1064"/>
        <w:gridCol w:w="1003"/>
        <w:gridCol w:w="1174"/>
        <w:gridCol w:w="756"/>
      </w:tblGrid>
      <w:tr>
        <w:trPr>
          <w:trHeight w:val="716"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年初持有</w:t>
            </w:r>
          </w:p>
          <w:p>
            <w:pPr>
              <w:pStyle w:val="TableParagraph"/>
              <w:spacing w:line="240"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股票期权 数量</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报告期新授</w:t>
            </w:r>
          </w:p>
          <w:p>
            <w:pPr>
              <w:pStyle w:val="TableParagraph"/>
              <w:spacing w:line="240" w:lineRule="auto"/>
              <w:ind w:left="399" w:right="126" w:hanging="270"/>
              <w:jc w:val="left"/>
              <w:rPr>
                <w:rFonts w:ascii="宋体" w:hAnsi="宋体" w:cs="宋体" w:eastAsia="宋体" w:hint="default"/>
                <w:sz w:val="18"/>
                <w:szCs w:val="18"/>
              </w:rPr>
            </w:pPr>
            <w:r>
              <w:rPr>
                <w:rFonts w:ascii="宋体" w:hAnsi="宋体" w:cs="宋体" w:eastAsia="宋体" w:hint="default"/>
                <w:sz w:val="18"/>
                <w:szCs w:val="18"/>
              </w:rPr>
              <w:t>予股票期权 数量</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40" w:lineRule="auto"/>
              <w:ind w:left="434" w:right="164" w:hanging="270"/>
              <w:jc w:val="left"/>
              <w:rPr>
                <w:rFonts w:ascii="宋体" w:hAnsi="宋体" w:cs="宋体" w:eastAsia="宋体" w:hint="default"/>
                <w:sz w:val="18"/>
                <w:szCs w:val="18"/>
              </w:rPr>
            </w:pPr>
            <w:r>
              <w:rPr>
                <w:rFonts w:ascii="宋体" w:hAnsi="宋体" w:cs="宋体" w:eastAsia="宋体" w:hint="default"/>
                <w:sz w:val="18"/>
                <w:szCs w:val="18"/>
              </w:rPr>
              <w:t>可行权股 份</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报告期股</w:t>
            </w:r>
          </w:p>
          <w:p>
            <w:pPr>
              <w:pStyle w:val="TableParagraph"/>
              <w:spacing w:line="240" w:lineRule="auto"/>
              <w:ind w:left="254" w:right="163" w:hanging="90"/>
              <w:jc w:val="left"/>
              <w:rPr>
                <w:rFonts w:ascii="宋体" w:hAnsi="宋体" w:cs="宋体" w:eastAsia="宋体" w:hint="default"/>
                <w:sz w:val="18"/>
                <w:szCs w:val="18"/>
              </w:rPr>
            </w:pPr>
            <w:r>
              <w:rPr>
                <w:rFonts w:ascii="宋体" w:hAnsi="宋体" w:cs="宋体" w:eastAsia="宋体" w:hint="default"/>
                <w:sz w:val="18"/>
                <w:szCs w:val="18"/>
              </w:rPr>
              <w:t>票期权行 权股份</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股票期权</w:t>
            </w:r>
          </w:p>
          <w:p>
            <w:pPr>
              <w:pStyle w:val="TableParagraph"/>
              <w:spacing w:line="233" w:lineRule="exact"/>
              <w:ind w:left="134" w:right="0"/>
              <w:jc w:val="left"/>
              <w:rPr>
                <w:rFonts w:ascii="宋体" w:hAnsi="宋体" w:cs="宋体" w:eastAsia="宋体" w:hint="default"/>
                <w:sz w:val="18"/>
                <w:szCs w:val="18"/>
              </w:rPr>
            </w:pPr>
            <w:r>
              <w:rPr>
                <w:rFonts w:ascii="宋体" w:hAnsi="宋体" w:cs="宋体" w:eastAsia="宋体" w:hint="default"/>
                <w:sz w:val="18"/>
                <w:szCs w:val="18"/>
              </w:rPr>
              <w:t>行权价格</w:t>
            </w:r>
          </w:p>
          <w:p>
            <w:pPr>
              <w:pStyle w:val="TableParagraph"/>
              <w:spacing w:line="235" w:lineRule="exact"/>
              <w:ind w:left="2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9" w:right="129"/>
              <w:jc w:val="left"/>
              <w:rPr>
                <w:rFonts w:ascii="宋体" w:hAnsi="宋体" w:cs="宋体" w:eastAsia="宋体" w:hint="default"/>
                <w:sz w:val="18"/>
                <w:szCs w:val="18"/>
              </w:rPr>
            </w:pPr>
            <w:r>
              <w:rPr>
                <w:rFonts w:ascii="宋体" w:hAnsi="宋体" w:cs="宋体" w:eastAsia="宋体" w:hint="default"/>
                <w:sz w:val="18"/>
                <w:szCs w:val="18"/>
              </w:rPr>
              <w:t>期末持有股 票期权数量</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末市价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3,456,000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10,320,000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3,456,000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3,456,000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5.49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7,224,000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z w:val="18"/>
              </w:rPr>
              <w:t>4.31</w:t>
            </w:r>
          </w:p>
        </w:tc>
      </w:tr>
      <w:tr>
        <w:trPr>
          <w:trHeight w:val="481"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 董</w:t>
            </w:r>
            <w:r>
              <w:rPr>
                <w:rFonts w:ascii="宋体" w:hAnsi="宋体" w:cs="宋体" w:eastAsia="宋体" w:hint="default"/>
                <w:spacing w:val="64"/>
                <w:sz w:val="18"/>
                <w:szCs w:val="18"/>
              </w:rPr>
              <w:t> </w:t>
            </w:r>
            <w:r>
              <w:rPr>
                <w:rFonts w:ascii="宋体" w:hAnsi="宋体" w:cs="宋体" w:eastAsia="宋体" w:hint="default"/>
                <w:sz w:val="18"/>
                <w:szCs w:val="18"/>
              </w:rPr>
              <w:t>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长、总裁</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2,592,000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8,400,000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2,592,000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2,592,000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5,880,000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4.31</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林兴</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864,000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2,400,000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864,000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864,000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5.49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1,680,000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4.31</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钱春</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864,000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864,000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864,000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5.49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4.31</w:t>
            </w:r>
          </w:p>
        </w:tc>
      </w:tr>
      <w:tr>
        <w:trPr>
          <w:trHeight w:val="483"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董事、副</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总裁兼财</w:t>
            </w:r>
            <w:r>
              <w:rPr>
                <w:rFonts w:ascii="宋体" w:hAnsi="宋体" w:cs="宋体" w:eastAsia="宋体" w:hint="default"/>
                <w:spacing w:val="-69"/>
                <w:sz w:val="18"/>
                <w:szCs w:val="18"/>
              </w:rPr>
              <w:t> </w:t>
            </w:r>
            <w:r>
              <w:rPr>
                <w:rFonts w:ascii="宋体" w:hAnsi="宋体" w:cs="宋体" w:eastAsia="宋体" w:hint="default"/>
                <w:sz w:val="18"/>
                <w:szCs w:val="18"/>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864,000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3,600,000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864,000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864,000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5.49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2,520,000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4.31</w:t>
            </w:r>
          </w:p>
        </w:tc>
      </w:tr>
    </w:tbl>
    <w:p>
      <w:pPr>
        <w:spacing w:after="0" w:line="240" w:lineRule="auto"/>
        <w:jc w:val="right"/>
        <w:rPr>
          <w:rFonts w:ascii="Times New Roman" w:hAnsi="Times New Roman" w:cs="Times New Roman" w:eastAsia="Times New Roman" w:hint="default"/>
          <w:sz w:val="18"/>
          <w:szCs w:val="18"/>
        </w:rPr>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001"/>
        <w:gridCol w:w="1000"/>
        <w:gridCol w:w="1064"/>
        <w:gridCol w:w="1173"/>
        <w:gridCol w:w="1066"/>
        <w:gridCol w:w="1064"/>
        <w:gridCol w:w="1003"/>
        <w:gridCol w:w="1174"/>
        <w:gridCol w:w="756"/>
      </w:tblGrid>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务总监</w:t>
            </w:r>
          </w:p>
        </w:tc>
        <w:tc>
          <w:tcPr>
            <w:tcW w:w="1064" w:type="dxa"/>
            <w:tcBorders>
              <w:top w:val="single" w:sz="6" w:space="0" w:color="000000"/>
              <w:left w:val="single" w:sz="6" w:space="0" w:color="000000"/>
              <w:bottom w:val="single" w:sz="6" w:space="0" w:color="000000"/>
              <w:right w:val="single" w:sz="6" w:space="0" w:color="000000"/>
            </w:tcBorders>
          </w:tcPr>
          <w:p>
            <w:pPr/>
          </w:p>
        </w:tc>
        <w:tc>
          <w:tcPr>
            <w:tcW w:w="1173"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董事、副</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0" w:right="77"/>
              <w:jc w:val="left"/>
              <w:rPr>
                <w:rFonts w:ascii="宋体" w:hAnsi="宋体" w:cs="宋体" w:eastAsia="宋体" w:hint="default"/>
                <w:sz w:val="18"/>
                <w:szCs w:val="18"/>
              </w:rPr>
            </w:pPr>
            <w:r>
              <w:rPr>
                <w:rFonts w:ascii="宋体" w:hAnsi="宋体" w:cs="宋体" w:eastAsia="宋体" w:hint="default"/>
                <w:spacing w:val="15"/>
                <w:sz w:val="18"/>
                <w:szCs w:val="18"/>
              </w:rPr>
              <w:t>总裁兼董</w:t>
            </w:r>
            <w:r>
              <w:rPr>
                <w:rFonts w:ascii="宋体" w:hAnsi="宋体" w:cs="宋体" w:eastAsia="宋体" w:hint="default"/>
                <w:spacing w:val="-87"/>
                <w:sz w:val="18"/>
                <w:szCs w:val="18"/>
              </w:rPr>
              <w:t> </w:t>
            </w:r>
            <w:r>
              <w:rPr>
                <w:rFonts w:ascii="宋体" w:hAnsi="宋体" w:cs="宋体" w:eastAsia="宋体" w:hint="default"/>
                <w:sz w:val="18"/>
                <w:szCs w:val="18"/>
              </w:rPr>
              <w:t>事会秘书</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432,000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3,600,000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432,000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432,000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5.49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2,520,000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4.31</w:t>
            </w:r>
          </w:p>
        </w:tc>
      </w:tr>
      <w:tr>
        <w:trPr>
          <w:trHeight w:val="248" w:hRule="exact"/>
        </w:trPr>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周丹承</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6,000,000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4,200,000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26" w:right="0"/>
              <w:jc w:val="left"/>
              <w:rPr>
                <w:rFonts w:ascii="Times New Roman" w:hAnsi="Times New Roman" w:cs="Times New Roman" w:eastAsia="Times New Roman" w:hint="default"/>
                <w:sz w:val="18"/>
                <w:szCs w:val="18"/>
              </w:rPr>
            </w:pPr>
            <w:r>
              <w:rPr>
                <w:rFonts w:ascii="Times New Roman"/>
                <w:sz w:val="18"/>
              </w:rPr>
              <w:t>4.31</w:t>
            </w:r>
          </w:p>
        </w:tc>
      </w:tr>
      <w:tr>
        <w:trPr>
          <w:trHeight w:val="250" w:hRule="exact"/>
        </w:trPr>
        <w:tc>
          <w:tcPr>
            <w:tcW w:w="20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9,072,000</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z w:val="18"/>
              </w:rPr>
              <w:t>34,320,000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9,072,000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9,072,000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24,024,000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45"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3"/>
          <w:szCs w:val="13"/>
        </w:rPr>
      </w:pPr>
    </w:p>
    <w:p>
      <w:pPr>
        <w:pStyle w:val="Heading3"/>
        <w:spacing w:line="240" w:lineRule="auto"/>
        <w:ind w:right="667"/>
        <w:jc w:val="left"/>
        <w:rPr>
          <w:b w:val="0"/>
          <w:bCs w:val="0"/>
        </w:rPr>
      </w:pPr>
      <w:r>
        <w:rPr/>
        <w:t>二、</w:t>
      </w:r>
      <w:r>
        <w:rPr>
          <w:spacing w:val="-8"/>
        </w:rPr>
        <w:t> </w:t>
      </w:r>
      <w:r>
        <w:rPr/>
        <w:t>现任及报告期内离任董事、监事和高级管理人员的任职情况</w:t>
      </w:r>
      <w:r>
        <w:rPr>
          <w:b w:val="0"/>
          <w:bCs w:val="0"/>
        </w:rPr>
      </w:r>
    </w:p>
    <w:p>
      <w:pPr>
        <w:spacing w:before="51"/>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浙江新湖集团股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浙江新湖集团股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林 兴</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浙江新湖集团股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浙江新湖集团股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副董事长兼总裁</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59"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大</w:t>
            </w:r>
            <w:r>
              <w:rPr>
                <w:rFonts w:ascii="宋体" w:hAnsi="宋体" w:cs="宋体" w:eastAsia="宋体" w:hint="default"/>
                <w:spacing w:val="-67"/>
                <w:sz w:val="21"/>
                <w:szCs w:val="21"/>
              </w:rPr>
              <w:t> </w:t>
            </w:r>
            <w:r>
              <w:rPr>
                <w:rFonts w:ascii="宋体" w:hAnsi="宋体" w:cs="宋体" w:eastAsia="宋体" w:hint="default"/>
                <w:sz w:val="21"/>
                <w:szCs w:val="21"/>
              </w:rPr>
              <w:t>学</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7"/>
                <w:sz w:val="21"/>
                <w:szCs w:val="21"/>
              </w:rPr>
              <w:t> </w:t>
            </w:r>
            <w:r>
              <w:rPr>
                <w:rFonts w:ascii="宋体" w:hAnsi="宋体" w:cs="宋体" w:eastAsia="宋体" w:hint="default"/>
                <w:sz w:val="21"/>
                <w:szCs w:val="21"/>
              </w:rPr>
              <w:t>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常务副理事长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省</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共</w:t>
            </w:r>
            <w:r>
              <w:rPr>
                <w:rFonts w:ascii="宋体" w:hAnsi="宋体" w:cs="宋体" w:eastAsia="宋体" w:hint="default"/>
                <w:spacing w:val="-67"/>
                <w:sz w:val="21"/>
                <w:szCs w:val="21"/>
              </w:rPr>
              <w:t> </w:t>
            </w:r>
            <w:r>
              <w:rPr>
                <w:rFonts w:ascii="宋体" w:hAnsi="宋体" w:cs="宋体" w:eastAsia="宋体" w:hint="default"/>
                <w:sz w:val="21"/>
                <w:szCs w:val="21"/>
              </w:rPr>
              <w:t>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策研究院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执行院长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w:t>
            </w: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7"/>
                <w:sz w:val="21"/>
                <w:szCs w:val="21"/>
              </w:rPr>
              <w:t> </w:t>
            </w:r>
            <w:r>
              <w:rPr>
                <w:rFonts w:ascii="宋体" w:hAnsi="宋体" w:cs="宋体" w:eastAsia="宋体" w:hint="default"/>
                <w:sz w:val="21"/>
                <w:szCs w:val="21"/>
              </w:rPr>
              <w:t>州</w:t>
            </w:r>
            <w:r>
              <w:rPr>
                <w:rFonts w:ascii="宋体" w:hAnsi="宋体" w:cs="宋体" w:eastAsia="宋体" w:hint="default"/>
                <w:spacing w:val="-67"/>
                <w:sz w:val="21"/>
                <w:szCs w:val="21"/>
              </w:rPr>
              <w:t> </w:t>
            </w:r>
            <w:r>
              <w:rPr>
                <w:rFonts w:ascii="宋体" w:hAnsi="宋体" w:cs="宋体" w:eastAsia="宋体" w:hint="default"/>
                <w:sz w:val="21"/>
                <w:szCs w:val="21"/>
              </w:rPr>
              <w:t>电</w:t>
            </w:r>
            <w:r>
              <w:rPr>
                <w:rFonts w:ascii="宋体" w:hAnsi="宋体" w:cs="宋体" w:eastAsia="宋体" w:hint="default"/>
                <w:spacing w:val="-67"/>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7"/>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大学会计学院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b/>
          <w:bCs/>
          <w:sz w:val="13"/>
          <w:szCs w:val="13"/>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本公司董事、独立董事、监事的津贴由股东大会审议通过</w:t>
            </w:r>
          </w:p>
        </w:tc>
      </w:tr>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10"/>
              <w:jc w:val="left"/>
              <w:rPr>
                <w:rFonts w:ascii="宋体" w:hAnsi="宋体" w:cs="宋体" w:eastAsia="宋体" w:hint="default"/>
                <w:sz w:val="21"/>
                <w:szCs w:val="21"/>
              </w:rPr>
            </w:pPr>
            <w:r>
              <w:rPr>
                <w:rFonts w:ascii="宋体" w:hAnsi="宋体" w:cs="宋体" w:eastAsia="宋体" w:hint="default"/>
                <w:sz w:val="21"/>
                <w:szCs w:val="21"/>
              </w:rPr>
              <w:t>董事、监事、高级管理人 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独立董事的报酬依据实际履职情况及浙江上市公司平均水平确定。内部</w:t>
            </w:r>
          </w:p>
          <w:p>
            <w:pPr>
              <w:pStyle w:val="TableParagraph"/>
              <w:spacing w:line="272" w:lineRule="exact" w:before="26"/>
              <w:ind w:left="100" w:right="-6"/>
              <w:jc w:val="left"/>
              <w:rPr>
                <w:rFonts w:ascii="宋体" w:hAnsi="宋体" w:cs="宋体" w:eastAsia="宋体" w:hint="default"/>
                <w:sz w:val="21"/>
                <w:szCs w:val="21"/>
              </w:rPr>
            </w:pPr>
            <w:r>
              <w:rPr>
                <w:rFonts w:ascii="宋体" w:hAnsi="宋体" w:cs="宋体" w:eastAsia="宋体" w:hint="default"/>
                <w:sz w:val="21"/>
                <w:szCs w:val="21"/>
              </w:rPr>
              <w:t>董事、监事和高级管理人员的报酬由董事会薪酬与考核委员会依据履职 </w:t>
            </w:r>
            <w:r>
              <w:rPr>
                <w:rFonts w:ascii="宋体" w:hAnsi="宋体" w:cs="宋体" w:eastAsia="宋体" w:hint="default"/>
                <w:spacing w:val="-3"/>
                <w:sz w:val="21"/>
                <w:szCs w:val="21"/>
              </w:rPr>
              <w:t>情况、工作业绩及行业薪酬水平提出议案，并经董事会审议通过后执行。</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正常支付</w:t>
            </w:r>
          </w:p>
        </w:tc>
      </w:tr>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110"/>
              <w:jc w:val="left"/>
              <w:rPr>
                <w:rFonts w:ascii="宋体" w:hAnsi="宋体" w:cs="宋体" w:eastAsia="宋体" w:hint="default"/>
                <w:sz w:val="21"/>
                <w:szCs w:val="21"/>
              </w:rPr>
            </w:pPr>
            <w:r>
              <w:rPr>
                <w:rFonts w:ascii="宋体" w:hAnsi="宋体" w:cs="宋体" w:eastAsia="宋体" w:hint="default"/>
                <w:sz w:val="21"/>
                <w:szCs w:val="21"/>
              </w:rPr>
              <w:t>和高级管理人员实际获得 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425.68</w:t>
            </w:r>
            <w:r>
              <w:rPr>
                <w:rFonts w:ascii="宋体" w:hAnsi="宋体" w:cs="宋体" w:eastAsia="宋体" w:hint="default"/>
                <w:spacing w:val="-53"/>
                <w:sz w:val="21"/>
                <w:szCs w:val="21"/>
              </w:rPr>
              <w:t> </w:t>
            </w:r>
            <w:r>
              <w:rPr>
                <w:rFonts w:ascii="宋体" w:hAnsi="宋体" w:cs="宋体" w:eastAsia="宋体" w:hint="default"/>
                <w:sz w:val="21"/>
                <w:szCs w:val="21"/>
              </w:rPr>
              <w:t>万元人民币</w:t>
            </w:r>
          </w:p>
        </w:tc>
      </w:tr>
    </w:tbl>
    <w:p>
      <w:pPr>
        <w:spacing w:line="240" w:lineRule="auto" w:before="12"/>
        <w:rPr>
          <w:rFonts w:ascii="宋体" w:hAnsi="宋体" w:cs="宋体" w:eastAsia="宋体" w:hint="default"/>
          <w:b/>
          <w:bCs/>
          <w:sz w:val="16"/>
          <w:szCs w:val="16"/>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董事会换届，期满退任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董事会换届，期满退任</w:t>
            </w:r>
          </w:p>
        </w:tc>
      </w:tr>
    </w:tbl>
    <w:p>
      <w:pPr>
        <w:spacing w:after="0" w:line="241"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董事会换届，期满退任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董事会换届，期满退任</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董事会换届，期满退任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董事会换届，新选上任</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董事会换届，新选上任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董事会换届，新选上任</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监事会换届，期满退任</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监事会换届，新选上任</w:t>
            </w:r>
          </w:p>
        </w:tc>
      </w:tr>
    </w:tbl>
    <w:p>
      <w:pPr>
        <w:spacing w:line="240" w:lineRule="auto" w:before="2"/>
        <w:rPr>
          <w:rFonts w:ascii="宋体" w:hAnsi="宋体" w:cs="宋体" w:eastAsia="宋体" w:hint="default"/>
          <w:b/>
          <w:bCs/>
          <w:sz w:val="13"/>
          <w:szCs w:val="13"/>
        </w:rPr>
      </w:pPr>
    </w:p>
    <w:p>
      <w:pPr>
        <w:spacing w:line="285" w:lineRule="auto" w:before="35"/>
        <w:ind w:left="140" w:right="763"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报告期内，公司董事会、监事会顺利换届。第八届董事会由</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名董事组成，其中</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名为独立董</w:t>
      </w:r>
    </w:p>
    <w:p>
      <w:pPr>
        <w:pStyle w:val="BodyText"/>
        <w:spacing w:line="228" w:lineRule="exact"/>
        <w:ind w:right="3426"/>
        <w:jc w:val="left"/>
      </w:pPr>
      <w:r>
        <w:rPr/>
        <w:t>事，第八届监事会由</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名监事组成。</w:t>
      </w:r>
    </w:p>
    <w:p>
      <w:pPr>
        <w:spacing w:line="240" w:lineRule="auto" w:before="2"/>
        <w:rPr>
          <w:rFonts w:ascii="宋体" w:hAnsi="宋体" w:cs="宋体" w:eastAsia="宋体" w:hint="default"/>
          <w:sz w:val="17"/>
          <w:szCs w:val="17"/>
        </w:rPr>
      </w:pPr>
    </w:p>
    <w:p>
      <w:pPr>
        <w:pStyle w:val="Heading3"/>
        <w:spacing w:line="240" w:lineRule="auto" w:before="0"/>
        <w:ind w:right="3426"/>
        <w:jc w:val="left"/>
        <w:rPr>
          <w:b w:val="0"/>
          <w:bCs w:val="0"/>
        </w:rPr>
      </w:pPr>
      <w:r>
        <w:rPr/>
        <w:t>六、</w:t>
      </w:r>
      <w:r>
        <w:rPr>
          <w:spacing w:val="-4"/>
        </w:rPr>
        <w:t> </w:t>
      </w:r>
      <w:r>
        <w:rPr/>
        <w:t>母公司和主要子公司的员工情况</w:t>
      </w:r>
      <w:r>
        <w:rPr>
          <w:b w:val="0"/>
          <w:bCs w:val="0"/>
        </w:rPr>
      </w:r>
    </w:p>
    <w:p>
      <w:pPr>
        <w:spacing w:before="51"/>
        <w:ind w:left="140" w:right="3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70</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1,471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1,541</w:t>
            </w:r>
          </w:p>
        </w:tc>
      </w:tr>
      <w:tr>
        <w:trPr>
          <w:trHeight w:val="559"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52</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41"/>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406</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144</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391</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1,541</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41"/>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研究生</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96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662</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627</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1,541</w:t>
            </w:r>
          </w:p>
        </w:tc>
      </w:tr>
    </w:tbl>
    <w:p>
      <w:pPr>
        <w:spacing w:line="240" w:lineRule="auto" w:before="2"/>
        <w:rPr>
          <w:rFonts w:ascii="宋体" w:hAnsi="宋体" w:cs="宋体" w:eastAsia="宋体" w:hint="default"/>
          <w:b/>
          <w:bCs/>
          <w:sz w:val="13"/>
          <w:szCs w:val="13"/>
        </w:rPr>
      </w:pPr>
    </w:p>
    <w:p>
      <w:pPr>
        <w:pStyle w:val="BodyText"/>
        <w:spacing w:line="280" w:lineRule="auto" w:before="35"/>
        <w:ind w:right="790"/>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t>公司建立了市场化的、有竞争力的、绩效导向的薪酬体系：通过调整优化薪酬结构，实施股票 期权激励计划，形成以基薪、绩效、奖金、福利和长期激励相结合的薪酬给付体系。承认并尊 重人才价值，基于人员的岗位价值贡献和绩效差异，建立反映绩效与能力差异的奖酬文化，落 实公司长短期战略，提升公司业绩、增强核心竞争力。</w:t>
      </w:r>
    </w:p>
    <w:p>
      <w:pPr>
        <w:pStyle w:val="BodyText"/>
        <w:spacing w:line="268" w:lineRule="auto" w:before="16"/>
        <w:ind w:right="667"/>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宋体" w:hAnsi="宋体" w:cs="宋体" w:eastAsia="宋体" w:hint="default"/>
          <w:b/>
          <w:bCs/>
        </w:rPr>
        <w:t>培训计划</w:t>
      </w:r>
      <w:r>
        <w:rPr>
          <w:rFonts w:ascii="宋体" w:hAnsi="宋体" w:cs="宋体" w:eastAsia="宋体" w:hint="default"/>
          <w:b/>
          <w:bCs/>
          <w:spacing w:val="1"/>
          <w:w w:val="99"/>
        </w:rPr>
        <w:t> </w:t>
      </w:r>
      <w:r>
        <w:rPr/>
        <w:t>为了配合公司业务的不断拓展，为公司储备和培养优秀的后备管理人才，引导新员工尽快适应</w:t>
      </w:r>
    </w:p>
    <w:p>
      <w:pPr>
        <w:spacing w:after="0" w:line="268" w:lineRule="auto"/>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工作岗位，加强人才梯队建设，公司制定了《校招新员工带教方案</w:t>
      </w:r>
      <w:r>
        <w:rPr>
          <w:spacing w:val="-105"/>
        </w:rPr>
        <w:t>》</w:t>
      </w:r>
      <w:r>
        <w:rPr>
          <w:spacing w:val="-106"/>
        </w:rPr>
        <w:t>、</w:t>
      </w:r>
      <w:r>
        <w:rPr/>
        <w:t>《社招新员工带教方案</w:t>
      </w:r>
      <w:r>
        <w:rPr>
          <w:spacing w:val="-106"/>
        </w:rPr>
        <w:t>》</w:t>
      </w:r>
      <w:r>
        <w:rPr/>
        <w:t>。</w:t>
      </w:r>
    </w:p>
    <w:p>
      <w:pPr>
        <w:spacing w:line="240" w:lineRule="auto" w:before="3"/>
        <w:rPr>
          <w:rFonts w:ascii="宋体" w:hAnsi="宋体" w:cs="宋体" w:eastAsia="宋体" w:hint="default"/>
          <w:sz w:val="18"/>
          <w:szCs w:val="18"/>
        </w:rPr>
      </w:pPr>
    </w:p>
    <w:p>
      <w:pPr>
        <w:pStyle w:val="Heading3"/>
        <w:spacing w:line="240" w:lineRule="auto" w:before="0"/>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专业构成统计图</w:t>
      </w:r>
      <w:r>
        <w:rPr>
          <w:b w:val="0"/>
          <w:bCs w:val="0"/>
        </w:rPr>
      </w:r>
    </w:p>
    <w:p>
      <w:pPr>
        <w:spacing w:line="240" w:lineRule="auto" w:before="5"/>
        <w:rPr>
          <w:rFonts w:ascii="宋体" w:hAnsi="宋体" w:cs="宋体" w:eastAsia="宋体" w:hint="default"/>
          <w:b/>
          <w:bCs/>
          <w:sz w:val="5"/>
          <w:szCs w:val="5"/>
        </w:rPr>
      </w:pPr>
    </w:p>
    <w:p>
      <w:pPr>
        <w:spacing w:line="3827" w:lineRule="exact"/>
        <w:ind w:left="14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047582" cy="243049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0" cstate="print"/>
                    <a:stretch>
                      <a:fillRect/>
                    </a:stretch>
                  </pic:blipFill>
                  <pic:spPr>
                    <a:xfrm>
                      <a:off x="0" y="0"/>
                      <a:ext cx="3047582" cy="2430494"/>
                    </a:xfrm>
                    <a:prstGeom prst="rect">
                      <a:avLst/>
                    </a:prstGeom>
                  </pic:spPr>
                </pic:pic>
              </a:graphicData>
            </a:graphic>
          </wp:inline>
        </w:drawing>
      </w:r>
      <w:r>
        <w:rPr>
          <w:rFonts w:ascii="宋体" w:hAnsi="宋体" w:cs="宋体" w:eastAsia="宋体" w:hint="default"/>
          <w:position w:val="-76"/>
          <w:sz w:val="20"/>
          <w:szCs w:val="20"/>
        </w:rPr>
      </w:r>
    </w:p>
    <w:p>
      <w:pPr>
        <w:spacing w:before="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教育程度构成统计图</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3657" w:lineRule="exact"/>
        <w:ind w:left="140"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2859264" cy="232229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2859264" cy="2322290"/>
                    </a:xfrm>
                    <a:prstGeom prst="rect">
                      <a:avLst/>
                    </a:prstGeom>
                  </pic:spPr>
                </pic:pic>
              </a:graphicData>
            </a:graphic>
          </wp:inline>
        </w:drawing>
      </w:r>
      <w:r>
        <w:rPr>
          <w:rFonts w:ascii="宋体" w:hAnsi="宋体" w:cs="宋体" w:eastAsia="宋体" w:hint="default"/>
          <w:position w:val="-72"/>
          <w:sz w:val="20"/>
          <w:szCs w:val="20"/>
        </w:rPr>
      </w:r>
    </w:p>
    <w:p>
      <w:pPr>
        <w:spacing w:after="0" w:line="3657" w:lineRule="exact"/>
        <w:rPr>
          <w:rFonts w:ascii="宋体" w:hAnsi="宋体" w:cs="宋体" w:eastAsia="宋体" w:hint="default"/>
          <w:sz w:val="20"/>
          <w:szCs w:val="20"/>
        </w:rPr>
        <w:sectPr>
          <w:pgSz w:w="12240" w:h="15840"/>
          <w:pgMar w:header="747" w:footer="914" w:top="980" w:bottom="1100" w:left="1660" w:right="1620"/>
        </w:sectPr>
      </w:pPr>
    </w:p>
    <w:p>
      <w:pPr>
        <w:spacing w:line="240" w:lineRule="auto" w:before="12"/>
        <w:rPr>
          <w:rFonts w:ascii="宋体" w:hAnsi="宋体" w:cs="宋体" w:eastAsia="宋体" w:hint="default"/>
          <w:b/>
          <w:bCs/>
          <w:sz w:val="29"/>
          <w:szCs w:val="29"/>
        </w:rPr>
      </w:pPr>
    </w:p>
    <w:p>
      <w:pPr>
        <w:pStyle w:val="Heading1"/>
        <w:spacing w:line="240" w:lineRule="auto"/>
        <w:ind w:right="3184"/>
        <w:jc w:val="center"/>
        <w:rPr>
          <w:b w:val="0"/>
          <w:bCs w:val="0"/>
        </w:rPr>
      </w:pPr>
      <w:bookmarkStart w:name="_TOC_250001"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line="285" w:lineRule="auto" w:before="0"/>
        <w:ind w:left="560" w:right="230" w:hanging="421"/>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报告期内，公司按照《公司法》、《证券法》、《上市公司治理准则》、《上交所股票上</w:t>
      </w:r>
    </w:p>
    <w:p>
      <w:pPr>
        <w:pStyle w:val="BodyText"/>
        <w:spacing w:line="232" w:lineRule="exact"/>
        <w:ind w:right="0"/>
        <w:jc w:val="both"/>
      </w:pPr>
      <w:r>
        <w:rPr/>
        <w:t>市规则》等法律法规的要求，扎实推进各项制度管理，期内共召开股东大会</w:t>
      </w:r>
      <w:r>
        <w:rPr>
          <w:spacing w:val="-53"/>
        </w:rPr>
        <w:t> </w:t>
      </w:r>
      <w:r>
        <w:rPr>
          <w:rFonts w:ascii="宋体" w:hAnsi="宋体" w:cs="宋体" w:eastAsia="宋体" w:hint="default"/>
        </w:rPr>
        <w:t>5</w:t>
      </w:r>
      <w:r>
        <w:rPr>
          <w:rFonts w:ascii="宋体" w:hAnsi="宋体" w:cs="宋体" w:eastAsia="宋体" w:hint="default"/>
          <w:spacing w:val="-53"/>
        </w:rPr>
        <w:t> </w:t>
      </w:r>
      <w:r>
        <w:rPr/>
        <w:t>次、董事会会议</w:t>
      </w:r>
    </w:p>
    <w:p>
      <w:pPr>
        <w:pStyle w:val="BodyText"/>
        <w:spacing w:line="272" w:lineRule="exact" w:before="26"/>
        <w:ind w:right="249"/>
        <w:jc w:val="both"/>
      </w:pPr>
      <w:r>
        <w:rPr>
          <w:rFonts w:ascii="宋体" w:hAnsi="宋体" w:cs="宋体" w:eastAsia="宋体" w:hint="default"/>
        </w:rPr>
        <w:t>20</w:t>
      </w:r>
      <w:r>
        <w:rPr>
          <w:rFonts w:ascii="宋体" w:hAnsi="宋体" w:cs="宋体" w:eastAsia="宋体" w:hint="default"/>
          <w:spacing w:val="-53"/>
        </w:rPr>
        <w:t> </w:t>
      </w:r>
      <w:r>
        <w:rPr/>
        <w:t>次，完成了股权激励计划第三次行权，并对</w:t>
      </w:r>
      <w:r>
        <w:rPr>
          <w:spacing w:val="-53"/>
        </w:rPr>
        <w:t> </w:t>
      </w:r>
      <w:r>
        <w:rPr>
          <w:rFonts w:ascii="宋体" w:hAnsi="宋体" w:cs="宋体" w:eastAsia="宋体" w:hint="default"/>
        </w:rPr>
        <w:t>2010</w:t>
      </w:r>
      <w:r>
        <w:rPr>
          <w:rFonts w:ascii="宋体" w:hAnsi="宋体" w:cs="宋体" w:eastAsia="宋体" w:hint="default"/>
          <w:spacing w:val="-54"/>
        </w:rPr>
        <w:t> </w:t>
      </w:r>
      <w:r>
        <w:rPr/>
        <w:t>年股权激励计划进行授予，进一步完善了 公司治理结构和公司治理制度，公司决策机构、监督机构及经营管理层之间权责明确，运作规 范。</w:t>
      </w:r>
    </w:p>
    <w:p>
      <w:pPr>
        <w:pStyle w:val="BodyText"/>
        <w:spacing w:line="246" w:lineRule="exact"/>
        <w:ind w:right="0" w:firstLine="420"/>
        <w:jc w:val="both"/>
      </w:pPr>
      <w:r>
        <w:rPr>
          <w:rFonts w:ascii="宋体" w:hAnsi="宋体" w:cs="宋体" w:eastAsia="宋体" w:hint="default"/>
        </w:rPr>
        <w:t>1</w:t>
      </w:r>
      <w:r>
        <w:rPr/>
        <w:t>、关于控股股东和股东大会。控股股东认真履行诚信义务，行为合法规范，没有利用其特</w:t>
      </w:r>
    </w:p>
    <w:p>
      <w:pPr>
        <w:pStyle w:val="BodyText"/>
        <w:spacing w:line="237" w:lineRule="auto" w:before="1"/>
        <w:ind w:right="247"/>
        <w:jc w:val="both"/>
      </w:pPr>
      <w:r>
        <w:rPr/>
        <w:t>殊的地位谋取额外的利益。控股股东不行使行政职能，公司董事会、监事会和内部机构能够独 立运作。公司关联交易公平合理，公司对关联交易的定价依据、协议的订立以及履行情况均及 时充分的披露。平等对待所有股东，确保所有股东，特别是中小股东享有平等的权利，保护其 合法权益，并承担相应的义务；严格按照相关法律法规的要求召集、召开股东大会。</w:t>
      </w:r>
    </w:p>
    <w:p>
      <w:pPr>
        <w:pStyle w:val="BodyText"/>
        <w:spacing w:line="272" w:lineRule="exact" w:before="25"/>
        <w:ind w:right="217" w:firstLine="420"/>
        <w:jc w:val="both"/>
      </w:pPr>
      <w:r>
        <w:rPr>
          <w:rFonts w:ascii="宋体" w:hAnsi="宋体" w:cs="宋体" w:eastAsia="宋体" w:hint="default"/>
          <w:spacing w:val="-2"/>
        </w:rPr>
        <w:t>2</w:t>
      </w:r>
      <w:r>
        <w:rPr>
          <w:spacing w:val="-2"/>
        </w:rPr>
        <w:t>、关于董事会及董事会专门委员会。董事与董事会严格履行职责。报告期内，公司董事会</w:t>
      </w:r>
      <w:r>
        <w:rPr/>
        <w:t> 完成换届，第八届董事会由七名董事组成，其中三名为独立董事。董事会下设审计、提名、薪 酬与考核、战略四个专门委员会，专门委员会成员全部由董事组成，各委员会中独立董事占三 分之二并担任召集人，审计委员会中有一名独立董事是会计专业人士。董事会及各专门委员会 制订了相应的议事规则或工作规程。专门委员会设立以来，公司各相关部门做好与各专门委员 会的工作衔接。公司董事积极参加有关培训，学习有关的法律法规，了解作为董事的权利、义 务和责任，认真审阅董事会和股东大会的各项议案，以认真负责的态度出席或授权委托参加董 事会和股东大会，为公司科学决策提供强有力的支持。</w:t>
      </w:r>
    </w:p>
    <w:p>
      <w:pPr>
        <w:pStyle w:val="BodyText"/>
        <w:spacing w:line="246" w:lineRule="exact"/>
        <w:ind w:left="560" w:right="101"/>
        <w:jc w:val="left"/>
      </w:pPr>
      <w:r>
        <w:rPr>
          <w:rFonts w:ascii="宋体" w:hAnsi="宋体" w:cs="宋体" w:eastAsia="宋体" w:hint="default"/>
        </w:rPr>
        <w:t>3</w:t>
      </w:r>
      <w:r>
        <w:rPr/>
        <w:t>、关于监事会。本着对全体股东负责的精神，监事严格按照法律、法规、《公司章程》及</w:t>
      </w:r>
    </w:p>
    <w:p>
      <w:pPr>
        <w:pStyle w:val="BodyText"/>
        <w:spacing w:line="272" w:lineRule="exact" w:before="26"/>
        <w:ind w:right="249"/>
        <w:jc w:val="both"/>
      </w:pPr>
      <w:r>
        <w:rPr/>
        <w:t>《监事会议事规则》等规定认真履行自己的职责，规范运作，对公司财务以及公司董事、高级 管理人员履行职责的合法合规性进行监督。报告期内，经职工代表大会选举、股东大会审议， 公司监事会完成换届，第八届监事会由三名监事组成。</w:t>
      </w:r>
    </w:p>
    <w:p>
      <w:pPr>
        <w:pStyle w:val="BodyText"/>
        <w:spacing w:line="272" w:lineRule="exact" w:before="1"/>
        <w:ind w:right="104" w:firstLine="420"/>
        <w:jc w:val="left"/>
      </w:pPr>
      <w:r>
        <w:rPr>
          <w:rFonts w:ascii="宋体" w:hAnsi="宋体" w:cs="宋体" w:eastAsia="宋体" w:hint="default"/>
          <w:spacing w:val="-5"/>
        </w:rPr>
        <w:t>4</w:t>
      </w:r>
      <w:r>
        <w:rPr>
          <w:spacing w:val="-5"/>
        </w:rPr>
        <w:t>、关于投资者关系。公开、公平、守信地对待公司相关利益者。公司不仅维护股东的利益，</w:t>
      </w:r>
      <w:r>
        <w:rPr/>
        <w:t> 同时能够充分尊重和维护银行及其他债权人、职工、客户等其他相关利益者的合法权益，在经 济交往中，做到诚实守信，公平交易，使公司稳健成长。根据上交所《关于推进上市公司召开 </w:t>
      </w:r>
      <w:r>
        <w:rPr>
          <w:spacing w:val="-5"/>
        </w:rPr>
        <w:t>投资者说明会工作的通知》、浙江证监局《关于印发</w:t>
      </w:r>
      <w:r>
        <w:rPr>
          <w:rFonts w:ascii="宋体" w:hAnsi="宋体" w:cs="宋体" w:eastAsia="宋体" w:hint="default"/>
          <w:spacing w:val="-5"/>
        </w:rPr>
        <w:t>&lt;</w:t>
      </w:r>
      <w:r>
        <w:rPr>
          <w:spacing w:val="-5"/>
        </w:rPr>
        <w:t>浙江辖区上市公司投资者接待日工作指引</w:t>
      </w:r>
      <w:r>
        <w:rPr>
          <w:rFonts w:ascii="宋体" w:hAnsi="宋体" w:cs="宋体" w:eastAsia="宋体" w:hint="default"/>
          <w:spacing w:val="-5"/>
        </w:rPr>
        <w:t>&gt;</w:t>
      </w:r>
      <w:r>
        <w:rPr>
          <w:rFonts w:ascii="宋体" w:hAnsi="宋体" w:cs="宋体" w:eastAsia="宋体" w:hint="default"/>
          <w:spacing w:val="-75"/>
        </w:rPr>
        <w:t> </w:t>
      </w:r>
      <w:r>
        <w:rPr>
          <w:spacing w:val="-2"/>
        </w:rPr>
        <w:t>的通知》等要求，完善投资者关系管理，开通投资者互动平台，密切与投资者的联系。要同时，</w:t>
      </w:r>
      <w:r>
        <w:rPr>
          <w:spacing w:val="-103"/>
        </w:rPr>
        <w:t> </w:t>
      </w:r>
      <w:r>
        <w:rPr>
          <w:spacing w:val="-103"/>
        </w:rPr>
      </w:r>
      <w:r>
        <w:rPr/>
        <w:t>公司有较强的社会责任意识，在公益事业、环境保护、低碳经济等方面积极相应国家号召。</w:t>
      </w:r>
    </w:p>
    <w:p>
      <w:pPr>
        <w:pStyle w:val="BodyText"/>
        <w:spacing w:line="245" w:lineRule="exact"/>
        <w:ind w:left="560" w:right="101"/>
        <w:jc w:val="left"/>
      </w:pPr>
      <w:r>
        <w:rPr>
          <w:rFonts w:ascii="宋体" w:hAnsi="宋体" w:cs="宋体" w:eastAsia="宋体" w:hint="default"/>
        </w:rPr>
        <w:t>5</w:t>
      </w:r>
      <w:r>
        <w:rPr/>
        <w:t>、关于信息披露。依法履行信息披露义务、接待来访、回答咨询等。公司能够按照法律、</w:t>
      </w:r>
    </w:p>
    <w:p>
      <w:pPr>
        <w:pStyle w:val="BodyText"/>
        <w:spacing w:line="272" w:lineRule="exact" w:before="26"/>
        <w:ind w:right="249"/>
        <w:jc w:val="both"/>
      </w:pPr>
      <w:r>
        <w:rPr/>
        <w:t>法规、《公司章程》和《信息披露管理制度》的规定，真实、准确、完整、及时地披露有关信 息，并做好信息披露前的保密工作，确保所有股东均能公平、公正地获得信息。在不涉及经营 机密的基础上，在公司网站上主动披露决策、经营及管理信息，使所有投资者有平等的机会获 得信息。</w:t>
      </w:r>
    </w:p>
    <w:p>
      <w:pPr>
        <w:pStyle w:val="BodyText"/>
        <w:spacing w:line="272" w:lineRule="exact"/>
        <w:ind w:right="217" w:firstLine="420"/>
        <w:jc w:val="both"/>
      </w:pPr>
      <w:r>
        <w:rPr>
          <w:rFonts w:ascii="宋体" w:hAnsi="宋体" w:cs="宋体" w:eastAsia="宋体" w:hint="default"/>
        </w:rPr>
        <w:t>6</w:t>
      </w:r>
      <w:r>
        <w:rPr/>
        <w:t>、关于制度建设。</w:t>
      </w:r>
      <w:r>
        <w:rPr>
          <w:rFonts w:ascii="宋体" w:hAnsi="宋体" w:cs="宋体" w:eastAsia="宋体" w:hint="default"/>
        </w:rPr>
        <w:t>1</w:t>
      </w:r>
      <w:r>
        <w:rPr/>
        <w:t>）内幕知情人管理。公司始终高度重视内幕信息及知情人登记管理， 已于</w:t>
      </w:r>
      <w:r>
        <w:rPr>
          <w:spacing w:val="-54"/>
        </w:rPr>
        <w:t> </w:t>
      </w:r>
      <w:r>
        <w:rPr>
          <w:rFonts w:ascii="宋体" w:hAnsi="宋体" w:cs="宋体" w:eastAsia="宋体" w:hint="default"/>
        </w:rPr>
        <w:t>2010</w:t>
      </w:r>
      <w:r>
        <w:rPr>
          <w:rFonts w:ascii="宋体" w:hAnsi="宋体" w:cs="宋体" w:eastAsia="宋体" w:hint="default"/>
          <w:spacing w:val="-55"/>
        </w:rPr>
        <w:t> </w:t>
      </w:r>
      <w:r>
        <w:rPr/>
        <w:t>年制定《内幕信息及知情人管理制度》，并于</w:t>
      </w:r>
      <w:r>
        <w:rPr>
          <w:spacing w:val="-54"/>
        </w:rPr>
        <w:t> </w:t>
      </w:r>
      <w:r>
        <w:rPr>
          <w:rFonts w:ascii="宋体" w:hAnsi="宋体" w:cs="宋体" w:eastAsia="宋体" w:hint="default"/>
        </w:rPr>
        <w:t>2012</w:t>
      </w:r>
      <w:r>
        <w:rPr>
          <w:rFonts w:ascii="宋体" w:hAnsi="宋体" w:cs="宋体" w:eastAsia="宋体" w:hint="default"/>
          <w:spacing w:val="-54"/>
        </w:rPr>
        <w:t> </w:t>
      </w:r>
      <w:r>
        <w:rPr/>
        <w:t>年完成修订。报告期内，根据规 定在编制定期报告期间对相关内幕知情人登记，对公司董事、监事及高管换届变更情况及时登 记并向上交所备案。在涉及公司重大敏感信息是及时做好内幕知情人登记，并要求相关人员做 好保密工作，内幕登记及时上报监管部门。</w:t>
      </w:r>
      <w:r>
        <w:rPr>
          <w:spacing w:val="-74"/>
        </w:rPr>
        <w:t> </w:t>
      </w:r>
      <w:r>
        <w:rPr/>
        <w:t>报告期内，公司不存在内幕信息知情人在影响公司</w:t>
      </w:r>
      <w:r>
        <w:rPr/>
        <w:t> </w:t>
      </w:r>
      <w:r>
        <w:rPr>
          <w:spacing w:val="-2"/>
        </w:rPr>
        <w:t>股价的重大敏感信息披露前利用内幕信息买卖公司股份的情况。</w:t>
      </w:r>
      <w:r>
        <w:rPr>
          <w:rFonts w:ascii="宋体" w:hAnsi="宋体" w:cs="宋体" w:eastAsia="宋体" w:hint="default"/>
          <w:spacing w:val="-2"/>
        </w:rPr>
        <w:t>2</w:t>
      </w:r>
      <w:r>
        <w:rPr>
          <w:spacing w:val="-2"/>
        </w:rPr>
        <w:t>）关于分红制度。期内，根据</w:t>
      </w:r>
      <w:r>
        <w:rPr>
          <w:spacing w:val="-100"/>
        </w:rPr>
        <w:t> </w:t>
      </w:r>
      <w:r>
        <w:rPr>
          <w:spacing w:val="-100"/>
        </w:rPr>
      </w:r>
      <w:r>
        <w:rPr/>
        <w:t>中国证监会《关于进一步落实上市公司现金分红有关事项的通知》和</w:t>
      </w:r>
      <w:r>
        <w:rPr>
          <w:spacing w:val="-42"/>
        </w:rPr>
        <w:t> </w:t>
      </w:r>
      <w:r>
        <w:rPr>
          <w:spacing w:val="-3"/>
        </w:rPr>
        <w:t>浙江证监局《关于进一步</w:t>
      </w:r>
      <w:r>
        <w:rPr/>
        <w:t> 落实上市公司分红相关规定的通知》等相关监管规定，公司对《公司章程》</w:t>
      </w:r>
      <w:r>
        <w:rPr>
          <w:spacing w:val="-75"/>
        </w:rPr>
        <w:t> </w:t>
      </w:r>
      <w:r>
        <w:rPr/>
        <w:t>中关于利润分配的</w:t>
      </w:r>
      <w:r>
        <w:rPr/>
        <w:t> 条款进行修订，并进一步制定了《分红管理制度》和《</w:t>
      </w:r>
      <w:r>
        <w:rPr>
          <w:rFonts w:ascii="宋体" w:hAnsi="宋体" w:cs="宋体" w:eastAsia="宋体" w:hint="default"/>
        </w:rPr>
        <w:t>2012-2014</w:t>
      </w:r>
      <w:r>
        <w:rPr>
          <w:rFonts w:ascii="宋体" w:hAnsi="宋体" w:cs="宋体" w:eastAsia="宋体" w:hint="default"/>
          <w:spacing w:val="-54"/>
        </w:rPr>
        <w:t> </w:t>
      </w:r>
      <w:r>
        <w:rPr/>
        <w:t>年股东回报规划》，深化公</w:t>
      </w:r>
    </w:p>
    <w:p>
      <w:pPr>
        <w:pStyle w:val="BodyText"/>
        <w:spacing w:line="248" w:lineRule="exact"/>
        <w:ind w:right="0"/>
        <w:jc w:val="both"/>
      </w:pPr>
      <w:r>
        <w:rPr/>
        <w:t>司利润分配管理。</w:t>
      </w:r>
    </w:p>
    <w:p>
      <w:pPr>
        <w:spacing w:after="0" w:line="248" w:lineRule="exact"/>
        <w:jc w:val="both"/>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right="3426"/>
        <w:jc w:val="left"/>
        <w:rPr>
          <w:b w:val="0"/>
          <w:bCs w:val="0"/>
        </w:rPr>
      </w:pPr>
      <w:r>
        <w:rPr/>
        <w:t>二、</w:t>
      </w:r>
      <w:r>
        <w:rPr>
          <w:spacing w:val="-3"/>
        </w:rPr>
        <w:t> </w:t>
      </w:r>
      <w:r>
        <w:rPr/>
        <w:t>股东大会情况简介</w:t>
      </w:r>
      <w:r>
        <w:rPr>
          <w:b w:val="0"/>
          <w:bCs w:val="0"/>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506"/>
        <w:gridCol w:w="913"/>
        <w:gridCol w:w="3260"/>
        <w:gridCol w:w="709"/>
        <w:gridCol w:w="1701"/>
        <w:gridCol w:w="1212"/>
      </w:tblGrid>
      <w:tr>
        <w:trPr>
          <w:trHeight w:val="833"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44" w:right="132" w:hanging="210"/>
              <w:jc w:val="left"/>
              <w:rPr>
                <w:rFonts w:ascii="宋体" w:hAnsi="宋体" w:cs="宋体" w:eastAsia="宋体" w:hint="default"/>
                <w:sz w:val="21"/>
                <w:szCs w:val="21"/>
              </w:rPr>
            </w:pPr>
            <w:r>
              <w:rPr>
                <w:rFonts w:ascii="宋体" w:hAnsi="宋体" w:cs="宋体" w:eastAsia="宋体" w:hint="default"/>
                <w:sz w:val="21"/>
                <w:szCs w:val="21"/>
              </w:rPr>
              <w:t>召开日 期</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2"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6" w:right="137"/>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7" w:right="106"/>
              <w:jc w:val="left"/>
              <w:rPr>
                <w:rFonts w:ascii="宋体" w:hAnsi="宋体" w:cs="宋体" w:eastAsia="宋体" w:hint="default"/>
                <w:sz w:val="21"/>
                <w:szCs w:val="21"/>
              </w:rPr>
            </w:pPr>
            <w:r>
              <w:rPr>
                <w:rFonts w:ascii="宋体" w:hAnsi="宋体" w:cs="宋体" w:eastAsia="宋体" w:hint="default"/>
                <w:sz w:val="21"/>
                <w:szCs w:val="21"/>
              </w:rPr>
              <w:t>决议刊登的指定 网站的查询索引</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决议刊登</w:t>
            </w:r>
          </w:p>
          <w:p>
            <w:pPr>
              <w:pStyle w:val="TableParagraph"/>
              <w:spacing w:line="272" w:lineRule="exact" w:before="26"/>
              <w:ind w:left="494" w:right="176" w:hanging="316"/>
              <w:jc w:val="left"/>
              <w:rPr>
                <w:rFonts w:ascii="宋体" w:hAnsi="宋体" w:cs="宋体" w:eastAsia="宋体" w:hint="default"/>
                <w:sz w:val="21"/>
                <w:szCs w:val="21"/>
              </w:rPr>
            </w:pPr>
            <w:r>
              <w:rPr>
                <w:rFonts w:ascii="宋体" w:hAnsi="宋体" w:cs="宋体" w:eastAsia="宋体" w:hint="default"/>
                <w:sz w:val="21"/>
                <w:szCs w:val="21"/>
              </w:rPr>
              <w:t>的披露日 期</w:t>
            </w:r>
          </w:p>
        </w:tc>
      </w:tr>
      <w:tr>
        <w:trPr>
          <w:trHeight w:val="1376"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1" w:right="98"/>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6"/>
                <w:sz w:val="21"/>
                <w:szCs w:val="21"/>
              </w:rPr>
              <w:t> </w:t>
            </w:r>
            <w:r>
              <w:rPr>
                <w:rFonts w:ascii="宋体" w:hAnsi="宋体" w:cs="宋体" w:eastAsia="宋体" w:hint="default"/>
                <w:sz w:val="21"/>
                <w:szCs w:val="21"/>
              </w:rPr>
              <w:t>年第一次 临时股东大会</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6"/>
              <w:ind w:left="100" w:right="27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 </w:t>
            </w:r>
            <w:r>
              <w:rPr>
                <w:rFonts w:ascii="宋体" w:hAnsi="宋体" w:cs="宋体" w:eastAsia="宋体" w:hint="default"/>
                <w:sz w:val="21"/>
                <w:szCs w:val="21"/>
              </w:rPr>
              <w:t>日</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（一）《新湖中宝股份有限公司</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年股票期权激励计划（草 案·修订版）》；（二）《新湖 中宝股份有限公司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年股票期 权激励计划实施考核办法》</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173"/>
              <w:jc w:val="both"/>
              <w:rPr>
                <w:rFonts w:ascii="宋体" w:hAnsi="宋体" w:cs="宋体" w:eastAsia="宋体" w:hint="default"/>
                <w:sz w:val="21"/>
                <w:szCs w:val="21"/>
              </w:rPr>
            </w:pPr>
            <w:r>
              <w:rPr>
                <w:rFonts w:ascii="宋体" w:hAnsi="宋体" w:cs="宋体" w:eastAsia="宋体" w:hint="default"/>
                <w:sz w:val="21"/>
                <w:szCs w:val="21"/>
              </w:rPr>
              <w:t>上述 议案 全部 通过</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2012-004</w:t>
            </w:r>
          </w:p>
          <w:p>
            <w:pPr>
              <w:pStyle w:val="TableParagraph"/>
              <w:spacing w:line="274" w:lineRule="exact"/>
              <w:ind w:left="100" w:right="0"/>
              <w:jc w:val="left"/>
              <w:rPr>
                <w:rFonts w:ascii="宋体" w:hAnsi="宋体" w:cs="宋体" w:eastAsia="宋体" w:hint="default"/>
                <w:sz w:val="21"/>
                <w:szCs w:val="21"/>
              </w:rPr>
            </w:pPr>
            <w:hyperlink r:id="rId15">
              <w:r>
                <w:rPr>
                  <w:rFonts w:ascii="宋体"/>
                  <w:sz w:val="21"/>
                </w:rPr>
                <w:t>www.sse.com.cn</w:t>
              </w:r>
            </w:hyperlink>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006"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7"/>
                <w:szCs w:val="27"/>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76"/>
                <w:sz w:val="21"/>
                <w:szCs w:val="21"/>
              </w:rPr>
              <w:t> </w:t>
            </w:r>
            <w:r>
              <w:rPr>
                <w:rFonts w:ascii="宋体" w:hAnsi="宋体" w:cs="宋体" w:eastAsia="宋体" w:hint="default"/>
                <w:sz w:val="21"/>
                <w:szCs w:val="21"/>
              </w:rPr>
              <w:t>年年度股 东大会</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5"/>
                <w:szCs w:val="15"/>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（一）《关于〈</w:t>
            </w:r>
            <w:r>
              <w:rPr>
                <w:rFonts w:ascii="宋体" w:hAnsi="宋体" w:cs="宋体" w:eastAsia="宋体" w:hint="default"/>
                <w:spacing w:val="-5"/>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年年度报告〉</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及摘要的议案》；（二）《关于</w:t>
            </w:r>
          </w:p>
          <w:p>
            <w:pPr>
              <w:pStyle w:val="TableParagraph"/>
              <w:spacing w:line="272" w:lineRule="exact" w:before="26"/>
              <w:ind w:left="100" w:right="14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年度董事会工作报告〉的 议案》；（三）《关于〈</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 度监事会工作报告〉的议案》；</w:t>
            </w:r>
          </w:p>
          <w:p>
            <w:pPr>
              <w:pStyle w:val="TableParagraph"/>
              <w:spacing w:line="272" w:lineRule="exact"/>
              <w:ind w:left="100" w:right="97"/>
              <w:jc w:val="both"/>
              <w:rPr>
                <w:rFonts w:ascii="宋体" w:hAnsi="宋体" w:cs="宋体" w:eastAsia="宋体" w:hint="default"/>
                <w:sz w:val="21"/>
                <w:szCs w:val="21"/>
              </w:rPr>
            </w:pPr>
            <w:r>
              <w:rPr>
                <w:rFonts w:ascii="宋体" w:hAnsi="宋体" w:cs="宋体" w:eastAsia="宋体" w:hint="default"/>
                <w:sz w:val="21"/>
                <w:szCs w:val="21"/>
              </w:rPr>
              <w:t>（四）《关于〈</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年度财务决 算报告〉的议案》；（五）《关 于〈</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年度财务预算报告〉的 议案》；（六）《关于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 利润分配预案的议案》；（七）</w:t>
            </w: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z w:val="21"/>
                <w:szCs w:val="21"/>
              </w:rPr>
              <w:t>《关于本公司继续与华立集团股 份有限公司等建立互保关系并提 供相互经济担保的议案》；（八）</w:t>
            </w:r>
          </w:p>
          <w:p>
            <w:pPr>
              <w:pStyle w:val="TableParagraph"/>
              <w:spacing w:line="272" w:lineRule="exact"/>
              <w:ind w:left="100" w:right="203"/>
              <w:jc w:val="both"/>
              <w:rPr>
                <w:rFonts w:ascii="宋体" w:hAnsi="宋体" w:cs="宋体" w:eastAsia="宋体" w:hint="default"/>
                <w:sz w:val="21"/>
                <w:szCs w:val="21"/>
              </w:rPr>
            </w:pPr>
            <w:r>
              <w:rPr>
                <w:rFonts w:ascii="宋体" w:hAnsi="宋体" w:cs="宋体" w:eastAsia="宋体" w:hint="default"/>
                <w:sz w:val="21"/>
                <w:szCs w:val="21"/>
              </w:rPr>
              <w:t>《关于本公司继续与浙江新湖集 团股份有限公司等建立互保关系 并提供相互经济担保的议案》；</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（九）《关于本公司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年度对 控股子公司提供担保的议案》；</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（十）《关于支付审计机构</w:t>
            </w:r>
            <w:r>
              <w:rPr>
                <w:rFonts w:ascii="宋体" w:hAnsi="宋体" w:cs="宋体" w:eastAsia="宋体" w:hint="default"/>
                <w:spacing w:val="-52"/>
                <w:sz w:val="21"/>
                <w:szCs w:val="21"/>
              </w:rPr>
              <w:t> </w:t>
            </w:r>
            <w:r>
              <w:rPr>
                <w:rFonts w:ascii="宋体" w:hAnsi="宋体" w:cs="宋体" w:eastAsia="宋体" w:hint="default"/>
                <w:sz w:val="21"/>
                <w:szCs w:val="21"/>
              </w:rPr>
              <w:t>2010</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年度报酬及聘请</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年度公司财 务审计机构的议案》；（十一）</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《关于董事、监事津贴的议案》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2" w:lineRule="exact"/>
              <w:ind w:left="100" w:right="173"/>
              <w:jc w:val="both"/>
              <w:rPr>
                <w:rFonts w:ascii="宋体" w:hAnsi="宋体" w:cs="宋体" w:eastAsia="宋体" w:hint="default"/>
                <w:sz w:val="21"/>
                <w:szCs w:val="21"/>
              </w:rPr>
            </w:pPr>
            <w:r>
              <w:rPr>
                <w:rFonts w:ascii="宋体" w:hAnsi="宋体" w:cs="宋体" w:eastAsia="宋体" w:hint="default"/>
                <w:sz w:val="21"/>
                <w:szCs w:val="21"/>
              </w:rPr>
              <w:t>上述 议案 全部 通过</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2012-024</w:t>
            </w:r>
          </w:p>
          <w:p>
            <w:pPr>
              <w:pStyle w:val="TableParagraph"/>
              <w:spacing w:line="274" w:lineRule="exact"/>
              <w:ind w:left="100" w:right="0"/>
              <w:jc w:val="left"/>
              <w:rPr>
                <w:rFonts w:ascii="宋体" w:hAnsi="宋体" w:cs="宋体" w:eastAsia="宋体" w:hint="default"/>
                <w:sz w:val="21"/>
                <w:szCs w:val="21"/>
              </w:rPr>
            </w:pPr>
            <w:hyperlink r:id="rId15">
              <w:r>
                <w:rPr>
                  <w:rFonts w:ascii="宋体"/>
                  <w:sz w:val="21"/>
                </w:rPr>
                <w:t>www.sse.com.cn</w:t>
              </w:r>
            </w:hyperlink>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105"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6"/>
                <w:sz w:val="21"/>
                <w:szCs w:val="21"/>
              </w:rPr>
              <w:t> </w:t>
            </w:r>
            <w:r>
              <w:rPr>
                <w:rFonts w:ascii="宋体" w:hAnsi="宋体" w:cs="宋体" w:eastAsia="宋体" w:hint="default"/>
                <w:sz w:val="21"/>
                <w:szCs w:val="21"/>
              </w:rPr>
              <w:t>年第二次 临时股东大会</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（一）《新湖中宝股份有限公司</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2012-2014</w:t>
            </w:r>
            <w:r>
              <w:rPr>
                <w:rFonts w:ascii="宋体" w:hAnsi="宋体" w:cs="宋体" w:eastAsia="宋体" w:hint="default"/>
                <w:spacing w:val="-55"/>
                <w:sz w:val="21"/>
                <w:szCs w:val="21"/>
              </w:rPr>
              <w:t> </w:t>
            </w:r>
            <w:r>
              <w:rPr>
                <w:rFonts w:ascii="宋体" w:hAnsi="宋体" w:cs="宋体" w:eastAsia="宋体" w:hint="default"/>
                <w:sz w:val="21"/>
                <w:szCs w:val="21"/>
              </w:rPr>
              <w:t>年股东回报规划》；</w:t>
            </w:r>
          </w:p>
          <w:p>
            <w:pPr>
              <w:pStyle w:val="TableParagraph"/>
              <w:spacing w:line="272" w:lineRule="exact" w:before="26"/>
              <w:ind w:left="100" w:right="203"/>
              <w:jc w:val="left"/>
              <w:rPr>
                <w:rFonts w:ascii="宋体" w:hAnsi="宋体" w:cs="宋体" w:eastAsia="宋体" w:hint="default"/>
                <w:sz w:val="21"/>
                <w:szCs w:val="21"/>
              </w:rPr>
            </w:pPr>
            <w:r>
              <w:rPr>
                <w:rFonts w:ascii="宋体" w:hAnsi="宋体" w:cs="宋体" w:eastAsia="宋体" w:hint="default"/>
                <w:sz w:val="21"/>
                <w:szCs w:val="21"/>
              </w:rPr>
              <w:t>（二）《关于修改公司</w:t>
            </w:r>
            <w:r>
              <w:rPr>
                <w:rFonts w:ascii="宋体" w:hAnsi="宋体" w:cs="宋体" w:eastAsia="宋体" w:hint="default"/>
                <w:sz w:val="21"/>
                <w:szCs w:val="21"/>
              </w:rPr>
              <w:t>&lt;</w:t>
            </w:r>
            <w:r>
              <w:rPr>
                <w:rFonts w:ascii="宋体" w:hAnsi="宋体" w:cs="宋体" w:eastAsia="宋体" w:hint="default"/>
                <w:sz w:val="21"/>
                <w:szCs w:val="21"/>
              </w:rPr>
              <w:t>章程</w:t>
            </w:r>
            <w:r>
              <w:rPr>
                <w:rFonts w:ascii="宋体" w:hAnsi="宋体" w:cs="宋体" w:eastAsia="宋体" w:hint="default"/>
                <w:sz w:val="21"/>
                <w:szCs w:val="21"/>
              </w:rPr>
              <w:t>&gt;</w:t>
            </w:r>
            <w:r>
              <w:rPr>
                <w:rFonts w:ascii="宋体" w:hAnsi="宋体" w:cs="宋体" w:eastAsia="宋体" w:hint="default"/>
                <w:sz w:val="21"/>
                <w:szCs w:val="21"/>
              </w:rPr>
              <w:t>的 议案》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上述</w:t>
            </w:r>
          </w:p>
          <w:p>
            <w:pPr>
              <w:pStyle w:val="TableParagraph"/>
              <w:spacing w:line="272" w:lineRule="exact" w:before="26"/>
              <w:ind w:left="100" w:right="173"/>
              <w:jc w:val="both"/>
              <w:rPr>
                <w:rFonts w:ascii="宋体" w:hAnsi="宋体" w:cs="宋体" w:eastAsia="宋体" w:hint="default"/>
                <w:sz w:val="21"/>
                <w:szCs w:val="21"/>
              </w:rPr>
            </w:pPr>
            <w:r>
              <w:rPr>
                <w:rFonts w:ascii="宋体" w:hAnsi="宋体" w:cs="宋体" w:eastAsia="宋体" w:hint="default"/>
                <w:sz w:val="21"/>
                <w:szCs w:val="21"/>
              </w:rPr>
              <w:t>议案 全部 通过</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2012-047</w:t>
            </w:r>
          </w:p>
          <w:p>
            <w:pPr>
              <w:pStyle w:val="TableParagraph"/>
              <w:spacing w:line="274" w:lineRule="exact"/>
              <w:ind w:left="100" w:right="0"/>
              <w:jc w:val="left"/>
              <w:rPr>
                <w:rFonts w:ascii="宋体" w:hAnsi="宋体" w:cs="宋体" w:eastAsia="宋体" w:hint="default"/>
                <w:sz w:val="21"/>
                <w:szCs w:val="21"/>
              </w:rPr>
            </w:pPr>
            <w:hyperlink r:id="rId15">
              <w:r>
                <w:rPr>
                  <w:rFonts w:ascii="宋体"/>
                  <w:sz w:val="21"/>
                </w:rPr>
                <w:t>www.sse.com.cn</w:t>
              </w:r>
            </w:hyperlink>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104"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6"/>
                <w:sz w:val="21"/>
                <w:szCs w:val="21"/>
              </w:rPr>
              <w:t> </w:t>
            </w:r>
            <w:r>
              <w:rPr>
                <w:rFonts w:ascii="宋体" w:hAnsi="宋体" w:cs="宋体" w:eastAsia="宋体" w:hint="default"/>
                <w:sz w:val="21"/>
                <w:szCs w:val="21"/>
              </w:rPr>
              <w:t>年第三次 临时股东大会</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（一）《关于修改公司</w:t>
            </w:r>
            <w:r>
              <w:rPr>
                <w:rFonts w:ascii="宋体" w:hAnsi="宋体" w:cs="宋体" w:eastAsia="宋体" w:hint="default"/>
                <w:sz w:val="21"/>
                <w:szCs w:val="21"/>
              </w:rPr>
              <w:t>&lt;</w:t>
            </w:r>
            <w:r>
              <w:rPr>
                <w:rFonts w:ascii="宋体" w:hAnsi="宋体" w:cs="宋体" w:eastAsia="宋体" w:hint="default"/>
                <w:sz w:val="21"/>
                <w:szCs w:val="21"/>
              </w:rPr>
              <w:t>章程</w:t>
            </w:r>
            <w:r>
              <w:rPr>
                <w:rFonts w:ascii="宋体" w:hAnsi="宋体" w:cs="宋体" w:eastAsia="宋体" w:hint="default"/>
                <w:sz w:val="21"/>
                <w:szCs w:val="21"/>
              </w:rPr>
              <w:t>&gt;</w:t>
            </w:r>
            <w:r>
              <w:rPr>
                <w:rFonts w:ascii="宋体" w:hAnsi="宋体" w:cs="宋体" w:eastAsia="宋体" w:hint="default"/>
                <w:sz w:val="21"/>
                <w:szCs w:val="21"/>
              </w:rPr>
              <w:t>部</w:t>
            </w:r>
          </w:p>
          <w:p>
            <w:pPr>
              <w:pStyle w:val="TableParagraph"/>
              <w:spacing w:line="272" w:lineRule="exact" w:before="26"/>
              <w:ind w:left="100" w:right="-3"/>
              <w:jc w:val="left"/>
              <w:rPr>
                <w:rFonts w:ascii="宋体" w:hAnsi="宋体" w:cs="宋体" w:eastAsia="宋体" w:hint="default"/>
                <w:sz w:val="21"/>
                <w:szCs w:val="21"/>
              </w:rPr>
            </w:pPr>
            <w:r>
              <w:rPr>
                <w:rFonts w:ascii="宋体" w:hAnsi="宋体" w:cs="宋体" w:eastAsia="宋体" w:hint="default"/>
                <w:sz w:val="21"/>
                <w:szCs w:val="21"/>
              </w:rPr>
              <w:t>分条款的议案》；（二）《关于 董事会换届选举的议案》；（三）</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《关于监事会换届选举的议案》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上述</w:t>
            </w:r>
          </w:p>
          <w:p>
            <w:pPr>
              <w:pStyle w:val="TableParagraph"/>
              <w:spacing w:line="272" w:lineRule="exact" w:before="26"/>
              <w:ind w:left="100" w:right="173"/>
              <w:jc w:val="both"/>
              <w:rPr>
                <w:rFonts w:ascii="宋体" w:hAnsi="宋体" w:cs="宋体" w:eastAsia="宋体" w:hint="default"/>
                <w:sz w:val="21"/>
                <w:szCs w:val="21"/>
              </w:rPr>
            </w:pPr>
            <w:r>
              <w:rPr>
                <w:rFonts w:ascii="宋体" w:hAnsi="宋体" w:cs="宋体" w:eastAsia="宋体" w:hint="default"/>
                <w:sz w:val="21"/>
                <w:szCs w:val="21"/>
              </w:rPr>
              <w:t>议案 全部 通过</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2012-063</w:t>
            </w:r>
          </w:p>
          <w:p>
            <w:pPr>
              <w:pStyle w:val="TableParagraph"/>
              <w:spacing w:line="274" w:lineRule="exact"/>
              <w:ind w:left="100" w:right="0"/>
              <w:jc w:val="left"/>
              <w:rPr>
                <w:rFonts w:ascii="宋体" w:hAnsi="宋体" w:cs="宋体" w:eastAsia="宋体" w:hint="default"/>
                <w:sz w:val="21"/>
                <w:szCs w:val="21"/>
              </w:rPr>
            </w:pPr>
            <w:hyperlink r:id="rId15">
              <w:r>
                <w:rPr>
                  <w:rFonts w:ascii="宋体"/>
                  <w:sz w:val="21"/>
                </w:rPr>
                <w:t>www.sse.com.cn</w:t>
              </w:r>
            </w:hyperlink>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650"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1" w:right="98"/>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6"/>
                <w:sz w:val="21"/>
                <w:szCs w:val="21"/>
              </w:rPr>
              <w:t> </w:t>
            </w:r>
            <w:r>
              <w:rPr>
                <w:rFonts w:ascii="宋体" w:hAnsi="宋体" w:cs="宋体" w:eastAsia="宋体" w:hint="default"/>
                <w:sz w:val="21"/>
                <w:szCs w:val="21"/>
              </w:rPr>
              <w:t>年第四次 临时股东大会</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宋体" w:hAnsi="宋体" w:cs="宋体" w:eastAsia="宋体" w:hint="default"/>
                <w:sz w:val="21"/>
                <w:szCs w:val="21"/>
              </w:rPr>
              <w:t>24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（一）《关于与平阳县利得海涂</w:t>
            </w:r>
          </w:p>
          <w:p>
            <w:pPr>
              <w:pStyle w:val="TableParagraph"/>
              <w:spacing w:line="272" w:lineRule="exact" w:before="26"/>
              <w:ind w:left="100" w:right="202"/>
              <w:jc w:val="both"/>
              <w:rPr>
                <w:rFonts w:ascii="宋体" w:hAnsi="宋体" w:cs="宋体" w:eastAsia="宋体" w:hint="default"/>
                <w:sz w:val="21"/>
                <w:szCs w:val="21"/>
              </w:rPr>
            </w:pPr>
            <w:r>
              <w:rPr>
                <w:rFonts w:ascii="宋体" w:hAnsi="宋体" w:cs="宋体" w:eastAsia="宋体" w:hint="default"/>
                <w:sz w:val="21"/>
                <w:szCs w:val="21"/>
              </w:rPr>
              <w:t>围垦开发有限公司其他股东签署 相关合作协议的议案》；（二）</w:t>
            </w:r>
          </w:p>
          <w:p>
            <w:pPr>
              <w:pStyle w:val="TableParagraph"/>
              <w:spacing w:line="272" w:lineRule="exact"/>
              <w:ind w:left="100" w:right="202"/>
              <w:jc w:val="both"/>
              <w:rPr>
                <w:rFonts w:ascii="宋体" w:hAnsi="宋体" w:cs="宋体" w:eastAsia="宋体" w:hint="default"/>
                <w:sz w:val="21"/>
                <w:szCs w:val="21"/>
              </w:rPr>
            </w:pPr>
            <w:r>
              <w:rPr>
                <w:rFonts w:ascii="宋体" w:hAnsi="宋体" w:cs="宋体" w:eastAsia="宋体" w:hint="default"/>
                <w:sz w:val="21"/>
                <w:szCs w:val="21"/>
              </w:rPr>
              <w:t>《关于子公司平阳县利得海涂围 垦开发有限公司签署收储合同的 议案》</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0" w:right="173"/>
              <w:jc w:val="both"/>
              <w:rPr>
                <w:rFonts w:ascii="宋体" w:hAnsi="宋体" w:cs="宋体" w:eastAsia="宋体" w:hint="default"/>
                <w:sz w:val="21"/>
                <w:szCs w:val="21"/>
              </w:rPr>
            </w:pPr>
            <w:r>
              <w:rPr>
                <w:rFonts w:ascii="宋体" w:hAnsi="宋体" w:cs="宋体" w:eastAsia="宋体" w:hint="default"/>
                <w:sz w:val="21"/>
                <w:szCs w:val="21"/>
              </w:rPr>
              <w:t>上述 议案 全部 通过</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2012-079</w:t>
            </w:r>
          </w:p>
          <w:p>
            <w:pPr>
              <w:pStyle w:val="TableParagraph"/>
              <w:spacing w:line="274" w:lineRule="exact"/>
              <w:ind w:left="100" w:right="0"/>
              <w:jc w:val="left"/>
              <w:rPr>
                <w:rFonts w:ascii="宋体" w:hAnsi="宋体" w:cs="宋体" w:eastAsia="宋体" w:hint="default"/>
                <w:sz w:val="21"/>
                <w:szCs w:val="21"/>
              </w:rPr>
            </w:pPr>
            <w:hyperlink r:id="rId15">
              <w:r>
                <w:rPr>
                  <w:rFonts w:ascii="宋体"/>
                  <w:sz w:val="21"/>
                </w:rPr>
                <w:t>www.sse.com.cn</w:t>
              </w:r>
            </w:hyperlink>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2240" w:h="15840"/>
          <w:pgMar w:header="747" w:footer="914" w:top="980" w:bottom="1100" w:left="1660" w:right="1020"/>
        </w:sectPr>
      </w:pPr>
    </w:p>
    <w:p>
      <w:pPr>
        <w:spacing w:line="240" w:lineRule="auto" w:before="2"/>
        <w:rPr>
          <w:rFonts w:ascii="宋体" w:hAnsi="宋体" w:cs="宋体" w:eastAsia="宋体" w:hint="default"/>
          <w:b/>
          <w:bCs/>
          <w:sz w:val="29"/>
          <w:szCs w:val="29"/>
        </w:rPr>
      </w:pPr>
    </w:p>
    <w:p>
      <w:pPr>
        <w:spacing w:before="35"/>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1"/>
        <w:ind w:left="140" w:right="34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2"/>
        <w:gridCol w:w="1032"/>
        <w:gridCol w:w="1033"/>
        <w:gridCol w:w="1037"/>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6"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3"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3" w:right="19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2"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5"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14</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20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sz w:val="21"/>
              </w:rPr>
              <w:t>18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20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20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sz w:val="21"/>
              </w:rPr>
              <w:t>18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20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20</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3" w:right="0"/>
              <w:jc w:val="left"/>
              <w:rPr>
                <w:rFonts w:ascii="宋体" w:hAnsi="宋体" w:cs="宋体" w:eastAsia="宋体" w:hint="default"/>
                <w:sz w:val="21"/>
                <w:szCs w:val="21"/>
              </w:rPr>
            </w:pPr>
            <w:r>
              <w:rPr>
                <w:rFonts w:ascii="宋体"/>
                <w:sz w:val="21"/>
              </w:rPr>
              <w:t>18</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陈国平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7" w:right="0"/>
              <w:jc w:val="left"/>
              <w:rPr>
                <w:rFonts w:ascii="宋体" w:hAnsi="宋体" w:cs="宋体" w:eastAsia="宋体" w:hint="default"/>
                <w:sz w:val="21"/>
                <w:szCs w:val="21"/>
              </w:rPr>
            </w:pPr>
            <w:r>
              <w:rPr>
                <w:rFonts w:ascii="宋体"/>
                <w:sz w:val="21"/>
              </w:rPr>
              <w:t>6</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7" w:right="0"/>
              <w:jc w:val="left"/>
              <w:rPr>
                <w:rFonts w:ascii="宋体" w:hAnsi="宋体" w:cs="宋体" w:eastAsia="宋体" w:hint="default"/>
                <w:sz w:val="21"/>
                <w:szCs w:val="21"/>
              </w:rPr>
            </w:pPr>
            <w:r>
              <w:rPr>
                <w:rFonts w:ascii="宋体"/>
                <w:sz w:val="21"/>
              </w:rPr>
              <w:t>6</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sz w:val="21"/>
              </w:rPr>
              <w:t>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7" w:right="0"/>
              <w:jc w:val="left"/>
              <w:rPr>
                <w:rFonts w:ascii="宋体" w:hAnsi="宋体" w:cs="宋体" w:eastAsia="宋体" w:hint="default"/>
                <w:sz w:val="21"/>
                <w:szCs w:val="21"/>
              </w:rPr>
            </w:pPr>
            <w:r>
              <w:rPr>
                <w:rFonts w:ascii="宋体"/>
                <w:sz w:val="21"/>
              </w:rPr>
              <w:t>6</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5</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bl>
    <w:p>
      <w:pPr>
        <w:spacing w:line="240" w:lineRule="auto" w:before="11"/>
        <w:rPr>
          <w:rFonts w:ascii="宋体" w:hAnsi="宋体" w:cs="宋体" w:eastAsia="宋体" w:hint="default"/>
          <w:b/>
          <w:bCs/>
          <w:sz w:val="20"/>
          <w:szCs w:val="20"/>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b/>
          <w:bCs/>
          <w:sz w:val="15"/>
          <w:szCs w:val="15"/>
        </w:rPr>
      </w:pPr>
    </w:p>
    <w:p>
      <w:pPr>
        <w:spacing w:line="285" w:lineRule="auto" w:before="35"/>
        <w:ind w:left="560" w:right="66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报告期内，公司独立董事未对公司本年度的董事会议案及其他非董事会议案事项提出异议。</w:t>
      </w:r>
    </w:p>
    <w:p>
      <w:pPr>
        <w:spacing w:line="240" w:lineRule="auto" w:before="9"/>
        <w:rPr>
          <w:rFonts w:ascii="宋体" w:hAnsi="宋体" w:cs="宋体" w:eastAsia="宋体" w:hint="default"/>
          <w:sz w:val="17"/>
          <w:szCs w:val="17"/>
        </w:rPr>
      </w:pPr>
    </w:p>
    <w:p>
      <w:pPr>
        <w:pStyle w:val="Heading3"/>
        <w:spacing w:line="240" w:lineRule="auto" w:before="0"/>
        <w:ind w:right="667"/>
        <w:jc w:val="left"/>
        <w:rPr>
          <w:b w:val="0"/>
          <w:bCs w:val="0"/>
        </w:rPr>
      </w:pPr>
      <w:r>
        <w:rPr/>
        <w:t>四、</w:t>
      </w:r>
      <w:r>
        <w:rPr>
          <w:spacing w:val="-9"/>
        </w:rPr>
        <w:t> </w:t>
      </w:r>
      <w:r>
        <w:rPr/>
        <w:t>董事会下设专门委员会在报告期内履行职责时所提出的重要意见和建议</w:t>
      </w:r>
      <w:r>
        <w:rPr>
          <w:b w:val="0"/>
          <w:bCs w:val="0"/>
        </w:rPr>
      </w:r>
    </w:p>
    <w:p>
      <w:pPr>
        <w:pStyle w:val="BodyText"/>
        <w:spacing w:line="274" w:lineRule="exact" w:before="50"/>
        <w:ind w:right="3426"/>
        <w:jc w:val="left"/>
      </w:pPr>
      <w:r>
        <w:rPr/>
        <w:t>（一）</w:t>
      </w:r>
      <w:r>
        <w:rPr>
          <w:spacing w:val="-15"/>
        </w:rPr>
        <w:t> </w:t>
      </w:r>
      <w:r>
        <w:rPr/>
        <w:t>审计委员会</w:t>
      </w:r>
    </w:p>
    <w:p>
      <w:pPr>
        <w:pStyle w:val="BodyText"/>
        <w:spacing w:line="272" w:lineRule="exact" w:before="26"/>
        <w:ind w:right="778" w:firstLine="420"/>
        <w:jc w:val="right"/>
      </w:pPr>
      <w:r>
        <w:rPr>
          <w:spacing w:val="-3"/>
        </w:rPr>
        <w:t>根据公司《董事会审计委员会工作细则》的规定，审计委员会对公司</w:t>
      </w:r>
      <w:r>
        <w:rPr>
          <w:spacing w:val="-47"/>
        </w:rPr>
        <w:t> </w:t>
      </w:r>
      <w:r>
        <w:rPr>
          <w:rFonts w:ascii="宋体" w:hAnsi="宋体" w:cs="宋体" w:eastAsia="宋体" w:hint="default"/>
        </w:rPr>
        <w:t>2012</w:t>
      </w:r>
      <w:r>
        <w:rPr>
          <w:rFonts w:ascii="宋体" w:hAnsi="宋体" w:cs="宋体" w:eastAsia="宋体" w:hint="default"/>
          <w:spacing w:val="-49"/>
        </w:rPr>
        <w:t> </w:t>
      </w:r>
      <w:r>
        <w:rPr/>
        <w:t>年度经营目标完 成情况、年度财务报告及审计事务所从事审计工作的情况等工作进行了检查，具体情况如下： </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spacing w:val="-3"/>
        </w:rPr>
        <w:t>日，审计委员会召开了</w:t>
      </w:r>
      <w:r>
        <w:rPr>
          <w:spacing w:val="-51"/>
        </w:rPr>
        <w:t> </w:t>
      </w:r>
      <w:r>
        <w:rPr>
          <w:rFonts w:ascii="宋体" w:hAnsi="宋体" w:cs="宋体" w:eastAsia="宋体" w:hint="default"/>
        </w:rPr>
        <w:t>2012</w:t>
      </w:r>
      <w:r>
        <w:rPr>
          <w:rFonts w:ascii="宋体" w:hAnsi="宋体" w:cs="宋体" w:eastAsia="宋体" w:hint="default"/>
          <w:spacing w:val="-52"/>
        </w:rPr>
        <w:t> </w:t>
      </w:r>
      <w:r>
        <w:rPr>
          <w:spacing w:val="-4"/>
        </w:rPr>
        <w:t>年第一次会议，审议通过了《</w:t>
      </w:r>
      <w:r>
        <w:rPr>
          <w:rFonts w:ascii="宋体" w:hAnsi="宋体" w:cs="宋体" w:eastAsia="宋体" w:hint="default"/>
          <w:spacing w:val="-4"/>
        </w:rPr>
        <w:t>2011</w:t>
      </w:r>
      <w:r>
        <w:rPr>
          <w:rFonts w:ascii="宋体" w:hAnsi="宋体" w:cs="宋体" w:eastAsia="宋体" w:hint="default"/>
          <w:spacing w:val="-52"/>
        </w:rPr>
        <w:t> </w:t>
      </w:r>
      <w:r>
        <w:rPr/>
        <w:t>年度审计工 作计划》。同时，与天健会计师事务所（特殊普通合伙）关于年报审计工作进行沟通，认为： 天健会计师事务所的审计计划、审计风险判断及计划的审计重点是合适的，希望天健会计师事</w:t>
      </w:r>
    </w:p>
    <w:p>
      <w:pPr>
        <w:pStyle w:val="BodyText"/>
        <w:spacing w:line="246" w:lineRule="exact"/>
        <w:ind w:right="3426"/>
        <w:jc w:val="left"/>
      </w:pPr>
      <w:r>
        <w:rPr/>
        <w:t>务所谨慎执业，提高审计效率，按时完成审计工作。</w:t>
      </w:r>
    </w:p>
    <w:p>
      <w:pPr>
        <w:pStyle w:val="BodyText"/>
        <w:spacing w:line="272" w:lineRule="exact" w:before="26"/>
        <w:ind w:right="777" w:firstLine="420"/>
        <w:jc w:val="both"/>
      </w:pP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1"/>
        </w:rPr>
        <w:t> </w:t>
      </w:r>
      <w:r>
        <w:rPr/>
        <w:t>月</w:t>
      </w:r>
      <w:r>
        <w:rPr>
          <w:spacing w:val="-1"/>
        </w:rPr>
        <w:t> </w:t>
      </w:r>
      <w:r>
        <w:rPr>
          <w:rFonts w:ascii="宋体" w:hAnsi="宋体" w:cs="宋体" w:eastAsia="宋体" w:hint="default"/>
        </w:rPr>
        <w:t>21</w:t>
      </w:r>
      <w:r>
        <w:rPr>
          <w:rFonts w:ascii="宋体" w:hAnsi="宋体" w:cs="宋体" w:eastAsia="宋体" w:hint="default"/>
          <w:spacing w:val="-51"/>
        </w:rPr>
        <w:t> </w:t>
      </w:r>
      <w:r>
        <w:rPr>
          <w:spacing w:val="-3"/>
        </w:rPr>
        <w:t>日，审计委员会召开了</w:t>
      </w:r>
      <w:r>
        <w:rPr>
          <w:spacing w:val="-51"/>
        </w:rPr>
        <w:t> </w:t>
      </w:r>
      <w:r>
        <w:rPr>
          <w:rFonts w:ascii="宋体" w:hAnsi="宋体" w:cs="宋体" w:eastAsia="宋体" w:hint="default"/>
        </w:rPr>
        <w:t>2012</w:t>
      </w:r>
      <w:r>
        <w:rPr>
          <w:rFonts w:ascii="宋体" w:hAnsi="宋体" w:cs="宋体" w:eastAsia="宋体" w:hint="default"/>
          <w:spacing w:val="-52"/>
        </w:rPr>
        <w:t> </w:t>
      </w:r>
      <w:r>
        <w:rPr>
          <w:spacing w:val="-3"/>
        </w:rPr>
        <w:t>年第二次会议，审议通过了《关于年审注册会</w:t>
      </w:r>
      <w:r>
        <w:rPr/>
        <w:t> 计师进场前公司出具的财务会计报表的审议意见》，认为：公司编制的财务会计报表的有关数 据基本反映了公司截止</w:t>
      </w:r>
      <w:r>
        <w:rPr>
          <w:spacing w:val="-1"/>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日的资产负债情况和</w:t>
      </w:r>
      <w:r>
        <w:rPr>
          <w:spacing w:val="1"/>
        </w:rPr>
        <w:t> </w:t>
      </w:r>
      <w:r>
        <w:rPr>
          <w:rFonts w:ascii="宋体" w:hAnsi="宋体" w:cs="宋体" w:eastAsia="宋体" w:hint="default"/>
        </w:rPr>
        <w:t>2011</w:t>
      </w:r>
      <w:r>
        <w:rPr>
          <w:rFonts w:ascii="宋体" w:hAnsi="宋体" w:cs="宋体" w:eastAsia="宋体" w:hint="default"/>
          <w:spacing w:val="-53"/>
        </w:rPr>
        <w:t> </w:t>
      </w:r>
      <w:r>
        <w:rPr>
          <w:spacing w:val="-7"/>
        </w:rPr>
        <w:t>年度的生产经营成果，同意</w:t>
      </w:r>
    </w:p>
    <w:p>
      <w:pPr>
        <w:pStyle w:val="BodyText"/>
        <w:spacing w:line="246" w:lineRule="exact"/>
        <w:ind w:right="3426"/>
        <w:jc w:val="left"/>
      </w:pPr>
      <w:r>
        <w:rPr/>
        <w:t>以此财务报表为基础开展 </w:t>
      </w:r>
      <w:r>
        <w:rPr>
          <w:rFonts w:ascii="宋体" w:hAnsi="宋体" w:cs="宋体" w:eastAsia="宋体" w:hint="default"/>
        </w:rPr>
        <w:t>2011</w:t>
      </w:r>
      <w:r>
        <w:rPr>
          <w:rFonts w:ascii="宋体" w:hAnsi="宋体" w:cs="宋体" w:eastAsia="宋体" w:hint="default"/>
          <w:spacing w:val="-54"/>
        </w:rPr>
        <w:t> </w:t>
      </w:r>
      <w:r>
        <w:rPr/>
        <w:t>年度的财务审计工作。</w:t>
      </w:r>
    </w:p>
    <w:p>
      <w:pPr>
        <w:pStyle w:val="BodyText"/>
        <w:spacing w:line="272" w:lineRule="exact"/>
        <w:ind w:left="0" w:right="778"/>
        <w:jc w:val="right"/>
      </w:pP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9"/>
        </w:rPr>
        <w:t> </w:t>
      </w:r>
      <w:r>
        <w:rPr>
          <w:rFonts w:ascii="宋体" w:hAnsi="宋体" w:cs="宋体" w:eastAsia="宋体" w:hint="default"/>
        </w:rPr>
        <w:t>12</w:t>
      </w:r>
      <w:r>
        <w:rPr>
          <w:rFonts w:ascii="宋体" w:hAnsi="宋体" w:cs="宋体" w:eastAsia="宋体" w:hint="default"/>
          <w:spacing w:val="-57"/>
        </w:rPr>
        <w:t> </w:t>
      </w:r>
      <w:r>
        <w:rPr/>
        <w:t>日，审计委员会召开了</w:t>
      </w:r>
      <w:r>
        <w:rPr>
          <w:spacing w:val="-57"/>
        </w:rPr>
        <w:t> </w:t>
      </w:r>
      <w:r>
        <w:rPr>
          <w:rFonts w:ascii="宋体" w:hAnsi="宋体" w:cs="宋体" w:eastAsia="宋体" w:hint="default"/>
        </w:rPr>
        <w:t>2012</w:t>
      </w:r>
      <w:r>
        <w:rPr>
          <w:rFonts w:ascii="宋体" w:hAnsi="宋体" w:cs="宋体" w:eastAsia="宋体" w:hint="default"/>
          <w:spacing w:val="-58"/>
        </w:rPr>
        <w:t> </w:t>
      </w:r>
      <w:r>
        <w:rPr/>
        <w:t>年第三次会议，审议通过了《关于年审注册会</w:t>
      </w:r>
    </w:p>
    <w:p>
      <w:pPr>
        <w:pStyle w:val="BodyText"/>
        <w:spacing w:line="273" w:lineRule="exact"/>
        <w:ind w:right="667"/>
        <w:jc w:val="left"/>
      </w:pPr>
      <w:r>
        <w:rPr/>
        <w:t>计师出具初步审计意见后的公司财务会计报表的审议意见》，公司 </w:t>
      </w:r>
      <w:r>
        <w:rPr>
          <w:rFonts w:ascii="宋体" w:hAnsi="宋体" w:cs="宋体" w:eastAsia="宋体" w:hint="default"/>
        </w:rPr>
        <w:t>2011</w:t>
      </w:r>
      <w:r>
        <w:rPr>
          <w:rFonts w:ascii="宋体" w:hAnsi="宋体" w:cs="宋体" w:eastAsia="宋体" w:hint="default"/>
          <w:spacing w:val="-54"/>
        </w:rPr>
        <w:t> </w:t>
      </w:r>
      <w:r>
        <w:rPr/>
        <w:t>年度财务会计报表已</w:t>
      </w:r>
    </w:p>
    <w:p>
      <w:pPr>
        <w:spacing w:after="0" w:line="273"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r>
        <w:rPr/>
        <w:t>经按照新企业会计准则及有关财务制度的规定编制，在所有重大方面公允反映了公司 </w:t>
      </w:r>
      <w:r>
        <w:rPr>
          <w:rFonts w:ascii="宋体" w:hAnsi="宋体" w:cs="宋体" w:eastAsia="宋体" w:hint="default"/>
        </w:rPr>
        <w:t>2011</w:t>
      </w:r>
      <w:r>
        <w:rPr>
          <w:rFonts w:ascii="宋体" w:hAnsi="宋体" w:cs="宋体" w:eastAsia="宋体" w:hint="default"/>
          <w:spacing w:val="-52"/>
        </w:rPr>
        <w:t> </w:t>
      </w:r>
      <w:r>
        <w:rPr/>
        <w:t>年</w:t>
      </w:r>
    </w:p>
    <w:p>
      <w:pPr>
        <w:pStyle w:val="BodyText"/>
        <w:spacing w:line="272" w:lineRule="exact"/>
        <w:ind w:right="0"/>
        <w:jc w:val="both"/>
      </w:pPr>
      <w:r>
        <w:rPr>
          <w:rFonts w:ascii="宋体" w:hAnsi="宋体" w:cs="宋体" w:eastAsia="宋体" w:hint="default"/>
        </w:rPr>
        <w:t>12 </w:t>
      </w:r>
      <w:r>
        <w:rPr/>
        <w:t>月</w:t>
      </w:r>
      <w:r>
        <w:rPr>
          <w:spacing w:val="-2"/>
        </w:rPr>
        <w:t> </w:t>
      </w:r>
      <w:r>
        <w:rPr>
          <w:rFonts w:ascii="宋体" w:hAnsi="宋体" w:cs="宋体" w:eastAsia="宋体" w:hint="default"/>
        </w:rPr>
        <w:t>31</w:t>
      </w:r>
      <w:r>
        <w:rPr>
          <w:rFonts w:ascii="宋体" w:hAnsi="宋体" w:cs="宋体" w:eastAsia="宋体" w:hint="default"/>
          <w:spacing w:val="-1"/>
        </w:rPr>
        <w:t> </w:t>
      </w:r>
      <w:r>
        <w:rPr/>
        <w:t>日的财务状况以及</w:t>
      </w:r>
      <w:r>
        <w:rPr>
          <w:spacing w:val="-54"/>
        </w:rPr>
        <w:t> </w:t>
      </w:r>
      <w:r>
        <w:rPr>
          <w:rFonts w:ascii="宋体" w:hAnsi="宋体" w:cs="宋体" w:eastAsia="宋体" w:hint="default"/>
        </w:rPr>
        <w:t>2011</w:t>
      </w:r>
      <w:r>
        <w:rPr>
          <w:rFonts w:ascii="宋体" w:hAnsi="宋体" w:cs="宋体" w:eastAsia="宋体" w:hint="default"/>
          <w:spacing w:val="-54"/>
        </w:rPr>
        <w:t> </w:t>
      </w:r>
      <w:r>
        <w:rPr/>
        <w:t>年度的经营成果和现金流量，并同意以此财务报表为基础制</w:t>
      </w:r>
    </w:p>
    <w:p>
      <w:pPr>
        <w:pStyle w:val="BodyText"/>
        <w:spacing w:line="272" w:lineRule="exact"/>
        <w:ind w:right="0"/>
        <w:jc w:val="both"/>
      </w:pPr>
      <w:r>
        <w:rPr/>
        <w:t>作公司 </w:t>
      </w:r>
      <w:r>
        <w:rPr>
          <w:rFonts w:ascii="宋体" w:hAnsi="宋体" w:cs="宋体" w:eastAsia="宋体" w:hint="default"/>
        </w:rPr>
        <w:t>2011</w:t>
      </w:r>
      <w:r>
        <w:rPr>
          <w:rFonts w:ascii="宋体" w:hAnsi="宋体" w:cs="宋体" w:eastAsia="宋体" w:hint="default"/>
          <w:spacing w:val="-53"/>
        </w:rPr>
        <w:t> </w:t>
      </w:r>
      <w:r>
        <w:rPr/>
        <w:t>年度报告。</w:t>
      </w:r>
    </w:p>
    <w:p>
      <w:pPr>
        <w:pStyle w:val="BodyText"/>
        <w:spacing w:line="272" w:lineRule="exact"/>
        <w:ind w:left="560" w:right="217"/>
        <w:jc w:val="left"/>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日，审计委员会召开了</w:t>
      </w:r>
      <w:r>
        <w:rPr>
          <w:spacing w:val="-53"/>
        </w:rPr>
        <w:t> </w:t>
      </w:r>
      <w:r>
        <w:rPr>
          <w:rFonts w:ascii="宋体" w:hAnsi="宋体" w:cs="宋体" w:eastAsia="宋体" w:hint="default"/>
        </w:rPr>
        <w:t>2012</w:t>
      </w:r>
      <w:r>
        <w:rPr>
          <w:rFonts w:ascii="宋体" w:hAnsi="宋体" w:cs="宋体" w:eastAsia="宋体" w:hint="default"/>
          <w:spacing w:val="-54"/>
        </w:rPr>
        <w:t> </w:t>
      </w:r>
      <w:r>
        <w:rPr/>
        <w:t>年第四次会议，审议通过</w:t>
      </w:r>
      <w:r>
        <w:rPr>
          <w:spacing w:val="-54"/>
        </w:rPr>
        <w:t> </w:t>
      </w:r>
      <w:r>
        <w:rPr>
          <w:rFonts w:ascii="宋体" w:hAnsi="宋体" w:cs="宋体" w:eastAsia="宋体" w:hint="default"/>
        </w:rPr>
        <w:t>1.</w:t>
      </w:r>
      <w:r>
        <w:rPr>
          <w:rFonts w:ascii="宋体" w:hAnsi="宋体" w:cs="宋体" w:eastAsia="宋体" w:hint="default"/>
          <w:spacing w:val="-1"/>
        </w:rPr>
        <w:t> </w:t>
      </w:r>
      <w:r>
        <w:rPr/>
        <w:t>《第七届董事会</w:t>
      </w:r>
    </w:p>
    <w:p>
      <w:pPr>
        <w:pStyle w:val="BodyText"/>
        <w:spacing w:line="237" w:lineRule="auto" w:before="1"/>
        <w:ind w:right="246"/>
        <w:jc w:val="both"/>
      </w:pPr>
      <w:r>
        <w:rPr/>
        <w:t>审计委员会</w:t>
      </w:r>
      <w:r>
        <w:rPr>
          <w:spacing w:val="-54"/>
        </w:rPr>
        <w:t> </w:t>
      </w:r>
      <w:r>
        <w:rPr>
          <w:rFonts w:ascii="宋体" w:hAnsi="宋体" w:cs="宋体" w:eastAsia="宋体" w:hint="default"/>
        </w:rPr>
        <w:t>2011</w:t>
      </w:r>
      <w:r>
        <w:rPr>
          <w:rFonts w:ascii="宋体" w:hAnsi="宋体" w:cs="宋体" w:eastAsia="宋体" w:hint="default"/>
          <w:spacing w:val="-55"/>
        </w:rPr>
        <w:t> </w:t>
      </w:r>
      <w:r>
        <w:rPr/>
        <w:t>年度履职情况报告》。</w:t>
      </w:r>
      <w:r>
        <w:rPr>
          <w:rFonts w:ascii="宋体" w:hAnsi="宋体" w:cs="宋体" w:eastAsia="宋体" w:hint="default"/>
        </w:rPr>
        <w:t>2.</w:t>
      </w:r>
      <w:r>
        <w:rPr/>
        <w:t>《关于天健会计师事务所有限公司从事</w:t>
      </w:r>
      <w:r>
        <w:rPr>
          <w:spacing w:val="-54"/>
        </w:rPr>
        <w:t> </w:t>
      </w:r>
      <w:r>
        <w:rPr>
          <w:rFonts w:ascii="宋体" w:hAnsi="宋体" w:cs="宋体" w:eastAsia="宋体" w:hint="default"/>
        </w:rPr>
        <w:t>2011</w:t>
      </w:r>
      <w:r>
        <w:rPr>
          <w:rFonts w:ascii="宋体" w:hAnsi="宋体" w:cs="宋体" w:eastAsia="宋体" w:hint="default"/>
          <w:spacing w:val="-54"/>
        </w:rPr>
        <w:t> </w:t>
      </w:r>
      <w:r>
        <w:rPr/>
        <w:t>年度审 计工作的总结报告》。</w:t>
      </w:r>
      <w:r>
        <w:rPr>
          <w:rFonts w:ascii="宋体" w:hAnsi="宋体" w:cs="宋体" w:eastAsia="宋体" w:hint="default"/>
        </w:rPr>
        <w:t>3.</w:t>
      </w:r>
      <w:r>
        <w:rPr/>
        <w:t>《关于向董事会提交公司</w:t>
      </w:r>
      <w:r>
        <w:rPr>
          <w:spacing w:val="-54"/>
        </w:rPr>
        <w:t> </w:t>
      </w:r>
      <w:r>
        <w:rPr>
          <w:rFonts w:ascii="宋体" w:hAnsi="宋体" w:cs="宋体" w:eastAsia="宋体" w:hint="default"/>
        </w:rPr>
        <w:t>2011</w:t>
      </w:r>
      <w:r>
        <w:rPr>
          <w:rFonts w:ascii="宋体" w:hAnsi="宋体" w:cs="宋体" w:eastAsia="宋体" w:hint="default"/>
          <w:spacing w:val="-55"/>
        </w:rPr>
        <w:t> </w:t>
      </w:r>
      <w:r>
        <w:rPr/>
        <w:t>年度财务会计报告、</w:t>
      </w:r>
      <w:r>
        <w:rPr>
          <w:rFonts w:ascii="宋体" w:hAnsi="宋体" w:cs="宋体" w:eastAsia="宋体" w:hint="default"/>
        </w:rPr>
        <w:t>2011</w:t>
      </w:r>
      <w:r>
        <w:rPr>
          <w:rFonts w:ascii="宋体" w:hAnsi="宋体" w:cs="宋体" w:eastAsia="宋体" w:hint="default"/>
          <w:spacing w:val="-53"/>
        </w:rPr>
        <w:t> </w:t>
      </w:r>
      <w:r>
        <w:rPr/>
        <w:t>年度审计费 用和</w:t>
      </w:r>
      <w:r>
        <w:rPr>
          <w:spacing w:val="-53"/>
        </w:rPr>
        <w:t> </w:t>
      </w:r>
      <w:r>
        <w:rPr>
          <w:rFonts w:ascii="宋体" w:hAnsi="宋体" w:cs="宋体" w:eastAsia="宋体" w:hint="default"/>
        </w:rPr>
        <w:t>2012</w:t>
      </w:r>
      <w:r>
        <w:rPr>
          <w:rFonts w:ascii="宋体" w:hAnsi="宋体" w:cs="宋体" w:eastAsia="宋体" w:hint="default"/>
          <w:spacing w:val="-54"/>
        </w:rPr>
        <w:t> </w:t>
      </w:r>
      <w:r>
        <w:rPr/>
        <w:t>年度聘请会计师事务所的议案》。</w:t>
      </w:r>
    </w:p>
    <w:p>
      <w:pPr>
        <w:pStyle w:val="BodyText"/>
        <w:spacing w:line="272" w:lineRule="exact" w:before="25"/>
        <w:ind w:right="213" w:firstLine="420"/>
        <w:jc w:val="left"/>
      </w:pP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10</w:t>
      </w:r>
      <w:r>
        <w:rPr>
          <w:rFonts w:ascii="宋体" w:hAnsi="宋体" w:cs="宋体" w:eastAsia="宋体" w:hint="default"/>
          <w:spacing w:val="-51"/>
        </w:rPr>
        <w:t> </w:t>
      </w:r>
      <w:r>
        <w:rPr>
          <w:spacing w:val="-3"/>
        </w:rPr>
        <w:t>日，审计委员会召开了</w:t>
      </w:r>
      <w:r>
        <w:rPr>
          <w:spacing w:val="-51"/>
        </w:rPr>
        <w:t> </w:t>
      </w:r>
      <w:r>
        <w:rPr>
          <w:rFonts w:ascii="宋体" w:hAnsi="宋体" w:cs="宋体" w:eastAsia="宋体" w:hint="default"/>
        </w:rPr>
        <w:t>2012</w:t>
      </w:r>
      <w:r>
        <w:rPr>
          <w:rFonts w:ascii="宋体" w:hAnsi="宋体" w:cs="宋体" w:eastAsia="宋体" w:hint="default"/>
          <w:spacing w:val="-52"/>
        </w:rPr>
        <w:t> </w:t>
      </w:r>
      <w:r>
        <w:rPr>
          <w:spacing w:val="-4"/>
        </w:rPr>
        <w:t>年第五次会议，审议通过《</w:t>
      </w:r>
      <w:r>
        <w:rPr>
          <w:rFonts w:ascii="宋体" w:hAnsi="宋体" w:cs="宋体" w:eastAsia="宋体" w:hint="default"/>
          <w:spacing w:val="-4"/>
        </w:rPr>
        <w:t>2012</w:t>
      </w:r>
      <w:r>
        <w:rPr>
          <w:rFonts w:ascii="宋体" w:hAnsi="宋体" w:cs="宋体" w:eastAsia="宋体" w:hint="default"/>
          <w:spacing w:val="-51"/>
        </w:rPr>
        <w:t> </w:t>
      </w:r>
      <w:r>
        <w:rPr/>
        <w:t>年第一季度报 告工作计划》。</w:t>
      </w:r>
    </w:p>
    <w:p>
      <w:pPr>
        <w:pStyle w:val="BodyText"/>
        <w:spacing w:line="272" w:lineRule="exact"/>
        <w:ind w:right="241" w:firstLine="420"/>
        <w:jc w:val="left"/>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日，审计委员会召开了</w:t>
      </w:r>
      <w:r>
        <w:rPr>
          <w:spacing w:val="-54"/>
        </w:rPr>
        <w:t> </w:t>
      </w:r>
      <w:r>
        <w:rPr>
          <w:rFonts w:ascii="宋体" w:hAnsi="宋体" w:cs="宋体" w:eastAsia="宋体" w:hint="default"/>
        </w:rPr>
        <w:t>2012</w:t>
      </w:r>
      <w:r>
        <w:rPr>
          <w:rFonts w:ascii="宋体" w:hAnsi="宋体" w:cs="宋体" w:eastAsia="宋体" w:hint="default"/>
          <w:spacing w:val="-53"/>
        </w:rPr>
        <w:t> </w:t>
      </w:r>
      <w:r>
        <w:rPr/>
        <w:t>年第六次会议，审议通过《</w:t>
      </w:r>
      <w:r>
        <w:rPr>
          <w:rFonts w:ascii="宋体" w:hAnsi="宋体" w:cs="宋体" w:eastAsia="宋体" w:hint="default"/>
        </w:rPr>
        <w:t>2012</w:t>
      </w:r>
      <w:r>
        <w:rPr>
          <w:rFonts w:ascii="宋体" w:hAnsi="宋体" w:cs="宋体" w:eastAsia="宋体" w:hint="default"/>
          <w:spacing w:val="-54"/>
        </w:rPr>
        <w:t> </w:t>
      </w:r>
      <w:r>
        <w:rPr/>
        <w:t>年半年度报告 工作计划》。</w:t>
      </w:r>
    </w:p>
    <w:p>
      <w:pPr>
        <w:pStyle w:val="BodyText"/>
        <w:spacing w:line="245" w:lineRule="exact"/>
        <w:ind w:left="560" w:right="217"/>
        <w:jc w:val="left"/>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日，审计委员会召开了</w:t>
      </w:r>
      <w:r>
        <w:rPr>
          <w:spacing w:val="-53"/>
        </w:rPr>
        <w:t> </w:t>
      </w:r>
      <w:r>
        <w:rPr>
          <w:rFonts w:ascii="宋体" w:hAnsi="宋体" w:cs="宋体" w:eastAsia="宋体" w:hint="default"/>
        </w:rPr>
        <w:t>2012</w:t>
      </w:r>
      <w:r>
        <w:rPr>
          <w:rFonts w:ascii="宋体" w:hAnsi="宋体" w:cs="宋体" w:eastAsia="宋体" w:hint="default"/>
          <w:spacing w:val="-54"/>
        </w:rPr>
        <w:t> </w:t>
      </w:r>
      <w:r>
        <w:rPr/>
        <w:t>年第七次会议，审议通过《</w:t>
      </w:r>
      <w:r>
        <w:rPr>
          <w:rFonts w:ascii="宋体" w:hAnsi="宋体" w:cs="宋体" w:eastAsia="宋体" w:hint="default"/>
        </w:rPr>
        <w:t>2012</w:t>
      </w:r>
      <w:r>
        <w:rPr>
          <w:rFonts w:ascii="宋体" w:hAnsi="宋体" w:cs="宋体" w:eastAsia="宋体" w:hint="default"/>
          <w:spacing w:val="-53"/>
        </w:rPr>
        <w:t> </w:t>
      </w:r>
      <w:r>
        <w:rPr/>
        <w:t>年第三季度</w:t>
      </w:r>
    </w:p>
    <w:p>
      <w:pPr>
        <w:pStyle w:val="BodyText"/>
        <w:spacing w:line="274" w:lineRule="exact"/>
        <w:ind w:right="0"/>
        <w:jc w:val="both"/>
      </w:pPr>
      <w:r>
        <w:rPr/>
        <w:t>报告工作计划》。</w:t>
      </w:r>
    </w:p>
    <w:p>
      <w:pPr>
        <w:spacing w:line="240" w:lineRule="auto" w:before="10"/>
        <w:rPr>
          <w:rFonts w:ascii="宋体" w:hAnsi="宋体" w:cs="宋体" w:eastAsia="宋体" w:hint="default"/>
          <w:sz w:val="22"/>
          <w:szCs w:val="22"/>
        </w:rPr>
      </w:pPr>
    </w:p>
    <w:p>
      <w:pPr>
        <w:pStyle w:val="BodyText"/>
        <w:spacing w:line="272" w:lineRule="exact"/>
        <w:ind w:left="561" w:right="3799" w:hanging="422"/>
        <w:jc w:val="left"/>
      </w:pPr>
      <w:r>
        <w:rPr/>
        <w:t>（二） 薪酬与考核委员会 报告期内，薪酬与考核委员会共召开了两次会议：</w:t>
      </w:r>
    </w:p>
    <w:p>
      <w:pPr>
        <w:pStyle w:val="BodyText"/>
        <w:spacing w:line="272" w:lineRule="exact"/>
        <w:ind w:right="217" w:firstLine="420"/>
        <w:jc w:val="both"/>
      </w:pPr>
      <w:r>
        <w:rPr>
          <w:rFonts w:ascii="宋体" w:hAnsi="宋体" w:cs="宋体" w:eastAsia="宋体" w:hint="default"/>
        </w:rPr>
        <w:t>1</w:t>
      </w:r>
      <w:r>
        <w:rPr/>
        <w:t>、审议了关于董事、监事、高级管理人员薪酬等事项。</w:t>
      </w:r>
      <w:r>
        <w:rPr>
          <w:rFonts w:ascii="宋体" w:hAnsi="宋体" w:cs="宋体" w:eastAsia="宋体" w:hint="default"/>
        </w:rPr>
        <w:t>2012</w:t>
      </w:r>
      <w:r>
        <w:rPr>
          <w:rFonts w:ascii="宋体" w:hAnsi="宋体" w:cs="宋体" w:eastAsia="宋体" w:hint="default"/>
          <w:spacing w:val="-58"/>
        </w:rPr>
        <w:t> </w:t>
      </w:r>
      <w:r>
        <w:rPr/>
        <w:t>年</w:t>
      </w:r>
      <w:r>
        <w:rPr>
          <w:spacing w:val="-59"/>
        </w:rPr>
        <w:t> </w:t>
      </w:r>
      <w:r>
        <w:rPr>
          <w:rFonts w:ascii="宋体" w:hAnsi="宋体" w:cs="宋体" w:eastAsia="宋体" w:hint="default"/>
        </w:rPr>
        <w:t>4</w:t>
      </w:r>
      <w:r>
        <w:rPr>
          <w:rFonts w:ascii="宋体" w:hAnsi="宋体" w:cs="宋体" w:eastAsia="宋体" w:hint="default"/>
          <w:spacing w:val="-57"/>
        </w:rPr>
        <w:t> </w:t>
      </w:r>
      <w:r>
        <w:rPr/>
        <w:t>月</w:t>
      </w:r>
      <w:r>
        <w:rPr>
          <w:spacing w:val="-59"/>
        </w:rPr>
        <w:t> </w:t>
      </w:r>
      <w:r>
        <w:rPr>
          <w:rFonts w:ascii="宋体" w:hAnsi="宋体" w:cs="宋体" w:eastAsia="宋体" w:hint="default"/>
        </w:rPr>
        <w:t>19</w:t>
      </w:r>
      <w:r>
        <w:rPr>
          <w:rFonts w:ascii="宋体" w:hAnsi="宋体" w:cs="宋体" w:eastAsia="宋体" w:hint="default"/>
          <w:spacing w:val="-58"/>
        </w:rPr>
        <w:t> </w:t>
      </w:r>
      <w:r>
        <w:rPr/>
        <w:t>日，董事会薪酬与 考核委员会发表了《关于董事、监事津贴和高管薪酬的意见》，认为：</w:t>
      </w:r>
      <w:r>
        <w:rPr>
          <w:rFonts w:ascii="宋体" w:hAnsi="宋体" w:cs="宋体" w:eastAsia="宋体" w:hint="default"/>
        </w:rPr>
        <w:t>2011</w:t>
      </w:r>
      <w:r>
        <w:rPr>
          <w:rFonts w:ascii="宋体" w:hAnsi="宋体" w:cs="宋体" w:eastAsia="宋体" w:hint="default"/>
          <w:spacing w:val="-76"/>
        </w:rPr>
        <w:t> </w:t>
      </w:r>
      <w:r>
        <w:rPr/>
        <w:t>年度，董事、监事 和高级管理人员勤勉尽职，取得了良好的经营业绩，根据第七届董事、监事和高级管理人员的 津贴方案，拟订了</w:t>
      </w:r>
      <w:r>
        <w:rPr>
          <w:spacing w:val="-52"/>
        </w:rPr>
        <w:t> </w:t>
      </w:r>
      <w:r>
        <w:rPr>
          <w:rFonts w:ascii="宋体" w:hAnsi="宋体" w:cs="宋体" w:eastAsia="宋体" w:hint="default"/>
        </w:rPr>
        <w:t>2011</w:t>
      </w:r>
      <w:r>
        <w:rPr>
          <w:rFonts w:ascii="宋体" w:hAnsi="宋体" w:cs="宋体" w:eastAsia="宋体" w:hint="default"/>
          <w:spacing w:val="-54"/>
        </w:rPr>
        <w:t> </w:t>
      </w:r>
      <w:r>
        <w:rPr/>
        <w:t>年度董事、监事和高级管理人员的薪酬标准。</w:t>
      </w:r>
    </w:p>
    <w:p>
      <w:pPr>
        <w:pStyle w:val="BodyText"/>
        <w:spacing w:line="272" w:lineRule="exact"/>
        <w:ind w:right="248" w:firstLine="420"/>
        <w:jc w:val="both"/>
      </w:pPr>
      <w:r>
        <w:rPr>
          <w:rFonts w:ascii="宋体" w:hAnsi="宋体" w:cs="宋体" w:eastAsia="宋体" w:hint="default"/>
        </w:rPr>
        <w:t>2</w:t>
      </w:r>
      <w:r>
        <w:rPr/>
        <w:t>、根据《公司章程》和《新湖中宝股份有限公司股票期权激励计划（草案）•修正案》等 赋予的职责，对激励对象的行权资格与行权条件发表了审查意见，认为：</w:t>
      </w:r>
      <w:r>
        <w:rPr>
          <w:rFonts w:ascii="宋体" w:hAnsi="宋体" w:cs="宋体" w:eastAsia="宋体" w:hint="default"/>
        </w:rPr>
        <w:t>179</w:t>
      </w:r>
      <w:r>
        <w:rPr>
          <w:rFonts w:ascii="宋体" w:hAnsi="宋体" w:cs="宋体" w:eastAsia="宋体" w:hint="default"/>
          <w:spacing w:val="-53"/>
        </w:rPr>
        <w:t> </w:t>
      </w:r>
      <w:r>
        <w:rPr/>
        <w:t>个股权激励对象 主体资格合法、有效，符合第三期股票期权的行权条件，数量为</w:t>
      </w:r>
      <w:r>
        <w:rPr>
          <w:spacing w:val="-52"/>
        </w:rPr>
        <w:t> </w:t>
      </w:r>
      <w:r>
        <w:rPr>
          <w:rFonts w:ascii="宋体" w:hAnsi="宋体" w:cs="宋体" w:eastAsia="宋体" w:hint="default"/>
        </w:rPr>
        <w:t>4814.208</w:t>
      </w:r>
      <w:r>
        <w:rPr>
          <w:rFonts w:ascii="宋体" w:hAnsi="宋体" w:cs="宋体" w:eastAsia="宋体" w:hint="default"/>
          <w:spacing w:val="-53"/>
        </w:rPr>
        <w:t> </w:t>
      </w:r>
      <w:r>
        <w:rPr/>
        <w:t>万股。</w:t>
      </w:r>
    </w:p>
    <w:p>
      <w:pPr>
        <w:spacing w:line="240" w:lineRule="auto" w:before="10"/>
        <w:rPr>
          <w:rFonts w:ascii="宋体" w:hAnsi="宋体" w:cs="宋体" w:eastAsia="宋体" w:hint="default"/>
          <w:sz w:val="18"/>
          <w:szCs w:val="18"/>
        </w:rPr>
      </w:pPr>
    </w:p>
    <w:p>
      <w:pPr>
        <w:pStyle w:val="BodyText"/>
        <w:spacing w:line="274" w:lineRule="exact"/>
        <w:ind w:right="0"/>
        <w:jc w:val="both"/>
      </w:pPr>
      <w:r>
        <w:rPr/>
        <w:t>（三）</w:t>
      </w:r>
      <w:r>
        <w:rPr>
          <w:spacing w:val="-1"/>
        </w:rPr>
        <w:t> </w:t>
      </w:r>
      <w:r>
        <w:rPr/>
        <w:t>提名委员会</w:t>
      </w:r>
    </w:p>
    <w:p>
      <w:pPr>
        <w:pStyle w:val="BodyText"/>
        <w:spacing w:line="272" w:lineRule="exact" w:before="26"/>
        <w:ind w:right="104" w:firstLine="420"/>
        <w:jc w:val="left"/>
      </w:pP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月，董事会提名委员会发表关于公司第八届董事会董事候选人的提名意见，林 </w:t>
      </w:r>
      <w:r>
        <w:rPr>
          <w:spacing w:val="-2"/>
        </w:rPr>
        <w:t>俊波、赵伟卿、潘孝娜、虞迪锋为公司第八届董事会非独立董事候选人，推荐陈国平、金雪军、</w:t>
      </w:r>
      <w:r>
        <w:rPr>
          <w:spacing w:val="-103"/>
        </w:rPr>
        <w:t> </w:t>
      </w:r>
      <w:r>
        <w:rPr>
          <w:spacing w:val="-103"/>
        </w:rPr>
      </w:r>
      <w:r>
        <w:rPr/>
        <w:t>王泽霞为公司第八届董事会独立董事候选人。同时，提名赵伟卿先生为公司总裁，卢翔先生为 公司常务副总裁，潘孝娜女士为公司副总裁兼财务总监，虞迪锋先生、周丹承先生为公司副总 裁。</w:t>
      </w:r>
    </w:p>
    <w:p>
      <w:pPr>
        <w:spacing w:line="240" w:lineRule="auto" w:before="10"/>
        <w:rPr>
          <w:rFonts w:ascii="宋体" w:hAnsi="宋体" w:cs="宋体" w:eastAsia="宋体" w:hint="default"/>
          <w:sz w:val="18"/>
          <w:szCs w:val="18"/>
        </w:rPr>
      </w:pPr>
    </w:p>
    <w:p>
      <w:pPr>
        <w:pStyle w:val="BodyText"/>
        <w:spacing w:line="274" w:lineRule="exact"/>
        <w:ind w:right="0"/>
        <w:jc w:val="both"/>
      </w:pPr>
      <w:r>
        <w:rPr/>
        <w:t>（四）</w:t>
      </w:r>
      <w:r>
        <w:rPr>
          <w:spacing w:val="-15"/>
        </w:rPr>
        <w:t> </w:t>
      </w:r>
      <w:r>
        <w:rPr/>
        <w:t>战略决策委员会</w:t>
      </w:r>
    </w:p>
    <w:p>
      <w:pPr>
        <w:pStyle w:val="BodyText"/>
        <w:spacing w:line="272" w:lineRule="exact"/>
        <w:ind w:left="560" w:right="110"/>
        <w:jc w:val="left"/>
      </w:pP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6</w:t>
      </w:r>
      <w:r>
        <w:rPr>
          <w:rFonts w:ascii="宋体" w:hAnsi="宋体" w:cs="宋体" w:eastAsia="宋体" w:hint="default"/>
          <w:spacing w:val="-61"/>
        </w:rPr>
        <w:t> </w:t>
      </w:r>
      <w:r>
        <w:rPr/>
        <w:t>月，战略决策委员会审议通过以自有资金协议收购贵州省纳雍县沙子岭煤矿探矿</w:t>
      </w:r>
    </w:p>
    <w:p>
      <w:pPr>
        <w:pStyle w:val="BodyText"/>
        <w:spacing w:line="272" w:lineRule="exact" w:before="26"/>
        <w:ind w:right="247"/>
        <w:jc w:val="both"/>
      </w:pPr>
      <w:r>
        <w:rPr/>
        <w:t>权、旧院煤矿探矿权，交易金额为人民币</w:t>
      </w:r>
      <w:r>
        <w:rPr>
          <w:spacing w:val="-52"/>
        </w:rPr>
        <w:t> </w:t>
      </w:r>
      <w:r>
        <w:rPr>
          <w:rFonts w:ascii="宋体" w:hAnsi="宋体" w:cs="宋体" w:eastAsia="宋体" w:hint="default"/>
        </w:rPr>
        <w:t>6.4</w:t>
      </w:r>
      <w:r>
        <w:rPr>
          <w:rFonts w:ascii="宋体" w:hAnsi="宋体" w:cs="宋体" w:eastAsia="宋体" w:hint="default"/>
          <w:spacing w:val="-53"/>
        </w:rPr>
        <w:t> </w:t>
      </w:r>
      <w:r>
        <w:rPr/>
        <w:t>亿元。在决定投资上述项目之前，战略决策委员 会已充分考虑了煤炭资源的市场需求，确保该项目在可预见的未来一定时间内具有广阔的市场 前景。因此该项目若能成功实施，符合公司长远发展战略，有利于公司拓展新的发展空间，提 升公司价值。</w:t>
      </w:r>
    </w:p>
    <w:p>
      <w:pPr>
        <w:pStyle w:val="BodyText"/>
        <w:spacing w:line="272" w:lineRule="exact"/>
        <w:ind w:right="99" w:firstLine="420"/>
        <w:jc w:val="left"/>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月，战略决策委员会审议通过拟以总价款不超过</w:t>
      </w:r>
      <w:r>
        <w:rPr>
          <w:spacing w:val="-56"/>
        </w:rPr>
        <w:t> </w:t>
      </w:r>
      <w:r>
        <w:rPr>
          <w:rFonts w:ascii="宋体" w:hAnsi="宋体" w:cs="宋体" w:eastAsia="宋体" w:hint="default"/>
        </w:rPr>
        <w:t>7.5</w:t>
      </w:r>
      <w:r>
        <w:rPr>
          <w:rFonts w:ascii="宋体" w:hAnsi="宋体" w:cs="宋体" w:eastAsia="宋体" w:hint="default"/>
          <w:spacing w:val="-56"/>
        </w:rPr>
        <w:t> </w:t>
      </w:r>
      <w:r>
        <w:rPr/>
        <w:t>亿元的价格收购万泽矿业持 有的西北矿业</w:t>
      </w:r>
      <w:r>
        <w:rPr>
          <w:spacing w:val="-55"/>
        </w:rPr>
        <w:t> </w:t>
      </w:r>
      <w:r>
        <w:rPr>
          <w:rFonts w:ascii="宋体" w:hAnsi="宋体" w:cs="宋体" w:eastAsia="宋体" w:hint="default"/>
          <w:spacing w:val="-6"/>
        </w:rPr>
        <w:t>34.4%</w:t>
      </w:r>
      <w:r>
        <w:rPr>
          <w:spacing w:val="-6"/>
        </w:rPr>
        <w:t>的全部股权。西北矿业持有的矿权均处于我国三大重要成矿带之一的秦（岭）</w:t>
      </w:r>
    </w:p>
    <w:p>
      <w:pPr>
        <w:pStyle w:val="BodyText"/>
        <w:spacing w:line="272" w:lineRule="exact"/>
        <w:ind w:right="247"/>
        <w:jc w:val="both"/>
      </w:pPr>
      <w:r>
        <w:rPr/>
        <w:t>—祁（连）—昆（仑）多金属成矿带中西段，矿业资源丰富且多为具有较高资源价值的金、钨 等矿，资源的品位高、储量大、增值潜力大。本次收购是公司立足地产主业，介入矿产资源行 业的又一次有益尝试。通过收购可使公司以合适成本切入矿产资源领域，有利于增强公司资源 储备和经营实力，有效平滑地产行业风险，进一步提升公司盈利能力和竞争力，从而为股东带 来更大回报，符合全体股东的利益。</w:t>
      </w:r>
    </w:p>
    <w:p>
      <w:pPr>
        <w:spacing w:line="240" w:lineRule="auto" w:before="11"/>
        <w:rPr>
          <w:rFonts w:ascii="宋体" w:hAnsi="宋体" w:cs="宋体" w:eastAsia="宋体" w:hint="default"/>
          <w:sz w:val="18"/>
          <w:szCs w:val="18"/>
        </w:rPr>
      </w:pPr>
    </w:p>
    <w:p>
      <w:pPr>
        <w:spacing w:line="283" w:lineRule="auto" w:before="0"/>
        <w:ind w:left="560" w:right="4850" w:hanging="421"/>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after="0" w:line="283" w:lineRule="auto"/>
        <w:jc w:val="left"/>
        <w:rPr>
          <w:rFonts w:ascii="宋体" w:hAnsi="宋体" w:cs="宋体" w:eastAsia="宋体" w:hint="default"/>
          <w:sz w:val="21"/>
          <w:szCs w:val="21"/>
        </w:rPr>
        <w:sectPr>
          <w:pgSz w:w="12240" w:h="15840"/>
          <w:pgMar w:header="747" w:footer="914" w:top="980" w:bottom="11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85" w:lineRule="auto" w:before="166"/>
        <w:ind w:right="950"/>
        <w:jc w:val="left"/>
        <w:rPr>
          <w:b w:val="0"/>
          <w:bCs w:val="0"/>
        </w:rPr>
      </w:pPr>
      <w:r>
        <w:rPr/>
        <w:t>六、</w:t>
      </w:r>
      <w:r>
        <w:rPr>
          <w:spacing w:val="-9"/>
        </w:rPr>
        <w:t> </w:t>
      </w:r>
      <w:r>
        <w:rPr/>
        <w:t>公司就其与控股股东在业务、人员、资产、机构、财务等方面存在的不能保证独立性、</w:t>
      </w:r>
      <w:r>
        <w:rPr>
          <w:w w:val="99"/>
        </w:rPr>
        <w:t> </w:t>
      </w:r>
      <w:r>
        <w:rPr/>
        <w:t>不能保持自主经营能力的情况说明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BodyText"/>
        <w:spacing w:line="240" w:lineRule="auto" w:before="35"/>
        <w:ind w:left="0" w:right="107"/>
        <w:jc w:val="right"/>
      </w:pPr>
      <w:r>
        <w:rPr/>
        <w:pict>
          <v:shape style="position:absolute;margin-left:89.070007pt;margin-top:-141.646301pt;width:466.55pt;height:173.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2"/>
                    <w:gridCol w:w="1087"/>
                    <w:gridCol w:w="6409"/>
                  </w:tblGrid>
                  <w:tr>
                    <w:trPr>
                      <w:trHeight w:val="575" w:hRule="exact"/>
                    </w:trPr>
                    <w:tc>
                      <w:tcPr>
                        <w:tcW w:w="1812" w:type="dxa"/>
                        <w:tcBorders>
                          <w:top w:val="single" w:sz="12" w:space="0" w:color="ACA899"/>
                          <w:left w:val="single" w:sz="6" w:space="0" w:color="EBE9D7"/>
                          <w:bottom w:val="single" w:sz="12" w:space="0" w:color="ACA899"/>
                          <w:right w:val="single" w:sz="12" w:space="0" w:color="ACA899"/>
                        </w:tcBorders>
                      </w:tcPr>
                      <w:p>
                        <w:pPr/>
                      </w:p>
                    </w:tc>
                    <w:tc>
                      <w:tcPr>
                        <w:tcW w:w="1087" w:type="dxa"/>
                        <w:tcBorders>
                          <w:top w:val="single" w:sz="12" w:space="0" w:color="ACA899"/>
                          <w:left w:val="single" w:sz="12" w:space="0" w:color="ACA899"/>
                          <w:bottom w:val="single" w:sz="12" w:space="0" w:color="ACA899"/>
                          <w:right w:val="single" w:sz="12" w:space="0" w:color="ACA899"/>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是否独立完</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整</w:t>
                        </w:r>
                      </w:p>
                    </w:tc>
                    <w:tc>
                      <w:tcPr>
                        <w:tcW w:w="6409"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left="-1"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575" w:hRule="exact"/>
                    </w:trPr>
                    <w:tc>
                      <w:tcPr>
                        <w:tcW w:w="1812"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业务方面独立完整</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08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9"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公司拥有完整的决策机制、业务运营体系，自主经营，自负盈亏，与</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控股股东不存在同业竞争。</w:t>
                        </w:r>
                      </w:p>
                    </w:tc>
                  </w:tr>
                  <w:tr>
                    <w:trPr>
                      <w:trHeight w:val="575" w:hRule="exact"/>
                    </w:trPr>
                    <w:tc>
                      <w:tcPr>
                        <w:tcW w:w="181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z w:val="21"/>
                            <w:szCs w:val="21"/>
                          </w:rPr>
                          <w:t>人员方面独立完整</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08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9"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公司总裁、副总裁、董事会秘书、财务总监等高级管理人员和业务骨</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干均专职在本公司工作并领取薪酬。</w:t>
                        </w:r>
                      </w:p>
                    </w:tc>
                  </w:tr>
                  <w:tr>
                    <w:trPr>
                      <w:trHeight w:val="575" w:hRule="exact"/>
                    </w:trPr>
                    <w:tc>
                      <w:tcPr>
                        <w:tcW w:w="181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资产方面独立完整</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08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9"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公司与控股股东资产关系明晰，对资产有完全的控制权与支配权，不</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存在控股股东占用上市公司资产的情况。</w:t>
                        </w:r>
                      </w:p>
                    </w:tc>
                  </w:tr>
                  <w:tr>
                    <w:trPr>
                      <w:trHeight w:val="575" w:hRule="exact"/>
                    </w:trPr>
                    <w:tc>
                      <w:tcPr>
                        <w:tcW w:w="181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z w:val="21"/>
                            <w:szCs w:val="21"/>
                          </w:rPr>
                          <w:t>机构方面独立完整</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08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9"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公司机构设置独立，公司各职能机构与控股股东机构完全分离，不存</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在隶属关系。</w:t>
                        </w:r>
                      </w:p>
                    </w:tc>
                  </w:tr>
                  <w:tr>
                    <w:trPr>
                      <w:trHeight w:val="574" w:hRule="exact"/>
                    </w:trPr>
                    <w:tc>
                      <w:tcPr>
                        <w:tcW w:w="1812" w:type="dxa"/>
                        <w:tcBorders>
                          <w:top w:val="single" w:sz="12" w:space="0" w:color="ACA899"/>
                          <w:left w:val="single" w:sz="6" w:space="0" w:color="EBE9D7"/>
                          <w:bottom w:val="single" w:sz="12" w:space="0" w:color="ACA899"/>
                          <w:right w:val="single" w:sz="12" w:space="0" w:color="ACA899"/>
                        </w:tcBorders>
                      </w:tcPr>
                      <w:p>
                        <w:pPr>
                          <w:pStyle w:val="TableParagraph"/>
                          <w:spacing w:line="237" w:lineRule="exact"/>
                          <w:ind w:left="4" w:right="0"/>
                          <w:jc w:val="left"/>
                          <w:rPr>
                            <w:rFonts w:ascii="宋体" w:hAnsi="宋体" w:cs="宋体" w:eastAsia="宋体" w:hint="default"/>
                            <w:sz w:val="21"/>
                            <w:szCs w:val="21"/>
                          </w:rPr>
                        </w:pPr>
                        <w:r>
                          <w:rPr>
                            <w:rFonts w:ascii="宋体" w:hAnsi="宋体" w:cs="宋体" w:eastAsia="宋体" w:hint="default"/>
                            <w:sz w:val="21"/>
                            <w:szCs w:val="21"/>
                          </w:rPr>
                          <w:t>财务方面独立完整</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087"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409" w:type="dxa"/>
                        <w:tcBorders>
                          <w:top w:val="single" w:sz="12" w:space="0" w:color="ACA899"/>
                          <w:left w:val="single" w:sz="12" w:space="0" w:color="ACA899"/>
                          <w:bottom w:val="single" w:sz="12" w:space="0" w:color="ACA899"/>
                          <w:right w:val="single" w:sz="6" w:space="0" w:color="ACA899"/>
                        </w:tcBorders>
                      </w:tcPr>
                      <w:p>
                        <w:pPr>
                          <w:pStyle w:val="TableParagraph"/>
                          <w:spacing w:line="237" w:lineRule="exact"/>
                          <w:ind w:left="-1" w:right="0"/>
                          <w:jc w:val="left"/>
                          <w:rPr>
                            <w:rFonts w:ascii="宋体" w:hAnsi="宋体" w:cs="宋体" w:eastAsia="宋体" w:hint="default"/>
                            <w:sz w:val="21"/>
                            <w:szCs w:val="21"/>
                          </w:rPr>
                        </w:pPr>
                        <w:r>
                          <w:rPr>
                            <w:rFonts w:ascii="宋体" w:hAnsi="宋体" w:cs="宋体" w:eastAsia="宋体" w:hint="default"/>
                            <w:sz w:val="21"/>
                            <w:szCs w:val="21"/>
                          </w:rPr>
                          <w:t>公司设有独立的财务部门，具有独立的财务核算体系和财务管理体系</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能够独立做出财务决策。</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261" w:lineRule="auto" w:before="35"/>
        <w:ind w:left="140" w:right="846" w:firstLine="0"/>
        <w:jc w:val="left"/>
        <w:rPr>
          <w:rFonts w:ascii="宋体" w:hAnsi="宋体" w:cs="宋体" w:eastAsia="宋体" w:hint="default"/>
          <w:sz w:val="21"/>
          <w:szCs w:val="21"/>
        </w:rPr>
      </w:pPr>
      <w:r>
        <w:rPr>
          <w:rFonts w:ascii="宋体" w:hAnsi="宋体" w:cs="宋体" w:eastAsia="宋体" w:hint="default"/>
          <w:b/>
          <w:bCs/>
          <w:sz w:val="21"/>
          <w:szCs w:val="21"/>
        </w:rPr>
        <w:t>七、 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公司结合《股权激励计划实施考核办法》，已建立了目标、责任、业绩相结合的考评体系，考 </w:t>
      </w:r>
      <w:r>
        <w:rPr>
          <w:rFonts w:ascii="宋体" w:hAnsi="宋体" w:cs="宋体" w:eastAsia="宋体" w:hint="default"/>
          <w:spacing w:val="-3"/>
          <w:sz w:val="21"/>
          <w:szCs w:val="21"/>
        </w:rPr>
        <w:t>评结果决定高级管理人员的薪金、奖励、股权激励及聘用。报告期内，公司 </w:t>
      </w:r>
      <w:r>
        <w:rPr>
          <w:rFonts w:ascii="宋体" w:hAnsi="宋体" w:cs="宋体" w:eastAsia="宋体" w:hint="default"/>
          <w:sz w:val="21"/>
          <w:szCs w:val="21"/>
        </w:rPr>
        <w:t>2008</w:t>
      </w:r>
      <w:r>
        <w:rPr>
          <w:rFonts w:ascii="宋体" w:hAnsi="宋体" w:cs="宋体" w:eastAsia="宋体" w:hint="default"/>
          <w:spacing w:val="-84"/>
          <w:sz w:val="21"/>
          <w:szCs w:val="21"/>
        </w:rPr>
        <w:t> </w:t>
      </w:r>
      <w:r>
        <w:rPr>
          <w:rFonts w:ascii="宋体" w:hAnsi="宋体" w:cs="宋体" w:eastAsia="宋体" w:hint="default"/>
          <w:sz w:val="21"/>
          <w:szCs w:val="21"/>
        </w:rPr>
        <w:t>年股票期权激</w:t>
      </w:r>
    </w:p>
    <w:p>
      <w:pPr>
        <w:pStyle w:val="BodyText"/>
        <w:spacing w:line="252" w:lineRule="exact"/>
        <w:ind w:right="0"/>
        <w:jc w:val="left"/>
      </w:pPr>
      <w:r>
        <w:rPr>
          <w:spacing w:val="-4"/>
        </w:rPr>
        <w:t>励计划第三次行权实施完毕。根据考核办法，公司对</w:t>
      </w:r>
      <w:r>
        <w:rPr>
          <w:spacing w:val="-45"/>
        </w:rPr>
        <w:t> </w:t>
      </w:r>
      <w:r>
        <w:rPr>
          <w:rFonts w:ascii="宋体" w:hAnsi="宋体" w:cs="宋体" w:eastAsia="宋体" w:hint="default"/>
        </w:rPr>
        <w:t>2008</w:t>
      </w:r>
      <w:r>
        <w:rPr>
          <w:rFonts w:ascii="宋体" w:hAnsi="宋体" w:cs="宋体" w:eastAsia="宋体" w:hint="default"/>
          <w:spacing w:val="-47"/>
        </w:rPr>
        <w:t> </w:t>
      </w:r>
      <w:r>
        <w:rPr/>
        <w:t>年股票期权激励对象第三期股票期权</w:t>
      </w:r>
    </w:p>
    <w:p>
      <w:pPr>
        <w:pStyle w:val="BodyText"/>
        <w:spacing w:line="272" w:lineRule="exact" w:before="26"/>
        <w:ind w:right="871"/>
        <w:jc w:val="left"/>
      </w:pPr>
      <w:r>
        <w:rPr/>
        <w:t>个人绩效进行考核，确定第二期股票期权可行权人数为</w:t>
      </w:r>
      <w:r>
        <w:rPr>
          <w:spacing w:val="-53"/>
        </w:rPr>
        <w:t> </w:t>
      </w:r>
      <w:r>
        <w:rPr>
          <w:rFonts w:ascii="宋体" w:hAnsi="宋体" w:cs="宋体" w:eastAsia="宋体" w:hint="default"/>
        </w:rPr>
        <w:t>179</w:t>
      </w:r>
      <w:r>
        <w:rPr>
          <w:rFonts w:ascii="宋体" w:hAnsi="宋体" w:cs="宋体" w:eastAsia="宋体" w:hint="default"/>
          <w:spacing w:val="-53"/>
        </w:rPr>
        <w:t> </w:t>
      </w:r>
      <w:r>
        <w:rPr/>
        <w:t>人。通过对考评体系的不断优化， 使其更具科学性、有效性、激励性。</w:t>
      </w:r>
    </w:p>
    <w:p>
      <w:pPr>
        <w:spacing w:after="0" w:line="272" w:lineRule="exact"/>
        <w:jc w:val="left"/>
        <w:sectPr>
          <w:pgSz w:w="12240" w:h="15840"/>
          <w:pgMar w:header="747" w:footer="914" w:top="980" w:bottom="1100" w:left="1660" w:right="940"/>
        </w:sectPr>
      </w:pPr>
    </w:p>
    <w:p>
      <w:pPr>
        <w:spacing w:line="240" w:lineRule="auto" w:before="12"/>
        <w:rPr>
          <w:rFonts w:ascii="宋体" w:hAnsi="宋体" w:cs="宋体" w:eastAsia="宋体" w:hint="default"/>
          <w:sz w:val="29"/>
          <w:szCs w:val="29"/>
        </w:rPr>
      </w:pPr>
    </w:p>
    <w:p>
      <w:pPr>
        <w:pStyle w:val="Heading1"/>
        <w:spacing w:line="240" w:lineRule="auto"/>
        <w:ind w:left="2965" w:right="2965"/>
        <w:jc w:val="center"/>
        <w:rPr>
          <w:b w:val="0"/>
          <w:bCs w:val="0"/>
        </w:rPr>
      </w:pPr>
      <w:bookmarkStart w:name="_TOC_250000"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spacing w:line="285" w:lineRule="auto" w:before="0"/>
        <w:ind w:left="560" w:right="125" w:hanging="421"/>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公司已建立较为健全的法人治理结构和内部控制体系，现有的内部控制制度主要以基本管</w:t>
      </w:r>
    </w:p>
    <w:p>
      <w:pPr>
        <w:pStyle w:val="BodyText"/>
        <w:spacing w:line="232" w:lineRule="exact"/>
        <w:ind w:right="125"/>
        <w:jc w:val="left"/>
      </w:pPr>
      <w:r>
        <w:rPr/>
        <w:t>理制度为基础，各项管理制度建立之后均能得到较好的贯彻执行。按照财政部、证监会、审计</w:t>
      </w:r>
    </w:p>
    <w:p>
      <w:pPr>
        <w:pStyle w:val="BodyText"/>
        <w:spacing w:line="272" w:lineRule="exact" w:before="26"/>
        <w:ind w:right="136"/>
        <w:jc w:val="both"/>
      </w:pPr>
      <w:r>
        <w:rPr>
          <w:spacing w:val="-5"/>
        </w:rPr>
        <w:t>署、银监会、保监会五部委联合发布的《企业内部控制基础规范》、《企业内部控制配套指引》</w:t>
      </w:r>
      <w:r>
        <w:rPr>
          <w:spacing w:val="-82"/>
        </w:rPr>
        <w:t> </w:t>
      </w:r>
      <w:r>
        <w:rPr>
          <w:spacing w:val="-82"/>
        </w:rPr>
      </w:r>
      <w:r>
        <w:rPr>
          <w:spacing w:val="-3"/>
        </w:rPr>
        <w:t>精神，公司已制订内部控制规范实施工作方案，目前各项工作正有序开展。根据《关于</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spacing w:val="-103"/>
        </w:rPr>
        <w:t> </w:t>
      </w:r>
      <w:r>
        <w:rPr>
          <w:spacing w:val="-3"/>
        </w:rPr>
        <w:t>主板上市公司分类分批实施企业内部控制规范体系的通知》（财办会</w:t>
      </w:r>
      <w:r>
        <w:rPr>
          <w:rFonts w:ascii="Times New Roman" w:hAnsi="Times New Roman" w:cs="Times New Roman" w:eastAsia="Times New Roman" w:hint="default"/>
          <w:spacing w:val="-3"/>
        </w:rPr>
        <w:t>[2012]30</w:t>
      </w:r>
      <w:r>
        <w:rPr>
          <w:rFonts w:ascii="Times New Roman" w:hAnsi="Times New Roman" w:cs="Times New Roman" w:eastAsia="Times New Roman" w:hint="default"/>
          <w:spacing w:val="40"/>
        </w:rPr>
        <w:t> </w:t>
      </w:r>
      <w:r>
        <w:rPr/>
        <w:t>号）精神</w:t>
      </w:r>
      <w:r>
        <w:rPr>
          <w:rFonts w:ascii="Times New Roman" w:hAnsi="Times New Roman" w:cs="Times New Roman" w:eastAsia="Times New Roman" w:hint="default"/>
        </w:rPr>
        <w:t>,</w:t>
      </w:r>
      <w:r>
        <w:rPr/>
        <w:t>公司将</w:t>
      </w:r>
      <w:r>
        <w:rPr>
          <w:spacing w:val="-100"/>
        </w:rPr>
        <w:t> </w:t>
      </w:r>
      <w:r>
        <w:rPr/>
        <w:t>在披露</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spacing w:val="-3"/>
        </w:rPr>
        <w:t>年公司年报的同时，披露董事会对公司内部控制的自我评价报告以及注册会计师出</w:t>
      </w:r>
      <w:r>
        <w:rPr>
          <w:spacing w:val="-103"/>
        </w:rPr>
        <w:t> </w:t>
      </w:r>
      <w:r>
        <w:rPr>
          <w:spacing w:val="-103"/>
        </w:rPr>
      </w:r>
      <w:r>
        <w:rPr/>
        <w:t>具的财务报告内部控制审计报告。</w:t>
      </w:r>
    </w:p>
    <w:p>
      <w:pPr>
        <w:pStyle w:val="BodyText"/>
        <w:spacing w:line="246" w:lineRule="exact"/>
        <w:ind w:left="455" w:right="125"/>
        <w:jc w:val="left"/>
      </w:pPr>
      <w:r>
        <w:rPr/>
        <w:t>内部控制自我评价报告详见附件。</w:t>
      </w:r>
    </w:p>
    <w:p>
      <w:pPr>
        <w:spacing w:line="240" w:lineRule="auto" w:before="3"/>
        <w:rPr>
          <w:rFonts w:ascii="宋体" w:hAnsi="宋体" w:cs="宋体" w:eastAsia="宋体" w:hint="default"/>
          <w:sz w:val="18"/>
          <w:szCs w:val="18"/>
        </w:rPr>
      </w:pPr>
    </w:p>
    <w:p>
      <w:pPr>
        <w:spacing w:line="285" w:lineRule="auto" w:before="0"/>
        <w:ind w:left="560" w:right="360" w:hanging="421"/>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报告期内，公司未发生重大会计差错更正、重大遗漏信息补充及业绩预告修正等情况。</w:t>
      </w:r>
    </w:p>
    <w:p>
      <w:pPr>
        <w:spacing w:after="0" w:line="285" w:lineRule="auto"/>
        <w:jc w:val="lef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0" w:right="99"/>
        <w:jc w:val="center"/>
        <w:rPr>
          <w:b w:val="0"/>
          <w:bCs w:val="0"/>
        </w:rPr>
      </w:pPr>
      <w:r>
        <w:rPr/>
        <w:t>第十节</w:t>
      </w:r>
      <w:r>
        <w:rPr>
          <w:spacing w:val="-3"/>
        </w:rPr>
        <w:t> </w:t>
      </w:r>
      <w:r>
        <w:rPr/>
        <w:t>财务会计报告</w:t>
      </w:r>
      <w:r>
        <w:rPr>
          <w:b w:val="0"/>
          <w:bCs w:val="0"/>
        </w:rPr>
      </w:r>
    </w:p>
    <w:p>
      <w:pPr>
        <w:spacing w:line="240" w:lineRule="auto" w:before="9"/>
        <w:rPr>
          <w:rFonts w:ascii="黑体" w:hAnsi="黑体" w:cs="黑体" w:eastAsia="黑体" w:hint="default"/>
          <w:b/>
          <w:bCs/>
          <w:sz w:val="29"/>
          <w:szCs w:val="29"/>
        </w:rPr>
      </w:pPr>
    </w:p>
    <w:p>
      <w:pPr>
        <w:pStyle w:val="BodyText"/>
        <w:spacing w:line="272" w:lineRule="exact"/>
        <w:ind w:right="241" w:firstLine="420"/>
        <w:jc w:val="both"/>
      </w:pPr>
      <w:r>
        <w:rPr/>
        <w:t>公司年度财务报告已经天健会计师事务所（特殊普通合伙）注册会计师胡建军、景彩子审 计，并出具了标准无保留意见的审计报告。</w:t>
      </w:r>
    </w:p>
    <w:p>
      <w:pPr>
        <w:spacing w:line="240" w:lineRule="auto" w:before="1"/>
        <w:rPr>
          <w:rFonts w:ascii="宋体" w:hAnsi="宋体" w:cs="宋体" w:eastAsia="宋体" w:hint="default"/>
          <w:sz w:val="16"/>
          <w:szCs w:val="16"/>
        </w:rPr>
      </w:pPr>
    </w:p>
    <w:p>
      <w:pPr>
        <w:pStyle w:val="Heading2"/>
        <w:tabs>
          <w:tab w:pos="965" w:val="left" w:leader="none"/>
          <w:tab w:pos="1447" w:val="left" w:leader="none"/>
          <w:tab w:pos="1928" w:val="left" w:leader="none"/>
        </w:tabs>
        <w:spacing w:line="240" w:lineRule="auto" w:before="0"/>
        <w:ind w:left="0" w:right="99"/>
        <w:jc w:val="center"/>
        <w:rPr>
          <w:b w:val="0"/>
          <w:bCs w:val="0"/>
        </w:rPr>
      </w:pPr>
      <w:r>
        <w:rPr>
          <w:w w:val="95"/>
        </w:rPr>
        <w:t>一、审</w:t>
        <w:tab/>
        <w:t>计</w:t>
        <w:tab/>
        <w:t>报</w:t>
        <w:tab/>
      </w:r>
      <w:r>
        <w:rPr/>
        <w:t>告</w:t>
      </w:r>
      <w:r>
        <w:rPr>
          <w:b w:val="0"/>
          <w:bCs w:val="0"/>
        </w:rPr>
      </w:r>
    </w:p>
    <w:p>
      <w:pPr>
        <w:spacing w:before="161"/>
        <w:ind w:left="0" w:right="99"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2013</w:t>
      </w:r>
      <w:r>
        <w:rPr>
          <w:rFonts w:ascii="黑体" w:hAnsi="黑体" w:cs="黑体" w:eastAsia="黑体" w:hint="default"/>
          <w:sz w:val="18"/>
          <w:szCs w:val="18"/>
        </w:rPr>
        <w:t>〕</w:t>
      </w:r>
      <w:r>
        <w:rPr>
          <w:rFonts w:ascii="黑体" w:hAnsi="黑体" w:cs="黑体" w:eastAsia="黑体" w:hint="default"/>
          <w:sz w:val="18"/>
          <w:szCs w:val="18"/>
        </w:rPr>
        <w:t>3088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10"/>
        <w:rPr>
          <w:rFonts w:ascii="黑体" w:hAnsi="黑体" w:cs="黑体" w:eastAsia="黑体" w:hint="default"/>
          <w:sz w:val="16"/>
          <w:szCs w:val="16"/>
        </w:rPr>
      </w:pPr>
    </w:p>
    <w:p>
      <w:pPr>
        <w:spacing w:line="357" w:lineRule="auto" w:before="0"/>
        <w:ind w:left="620" w:right="0" w:hanging="481"/>
        <w:jc w:val="left"/>
        <w:rPr>
          <w:rFonts w:ascii="宋体" w:hAnsi="宋体" w:cs="宋体" w:eastAsia="宋体" w:hint="default"/>
          <w:sz w:val="24"/>
          <w:szCs w:val="24"/>
        </w:rPr>
      </w:pPr>
      <w:r>
        <w:rPr>
          <w:rFonts w:ascii="宋体" w:hAnsi="宋体" w:cs="宋体" w:eastAsia="宋体" w:hint="default"/>
          <w:sz w:val="24"/>
          <w:szCs w:val="24"/>
        </w:rPr>
        <w:t>新湖中宝股份有限公司全体股东： </w:t>
      </w:r>
      <w:r>
        <w:rPr>
          <w:rFonts w:ascii="宋体" w:hAnsi="宋体" w:cs="宋体" w:eastAsia="宋体" w:hint="default"/>
          <w:spacing w:val="-4"/>
          <w:sz w:val="24"/>
          <w:szCs w:val="24"/>
        </w:rPr>
        <w:t>我们审计了后附的新湖中宝股份有限公司（以下简称新湖中宝公司）财务报表，</w:t>
      </w:r>
    </w:p>
    <w:p>
      <w:pPr>
        <w:spacing w:line="357" w:lineRule="auto" w:before="35"/>
        <w:ind w:left="140" w:right="239" w:firstLine="0"/>
        <w:jc w:val="both"/>
        <w:rPr>
          <w:rFonts w:ascii="宋体" w:hAnsi="宋体" w:cs="宋体" w:eastAsia="宋体" w:hint="default"/>
          <w:sz w:val="24"/>
          <w:szCs w:val="24"/>
        </w:rPr>
      </w:pPr>
      <w:r>
        <w:rPr>
          <w:rFonts w:ascii="宋体" w:hAnsi="宋体" w:cs="宋体" w:eastAsia="宋体" w:hint="default"/>
          <w:sz w:val="24"/>
          <w:szCs w:val="24"/>
        </w:rPr>
        <w:t>包括</w:t>
      </w:r>
      <w:r>
        <w:rPr>
          <w:rFonts w:ascii="宋体" w:hAnsi="宋体" w:cs="宋体" w:eastAsia="宋体" w:hint="default"/>
          <w:spacing w:val="-52"/>
          <w:sz w:val="24"/>
          <w:szCs w:val="24"/>
        </w:rPr>
        <w:t> </w:t>
      </w:r>
      <w:r>
        <w:rPr>
          <w:rFonts w:ascii="宋体" w:hAnsi="宋体" w:cs="宋体" w:eastAsia="宋体" w:hint="default"/>
          <w:sz w:val="24"/>
          <w:szCs w:val="24"/>
        </w:rPr>
        <w:t>2012</w:t>
      </w:r>
      <w:r>
        <w:rPr>
          <w:rFonts w:ascii="宋体" w:hAnsi="宋体" w:cs="宋体" w:eastAsia="宋体" w:hint="default"/>
          <w:spacing w:val="-5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12</w:t>
      </w:r>
      <w:r>
        <w:rPr>
          <w:rFonts w:ascii="宋体" w:hAnsi="宋体" w:cs="宋体" w:eastAsia="宋体"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宋体" w:hAnsi="宋体" w:cs="宋体" w:eastAsia="宋体" w:hint="default"/>
          <w:sz w:val="24"/>
          <w:szCs w:val="24"/>
        </w:rPr>
        <w:t>31</w:t>
      </w:r>
      <w:r>
        <w:rPr>
          <w:rFonts w:ascii="宋体" w:hAnsi="宋体" w:cs="宋体" w:eastAsia="宋体" w:hint="default"/>
          <w:spacing w:val="-52"/>
          <w:sz w:val="24"/>
          <w:szCs w:val="24"/>
        </w:rPr>
        <w:t> </w:t>
      </w:r>
      <w:r>
        <w:rPr>
          <w:rFonts w:ascii="宋体" w:hAnsi="宋体" w:cs="宋体" w:eastAsia="宋体" w:hint="default"/>
          <w:sz w:val="24"/>
          <w:szCs w:val="24"/>
        </w:rPr>
        <w:t>日的合并及母公司资产负债表，</w:t>
      </w:r>
      <w:r>
        <w:rPr>
          <w:rFonts w:ascii="宋体" w:hAnsi="宋体" w:cs="宋体" w:eastAsia="宋体" w:hint="default"/>
          <w:sz w:val="24"/>
          <w:szCs w:val="24"/>
        </w:rPr>
        <w:t>2012</w:t>
      </w:r>
      <w:r>
        <w:rPr>
          <w:rFonts w:ascii="宋体" w:hAnsi="宋体" w:cs="宋体" w:eastAsia="宋体" w:hint="default"/>
          <w:spacing w:val="-52"/>
          <w:sz w:val="24"/>
          <w:szCs w:val="24"/>
        </w:rPr>
        <w:t> </w:t>
      </w:r>
      <w:r>
        <w:rPr>
          <w:rFonts w:ascii="宋体" w:hAnsi="宋体" w:cs="宋体" w:eastAsia="宋体" w:hint="default"/>
          <w:sz w:val="24"/>
          <w:szCs w:val="24"/>
        </w:rPr>
        <w:t>年度的合并及母公司利 润表、合并及母公司现金流量表、合并及母公司所有者权益变动表，以及财务报表 附注。</w:t>
      </w:r>
    </w:p>
    <w:p>
      <w:pPr>
        <w:spacing w:line="240" w:lineRule="auto" w:before="0"/>
        <w:rPr>
          <w:rFonts w:ascii="宋体" w:hAnsi="宋体" w:cs="宋体" w:eastAsia="宋体" w:hint="default"/>
          <w:sz w:val="24"/>
          <w:szCs w:val="24"/>
        </w:rPr>
      </w:pPr>
    </w:p>
    <w:p>
      <w:pPr>
        <w:spacing w:before="188"/>
        <w:ind w:left="622" w:right="0"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2"/>
        <w:ind w:left="140" w:right="237" w:firstLine="480"/>
        <w:jc w:val="both"/>
        <w:rPr>
          <w:rFonts w:ascii="宋体" w:hAnsi="宋体" w:cs="宋体" w:eastAsia="宋体" w:hint="default"/>
          <w:sz w:val="24"/>
          <w:szCs w:val="24"/>
        </w:rPr>
      </w:pPr>
      <w:r>
        <w:rPr>
          <w:rFonts w:ascii="宋体" w:hAnsi="宋体" w:cs="宋体" w:eastAsia="宋体" w:hint="default"/>
          <w:spacing w:val="-4"/>
          <w:sz w:val="24"/>
          <w:szCs w:val="24"/>
        </w:rPr>
        <w:t>编制和公允列报财务报表是管理层的责任，这种责任包括：（</w:t>
      </w:r>
      <w:r>
        <w:rPr>
          <w:rFonts w:ascii="宋体" w:hAnsi="宋体" w:cs="宋体" w:eastAsia="宋体" w:hint="default"/>
          <w:spacing w:val="-4"/>
          <w:sz w:val="24"/>
          <w:szCs w:val="24"/>
        </w:rPr>
        <w:t>1</w:t>
      </w:r>
      <w:r>
        <w:rPr>
          <w:rFonts w:ascii="宋体" w:hAnsi="宋体" w:cs="宋体" w:eastAsia="宋体" w:hint="default"/>
          <w:spacing w:val="-4"/>
          <w:sz w:val="24"/>
          <w:szCs w:val="24"/>
        </w:rPr>
        <w:t>）按照企业会计</w:t>
      </w:r>
      <w:r>
        <w:rPr>
          <w:rFonts w:ascii="宋体" w:hAnsi="宋体" w:cs="宋体" w:eastAsia="宋体" w:hint="default"/>
          <w:sz w:val="24"/>
          <w:szCs w:val="24"/>
        </w:rPr>
        <w:t> </w:t>
      </w:r>
      <w:r>
        <w:rPr>
          <w:rFonts w:ascii="宋体" w:hAnsi="宋体" w:cs="宋体" w:eastAsia="宋体" w:hint="default"/>
          <w:spacing w:val="-4"/>
          <w:sz w:val="24"/>
          <w:szCs w:val="24"/>
        </w:rPr>
        <w:t>准则的规定编制财务报表，并使其实现公允反映；（</w:t>
      </w:r>
      <w:r>
        <w:rPr>
          <w:rFonts w:ascii="宋体" w:hAnsi="宋体" w:cs="宋体" w:eastAsia="宋体" w:hint="default"/>
          <w:spacing w:val="-4"/>
          <w:sz w:val="24"/>
          <w:szCs w:val="24"/>
        </w:rPr>
        <w:t>2</w:t>
      </w:r>
      <w:r>
        <w:rPr>
          <w:rFonts w:ascii="宋体" w:hAnsi="宋体" w:cs="宋体" w:eastAsia="宋体" w:hint="default"/>
          <w:spacing w:val="-4"/>
          <w:sz w:val="24"/>
          <w:szCs w:val="24"/>
        </w:rPr>
        <w:t>）设计、执行和维护必要的内</w:t>
      </w:r>
      <w:r>
        <w:rPr>
          <w:rFonts w:ascii="宋体" w:hAnsi="宋体" w:cs="宋体" w:eastAsia="宋体" w:hint="default"/>
          <w:spacing w:val="-92"/>
          <w:sz w:val="24"/>
          <w:szCs w:val="24"/>
        </w:rPr>
        <w:t> </w:t>
      </w:r>
      <w:r>
        <w:rPr>
          <w:rFonts w:ascii="宋体" w:hAnsi="宋体" w:cs="宋体" w:eastAsia="宋体" w:hint="default"/>
          <w:sz w:val="24"/>
          <w:szCs w:val="24"/>
        </w:rPr>
        <w:t>部控制，以使财务报表不存在由于舞弊或错误导致的重大错报。</w:t>
      </w:r>
    </w:p>
    <w:p>
      <w:pPr>
        <w:spacing w:line="240" w:lineRule="auto" w:before="0"/>
        <w:rPr>
          <w:rFonts w:ascii="宋体" w:hAnsi="宋体" w:cs="宋体" w:eastAsia="宋体" w:hint="default"/>
          <w:sz w:val="24"/>
          <w:szCs w:val="24"/>
        </w:rPr>
      </w:pPr>
    </w:p>
    <w:p>
      <w:pPr>
        <w:spacing w:before="188"/>
        <w:ind w:left="622" w:right="0"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2"/>
        <w:ind w:left="140" w:right="237" w:firstLine="480"/>
        <w:jc w:val="both"/>
        <w:rPr>
          <w:rFonts w:ascii="宋体" w:hAnsi="宋体" w:cs="宋体" w:eastAsia="宋体" w:hint="default"/>
          <w:sz w:val="24"/>
          <w:szCs w:val="24"/>
        </w:rPr>
      </w:pPr>
      <w:r>
        <w:rPr>
          <w:rFonts w:ascii="宋体" w:hAnsi="宋体" w:cs="宋体" w:eastAsia="宋体" w:hint="default"/>
          <w:sz w:val="24"/>
          <w:szCs w:val="24"/>
        </w:rPr>
        <w:t>我们的责任是在执行审计工作的基础上对财务报表发表审计意见。我们按照中 国注册会计师审计准则的规定执行了审计工作。中国注册会计师审计准则要求我们 遵守中国注册会计师职业道德守则，计划和执行审计工作以对财务报表是否不存在 重大错报获取合理保证。</w:t>
      </w:r>
    </w:p>
    <w:p>
      <w:pPr>
        <w:spacing w:line="357" w:lineRule="auto" w:before="35"/>
        <w:ind w:left="140" w:right="117" w:firstLine="480"/>
        <w:jc w:val="both"/>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 择的审计程序取决于注册会计师的判断，包括对由于舞弊或错误导致的财务报表重 大错报风险的评估。在进行风险评估时，注册会计师考虑与财务报表编制和公允列 报相关的内部控制，以设计恰当的审计程序，但目的并非对内部控制的有效性发表 </w:t>
      </w:r>
      <w:r>
        <w:rPr>
          <w:rFonts w:ascii="宋体" w:hAnsi="宋体" w:cs="宋体" w:eastAsia="宋体" w:hint="default"/>
          <w:spacing w:val="-4"/>
          <w:sz w:val="24"/>
          <w:szCs w:val="24"/>
        </w:rPr>
        <w:t>意见。审计工作还包括评价管理层选用会计政策的恰当性和作出会计估计的合理性，</w:t>
      </w:r>
    </w:p>
    <w:p>
      <w:pPr>
        <w:spacing w:after="0" w:line="357" w:lineRule="auto"/>
        <w:jc w:val="both"/>
        <w:rPr>
          <w:rFonts w:ascii="宋体" w:hAnsi="宋体" w:cs="宋体" w:eastAsia="宋体" w:hint="default"/>
          <w:sz w:val="24"/>
          <w:szCs w:val="24"/>
        </w:rPr>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spacing w:line="357" w:lineRule="auto" w:before="26"/>
        <w:ind w:left="620" w:right="0" w:hanging="481"/>
        <w:jc w:val="left"/>
        <w:rPr>
          <w:rFonts w:ascii="宋体" w:hAnsi="宋体" w:cs="宋体" w:eastAsia="宋体" w:hint="default"/>
          <w:sz w:val="24"/>
          <w:szCs w:val="24"/>
        </w:rPr>
      </w:pPr>
      <w:r>
        <w:rPr>
          <w:rFonts w:ascii="宋体" w:hAnsi="宋体" w:cs="宋体" w:eastAsia="宋体" w:hint="default"/>
          <w:sz w:val="24"/>
          <w:szCs w:val="24"/>
        </w:rPr>
        <w:t>以及评价财务报表的总体列报。 </w:t>
      </w:r>
      <w:r>
        <w:rPr>
          <w:rFonts w:ascii="宋体" w:hAnsi="宋体" w:cs="宋体" w:eastAsia="宋体" w:hint="default"/>
          <w:spacing w:val="-4"/>
          <w:sz w:val="24"/>
          <w:szCs w:val="24"/>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before="188"/>
        <w:ind w:left="622" w:right="0"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2"/>
        <w:ind w:left="140" w:right="236" w:firstLine="480"/>
        <w:jc w:val="both"/>
        <w:rPr>
          <w:rFonts w:ascii="宋体" w:hAnsi="宋体" w:cs="宋体" w:eastAsia="宋体" w:hint="default"/>
          <w:sz w:val="24"/>
          <w:szCs w:val="24"/>
        </w:rPr>
      </w:pPr>
      <w:r>
        <w:rPr>
          <w:rFonts w:ascii="宋体" w:hAnsi="宋体" w:cs="宋体" w:eastAsia="宋体" w:hint="default"/>
          <w:sz w:val="24"/>
          <w:szCs w:val="24"/>
        </w:rPr>
        <w:t>我们认为，新湖中宝公司财务报表在所有重大方面按照企业会计准则的规定编 </w:t>
      </w:r>
      <w:r>
        <w:rPr>
          <w:rFonts w:ascii="宋体" w:hAnsi="宋体" w:cs="宋体" w:eastAsia="宋体" w:hint="default"/>
          <w:spacing w:val="-10"/>
          <w:sz w:val="24"/>
          <w:szCs w:val="24"/>
        </w:rPr>
        <w:t>制，公允反映了新湖中宝公司</w:t>
      </w:r>
      <w:r>
        <w:rPr>
          <w:rFonts w:ascii="宋体" w:hAnsi="宋体" w:cs="宋体" w:eastAsia="宋体" w:hint="default"/>
          <w:spacing w:val="-67"/>
          <w:sz w:val="24"/>
          <w:szCs w:val="24"/>
        </w:rPr>
        <w:t> </w:t>
      </w:r>
      <w:r>
        <w:rPr>
          <w:rFonts w:ascii="宋体" w:hAnsi="宋体" w:cs="宋体" w:eastAsia="宋体" w:hint="default"/>
          <w:sz w:val="24"/>
          <w:szCs w:val="24"/>
        </w:rPr>
        <w:t>2012</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12</w:t>
      </w:r>
      <w:r>
        <w:rPr>
          <w:rFonts w:ascii="宋体" w:hAnsi="宋体" w:cs="宋体" w:eastAsia="宋体" w:hint="default"/>
          <w:spacing w:val="-67"/>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宋体" w:hAnsi="宋体" w:cs="宋体" w:eastAsia="宋体" w:hint="default"/>
          <w:spacing w:val="-1"/>
          <w:sz w:val="24"/>
          <w:szCs w:val="24"/>
        </w:rPr>
        <w:t>31</w:t>
      </w:r>
      <w:r>
        <w:rPr>
          <w:rFonts w:ascii="宋体" w:hAnsi="宋体" w:cs="宋体" w:eastAsia="宋体" w:hint="default"/>
          <w:spacing w:val="-68"/>
          <w:sz w:val="24"/>
          <w:szCs w:val="24"/>
        </w:rPr>
        <w:t> </w:t>
      </w:r>
      <w:r>
        <w:rPr>
          <w:rFonts w:ascii="宋体" w:hAnsi="宋体" w:cs="宋体" w:eastAsia="宋体" w:hint="default"/>
          <w:sz w:val="24"/>
          <w:szCs w:val="24"/>
        </w:rPr>
        <w:t>日的合并及母公司财务状况以及</w:t>
      </w:r>
      <w:r>
        <w:rPr>
          <w:rFonts w:ascii="宋体" w:hAnsi="宋体" w:cs="宋体" w:eastAsia="宋体" w:hint="default"/>
          <w:spacing w:val="-67"/>
          <w:sz w:val="24"/>
          <w:szCs w:val="24"/>
        </w:rPr>
        <w:t> </w:t>
      </w:r>
      <w:r>
        <w:rPr>
          <w:rFonts w:ascii="宋体" w:hAnsi="宋体" w:cs="宋体" w:eastAsia="宋体" w:hint="default"/>
          <w:sz w:val="24"/>
          <w:szCs w:val="24"/>
        </w:rPr>
        <w:t>2012 </w:t>
      </w:r>
      <w:r>
        <w:rPr>
          <w:rFonts w:ascii="宋体" w:hAnsi="宋体" w:cs="宋体" w:eastAsia="宋体" w:hint="default"/>
          <w:sz w:val="24"/>
          <w:szCs w:val="24"/>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tabs>
          <w:tab w:pos="4340" w:val="left" w:leader="none"/>
        </w:tabs>
        <w:spacing w:line="712" w:lineRule="auto" w:before="0"/>
        <w:ind w:left="1400" w:right="2037" w:hanging="1261"/>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tab/>
        <w:t>中国注册会计师：胡建军 中国·杭州</w:t>
        <w:tab/>
        <w:t>中国注册会计师：景彩子</w:t>
      </w:r>
    </w:p>
    <w:p>
      <w:pPr>
        <w:spacing w:before="146"/>
        <w:ind w:left="4340" w:right="0" w:firstLine="0"/>
        <w:jc w:val="left"/>
        <w:rPr>
          <w:rFonts w:ascii="宋体" w:hAnsi="宋体" w:cs="宋体" w:eastAsia="宋体" w:hint="default"/>
          <w:sz w:val="24"/>
          <w:szCs w:val="24"/>
        </w:rPr>
      </w:pPr>
      <w:r>
        <w:rPr>
          <w:rFonts w:ascii="宋体" w:hAnsi="宋体" w:cs="宋体" w:eastAsia="宋体" w:hint="default"/>
          <w:sz w:val="24"/>
          <w:szCs w:val="24"/>
        </w:rPr>
        <w:t>二〇一三年四月十八日</w:t>
      </w:r>
    </w:p>
    <w:p>
      <w:pPr>
        <w:spacing w:after="0"/>
        <w:jc w:val="left"/>
        <w:rPr>
          <w:rFonts w:ascii="宋体" w:hAnsi="宋体" w:cs="宋体" w:eastAsia="宋体" w:hint="default"/>
          <w:sz w:val="24"/>
          <w:szCs w:val="24"/>
        </w:rPr>
        <w:sectPr>
          <w:pgSz w:w="12240" w:h="15840"/>
          <w:pgMar w:header="747" w:footer="914" w:top="980" w:bottom="1100" w:left="1660" w:right="1560"/>
        </w:sectPr>
      </w:pPr>
    </w:p>
    <w:p>
      <w:pPr>
        <w:spacing w:line="240" w:lineRule="auto" w:before="7"/>
        <w:rPr>
          <w:rFonts w:ascii="宋体" w:hAnsi="宋体" w:cs="宋体" w:eastAsia="宋体" w:hint="default"/>
          <w:sz w:val="29"/>
          <w:szCs w:val="29"/>
        </w:rPr>
      </w:pPr>
    </w:p>
    <w:p>
      <w:pPr>
        <w:spacing w:before="26"/>
        <w:ind w:left="140" w:right="3426" w:firstLine="0"/>
        <w:jc w:val="left"/>
        <w:rPr>
          <w:rFonts w:ascii="黑体" w:hAnsi="黑体" w:cs="黑体" w:eastAsia="黑体" w:hint="default"/>
          <w:sz w:val="24"/>
          <w:szCs w:val="24"/>
        </w:rPr>
      </w:pPr>
      <w:r>
        <w:rPr>
          <w:rFonts w:ascii="黑体" w:hAnsi="黑体" w:cs="黑体" w:eastAsia="黑体" w:hint="default"/>
          <w:b/>
          <w:bCs/>
          <w:sz w:val="24"/>
          <w:szCs w:val="24"/>
        </w:rPr>
        <w:t>二、财务报表</w:t>
      </w:r>
      <w:r>
        <w:rPr>
          <w:rFonts w:ascii="黑体" w:hAnsi="黑体" w:cs="黑体" w:eastAsia="黑体" w:hint="default"/>
          <w:sz w:val="24"/>
          <w:szCs w:val="24"/>
        </w:rPr>
      </w:r>
    </w:p>
    <w:p>
      <w:pPr>
        <w:spacing w:line="240" w:lineRule="auto" w:before="4"/>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pgSz w:w="12240" w:h="15840"/>
          <w:pgMar w:header="747" w:footer="914" w:top="980" w:bottom="1100" w:left="1660" w:right="1020"/>
        </w:sectPr>
      </w:pPr>
    </w:p>
    <w:p>
      <w:pPr>
        <w:spacing w:line="240" w:lineRule="auto" w:before="0"/>
        <w:rPr>
          <w:rFonts w:ascii="黑体" w:hAnsi="黑体" w:cs="黑体" w:eastAsia="黑体" w:hint="default"/>
          <w:b/>
          <w:bCs/>
          <w:sz w:val="22"/>
          <w:szCs w:val="22"/>
        </w:rPr>
      </w:pPr>
    </w:p>
    <w:p>
      <w:pPr>
        <w:spacing w:line="240" w:lineRule="auto" w:before="4"/>
        <w:rPr>
          <w:rFonts w:ascii="黑体" w:hAnsi="黑体" w:cs="黑体" w:eastAsia="黑体" w:hint="default"/>
          <w:b/>
          <w:bCs/>
          <w:sz w:val="22"/>
          <w:szCs w:val="22"/>
        </w:rPr>
      </w:pPr>
    </w:p>
    <w:p>
      <w:pPr>
        <w:pStyle w:val="BodyText"/>
        <w:spacing w:line="240" w:lineRule="auto"/>
        <w:ind w:right="-20"/>
        <w:jc w:val="left"/>
      </w:pPr>
      <w:r>
        <w:rPr/>
        <w:t>编制单位</w:t>
      </w:r>
      <w:r>
        <w:rPr>
          <w:rFonts w:ascii="Times New Roman" w:hAnsi="Times New Roman" w:cs="Times New Roman" w:eastAsia="Times New Roman" w:hint="default"/>
        </w:rPr>
        <w:t>:</w:t>
      </w:r>
      <w:r>
        <w:rPr/>
        <w:t>新湖中宝股份有限公司</w:t>
      </w:r>
    </w:p>
    <w:p>
      <w:pPr>
        <w:pStyle w:val="Heading3"/>
        <w:spacing w:line="274" w:lineRule="exact"/>
        <w:ind w:left="137" w:right="0"/>
        <w:jc w:val="center"/>
        <w:rPr>
          <w:b w:val="0"/>
          <w:bCs w:val="0"/>
        </w:rPr>
      </w:pPr>
      <w:r>
        <w:rPr>
          <w:b w:val="0"/>
          <w:bCs w:val="0"/>
        </w:rPr>
        <w:br w:type="column"/>
      </w:r>
      <w:r>
        <w:rPr/>
        <w:t>合并资产负债表</w:t>
      </w:r>
      <w:r>
        <w:rPr>
          <w:b w:val="0"/>
          <w:bCs w:val="0"/>
        </w:rPr>
      </w:r>
    </w:p>
    <w:p>
      <w:pPr>
        <w:pStyle w:val="BodyText"/>
        <w:spacing w:line="289" w:lineRule="exact"/>
        <w:ind w:left="139" w:right="0"/>
        <w:jc w:val="cente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3" w:equalWidth="0">
            <w:col w:w="3140" w:space="31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7,265,773,004.79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5,121,490,740.87</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7,090,699.06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6,640,548.65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30,968,000.00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4,280,470,192.56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14,802,499.22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538,367,602.44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943,867,778.64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362,276,917.57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270,252,197.79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z w:val="21"/>
              </w:rPr>
              <w:t>23,923,033,965.56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20,282,298,057.01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102,500,000.00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30,000,000.00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1,493,687,104.92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935,630,757.94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z w:val="21"/>
              </w:rPr>
              <w:t>38,004,167,486.90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27,624,982,580.12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204,228,733.85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214,140,508.38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6,527,627,238.25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5,541,006,398.12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218,552,815.56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232,400,790.01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279,631,555.71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503,839,388.58</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7,384,254.70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6,667,501.72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283,971,925.84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288,914,398.82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659,003,273.35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659,917,173.35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1,473,305.41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20,920,564.35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13,169,459.91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2"/>
                <w:sz w:val="21"/>
              </w:rPr>
              <w:t>254,111,920.62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91,851,094.78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129,500,000.00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8,455,432,282.23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7,682,880,019.08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46,459,599,769.13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35,307,862,599.20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3,587,600,000.00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3,276,271,710.00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457,500,000.00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708,500,000.00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761,895,335.02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827,128,452.23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4,281,766,683.80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1,648,257,233.02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5,530,771.16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1"/>
                <w:szCs w:val="21"/>
              </w:rPr>
            </w:pPr>
            <w:r>
              <w:rPr>
                <w:rFonts w:ascii="Times New Roman"/>
                <w:spacing w:val="-1"/>
                <w:sz w:val="21"/>
              </w:rPr>
              <w:t>6,598,047.14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863,863,730.90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237,418,056.36</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226,950,315.90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153,296,627.97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16,787,227.10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46,585,180.85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1,949,128,907.27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1,381,014,430.02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7,327,177,677.00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3,583,620,000.00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2,671,183,142.27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2,296,864,330.08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22,149,383,790.42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14,165,554,067.67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6,853,084,942.00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7,128,598,586.00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1,393,168,291.82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1,390,343,174.32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60,146,575.00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60,273,341.78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127,620.42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54,096.01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2,090,572,406.74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1,211,503,166.70</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10,397,099,835.98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9,790,772,364.81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32,546,483,626.40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23,956,326,432.48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6,258,857,807.00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6,210,715,727.00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1,198,675,589.73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763,066,418.01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507,872,516.42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2"/>
                <w:sz w:val="21"/>
              </w:rPr>
              <w:t>462,291,111.23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4,610,444,977.52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2,346,594,801.54</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-2,971,963.68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-2,917,964.39</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12,572,878,926.99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9,779,750,093.39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1,340,237,215.74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1,571,786,073.33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13,913,116,142.73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11,351,536,166.72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46,459,599,769.13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35,307,862,599.20</w:t>
            </w:r>
          </w:p>
        </w:tc>
      </w:tr>
    </w:tbl>
    <w:p>
      <w:pPr>
        <w:pStyle w:val="BodyText"/>
        <w:spacing w:line="240" w:lineRule="exact"/>
        <w:ind w:right="667"/>
        <w:jc w:val="left"/>
      </w:pPr>
      <w:r>
        <w:rPr/>
        <w:t>法定代表人：林俊波 主管会计工作负责人：潘孝娜</w:t>
      </w:r>
      <w:r>
        <w:rPr>
          <w:spacing w:val="-2"/>
        </w:rPr>
        <w:t> </w:t>
      </w:r>
      <w:r>
        <w:rPr/>
        <w:t>会计机构负责人：胡倩倩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BodyText"/>
        <w:spacing w:line="240" w:lineRule="auto"/>
        <w:ind w:right="-20"/>
        <w:jc w:val="left"/>
      </w:pPr>
      <w:r>
        <w:rPr/>
        <w:t>编制单位</w:t>
      </w:r>
      <w:r>
        <w:rPr>
          <w:rFonts w:ascii="Times New Roman" w:hAnsi="Times New Roman" w:cs="Times New Roman" w:eastAsia="Times New Roman" w:hint="default"/>
        </w:rPr>
        <w:t>:</w:t>
      </w:r>
      <w:r>
        <w:rPr/>
        <w:t>新湖中宝股份有限公司</w:t>
      </w:r>
    </w:p>
    <w:p>
      <w:pPr>
        <w:pStyle w:val="Heading3"/>
        <w:spacing w:line="274" w:lineRule="exact"/>
        <w:ind w:left="162" w:right="-13"/>
        <w:jc w:val="left"/>
        <w:rPr>
          <w:b w:val="0"/>
          <w:bCs w:val="0"/>
        </w:rPr>
      </w:pPr>
      <w:r>
        <w:rPr>
          <w:b w:val="0"/>
          <w:bCs w:val="0"/>
        </w:rPr>
        <w:br w:type="column"/>
      </w:r>
      <w:r>
        <w:rPr/>
        <w:t>母公司资产负债表</w:t>
      </w:r>
      <w:r>
        <w:rPr>
          <w:b w:val="0"/>
          <w:bCs w:val="0"/>
        </w:rPr>
      </w:r>
    </w:p>
    <w:p>
      <w:pPr>
        <w:pStyle w:val="BodyText"/>
        <w:spacing w:line="289" w:lineRule="exact"/>
        <w:ind w:right="-1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3" w:equalWidth="0">
            <w:col w:w="3140" w:space="314"/>
            <w:col w:w="1874"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1,038,702,506.82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727,076,427.69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2,419,449.31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2,304,810.15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30,968,000.00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86,144,161.71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674,057.02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171,540,903.50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156,316,954.00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30,470,000.00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50,000,000.00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3,540,650,167.77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3,543,686,753.46</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721,615.31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764,756.79</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z w:val="21"/>
              </w:rPr>
              <w:t>20,000,000.00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z w:val="21"/>
              </w:rPr>
              <w:t>30,000,000.00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24,102,717.83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4,945,719,522.25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4,530,823,759.11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204,228,733.85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214,140,508.38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11,617,408,026.36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10,838,343,243.21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61,913,810.00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70,548,215.15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22,806,255.28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44,069,738.31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839,470.84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751,803.93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14,042,055.56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100,778.49</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52,847,933.75</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11,974,086,285.64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11,187,954,287.47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16,919,805,807.89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15,718,778,046.58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1,735,500,000.00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1,668,700,000.00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87,500,000.00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387,500,000.00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22,661,799.15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6,186,696.00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1,155,440.63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1,219,444.41</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5,980,162.95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500,240.24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130,585,370.50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70,593,527.48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1,787,227.10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1,787,227.10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1,316,838,352.31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2,231,895,012.23</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1,812,500,000.00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1,086,400,000.00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5,114,508,352.64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5,454,782,147.46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680,000,000.00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530,000,000.00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1,393,168,291.82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1,390,343,174.32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1,150,000,000.00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500,000,000.00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3,223,168,291.82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2,420,343,174.32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8,337,676,644.46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7,875,125,321.78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6,258,857,807.00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6,210,715,727.00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1,413,412,935.34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1,178,892,628.59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429,934,650.77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384,353,245.58</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479,923,770.32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69,691,123.63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8,582,129,163.43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7,843,652,724.80</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16,919,805,807.89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15,718,778,046.58</w:t>
            </w:r>
          </w:p>
        </w:tc>
      </w:tr>
    </w:tbl>
    <w:p>
      <w:pPr>
        <w:pStyle w:val="BodyText"/>
        <w:spacing w:line="240" w:lineRule="exact"/>
        <w:ind w:right="667"/>
        <w:jc w:val="left"/>
      </w:pPr>
      <w:r>
        <w:rPr/>
        <w:t>法定代表人：林俊波 主管会计工作负责人：潘孝娜</w:t>
      </w:r>
      <w:r>
        <w:rPr>
          <w:spacing w:val="-2"/>
        </w:rPr>
        <w:t> </w:t>
      </w:r>
      <w:r>
        <w:rPr/>
        <w:t>会计机构负责人：胡倩倩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74" w:lineRule="exact"/>
        <w:ind w:left="0" w:right="234"/>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2" w:right="0"/>
              <w:jc w:val="left"/>
              <w:rPr>
                <w:rFonts w:ascii="Times New Roman" w:hAnsi="Times New Roman" w:cs="Times New Roman" w:eastAsia="Times New Roman" w:hint="default"/>
                <w:sz w:val="21"/>
                <w:szCs w:val="21"/>
              </w:rPr>
            </w:pPr>
            <w:r>
              <w:rPr>
                <w:rFonts w:ascii="Times New Roman"/>
                <w:sz w:val="21"/>
              </w:rPr>
              <w:t>9,908,655,442.57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8" w:right="0"/>
              <w:jc w:val="left"/>
              <w:rPr>
                <w:rFonts w:ascii="Times New Roman" w:hAnsi="Times New Roman" w:cs="Times New Roman" w:eastAsia="Times New Roman" w:hint="default"/>
                <w:sz w:val="21"/>
                <w:szCs w:val="21"/>
              </w:rPr>
            </w:pPr>
            <w:r>
              <w:rPr>
                <w:rFonts w:ascii="Times New Roman"/>
                <w:sz w:val="21"/>
              </w:rPr>
              <w:t>6,688,298,540.05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92" w:right="0"/>
              <w:jc w:val="left"/>
              <w:rPr>
                <w:rFonts w:ascii="Times New Roman" w:hAnsi="Times New Roman" w:cs="Times New Roman" w:eastAsia="Times New Roman" w:hint="default"/>
                <w:sz w:val="21"/>
                <w:szCs w:val="21"/>
              </w:rPr>
            </w:pPr>
            <w:r>
              <w:rPr>
                <w:rFonts w:ascii="Times New Roman"/>
                <w:sz w:val="21"/>
              </w:rPr>
              <w:t>9,908,655,442.57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88" w:right="0"/>
              <w:jc w:val="left"/>
              <w:rPr>
                <w:rFonts w:ascii="Times New Roman" w:hAnsi="Times New Roman" w:cs="Times New Roman" w:eastAsia="Times New Roman" w:hint="default"/>
                <w:sz w:val="21"/>
                <w:szCs w:val="21"/>
              </w:rPr>
            </w:pPr>
            <w:r>
              <w:rPr>
                <w:rFonts w:ascii="Times New Roman"/>
                <w:sz w:val="21"/>
              </w:rPr>
              <w:t>6,688,298,540.05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2" w:right="0"/>
              <w:jc w:val="left"/>
              <w:rPr>
                <w:rFonts w:ascii="Times New Roman" w:hAnsi="Times New Roman" w:cs="Times New Roman" w:eastAsia="Times New Roman" w:hint="default"/>
                <w:sz w:val="21"/>
                <w:szCs w:val="21"/>
              </w:rPr>
            </w:pPr>
            <w:r>
              <w:rPr>
                <w:rFonts w:ascii="Times New Roman"/>
                <w:sz w:val="21"/>
              </w:rPr>
              <w:t>7,491,197,045.16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8" w:right="0"/>
              <w:jc w:val="left"/>
              <w:rPr>
                <w:rFonts w:ascii="Times New Roman" w:hAnsi="Times New Roman" w:cs="Times New Roman" w:eastAsia="Times New Roman" w:hint="default"/>
                <w:sz w:val="21"/>
                <w:szCs w:val="21"/>
              </w:rPr>
            </w:pPr>
            <w:r>
              <w:rPr>
                <w:rFonts w:ascii="Times New Roman"/>
                <w:sz w:val="21"/>
              </w:rPr>
              <w:t>6,027,826,776.01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692" w:right="0"/>
              <w:jc w:val="left"/>
              <w:rPr>
                <w:rFonts w:ascii="Times New Roman" w:hAnsi="Times New Roman" w:cs="Times New Roman" w:eastAsia="Times New Roman" w:hint="default"/>
                <w:sz w:val="21"/>
                <w:szCs w:val="21"/>
              </w:rPr>
            </w:pPr>
            <w:r>
              <w:rPr>
                <w:rFonts w:ascii="Times New Roman"/>
                <w:sz w:val="21"/>
              </w:rPr>
              <w:t>6,157,528,526.37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788" w:right="0"/>
              <w:jc w:val="left"/>
              <w:rPr>
                <w:rFonts w:ascii="Times New Roman" w:hAnsi="Times New Roman" w:cs="Times New Roman" w:eastAsia="Times New Roman" w:hint="default"/>
                <w:sz w:val="21"/>
                <w:szCs w:val="21"/>
              </w:rPr>
            </w:pPr>
            <w:r>
              <w:rPr>
                <w:rFonts w:ascii="Times New Roman"/>
                <w:sz w:val="21"/>
              </w:rPr>
              <w:t>4,864,642,221.01</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218,358,504.01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385,541,827.36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255,629,529.54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248,011,529.02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269,999,318.82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260,571,201.35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413,093,115.81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288,151,946.22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176,588,050.61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-19,091,948.95</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450,150.41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-1,811,358.94</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614,331,242.11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731,889,585.33</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383,738,770.93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452,057,550.84</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3,032,239,789.93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1,390,549,990.43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265,947,693.65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499,525,335.74</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13,536,740.42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15,962,796.60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808,865.81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578,233.50</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3,284,650,743.16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1,874,112,529.57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950,170,876.67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418,012,993.94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2,334,479,866.49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1,456,099,535.63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2,309,431,581.17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1,407,209,199.20</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25,048,285.32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48,890,336.43</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0.37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0.23</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0.37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0.23</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204,852,773.19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-234,972,859.83</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2,539,332,639.68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1,221,126,675.80</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2,514,284,354.36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65,540,596.64</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25,048,285.32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48,890,336.43</w:t>
            </w:r>
          </w:p>
        </w:tc>
      </w:tr>
    </w:tbl>
    <w:p>
      <w:pPr>
        <w:pStyle w:val="BodyText"/>
        <w:spacing w:line="240" w:lineRule="exact"/>
        <w:ind w:right="667"/>
        <w:jc w:val="left"/>
      </w:pPr>
      <w:r>
        <w:rPr/>
        <w:t>法定代表人：林俊波 主管会计工作负责人：潘孝娜</w:t>
      </w:r>
      <w:r>
        <w:rPr>
          <w:spacing w:val="-2"/>
        </w:rPr>
        <w:t> </w:t>
      </w:r>
      <w:r>
        <w:rPr/>
        <w:t>会计机构负责人：胡倩倩</w:t>
      </w:r>
    </w:p>
    <w:p>
      <w:pPr>
        <w:spacing w:after="0" w:line="240" w:lineRule="exact"/>
        <w:jc w:val="left"/>
        <w:sectPr>
          <w:pgSz w:w="12240" w:h="15840"/>
          <w:pgMar w:header="747" w:footer="914" w:top="980" w:bottom="1100" w:left="1660" w:right="10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914" w:top="980" w:bottom="1100" w:left="1660" w:right="1020"/>
        </w:sectPr>
      </w:pPr>
    </w:p>
    <w:p>
      <w:pPr>
        <w:pStyle w:val="Heading3"/>
        <w:spacing w:line="274" w:lineRule="exact"/>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1,989,033,298.98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1,856,420,797.82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1,883,789,757.51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1,847,222,849.08</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5,774,802.31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606,029.86</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62,660,106.18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39,412,219.59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408,383,506.03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371,647,074.45</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6,634,545.14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-5,019,700.02</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114,639.16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-552,516.45</w:t>
            </w:r>
            <w:r>
              <w:rPr>
                <w:rFonts w:ascii="Times New Roman"/>
                <w:sz w:val="21"/>
              </w:rPr>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777,373,465.05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1,218,845,178.58</w:t>
            </w:r>
          </w:p>
        </w:tc>
      </w:tr>
      <w:tr>
        <w:trPr>
          <w:trHeight w:val="66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157,394,753.21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426,452,912.46</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399,278,686.02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820,844,986.99</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4,779,832.91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z w:val="21"/>
              </w:rPr>
              <w:t>36,846.37</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1,092,400.80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1,163,166.84</w:t>
            </w:r>
          </w:p>
        </w:tc>
      </w:tr>
      <w:tr>
        <w:trPr>
          <w:trHeight w:val="34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47,586.06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6,617.32</w:t>
            </w:r>
          </w:p>
        </w:tc>
      </w:tr>
      <w:tr>
        <w:trPr>
          <w:trHeight w:val="561"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402,966,118.13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819,718,666.52</w:t>
            </w:r>
          </w:p>
        </w:tc>
      </w:tr>
      <w:tr>
        <w:trPr>
          <w:trHeight w:val="342"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-52,847,933.75</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455,814,051.88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819,718,666.52</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3,817,907.51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-232,054,895.44</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459,631,959.39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587,663,771.08</w:t>
            </w:r>
          </w:p>
        </w:tc>
      </w:tr>
    </w:tbl>
    <w:p>
      <w:pPr>
        <w:pStyle w:val="BodyText"/>
        <w:spacing w:line="257" w:lineRule="exact"/>
        <w:ind w:right="667"/>
        <w:jc w:val="left"/>
      </w:pPr>
      <w:r>
        <w:rPr/>
        <w:t>法定代表人：林俊波 主管会计工作负责人：潘孝娜 会计机构负责人：胡倩倩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100" w:bottom="1380" w:left="1660" w:right="1020"/>
        </w:sectPr>
      </w:pPr>
    </w:p>
    <w:p>
      <w:pPr>
        <w:pStyle w:val="Heading3"/>
        <w:spacing w:line="274"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28" w:right="0"/>
              <w:jc w:val="left"/>
              <w:rPr>
                <w:rFonts w:ascii="Times New Roman" w:hAnsi="Times New Roman" w:cs="Times New Roman" w:eastAsia="Times New Roman" w:hint="default"/>
                <w:sz w:val="21"/>
                <w:szCs w:val="21"/>
              </w:rPr>
            </w:pPr>
            <w:r>
              <w:rPr>
                <w:rFonts w:ascii="Times New Roman"/>
                <w:sz w:val="21"/>
              </w:rPr>
              <w:t>8,523,686,963.12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32" w:right="0"/>
              <w:jc w:val="left"/>
              <w:rPr>
                <w:rFonts w:ascii="Times New Roman" w:hAnsi="Times New Roman" w:cs="Times New Roman" w:eastAsia="Times New Roman" w:hint="default"/>
                <w:sz w:val="21"/>
                <w:szCs w:val="21"/>
              </w:rPr>
            </w:pPr>
            <w:r>
              <w:rPr>
                <w:rFonts w:ascii="Times New Roman"/>
                <w:sz w:val="21"/>
              </w:rPr>
              <w:t>6,557,416,394.50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4,795,835.45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7,314,142.63</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610,188,575.36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1,536,330,701.87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9,138,671,373.93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8,101,061,239.00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7,671,254,588.91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8,419,515,244.74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228,831,301.14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197,060,366.60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755,368,908.16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880,536,692.18</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598,990,758.68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1,153,652,680.56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9,254,445,556.89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10,650,764,984.08</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-115,774,182.96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-2,549,703,745.08</w:t>
            </w:r>
            <w:r>
              <w:rPr>
                <w:rFonts w:ascii="Times New Roman"/>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906,196,472.88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483,834,808.91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123,162,666.50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156,676,800.07</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pacing w:val="-1"/>
                <w:sz w:val="21"/>
              </w:rPr>
              <w:t>403,371,389.01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spacing w:val="-1"/>
                <w:sz w:val="21"/>
              </w:rPr>
              <w:t>5,206,726.78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298,554,995.90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59,005,774.42</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382,022,065.82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1,040,322,063.92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2,113,307,590.11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1,745,046,174.10</w:t>
            </w:r>
          </w:p>
        </w:tc>
      </w:tr>
      <w:tr>
        <w:trPr>
          <w:trHeight w:val="995"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2"/>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6"/>
              <w:jc w:val="right"/>
              <w:rPr>
                <w:rFonts w:ascii="Times New Roman" w:hAnsi="Times New Roman" w:cs="Times New Roman" w:eastAsia="Times New Roman" w:hint="default"/>
                <w:sz w:val="21"/>
                <w:szCs w:val="21"/>
              </w:rPr>
            </w:pPr>
            <w:r>
              <w:rPr>
                <w:rFonts w:ascii="Times New Roman"/>
                <w:spacing w:val="-1"/>
                <w:sz w:val="21"/>
              </w:rPr>
              <w:t>588,776,607.61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pacing w:val="-1"/>
                <w:sz w:val="21"/>
              </w:rPr>
              <w:t>477,043,823.42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1,279,462,611.34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1,329,156,568.23</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524,095,129.37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374,940,889.74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815,373,187.46</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2,243,180,108.69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3,145,668,708.48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-129,872,518.58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-1,400,622,534.38</w:t>
            </w:r>
            <w:r>
              <w:rPr>
                <w:rFonts w:ascii="Times New Roman"/>
                <w:sz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269,300,019.20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323,537,126.40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46,098,000.00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13,454,129,998.00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10,506,331,600.00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2,607,811,013.83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2,176,996,175.91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16,331,241,031.03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13,006,864,902.31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1"/>
                <w:szCs w:val="21"/>
              </w:rPr>
            </w:pPr>
            <w:r>
              <w:rPr>
                <w:rFonts w:ascii="Times New Roman"/>
                <w:spacing w:val="-1"/>
                <w:sz w:val="21"/>
              </w:rPr>
              <w:t>8,797,757,675.00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6,304,297,723.30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2,012,600,125.91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1,585,027,993.54</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38,932,934.18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64,783,475.14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3,153,930,349.86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2,544,703,219.15</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13,964,288,150.77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10,434,028,935.99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2,366,952,880.26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2,572,835,966.32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-143,555.81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-1,286,997.12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2,121,162,622.91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w w:val="95"/>
                <w:sz w:val="21"/>
              </w:rPr>
              <w:t>-1,378,777,310.26</w:t>
            </w:r>
            <w:r>
              <w:rPr>
                <w:rFonts w:ascii="Times New Roman"/>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3,078,081,116.69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4,456,858,426.95</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5,199,243,739.60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3,078,081,116.69</w:t>
            </w:r>
          </w:p>
        </w:tc>
      </w:tr>
    </w:tbl>
    <w:p>
      <w:pPr>
        <w:pStyle w:val="BodyText"/>
        <w:spacing w:line="240" w:lineRule="exact"/>
        <w:ind w:right="667"/>
        <w:jc w:val="left"/>
      </w:pPr>
      <w:r>
        <w:rPr/>
        <w:t>法定代表人：林俊波 主管会计工作负责人：潘孝娜</w:t>
      </w:r>
      <w:r>
        <w:rPr>
          <w:spacing w:val="-2"/>
        </w:rPr>
        <w:t> </w:t>
      </w:r>
      <w:r>
        <w:rPr/>
        <w:t>会计机构负责人：胡倩倩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914" w:top="980" w:bottom="1100" w:left="1660" w:right="1020"/>
        </w:sectPr>
      </w:pPr>
    </w:p>
    <w:p>
      <w:pPr>
        <w:pStyle w:val="Heading3"/>
        <w:spacing w:line="274" w:lineRule="exact"/>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100" w:bottom="1380" w:left="1660" w:right="1020"/>
          <w:cols w:num="2" w:equalWidth="0">
            <w:col w:w="5303" w:space="40"/>
            <w:col w:w="421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2,106,461,808.33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2,154,354,050.47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1,158,333.93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818,377.52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26,851,068.98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64,118,159.80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2,134,471,211.24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2,219,290,587.79</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2,014,787,351.71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2,073,709,357.35</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10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15,165,934.58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9,943,452.24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5,568,864.11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7,062,687.40</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23,431,588.29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121,301,788.52</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2,058,953,738.69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2,212,017,285.51</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75,517,472.55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7,273,302.28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407,685,299.84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148,036,543.81</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138,812,872.09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834,963,653.63</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7"/>
              <w:jc w:val="right"/>
              <w:rPr>
                <w:rFonts w:ascii="Times New Roman" w:hAnsi="Times New Roman" w:cs="Times New Roman" w:eastAsia="Times New Roman" w:hint="default"/>
                <w:sz w:val="21"/>
                <w:szCs w:val="21"/>
              </w:rPr>
            </w:pPr>
            <w:r>
              <w:rPr>
                <w:rFonts w:ascii="Times New Roman"/>
                <w:spacing w:val="-1"/>
                <w:sz w:val="21"/>
              </w:rPr>
              <w:t>2,000.00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right="98"/>
              <w:jc w:val="right"/>
              <w:rPr>
                <w:rFonts w:ascii="Times New Roman" w:hAnsi="Times New Roman" w:cs="Times New Roman" w:eastAsia="Times New Roman" w:hint="default"/>
                <w:sz w:val="21"/>
                <w:szCs w:val="21"/>
              </w:rPr>
            </w:pPr>
            <w:r>
              <w:rPr>
                <w:rFonts w:ascii="Times New Roman"/>
                <w:sz w:val="21"/>
              </w:rPr>
              <w:t>38,436.07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68,326,195.59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7,608,233,090.88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4,038,364,971.17</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8,154,733,262.81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5,089,729,800.27</w:t>
            </w:r>
          </w:p>
        </w:tc>
      </w:tr>
      <w:tr>
        <w:trPr>
          <w:trHeight w:val="99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7"/>
              <w:jc w:val="right"/>
              <w:rPr>
                <w:rFonts w:ascii="Times New Roman" w:hAnsi="Times New Roman" w:cs="Times New Roman" w:eastAsia="Times New Roman" w:hint="default"/>
                <w:sz w:val="21"/>
                <w:szCs w:val="21"/>
              </w:rPr>
            </w:pPr>
            <w:r>
              <w:rPr>
                <w:rFonts w:ascii="Times New Roman"/>
                <w:spacing w:val="-1"/>
                <w:sz w:val="21"/>
              </w:rPr>
              <w:t>252,321.54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98"/>
              <w:jc w:val="right"/>
              <w:rPr>
                <w:rFonts w:ascii="Times New Roman" w:hAnsi="Times New Roman" w:cs="Times New Roman" w:eastAsia="Times New Roman" w:hint="default"/>
                <w:sz w:val="21"/>
                <w:szCs w:val="21"/>
              </w:rPr>
            </w:pPr>
            <w:r>
              <w:rPr>
                <w:rFonts w:ascii="Times New Roman"/>
                <w:sz w:val="21"/>
              </w:rPr>
              <w:t>31,718,086.43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636,727,114.10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953,019,773.00</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1,010,000,000.00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7,192,624,527.13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5,026,453,168.04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7,829,603,962.77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7,021,191,027.47</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325,129,300.04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-1,931,461,227.20</w:t>
            </w:r>
            <w:r>
              <w:rPr>
                <w:rFonts w:ascii="Times New Roman"/>
                <w:sz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264,300,019.20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277,439,126.40</w:t>
            </w:r>
          </w:p>
        </w:tc>
      </w:tr>
      <w:tr>
        <w:trPr>
          <w:trHeight w:val="34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1"/>
                <w:szCs w:val="21"/>
              </w:rPr>
            </w:pPr>
            <w:r>
              <w:rPr>
                <w:rFonts w:ascii="Times New Roman"/>
                <w:spacing w:val="-1"/>
                <w:sz w:val="21"/>
              </w:rPr>
              <w:t>4,789,200,000.00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1"/>
                <w:szCs w:val="21"/>
              </w:rPr>
            </w:pPr>
            <w:r>
              <w:rPr>
                <w:rFonts w:ascii="Times New Roman"/>
                <w:spacing w:val="-1"/>
                <w:sz w:val="21"/>
              </w:rPr>
              <w:t>3,872,600,000.00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914" w:top="980" w:bottom="11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4,388,700,405.00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11,953,041,275.67</w:t>
            </w:r>
          </w:p>
        </w:tc>
      </w:tr>
      <w:tr>
        <w:trPr>
          <w:trHeight w:val="66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9,442,200,424.20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16,103,080,402.07</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3,196,300,000.00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2,597,701,000.00</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598,647,720.45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495,009,762.38</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5,575,873,397.21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11,596,970,354.06</w:t>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9,370,821,117.66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14,689,681,116.44</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71,379,306.54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1,413,399,285.63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472,026,079.13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-510,788,639.29</w:t>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523,525,807.44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1,034,314,446.73</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995,551,886.57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523,525,807.44</w:t>
            </w:r>
          </w:p>
        </w:tc>
      </w:tr>
    </w:tbl>
    <w:p>
      <w:pPr>
        <w:pStyle w:val="BodyText"/>
        <w:spacing w:line="240" w:lineRule="exact"/>
        <w:ind w:right="667"/>
        <w:jc w:val="left"/>
      </w:pPr>
      <w:r>
        <w:rPr/>
        <w:t>法定代表人：林俊波 主管会计工作负责人：潘孝娜</w:t>
      </w:r>
      <w:r>
        <w:rPr>
          <w:spacing w:val="-2"/>
        </w:rPr>
        <w:t> </w:t>
      </w:r>
      <w:r>
        <w:rPr/>
        <w:t>会计机构负责人：胡倩倩</w:t>
      </w:r>
    </w:p>
    <w:p>
      <w:pPr>
        <w:spacing w:after="0" w:line="240" w:lineRule="exact"/>
        <w:jc w:val="left"/>
        <w:sectPr>
          <w:pgSz w:w="12240" w:h="15840"/>
          <w:pgMar w:header="747" w:footer="914" w:top="980" w:bottom="11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22"/>
          <w:footerReference w:type="default" r:id="rId23"/>
          <w:pgSz w:w="15840" w:h="12240" w:orient="landscape"/>
          <w:pgMar w:header="747" w:footer="914" w:top="980" w:bottom="1100" w:left="820" w:right="820"/>
          <w:pgNumType w:start="67"/>
        </w:sectPr>
      </w:pPr>
    </w:p>
    <w:p>
      <w:pPr>
        <w:pStyle w:val="Heading3"/>
        <w:spacing w:line="273" w:lineRule="exact"/>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820" w:right="820"/>
          <w:cols w:num="2" w:equalWidth="0">
            <w:col w:w="8154" w:space="40"/>
            <w:col w:w="6006"/>
          </w:cols>
        </w:sect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686"/>
        <w:gridCol w:w="636"/>
        <w:gridCol w:w="534"/>
        <w:gridCol w:w="1529"/>
        <w:gridCol w:w="487"/>
        <w:gridCol w:w="1686"/>
        <w:gridCol w:w="1390"/>
        <w:gridCol w:w="1686"/>
        <w:gridCol w:w="1785"/>
      </w:tblGrid>
      <w:tr>
        <w:trPr>
          <w:trHeight w:val="288" w:hRule="exact"/>
        </w:trPr>
        <w:tc>
          <w:tcPr>
            <w:tcW w:w="8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2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05"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7" w:hRule="exact"/>
        </w:trPr>
        <w:tc>
          <w:tcPr>
            <w:tcW w:w="847" w:type="dxa"/>
            <w:vMerge/>
            <w:tcBorders>
              <w:left w:val="single" w:sz="6" w:space="0" w:color="000000"/>
              <w:right w:val="single" w:sz="6" w:space="0" w:color="000000"/>
            </w:tcBorders>
          </w:tcPr>
          <w:p>
            <w:pPr/>
          </w:p>
        </w:tc>
        <w:tc>
          <w:tcPr>
            <w:tcW w:w="963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84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625" w:right="99"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4" w:right="152"/>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32" w:right="12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785" w:type="dxa"/>
            <w:vMerge/>
            <w:tcBorders>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6,210,715,727.00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763,066,418.01</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462,291,111.23</w:t>
            </w: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2,346,594,801.54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-2,917,964.39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1,571,786,073.33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11,351,536,166.72</w:t>
            </w:r>
          </w:p>
        </w:tc>
      </w:tr>
      <w:tr>
        <w:trPr>
          <w:trHeight w:val="132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85" w:lineRule="auto" w:before="52"/>
              <w:ind w:left="102"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995"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102" w:right="98"/>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6,210,715,727.00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763,066,418.01</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462,291,111.23</w:t>
            </w: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2,346,594,801.54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-2,917,964.39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1,571,786,073.33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11,351,536,166.72</w:t>
            </w: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期增减 变动金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48,142,080.00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435,609,171.72</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45,581,405.19</w:t>
            </w: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2,263,850,175.98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-53,999.29</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-231,548,857.59</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2,561,579,976.01</w:t>
            </w:r>
          </w:p>
        </w:tc>
      </w:tr>
    </w:tbl>
    <w:p>
      <w:pPr>
        <w:spacing w:after="0" w:line="240" w:lineRule="auto"/>
        <w:jc w:val="center"/>
        <w:rPr>
          <w:rFonts w:ascii="Times New Roman" w:hAnsi="Times New Roman" w:cs="Times New Roman" w:eastAsia="Times New Roman" w:hint="default"/>
          <w:sz w:val="21"/>
          <w:szCs w:val="21"/>
        </w:rPr>
        <w:sectPr>
          <w:type w:val="continuous"/>
          <w:pgSz w:w="15840" w:h="12240" w:orient="landscape"/>
          <w:pgMar w:top="1100" w:bottom="1380" w:left="8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686"/>
        <w:gridCol w:w="636"/>
        <w:gridCol w:w="534"/>
        <w:gridCol w:w="1529"/>
        <w:gridCol w:w="487"/>
        <w:gridCol w:w="1686"/>
        <w:gridCol w:w="1390"/>
        <w:gridCol w:w="1686"/>
        <w:gridCol w:w="1785"/>
      </w:tblGrid>
      <w:tr>
        <w:trPr>
          <w:trHeight w:val="137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额（减</w:t>
            </w:r>
          </w:p>
          <w:p>
            <w:pPr>
              <w:pStyle w:val="TableParagraph"/>
              <w:spacing w:line="272" w:lineRule="exact" w:before="26"/>
              <w:ind w:left="102" w:right="98"/>
              <w:jc w:val="both"/>
              <w:rPr>
                <w:rFonts w:ascii="宋体" w:hAnsi="宋体" w:cs="宋体" w:eastAsia="宋体" w:hint="default"/>
                <w:sz w:val="21"/>
                <w:szCs w:val="21"/>
              </w:rPr>
            </w:pPr>
            <w:r>
              <w:rPr>
                <w:rFonts w:ascii="宋体" w:hAnsi="宋体" w:cs="宋体" w:eastAsia="宋体" w:hint="default"/>
                <w:sz w:val="21"/>
                <w:szCs w:val="21"/>
              </w:rPr>
              <w:t>少 以 “－” 号 填 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2,309,431,581.17</w:t>
            </w: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25,048,285.32</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2,334,479,866.49</w:t>
            </w: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204,906,772.48</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-53,999.29</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204,852,773.19</w:t>
            </w:r>
          </w:p>
        </w:tc>
      </w:tr>
      <w:tr>
        <w:trPr>
          <w:trHeight w:val="1104"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2"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204,906,772.48</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2,309,431,581.17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-53,999.29</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25,048,285.32</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2,539,332,639.68</w:t>
            </w:r>
          </w:p>
        </w:tc>
      </w:tr>
      <w:tr>
        <w:trPr>
          <w:trHeight w:val="137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2"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48,142,080.00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230,702,399.24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-14,726,966.59</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264,117,512.65</w:t>
            </w: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48,142,080.00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216,157,939.20</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269,300,019.20</w:t>
            </w:r>
          </w:p>
        </w:tc>
      </w:tr>
      <w:tr>
        <w:trPr>
          <w:trHeight w:val="137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2" w:right="98"/>
              <w:jc w:val="both"/>
              <w:rPr>
                <w:rFonts w:ascii="宋体" w:hAnsi="宋体" w:cs="宋体" w:eastAsia="宋体" w:hint="default"/>
                <w:sz w:val="21"/>
                <w:szCs w:val="21"/>
              </w:rPr>
            </w:pPr>
            <w:r>
              <w:rPr>
                <w:rFonts w:ascii="宋体" w:hAnsi="宋体" w:cs="宋体" w:eastAsia="宋体" w:hint="default"/>
                <w:sz w:val="21"/>
                <w:szCs w:val="21"/>
              </w:rPr>
              <w:t>支付计 入所有 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14,544,460.04</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14,544,460.04</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-19,726,966.59</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-19,726,966.59</w:t>
            </w: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45,581,405.19</w:t>
            </w: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-45,581,405.19</w:t>
            </w: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-241,870,176.32</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-241,870,176.32</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8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686"/>
        <w:gridCol w:w="636"/>
        <w:gridCol w:w="534"/>
        <w:gridCol w:w="1529"/>
        <w:gridCol w:w="487"/>
        <w:gridCol w:w="1686"/>
        <w:gridCol w:w="1390"/>
        <w:gridCol w:w="1686"/>
        <w:gridCol w:w="1785"/>
      </w:tblGrid>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45,581,405.19</w:t>
            </w: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94" w:right="0"/>
              <w:jc w:val="left"/>
              <w:rPr>
                <w:rFonts w:ascii="Times New Roman" w:hAnsi="Times New Roman" w:cs="Times New Roman" w:eastAsia="Times New Roman" w:hint="default"/>
                <w:sz w:val="21"/>
                <w:szCs w:val="21"/>
              </w:rPr>
            </w:pPr>
            <w:r>
              <w:rPr>
                <w:rFonts w:ascii="Times New Roman"/>
                <w:sz w:val="21"/>
              </w:rPr>
              <w:t>-45,581,405.19</w:t>
            </w: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2"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2"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-38,932,934.18</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-38,932,934.18</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-202,937,242.14</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-202,937,242.14</w:t>
            </w:r>
          </w:p>
        </w:tc>
      </w:tr>
      <w:tr>
        <w:trPr>
          <w:trHeight w:val="1104"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37" w:lineRule="auto" w:before="1"/>
              <w:ind w:left="102" w:right="98"/>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2"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2"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（六）</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8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686"/>
        <w:gridCol w:w="636"/>
        <w:gridCol w:w="534"/>
        <w:gridCol w:w="1529"/>
        <w:gridCol w:w="487"/>
        <w:gridCol w:w="1686"/>
        <w:gridCol w:w="1390"/>
        <w:gridCol w:w="1686"/>
        <w:gridCol w:w="1785"/>
      </w:tblGrid>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6,258,857,807.00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1,198,675,589.73</w:t>
            </w:r>
          </w:p>
        </w:tc>
        <w:tc>
          <w:tcPr>
            <w:tcW w:w="636" w:type="dxa"/>
            <w:tcBorders>
              <w:top w:val="single" w:sz="6" w:space="0" w:color="000000"/>
              <w:left w:val="single" w:sz="6" w:space="0" w:color="000000"/>
              <w:bottom w:val="single" w:sz="6" w:space="0" w:color="000000"/>
              <w:right w:val="single" w:sz="6" w:space="0" w:color="000000"/>
            </w:tcBorders>
          </w:tcPr>
          <w:p>
            <w:pPr/>
          </w:p>
        </w:tc>
        <w:tc>
          <w:tcPr>
            <w:tcW w:w="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507,872,516.42</w:t>
            </w:r>
          </w:p>
        </w:tc>
        <w:tc>
          <w:tcPr>
            <w:tcW w:w="4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4,610,444,977.52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-2,971,963.68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1,340,237,215.74</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13,913,116,142.73</w:t>
            </w: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5"/>
        <w:ind w:left="0" w:right="61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17" w:type="dxa"/>
        <w:tblLayout w:type="fixed"/>
        <w:tblCellMar>
          <w:top w:w="0" w:type="dxa"/>
          <w:left w:w="0" w:type="dxa"/>
          <w:bottom w:w="0" w:type="dxa"/>
          <w:right w:w="0" w:type="dxa"/>
        </w:tblCellMar>
        <w:tblLook w:val="01E0"/>
      </w:tblPr>
      <w:tblGrid>
        <w:gridCol w:w="847"/>
        <w:gridCol w:w="1686"/>
        <w:gridCol w:w="1598"/>
        <w:gridCol w:w="636"/>
        <w:gridCol w:w="468"/>
        <w:gridCol w:w="1529"/>
        <w:gridCol w:w="557"/>
        <w:gridCol w:w="1757"/>
        <w:gridCol w:w="1403"/>
        <w:gridCol w:w="1686"/>
        <w:gridCol w:w="1785"/>
      </w:tblGrid>
      <w:tr>
        <w:trPr>
          <w:trHeight w:val="288" w:hRule="exact"/>
        </w:trPr>
        <w:tc>
          <w:tcPr>
            <w:tcW w:w="8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2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05"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847" w:type="dxa"/>
            <w:vMerge/>
            <w:tcBorders>
              <w:left w:val="single" w:sz="6" w:space="0" w:color="000000"/>
              <w:right w:val="single" w:sz="6" w:space="0" w:color="000000"/>
            </w:tcBorders>
          </w:tcPr>
          <w:p>
            <w:pPr/>
          </w:p>
        </w:tc>
        <w:tc>
          <w:tcPr>
            <w:tcW w:w="963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847"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9"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1" w:right="12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65" w:right="164"/>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686" w:type="dxa"/>
            <w:vMerge/>
            <w:tcBorders>
              <w:left w:val="single" w:sz="6" w:space="0" w:color="000000"/>
              <w:bottom w:val="single" w:sz="6" w:space="0" w:color="000000"/>
              <w:right w:val="single" w:sz="6" w:space="0" w:color="000000"/>
            </w:tcBorders>
          </w:tcPr>
          <w:p>
            <w:pPr/>
          </w:p>
        </w:tc>
        <w:tc>
          <w:tcPr>
            <w:tcW w:w="1785" w:type="dxa"/>
            <w:vMerge/>
            <w:tcBorders>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5,133,483,639.00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8" w:right="0"/>
              <w:jc w:val="center"/>
              <w:rPr>
                <w:rFonts w:ascii="Times New Roman" w:hAnsi="Times New Roman" w:cs="Times New Roman" w:eastAsia="Times New Roman" w:hint="default"/>
                <w:sz w:val="21"/>
                <w:szCs w:val="21"/>
              </w:rPr>
            </w:pPr>
            <w:r>
              <w:rPr>
                <w:rFonts w:ascii="Times New Roman"/>
                <w:sz w:val="21"/>
              </w:rPr>
              <w:t>790,118,738.29</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380,319,244.58</w:t>
            </w: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8" w:right="0"/>
              <w:jc w:val="center"/>
              <w:rPr>
                <w:rFonts w:ascii="Times New Roman" w:hAnsi="Times New Roman" w:cs="Times New Roman" w:eastAsia="Times New Roman" w:hint="default"/>
                <w:sz w:val="21"/>
                <w:szCs w:val="21"/>
              </w:rPr>
            </w:pPr>
            <w:r>
              <w:rPr>
                <w:rFonts w:ascii="Times New Roman"/>
                <w:sz w:val="21"/>
              </w:rPr>
              <w:t>2,176,391,288.23</w:t>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499,002,298.71</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8,979,315,208.81</w:t>
            </w:r>
          </w:p>
        </w:tc>
      </w:tr>
      <w:tr>
        <w:trPr>
          <w:trHeight w:val="132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85" w:lineRule="auto"/>
              <w:ind w:left="102"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84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8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598"/>
        <w:gridCol w:w="636"/>
        <w:gridCol w:w="468"/>
        <w:gridCol w:w="1529"/>
        <w:gridCol w:w="557"/>
        <w:gridCol w:w="1757"/>
        <w:gridCol w:w="1403"/>
        <w:gridCol w:w="1686"/>
        <w:gridCol w:w="1785"/>
      </w:tblGrid>
      <w:tr>
        <w:trPr>
          <w:trHeight w:val="66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期差错</w:t>
            </w:r>
          </w:p>
          <w:p>
            <w:pPr>
              <w:pStyle w:val="TableParagraph"/>
              <w:spacing w:line="240"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5,133,483,639.00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790,118,738.29</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380,319,244.58</w:t>
            </w: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2,176,391,288.23</w:t>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499,002,298.71</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8,979,315,208.81</w:t>
            </w:r>
          </w:p>
        </w:tc>
      </w:tr>
      <w:tr>
        <w:trPr>
          <w:trHeight w:val="2194"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37" w:lineRule="auto" w:before="1"/>
              <w:ind w:left="102" w:right="98"/>
              <w:jc w:val="both"/>
              <w:rPr>
                <w:rFonts w:ascii="宋体" w:hAnsi="宋体" w:cs="宋体" w:eastAsia="宋体" w:hint="default"/>
                <w:sz w:val="21"/>
                <w:szCs w:val="21"/>
              </w:rPr>
            </w:pPr>
            <w:r>
              <w:rPr>
                <w:rFonts w:ascii="宋体" w:hAnsi="宋体" w:cs="宋体" w:eastAsia="宋体" w:hint="default"/>
                <w:sz w:val="21"/>
                <w:szCs w:val="21"/>
              </w:rPr>
              <w:t>期增减 变动金 额（减 少 以 “－” 号 填 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1,077,232,088.00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-27,052,320.28</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81,971,866.65</w:t>
            </w: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170,203,513.31</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-2,917,964.39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1,072,783,774.62</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2,372,220,957.91</w:t>
            </w:r>
          </w:p>
        </w:tc>
      </w:tr>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1,407,209,199.20</w:t>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48,890,336.43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1,456,099,535.63</w:t>
            </w: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-232,054,895.44</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-2,917,964.39</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-234,972,859.83</w:t>
            </w:r>
          </w:p>
        </w:tc>
      </w:tr>
      <w:tr>
        <w:trPr>
          <w:trHeight w:val="1104"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37" w:lineRule="auto" w:before="1"/>
              <w:ind w:left="102"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-232,054,895.44</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1,407,209,199.20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-2,917,964.39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48,890,336.43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1,221,126,675.80</w:t>
            </w:r>
          </w:p>
        </w:tc>
      </w:tr>
      <w:tr>
        <w:trPr>
          <w:trHeight w:val="137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37" w:lineRule="auto" w:before="1"/>
              <w:ind w:left="102"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50,535,360.00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205,002,575.16</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1,109,676,913.33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1,365,214,848.49</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50,535,360.00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226,903,766.40</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46,098,000.00</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323,537,126.40</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8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598"/>
        <w:gridCol w:w="636"/>
        <w:gridCol w:w="468"/>
        <w:gridCol w:w="1529"/>
        <w:gridCol w:w="557"/>
        <w:gridCol w:w="1757"/>
        <w:gridCol w:w="1403"/>
        <w:gridCol w:w="1686"/>
        <w:gridCol w:w="1785"/>
      </w:tblGrid>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者投入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2" w:right="98"/>
              <w:jc w:val="both"/>
              <w:rPr>
                <w:rFonts w:ascii="宋体" w:hAnsi="宋体" w:cs="宋体" w:eastAsia="宋体" w:hint="default"/>
                <w:sz w:val="21"/>
                <w:szCs w:val="21"/>
              </w:rPr>
            </w:pPr>
            <w:r>
              <w:rPr>
                <w:rFonts w:ascii="宋体" w:hAnsi="宋体" w:cs="宋体" w:eastAsia="宋体" w:hint="default"/>
                <w:sz w:val="21"/>
                <w:szCs w:val="21"/>
              </w:rPr>
              <w:t>支付计 入所有 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1,315,563.88</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1,315,563.88</w:t>
            </w:r>
          </w:p>
        </w:tc>
      </w:tr>
      <w:tr>
        <w:trPr>
          <w:trHeight w:val="28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-23,216,755.12</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1,063,578,913.33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1,040,362,158.21</w:t>
            </w: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81,971,866.65</w:t>
            </w: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-210,308,957.89</w:t>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-85,783,475.14</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-214,120,566.38</w:t>
            </w: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81,971,866.65</w:t>
            </w: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-81,971,866.65</w:t>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2"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2"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-128,337,091.24</w:t>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-85,783,475.14</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-214,120,566.38</w:t>
            </w: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72" w:lineRule="exact" w:before="26"/>
              <w:ind w:left="102" w:right="98"/>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1,026,696,728.00</w:t>
            </w: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-1,026,696,728.00</w:t>
            </w:r>
            <w:r>
              <w:rPr>
                <w:rFonts w:ascii="Times New Roman"/>
                <w:sz w:val="21"/>
              </w:rPr>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48" w:lineRule="exact"/>
              <w:ind w:left="102" w:right="0"/>
              <w:jc w:val="left"/>
              <w:rPr>
                <w:rFonts w:ascii="宋体" w:hAnsi="宋体" w:cs="宋体" w:eastAsia="宋体" w:hint="default"/>
                <w:sz w:val="21"/>
                <w:szCs w:val="21"/>
              </w:rPr>
            </w:pPr>
            <w:r>
              <w:rPr>
                <w:rFonts w:ascii="宋体" w:hAnsi="宋体" w:cs="宋体" w:eastAsia="宋体" w:hint="default"/>
                <w:sz w:val="21"/>
                <w:szCs w:val="21"/>
              </w:rPr>
              <w:t>（或股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914" w:top="980" w:bottom="1100" w:left="8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47"/>
        <w:gridCol w:w="1686"/>
        <w:gridCol w:w="1598"/>
        <w:gridCol w:w="636"/>
        <w:gridCol w:w="468"/>
        <w:gridCol w:w="1529"/>
        <w:gridCol w:w="557"/>
        <w:gridCol w:w="1757"/>
        <w:gridCol w:w="1403"/>
        <w:gridCol w:w="1686"/>
        <w:gridCol w:w="1785"/>
      </w:tblGrid>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2"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2"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1,026,696,728.00</w:t>
            </w: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w w:val="95"/>
                <w:sz w:val="21"/>
              </w:rPr>
              <w:t>-1,026,696,728.00</w:t>
            </w:r>
            <w:r>
              <w:rPr>
                <w:rFonts w:ascii="Times New Roman"/>
                <w:sz w:val="21"/>
              </w:rPr>
            </w: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2"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78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2"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6,210,715,727.00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763,066,418.01</w:t>
            </w:r>
          </w:p>
        </w:tc>
        <w:tc>
          <w:tcPr>
            <w:tcW w:w="636"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462,291,111.23</w:t>
            </w:r>
          </w:p>
        </w:tc>
        <w:tc>
          <w:tcPr>
            <w:tcW w:w="5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2,346,594,801.54</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-2,917,964.39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1,571,786,073.33</w:t>
            </w:r>
          </w:p>
        </w:tc>
        <w:tc>
          <w:tcPr>
            <w:tcW w:w="1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11,351,536,166.72</w:t>
            </w:r>
          </w:p>
        </w:tc>
      </w:tr>
    </w:tbl>
    <w:p>
      <w:pPr>
        <w:pStyle w:val="BodyText"/>
        <w:spacing w:line="240" w:lineRule="exact"/>
        <w:ind w:left="620" w:right="0"/>
        <w:jc w:val="left"/>
      </w:pPr>
      <w:r>
        <w:rPr/>
        <w:t>法定代表人：林俊波 主管会计工作负责人：潘孝娜</w:t>
      </w:r>
      <w:r>
        <w:rPr>
          <w:spacing w:val="-3"/>
        </w:rPr>
        <w:t> </w:t>
      </w:r>
      <w:r>
        <w:rPr/>
        <w:t>会计机构负责人：胡倩倩</w:t>
      </w:r>
    </w:p>
    <w:p>
      <w:pPr>
        <w:spacing w:after="0" w:line="240" w:lineRule="exact"/>
        <w:jc w:val="left"/>
        <w:sectPr>
          <w:pgSz w:w="15840" w:h="12240" w:orient="landscape"/>
          <w:pgMar w:header="747" w:footer="914" w:top="980" w:bottom="1100" w:left="82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5840" w:h="12240" w:orient="landscape"/>
          <w:pgMar w:header="747" w:footer="914" w:top="980" w:bottom="1100" w:left="1300" w:right="1200"/>
        </w:sectPr>
      </w:pPr>
    </w:p>
    <w:p>
      <w:pPr>
        <w:pStyle w:val="Heading3"/>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49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100" w:bottom="1380" w:left="1300" w:right="1200"/>
          <w:cols w:num="2" w:equalWidth="0">
            <w:col w:w="7778" w:space="40"/>
            <w:col w:w="5522"/>
          </w:cols>
        </w:sectPr>
      </w:pPr>
    </w:p>
    <w:tbl>
      <w:tblPr>
        <w:tblW w:w="0" w:type="auto"/>
        <w:jc w:val="left"/>
        <w:tblInd w:w="124" w:type="dxa"/>
        <w:tblLayout w:type="fixed"/>
        <w:tblCellMar>
          <w:top w:w="0" w:type="dxa"/>
          <w:left w:w="0" w:type="dxa"/>
          <w:bottom w:w="0" w:type="dxa"/>
          <w:right w:w="0" w:type="dxa"/>
        </w:tblCellMar>
        <w:tblLook w:val="01E0"/>
      </w:tblPr>
      <w:tblGrid>
        <w:gridCol w:w="3272"/>
        <w:gridCol w:w="1686"/>
        <w:gridCol w:w="1686"/>
        <w:gridCol w:w="636"/>
        <w:gridCol w:w="450"/>
        <w:gridCol w:w="1530"/>
        <w:gridCol w:w="601"/>
        <w:gridCol w:w="1530"/>
        <w:gridCol w:w="1686"/>
      </w:tblGrid>
      <w:tr>
        <w:trPr>
          <w:trHeight w:val="287" w:hRule="exact"/>
        </w:trPr>
        <w:tc>
          <w:tcPr>
            <w:tcW w:w="32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806"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49" w:hRule="exact"/>
        </w:trPr>
        <w:tc>
          <w:tcPr>
            <w:tcW w:w="327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9"/>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88" w:right="186"/>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6,210,715,727.00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1,178,892,628.59</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384,353,245.58</w:t>
            </w: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69,691,123.63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7,843,652,724.80</w:t>
            </w:r>
          </w:p>
        </w:tc>
      </w:tr>
      <w:tr>
        <w:trPr>
          <w:trHeight w:val="342"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6,210,715,727.00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1,178,892,628.59</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384,353,245.58</w:t>
            </w: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69,691,123.63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7,843,652,724.80</w:t>
            </w:r>
          </w:p>
        </w:tc>
      </w:tr>
      <w:tr>
        <w:trPr>
          <w:trHeight w:val="559"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48,142,080.00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234,520,306.75</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45,581,405.19</w:t>
            </w: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410,232,646.69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738,476,438.63</w:t>
            </w:r>
            <w:r>
              <w:rPr>
                <w:rFonts w:ascii="Times New Roman"/>
                <w:sz w:val="21"/>
              </w:rPr>
            </w: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455,814,051.88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455,814,051.88</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3,817,907.51</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3,817,907.51</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3,817,907.51</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455,814,051.88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459,631,959.39</w:t>
            </w: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48,142,080.00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230,702,399.24</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278,844,479.24</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48,142,080.00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216,157,939.20</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264,300,019.20</w:t>
            </w:r>
          </w:p>
        </w:tc>
      </w:tr>
      <w:tr>
        <w:trPr>
          <w:trHeight w:val="560"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14,544,460.04</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14,544,460.04</w:t>
            </w: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45,581,405.19</w:t>
            </w: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-45,581,405.19</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45,581,405.19</w:t>
            </w: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-45,581,405.19</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5840" w:h="12240" w:orient="landscape"/>
          <w:pgMar w:top="1100" w:bottom="13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3272"/>
        <w:gridCol w:w="1686"/>
        <w:gridCol w:w="1686"/>
        <w:gridCol w:w="636"/>
        <w:gridCol w:w="450"/>
        <w:gridCol w:w="1530"/>
        <w:gridCol w:w="601"/>
        <w:gridCol w:w="1530"/>
        <w:gridCol w:w="1686"/>
      </w:tblGrid>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6,258,857,807.00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1,413,412,935.34</w:t>
            </w:r>
          </w:p>
        </w:tc>
        <w:tc>
          <w:tcPr>
            <w:tcW w:w="636"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429,934,650.77</w:t>
            </w:r>
          </w:p>
        </w:tc>
        <w:tc>
          <w:tcPr>
            <w:tcW w:w="60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left"/>
              <w:rPr>
                <w:rFonts w:ascii="Times New Roman" w:hAnsi="Times New Roman" w:cs="Times New Roman" w:eastAsia="Times New Roman" w:hint="default"/>
                <w:sz w:val="21"/>
                <w:szCs w:val="21"/>
              </w:rPr>
            </w:pPr>
            <w:r>
              <w:rPr>
                <w:rFonts w:ascii="Times New Roman"/>
                <w:sz w:val="21"/>
              </w:rPr>
              <w:t>479,923,770.32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8,582,129,163.43</w:t>
            </w:r>
          </w:p>
        </w:tc>
      </w:tr>
    </w:tbl>
    <w:p>
      <w:pPr>
        <w:spacing w:line="240" w:lineRule="auto" w:before="0"/>
        <w:rPr>
          <w:rFonts w:ascii="宋体" w:hAnsi="宋体" w:cs="宋体" w:eastAsia="宋体" w:hint="default"/>
          <w:sz w:val="20"/>
          <w:szCs w:val="20"/>
        </w:rPr>
      </w:pPr>
    </w:p>
    <w:p>
      <w:pPr>
        <w:pStyle w:val="BodyText"/>
        <w:spacing w:line="240" w:lineRule="auto" w:before="184"/>
        <w:ind w:left="0" w:right="212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3245"/>
        <w:gridCol w:w="1686"/>
        <w:gridCol w:w="1686"/>
        <w:gridCol w:w="636"/>
        <w:gridCol w:w="426"/>
        <w:gridCol w:w="1530"/>
        <w:gridCol w:w="426"/>
        <w:gridCol w:w="1756"/>
        <w:gridCol w:w="1686"/>
      </w:tblGrid>
      <w:tr>
        <w:trPr>
          <w:trHeight w:val="288" w:hRule="exact"/>
        </w:trPr>
        <w:tc>
          <w:tcPr>
            <w:tcW w:w="32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3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49" w:hRule="exact"/>
        </w:trPr>
        <w:tc>
          <w:tcPr>
            <w:tcW w:w="3245"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8"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5,133,483,639.00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1,182,728,193.75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302,381,378.93</w:t>
            </w: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486,978,143.00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7,105,571,354.68</w:t>
            </w:r>
          </w:p>
        </w:tc>
      </w:tr>
      <w:tr>
        <w:trPr>
          <w:trHeight w:val="342"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22"/>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22"/>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5,133,483,639.00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1,182,728,193.75</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302,381,378.93</w:t>
            </w: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486,978,143.00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7,105,571,354.68</w:t>
            </w:r>
          </w:p>
        </w:tc>
      </w:tr>
      <w:tr>
        <w:trPr>
          <w:trHeight w:val="561"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1,077,232,088.00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-3,835,565.16</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81,971,866.65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-417,287,019.37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738,081,370.12</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819,718,666.52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819,718,666.52</w:t>
            </w: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-232,054,895.44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-232,054,895.44</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914" w:top="980" w:bottom="110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3245"/>
        <w:gridCol w:w="1686"/>
        <w:gridCol w:w="1686"/>
        <w:gridCol w:w="636"/>
        <w:gridCol w:w="426"/>
        <w:gridCol w:w="1530"/>
        <w:gridCol w:w="426"/>
        <w:gridCol w:w="1756"/>
        <w:gridCol w:w="1686"/>
      </w:tblGrid>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-232,054,895.44</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819,718,666.52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587,663,771.08</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50,535,360.00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228,219,330.28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278,754,690.28</w:t>
            </w: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50,535,360.00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226,903,766.40</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277,439,126.40</w:t>
            </w:r>
          </w:p>
        </w:tc>
      </w:tr>
      <w:tr>
        <w:trPr>
          <w:trHeight w:val="559"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1,315,563.88</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1,315,563.88</w:t>
            </w: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81,971,866.65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-210,308,957.89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-128,337,091.24</w:t>
            </w: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81,971,866.65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-81,971,866.65</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-128,337,091.24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-128,337,091.24</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1,026,696,728.00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-1,026,696,728.00</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1,026,696,728.00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-1,026,696,728.00</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6,210,715,727.00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1,178,892,628.59</w:t>
            </w:r>
          </w:p>
        </w:tc>
        <w:tc>
          <w:tcPr>
            <w:tcW w:w="63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384,353,245.58</w:t>
            </w:r>
          </w:p>
        </w:tc>
        <w:tc>
          <w:tcPr>
            <w:tcW w:w="426" w:type="dxa"/>
            <w:tcBorders>
              <w:top w:val="single" w:sz="6" w:space="0" w:color="000000"/>
              <w:left w:val="single" w:sz="6" w:space="0" w:color="000000"/>
              <w:bottom w:val="single" w:sz="6" w:space="0" w:color="000000"/>
              <w:right w:val="single" w:sz="6" w:space="0" w:color="000000"/>
            </w:tcBorders>
          </w:tcPr>
          <w:p>
            <w:pP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69,691,123.63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7,843,652,724.80</w:t>
            </w:r>
          </w:p>
        </w:tc>
      </w:tr>
    </w:tbl>
    <w:p>
      <w:pPr>
        <w:pStyle w:val="BodyText"/>
        <w:spacing w:line="240" w:lineRule="exact"/>
        <w:ind w:right="0"/>
        <w:jc w:val="left"/>
      </w:pPr>
      <w:r>
        <w:rPr/>
        <w:t>法定代表人：林俊波 主管会计工作负责人：潘孝娜</w:t>
      </w:r>
      <w:r>
        <w:rPr>
          <w:spacing w:val="-3"/>
        </w:rPr>
        <w:t> </w:t>
      </w:r>
      <w:r>
        <w:rPr/>
        <w:t>会计机构负责人：胡倩倩</w:t>
      </w:r>
    </w:p>
    <w:p>
      <w:pPr>
        <w:spacing w:after="0" w:line="240" w:lineRule="exact"/>
        <w:jc w:val="left"/>
        <w:sectPr>
          <w:pgSz w:w="15840" w:h="12240" w:orient="landscape"/>
          <w:pgMar w:header="747" w:footer="914" w:top="980" w:bottom="1100" w:left="1300" w:right="12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364" w:lineRule="exact" w:before="49"/>
        <w:ind w:right="3184"/>
        <w:jc w:val="center"/>
        <w:rPr>
          <w:b w:val="0"/>
          <w:bCs w:val="0"/>
        </w:rPr>
      </w:pPr>
      <w:r>
        <w:rPr>
          <w:w w:val="95"/>
        </w:rPr>
        <w:t>新湖中宝股份有限公司</w:t>
      </w:r>
      <w:r>
        <w:rPr>
          <w:spacing w:val="-6"/>
          <w:w w:val="95"/>
        </w:rPr>
        <w:t> </w:t>
      </w:r>
      <w:r>
        <w:rPr>
          <w:spacing w:val="-6"/>
          <w:w w:val="95"/>
        </w:rPr>
      </w:r>
      <w:r>
        <w:rPr/>
        <w:t>财务报表附注</w:t>
      </w:r>
      <w:r>
        <w:rPr>
          <w:b w:val="0"/>
          <w:bCs w:val="0"/>
        </w:rPr>
      </w:r>
    </w:p>
    <w:p>
      <w:pPr>
        <w:pStyle w:val="BodyText"/>
        <w:spacing w:line="248" w:lineRule="exact"/>
        <w:ind w:left="3105" w:right="3180"/>
        <w:jc w:val="center"/>
      </w:pPr>
      <w:r>
        <w:rPr>
          <w:rFonts w:ascii="宋体" w:hAnsi="宋体" w:cs="宋体" w:eastAsia="宋体" w:hint="default"/>
        </w:rPr>
        <w:t>2012</w:t>
      </w:r>
      <w:r>
        <w:rPr>
          <w:rFonts w:ascii="宋体" w:hAnsi="宋体" w:cs="宋体" w:eastAsia="宋体" w:hint="default"/>
          <w:spacing w:val="-51"/>
        </w:rPr>
        <w:t> </w:t>
      </w:r>
      <w:r>
        <w:rPr/>
        <w:t>年度</w:t>
      </w:r>
    </w:p>
    <w:p>
      <w:pPr>
        <w:spacing w:line="240" w:lineRule="auto" w:before="8"/>
        <w:rPr>
          <w:rFonts w:ascii="宋体" w:hAnsi="宋体" w:cs="宋体" w:eastAsia="宋体" w:hint="default"/>
          <w:sz w:val="11"/>
          <w:szCs w:val="11"/>
        </w:rPr>
      </w:pPr>
    </w:p>
    <w:p>
      <w:pPr>
        <w:pStyle w:val="BodyText"/>
        <w:spacing w:line="240" w:lineRule="auto" w:before="35"/>
        <w:ind w:left="0" w:right="217"/>
        <w:jc w:val="right"/>
      </w:pPr>
      <w:r>
        <w:rPr/>
        <w:t>金额单位：人民币元</w:t>
      </w:r>
    </w:p>
    <w:p>
      <w:pPr>
        <w:pStyle w:val="Heading3"/>
        <w:spacing w:line="240" w:lineRule="auto" w:before="133"/>
        <w:ind w:left="560" w:right="3891"/>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spacing w:line="240" w:lineRule="auto" w:before="7"/>
        <w:rPr>
          <w:rFonts w:ascii="黑体" w:hAnsi="黑体" w:cs="黑体" w:eastAsia="黑体" w:hint="default"/>
          <w:b/>
          <w:bCs/>
          <w:sz w:val="11"/>
          <w:szCs w:val="11"/>
        </w:rPr>
      </w:pPr>
    </w:p>
    <w:p>
      <w:pPr>
        <w:pStyle w:val="BodyText"/>
        <w:spacing w:line="357" w:lineRule="auto" w:before="35"/>
        <w:ind w:right="216" w:firstLine="420"/>
        <w:jc w:val="both"/>
      </w:pPr>
      <w:r>
        <w:rPr>
          <w:spacing w:val="-4"/>
        </w:rPr>
        <w:t>新湖中宝股份有限公司（以下简称公司或本公司）是于</w:t>
      </w:r>
      <w:r>
        <w:rPr>
          <w:spacing w:val="-48"/>
        </w:rPr>
        <w:t> </w:t>
      </w:r>
      <w:r>
        <w:rPr>
          <w:rFonts w:ascii="宋体" w:hAnsi="宋体" w:cs="宋体" w:eastAsia="宋体" w:hint="default"/>
        </w:rPr>
        <w:t>1992</w:t>
      </w:r>
      <w:r>
        <w:rPr>
          <w:rFonts w:ascii="宋体" w:hAnsi="宋体" w:cs="宋体" w:eastAsia="宋体" w:hint="default"/>
          <w:spacing w:val="-49"/>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t>月经浙江省人民政府股份 制试点工作协调小组批准、采取定向募集方式设立的股份制企业。设立时，公司注册资本人民</w:t>
      </w:r>
      <w:r>
        <w:rPr>
          <w:spacing w:val="-82"/>
        </w:rPr>
        <w:t> </w:t>
      </w:r>
      <w:r>
        <w:rPr>
          <w:spacing w:val="-82"/>
        </w:rPr>
      </w:r>
      <w:r>
        <w:rPr/>
        <w:t>币</w:t>
      </w:r>
      <w:r>
        <w:rPr>
          <w:spacing w:val="-52"/>
        </w:rPr>
        <w:t> </w:t>
      </w:r>
      <w:r>
        <w:rPr>
          <w:rFonts w:ascii="宋体" w:hAnsi="宋体" w:cs="宋体" w:eastAsia="宋体" w:hint="default"/>
        </w:rPr>
        <w:t>5,000</w:t>
      </w:r>
      <w:r>
        <w:rPr>
          <w:rFonts w:ascii="宋体" w:hAnsi="宋体" w:cs="宋体" w:eastAsia="宋体" w:hint="default"/>
          <w:spacing w:val="-52"/>
        </w:rPr>
        <w:t> </w:t>
      </w:r>
      <w:r>
        <w:rPr>
          <w:spacing w:val="-4"/>
        </w:rPr>
        <w:t>万元，发行股份</w:t>
      </w:r>
      <w:r>
        <w:rPr>
          <w:spacing w:val="-53"/>
        </w:rPr>
        <w:t> </w:t>
      </w:r>
      <w:r>
        <w:rPr>
          <w:rFonts w:ascii="宋体" w:hAnsi="宋体" w:cs="宋体" w:eastAsia="宋体" w:hint="default"/>
        </w:rPr>
        <w:t>500</w:t>
      </w:r>
      <w:r>
        <w:rPr>
          <w:rFonts w:ascii="宋体" w:hAnsi="宋体" w:cs="宋体" w:eastAsia="宋体" w:hint="default"/>
          <w:spacing w:val="-52"/>
        </w:rPr>
        <w:t> </w:t>
      </w:r>
      <w:r>
        <w:rPr>
          <w:spacing w:val="-3"/>
        </w:rPr>
        <w:t>万股，每股面值人民币</w:t>
      </w:r>
      <w:r>
        <w:rPr>
          <w:spacing w:val="-52"/>
        </w:rPr>
        <w:t> </w:t>
      </w:r>
      <w:r>
        <w:rPr>
          <w:rFonts w:ascii="宋体" w:hAnsi="宋体" w:cs="宋体" w:eastAsia="宋体" w:hint="default"/>
        </w:rPr>
        <w:t>10</w:t>
      </w:r>
      <w:r>
        <w:rPr>
          <w:rFonts w:ascii="宋体" w:hAnsi="宋体" w:cs="宋体" w:eastAsia="宋体" w:hint="default"/>
          <w:spacing w:val="-52"/>
        </w:rPr>
        <w:t> </w:t>
      </w:r>
      <w:r>
        <w:rPr>
          <w:spacing w:val="-4"/>
        </w:rPr>
        <w:t>元。公司股票于</w:t>
      </w:r>
      <w:r>
        <w:rPr>
          <w:spacing w:val="-53"/>
        </w:rPr>
        <w:t> </w:t>
      </w:r>
      <w:r>
        <w:rPr>
          <w:rFonts w:ascii="宋体" w:hAnsi="宋体" w:cs="宋体" w:eastAsia="宋体" w:hint="default"/>
        </w:rPr>
        <w:t>1999</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2"/>
        </w:rPr>
        <w:t> </w:t>
      </w:r>
      <w:r>
        <w:rPr>
          <w:rFonts w:ascii="宋体" w:hAnsi="宋体" w:cs="宋体" w:eastAsia="宋体" w:hint="default"/>
        </w:rPr>
        <w:t>23</w:t>
      </w:r>
      <w:r>
        <w:rPr>
          <w:rFonts w:ascii="宋体" w:hAnsi="宋体" w:cs="宋体" w:eastAsia="宋体" w:hint="default"/>
          <w:spacing w:val="-52"/>
        </w:rPr>
        <w:t> </w:t>
      </w:r>
      <w:r>
        <w:rPr/>
        <w:t>日在上 海证券交易所挂牌交易，股票代码：</w:t>
      </w:r>
      <w:r>
        <w:rPr>
          <w:rFonts w:ascii="宋体" w:hAnsi="宋体" w:cs="宋体" w:eastAsia="宋体" w:hint="default"/>
        </w:rPr>
        <w:t>600208</w:t>
      </w:r>
      <w:r>
        <w:rPr/>
        <w:t>。经过拆细及历年的分红送股、转增、增资配股、</w:t>
      </w:r>
      <w:r>
        <w:rPr>
          <w:spacing w:val="-81"/>
        </w:rPr>
        <w:t> </w:t>
      </w:r>
      <w:r>
        <w:rPr>
          <w:spacing w:val="-81"/>
        </w:rPr>
      </w:r>
      <w:r>
        <w:rPr>
          <w:spacing w:val="-3"/>
        </w:rPr>
        <w:t>定向发行以及吸收合并浙江新湖创业投资股份有限公司，截至</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日注册资本增加</w:t>
      </w:r>
    </w:p>
    <w:p>
      <w:pPr>
        <w:pStyle w:val="BodyText"/>
        <w:spacing w:line="240" w:lineRule="auto" w:before="30"/>
        <w:ind w:right="3891"/>
        <w:jc w:val="left"/>
      </w:pPr>
      <w:r>
        <w:rPr/>
        <w:t>到人民币</w:t>
      </w:r>
      <w:r>
        <w:rPr>
          <w:spacing w:val="-52"/>
        </w:rPr>
        <w:t> </w:t>
      </w:r>
      <w:r>
        <w:rPr>
          <w:rFonts w:ascii="宋体" w:hAnsi="宋体" w:cs="宋体" w:eastAsia="宋体" w:hint="default"/>
        </w:rPr>
        <w:t>6,210,715,727</w:t>
      </w:r>
      <w:r>
        <w:rPr>
          <w:rFonts w:ascii="宋体" w:hAnsi="宋体" w:cs="宋体" w:eastAsia="宋体" w:hint="default"/>
          <w:spacing w:val="-53"/>
        </w:rPr>
        <w:t> </w:t>
      </w:r>
      <w:r>
        <w:rPr/>
        <w:t>元。</w:t>
      </w:r>
    </w:p>
    <w:p>
      <w:pPr>
        <w:pStyle w:val="BodyText"/>
        <w:spacing w:line="240" w:lineRule="auto" w:before="134"/>
        <w:ind w:left="560" w:right="110"/>
        <w:jc w:val="left"/>
      </w:pPr>
      <w:r>
        <w:rPr>
          <w:rFonts w:ascii="宋体" w:hAnsi="宋体" w:cs="宋体" w:eastAsia="宋体" w:hint="default"/>
        </w:rPr>
        <w:t>2012 </w:t>
      </w:r>
      <w:r>
        <w:rPr/>
        <w:t>年度，根据本公司 </w:t>
      </w:r>
      <w:r>
        <w:rPr>
          <w:rFonts w:ascii="宋体" w:hAnsi="宋体" w:cs="宋体" w:eastAsia="宋体" w:hint="default"/>
        </w:rPr>
        <w:t>2008</w:t>
      </w:r>
      <w:r>
        <w:rPr>
          <w:rFonts w:ascii="宋体" w:hAnsi="宋体" w:cs="宋体" w:eastAsia="宋体" w:hint="default"/>
          <w:spacing w:val="-77"/>
        </w:rPr>
        <w:t> </w:t>
      </w:r>
      <w:r>
        <w:rPr/>
        <w:t>年第一次临时股东大会审议通过的《新湖中宝股份有限公司</w:t>
      </w:r>
    </w:p>
    <w:p>
      <w:pPr>
        <w:pStyle w:val="BodyText"/>
        <w:spacing w:line="240" w:lineRule="auto" w:before="133"/>
        <w:ind w:right="110"/>
        <w:jc w:val="left"/>
        <w:rPr>
          <w:rFonts w:ascii="宋体" w:hAnsi="宋体" w:cs="宋体" w:eastAsia="宋体" w:hint="default"/>
        </w:rPr>
      </w:pPr>
      <w:r>
        <w:rPr/>
        <w:t>股票期权激励计划</w:t>
      </w:r>
      <w:r>
        <w:rPr>
          <w:spacing w:val="-105"/>
        </w:rPr>
        <w:t>》</w:t>
      </w:r>
      <w:r>
        <w:rPr>
          <w:spacing w:val="-8"/>
        </w:rPr>
        <w:t>，</w:t>
      </w:r>
      <w:r>
        <w:rPr>
          <w:spacing w:val="-2"/>
        </w:rPr>
        <w:t>以</w:t>
      </w:r>
      <w:r>
        <w:rPr/>
        <w:t>及本公司第七届董事会第五十九次会议决议</w:t>
      </w:r>
      <w:r>
        <w:rPr>
          <w:spacing w:val="-8"/>
        </w:rPr>
        <w:t>，</w:t>
      </w:r>
      <w:r>
        <w:rPr/>
        <w:t>由邹丽华</w:t>
      </w:r>
      <w:r>
        <w:rPr>
          <w:spacing w:val="-8"/>
        </w:rPr>
        <w:t>、</w:t>
      </w:r>
      <w:r>
        <w:rPr/>
        <w:t>林俊波等</w:t>
      </w:r>
      <w:r>
        <w:rPr>
          <w:spacing w:val="-52"/>
        </w:rPr>
        <w:t> </w:t>
      </w:r>
      <w:r>
        <w:rPr>
          <w:rFonts w:ascii="宋体" w:hAnsi="宋体" w:cs="宋体" w:eastAsia="宋体" w:hint="default"/>
        </w:rPr>
        <w:t>179</w:t>
      </w:r>
    </w:p>
    <w:p>
      <w:pPr>
        <w:pStyle w:val="BodyText"/>
        <w:spacing w:line="240" w:lineRule="auto" w:before="134"/>
        <w:ind w:right="110"/>
        <w:jc w:val="left"/>
      </w:pPr>
      <w:r>
        <w:rPr/>
        <w:t>名股票期权激励对象于</w:t>
      </w:r>
      <w:r>
        <w:rPr>
          <w:spacing w:val="-36"/>
        </w:rPr>
        <w:t> </w:t>
      </w:r>
      <w:r>
        <w:rPr>
          <w:rFonts w:ascii="宋体" w:hAnsi="宋体" w:cs="宋体" w:eastAsia="宋体" w:hint="default"/>
        </w:rPr>
        <w:t>2012</w:t>
      </w:r>
      <w:r>
        <w:rPr>
          <w:rFonts w:ascii="宋体" w:hAnsi="宋体" w:cs="宋体" w:eastAsia="宋体" w:hint="default"/>
          <w:spacing w:val="-37"/>
        </w:rPr>
        <w:t> </w:t>
      </w:r>
      <w:r>
        <w:rPr/>
        <w:t>年</w:t>
      </w:r>
      <w:r>
        <w:rPr>
          <w:spacing w:val="-38"/>
        </w:rPr>
        <w:t> </w:t>
      </w:r>
      <w:r>
        <w:rPr>
          <w:rFonts w:ascii="宋体" w:hAnsi="宋体" w:cs="宋体" w:eastAsia="宋体" w:hint="default"/>
        </w:rPr>
        <w:t>6</w:t>
      </w:r>
      <w:r>
        <w:rPr>
          <w:rFonts w:ascii="宋体" w:hAnsi="宋体" w:cs="宋体" w:eastAsia="宋体" w:hint="default"/>
          <w:spacing w:val="-36"/>
        </w:rPr>
        <w:t> </w:t>
      </w:r>
      <w:r>
        <w:rPr/>
        <w:t>月</w:t>
      </w:r>
      <w:r>
        <w:rPr>
          <w:spacing w:val="-37"/>
        </w:rPr>
        <w:t> </w:t>
      </w:r>
      <w:r>
        <w:rPr>
          <w:rFonts w:ascii="宋体" w:hAnsi="宋体" w:cs="宋体" w:eastAsia="宋体" w:hint="default"/>
        </w:rPr>
        <w:t>19</w:t>
      </w:r>
      <w:r>
        <w:rPr>
          <w:rFonts w:ascii="宋体" w:hAnsi="宋体" w:cs="宋体" w:eastAsia="宋体" w:hint="default"/>
          <w:spacing w:val="-36"/>
        </w:rPr>
        <w:t> </w:t>
      </w:r>
      <w:r>
        <w:rPr/>
        <w:t>日完成行权，行权数量为</w:t>
      </w:r>
      <w:r>
        <w:rPr>
          <w:spacing w:val="-36"/>
        </w:rPr>
        <w:t> </w:t>
      </w:r>
      <w:r>
        <w:rPr>
          <w:rFonts w:ascii="宋体" w:hAnsi="宋体" w:cs="宋体" w:eastAsia="宋体" w:hint="default"/>
        </w:rPr>
        <w:t>48,142,080</w:t>
      </w:r>
      <w:r>
        <w:rPr>
          <w:rFonts w:ascii="宋体" w:hAnsi="宋体" w:cs="宋体" w:eastAsia="宋体" w:hint="default"/>
          <w:spacing w:val="-37"/>
        </w:rPr>
        <w:t> </w:t>
      </w:r>
      <w:r>
        <w:rPr/>
        <w:t>股。新增股份于</w:t>
      </w:r>
    </w:p>
    <w:p>
      <w:pPr>
        <w:pStyle w:val="BodyText"/>
        <w:spacing w:line="240" w:lineRule="auto" w:before="133"/>
        <w:ind w:right="110"/>
        <w:jc w:val="left"/>
      </w:pP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日在中国证券登记结算有限责任公司上海分公司完成股份登记。</w:t>
      </w:r>
      <w:r>
        <w:rPr>
          <w:spacing w:val="-23"/>
        </w:rPr>
        <w:t> </w:t>
      </w:r>
      <w:r>
        <w:rPr/>
        <w:t>经过上述变更</w:t>
      </w:r>
    </w:p>
    <w:p>
      <w:pPr>
        <w:pStyle w:val="BodyText"/>
        <w:spacing w:line="357" w:lineRule="auto" w:before="134"/>
        <w:ind w:right="109"/>
        <w:jc w:val="left"/>
      </w:pPr>
      <w:r>
        <w:rPr/>
        <w:t>后，本公司注册资本为</w:t>
      </w:r>
      <w:r>
        <w:rPr>
          <w:spacing w:val="-48"/>
        </w:rPr>
        <w:t> </w:t>
      </w:r>
      <w:r>
        <w:rPr>
          <w:rFonts w:ascii="宋体" w:hAnsi="宋体" w:cs="宋体" w:eastAsia="宋体" w:hint="default"/>
        </w:rPr>
        <w:t>6,258,857,807</w:t>
      </w:r>
      <w:r>
        <w:rPr>
          <w:rFonts w:ascii="宋体" w:hAnsi="宋体" w:cs="宋体" w:eastAsia="宋体" w:hint="default"/>
          <w:spacing w:val="-48"/>
        </w:rPr>
        <w:t> </w:t>
      </w:r>
      <w:r>
        <w:rPr/>
        <w:t>元，每股面值</w:t>
      </w:r>
      <w:r>
        <w:rPr>
          <w:spacing w:val="-48"/>
        </w:rPr>
        <w:t> </w:t>
      </w:r>
      <w:r>
        <w:rPr>
          <w:rFonts w:ascii="宋体" w:hAnsi="宋体" w:cs="宋体" w:eastAsia="宋体" w:hint="default"/>
        </w:rPr>
        <w:t>1</w:t>
      </w:r>
      <w:r>
        <w:rPr>
          <w:rFonts w:ascii="宋体" w:hAnsi="宋体" w:cs="宋体" w:eastAsia="宋体" w:hint="default"/>
          <w:spacing w:val="-48"/>
        </w:rPr>
        <w:t> </w:t>
      </w:r>
      <w:r>
        <w:rPr/>
        <w:t>元，折股份总数</w:t>
      </w:r>
      <w:r>
        <w:rPr>
          <w:spacing w:val="-49"/>
        </w:rPr>
        <w:t> </w:t>
      </w:r>
      <w:r>
        <w:rPr>
          <w:rFonts w:ascii="宋体" w:hAnsi="宋体" w:cs="宋体" w:eastAsia="宋体" w:hint="default"/>
        </w:rPr>
        <w:t>6,258,857,807</w:t>
      </w:r>
      <w:r>
        <w:rPr>
          <w:rFonts w:ascii="宋体" w:hAnsi="宋体" w:cs="宋体" w:eastAsia="宋体" w:hint="default"/>
          <w:spacing w:val="-49"/>
        </w:rPr>
        <w:t> </w:t>
      </w:r>
      <w:r>
        <w:rPr/>
        <w:t>股。其 </w:t>
      </w:r>
      <w:r>
        <w:rPr>
          <w:spacing w:val="-4"/>
        </w:rPr>
        <w:t>中，有限售条件的流通股份</w:t>
      </w:r>
      <w:r>
        <w:rPr>
          <w:spacing w:val="-51"/>
        </w:rPr>
        <w:t> </w:t>
      </w:r>
      <w:r>
        <w:rPr>
          <w:rFonts w:ascii="宋体" w:hAnsi="宋体" w:cs="宋体" w:eastAsia="宋体" w:hint="default"/>
        </w:rPr>
        <w:t>A</w:t>
      </w:r>
      <w:r>
        <w:rPr>
          <w:rFonts w:ascii="宋体" w:hAnsi="宋体" w:cs="宋体" w:eastAsia="宋体" w:hint="default"/>
          <w:spacing w:val="-51"/>
        </w:rPr>
        <w:t> </w:t>
      </w:r>
      <w:r>
        <w:rPr/>
        <w:t>股</w:t>
      </w:r>
      <w:r>
        <w:rPr>
          <w:spacing w:val="-53"/>
        </w:rPr>
        <w:t> </w:t>
      </w:r>
      <w:r>
        <w:rPr>
          <w:rFonts w:ascii="宋体" w:hAnsi="宋体" w:cs="宋体" w:eastAsia="宋体" w:hint="default"/>
        </w:rPr>
        <w:t>1,600,213</w:t>
      </w:r>
      <w:r>
        <w:rPr>
          <w:rFonts w:ascii="宋体" w:hAnsi="宋体" w:cs="宋体" w:eastAsia="宋体" w:hint="default"/>
          <w:spacing w:val="-51"/>
        </w:rPr>
        <w:t> </w:t>
      </w:r>
      <w:r>
        <w:rPr>
          <w:spacing w:val="-4"/>
        </w:rPr>
        <w:t>股；无限售条件的流通股份</w:t>
      </w:r>
      <w:r>
        <w:rPr>
          <w:spacing w:val="-52"/>
        </w:rPr>
        <w:t> </w:t>
      </w:r>
      <w:r>
        <w:rPr>
          <w:rFonts w:ascii="宋体" w:hAnsi="宋体" w:cs="宋体" w:eastAsia="宋体" w:hint="default"/>
        </w:rPr>
        <w:t>A</w:t>
      </w:r>
      <w:r>
        <w:rPr>
          <w:rFonts w:ascii="宋体" w:hAnsi="宋体" w:cs="宋体" w:eastAsia="宋体" w:hint="default"/>
          <w:spacing w:val="-52"/>
        </w:rPr>
        <w:t> </w:t>
      </w:r>
      <w:r>
        <w:rPr/>
        <w:t>股</w:t>
      </w:r>
      <w:r>
        <w:rPr>
          <w:spacing w:val="-52"/>
        </w:rPr>
        <w:t> </w:t>
      </w:r>
      <w:r>
        <w:rPr>
          <w:rFonts w:ascii="宋体" w:hAnsi="宋体" w:cs="宋体" w:eastAsia="宋体" w:hint="default"/>
        </w:rPr>
        <w:t>6,257,257,594</w:t>
      </w:r>
      <w:r>
        <w:rPr>
          <w:rFonts w:ascii="宋体" w:hAnsi="宋体" w:cs="宋体" w:eastAsia="宋体" w:hint="default"/>
          <w:spacing w:val="-51"/>
        </w:rPr>
        <w:t> </w:t>
      </w:r>
      <w:r>
        <w:rPr/>
        <w:t>股。</w:t>
      </w:r>
    </w:p>
    <w:p>
      <w:pPr>
        <w:pStyle w:val="BodyText"/>
        <w:spacing w:line="357" w:lineRule="auto" w:before="30"/>
        <w:ind w:right="111" w:firstLine="420"/>
        <w:jc w:val="left"/>
      </w:pPr>
      <w:r>
        <w:rPr>
          <w:spacing w:val="-6"/>
        </w:rPr>
        <w:t>主要经营范围：许可经营项目：煤炭（《煤炭经营资格证》有效期至</w:t>
      </w:r>
      <w:r>
        <w:rPr>
          <w:spacing w:val="-51"/>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spacing w:val="-5"/>
        </w:rPr>
        <w:t>日）的</w:t>
      </w:r>
      <w:r>
        <w:rPr/>
        <w:t> 销售。一般经营项目：实业投资，百货、针纺织品、五金交电、石化产品、化工产品（不含化</w:t>
      </w:r>
      <w:r>
        <w:rPr>
          <w:spacing w:val="-81"/>
        </w:rPr>
        <w:t> </w:t>
      </w:r>
      <w:r>
        <w:rPr>
          <w:spacing w:val="-81"/>
        </w:rPr>
      </w:r>
      <w:r>
        <w:rPr>
          <w:spacing w:val="-10"/>
        </w:rPr>
        <w:t>学危险品）、家俱、电子计算机及配件、建筑材料、金属材料、木竹材、电子产品、通讯设备（不</w:t>
      </w:r>
      <w:r>
        <w:rPr>
          <w:spacing w:val="-67"/>
        </w:rPr>
        <w:t> </w:t>
      </w:r>
      <w:r>
        <w:rPr>
          <w:spacing w:val="-67"/>
        </w:rPr>
      </w:r>
      <w:r>
        <w:rPr>
          <w:spacing w:val="-7"/>
        </w:rPr>
        <w:t>含无线）、机电设备、黄金饰品、珠宝玉器的销售，经营进出口业务、投资管理，信息咨询服务，</w:t>
      </w:r>
      <w:r>
        <w:rPr>
          <w:spacing w:val="-97"/>
        </w:rPr>
        <w:t> </w:t>
      </w:r>
      <w:r>
        <w:rPr>
          <w:spacing w:val="-97"/>
        </w:rPr>
      </w:r>
      <w:r>
        <w:rPr/>
        <w:t>国内广告设计制作发布，代理广告业务，电子计算机网络系统及软件的研发、技术服务，房地</w:t>
      </w:r>
      <w:r>
        <w:rPr>
          <w:spacing w:val="-81"/>
        </w:rPr>
        <w:t> </w:t>
      </w:r>
      <w:r>
        <w:rPr>
          <w:spacing w:val="-81"/>
        </w:rPr>
      </w:r>
      <w:r>
        <w:rPr>
          <w:spacing w:val="-6"/>
        </w:rPr>
        <w:t>产中介服务。（上述经营范围不含国家法律法规规定禁止、限制和许可经营的项目。）</w:t>
      </w:r>
    </w:p>
    <w:p>
      <w:pPr>
        <w:pStyle w:val="BodyText"/>
        <w:spacing w:line="240" w:lineRule="auto" w:before="30"/>
        <w:ind w:left="560" w:right="3891"/>
        <w:jc w:val="left"/>
      </w:pPr>
      <w:r>
        <w:rPr/>
        <w:t>子公司主营业务：房地产开发经营等。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before="0"/>
        <w:ind w:left="560" w:right="3891"/>
        <w:jc w:val="left"/>
        <w:rPr>
          <w:rFonts w:ascii="黑体" w:hAnsi="黑体" w:cs="黑体" w:eastAsia="黑体" w:hint="default"/>
          <w:b w:val="0"/>
          <w:bCs w:val="0"/>
        </w:rPr>
      </w:pPr>
      <w:r>
        <w:rPr>
          <w:rFonts w:ascii="黑体" w:hAnsi="黑体" w:cs="黑体" w:eastAsia="黑体" w:hint="default"/>
        </w:rPr>
        <w:t>二、公司主要会计政策和会计估计</w:t>
      </w:r>
      <w:r>
        <w:rPr>
          <w:rFonts w:ascii="黑体" w:hAnsi="黑体" w:cs="黑体" w:eastAsia="黑体" w:hint="default"/>
          <w:b w:val="0"/>
          <w:bCs w:val="0"/>
        </w:rPr>
      </w:r>
    </w:p>
    <w:p>
      <w:pPr>
        <w:pStyle w:val="BodyText"/>
        <w:spacing w:line="357" w:lineRule="auto" w:before="133"/>
        <w:ind w:left="560" w:right="464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财务报表的编制基础 本公司财务报表以持续经营为编制基础。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遵循企业会计准则的声明</w:t>
      </w:r>
    </w:p>
    <w:p>
      <w:pPr>
        <w:pStyle w:val="BodyText"/>
        <w:spacing w:line="357" w:lineRule="auto" w:before="31"/>
        <w:ind w:right="100" w:firstLine="420"/>
        <w:jc w:val="left"/>
      </w:pPr>
      <w:r>
        <w:rPr>
          <w:spacing w:val="-2"/>
        </w:rPr>
        <w:t>本公司所编制的财务报表符合企业会计准则的要求，真实、完整地反映了公司的财务状况、</w:t>
      </w:r>
      <w:r>
        <w:rPr/>
        <w:t> 经营成果和现金流量等有关信息。</w:t>
      </w:r>
    </w:p>
    <w:p>
      <w:pPr>
        <w:spacing w:after="0" w:line="357" w:lineRule="auto"/>
        <w:jc w:val="left"/>
        <w:sectPr>
          <w:headerReference w:type="default" r:id="rId24"/>
          <w:footerReference w:type="default" r:id="rId25"/>
          <w:pgSz w:w="12240" w:h="15840"/>
          <w:pgMar w:header="747" w:footer="914" w:top="980" w:bottom="1100" w:left="1660" w:right="1580"/>
          <w:pgNumType w:start="77"/>
        </w:sectPr>
      </w:pPr>
    </w:p>
    <w:p>
      <w:pPr>
        <w:spacing w:line="240" w:lineRule="auto" w:before="2"/>
        <w:rPr>
          <w:rFonts w:ascii="宋体" w:hAnsi="宋体" w:cs="宋体" w:eastAsia="宋体" w:hint="default"/>
          <w:sz w:val="29"/>
          <w:szCs w:val="29"/>
        </w:rPr>
      </w:pPr>
    </w:p>
    <w:p>
      <w:pPr>
        <w:pStyle w:val="BodyText"/>
        <w:spacing w:line="240" w:lineRule="auto" w:before="35"/>
        <w:ind w:left="560" w:right="3891"/>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会计期间</w:t>
      </w:r>
    </w:p>
    <w:p>
      <w:pPr>
        <w:pStyle w:val="BodyText"/>
        <w:spacing w:line="357" w:lineRule="auto" w:before="133"/>
        <w:ind w:left="560" w:right="4231"/>
        <w:jc w:val="left"/>
      </w:pPr>
      <w:r>
        <w:rPr/>
        <w:t>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 </w: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记账本位币</w:t>
      </w:r>
    </w:p>
    <w:p>
      <w:pPr>
        <w:pStyle w:val="BodyText"/>
        <w:spacing w:line="240" w:lineRule="auto" w:before="30"/>
        <w:ind w:left="560" w:right="3891"/>
        <w:jc w:val="left"/>
      </w:pPr>
      <w:r>
        <w:rPr/>
        <w:t>采用人民币为记账本位币。</w:t>
      </w:r>
    </w:p>
    <w:p>
      <w:pPr>
        <w:pStyle w:val="BodyText"/>
        <w:spacing w:line="355" w:lineRule="auto" w:before="134"/>
        <w:ind w:left="560" w:right="3067"/>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同一控制下和非同一控制下企业合并的会计处理方法 </w:t>
      </w:r>
      <w:r>
        <w:rPr>
          <w:rFonts w:ascii="宋体" w:hAnsi="宋体" w:cs="宋体" w:eastAsia="宋体" w:hint="default"/>
        </w:rPr>
        <w:t>1.</w:t>
      </w:r>
      <w:r>
        <w:rPr>
          <w:rFonts w:ascii="宋体" w:hAnsi="宋体" w:cs="宋体" w:eastAsia="宋体" w:hint="default"/>
          <w:spacing w:val="-2"/>
        </w:rPr>
        <w:t> </w:t>
      </w:r>
      <w:r>
        <w:rPr/>
        <w:t>同一控制下企业合并的会计处理方法</w:t>
      </w:r>
    </w:p>
    <w:p>
      <w:pPr>
        <w:pStyle w:val="BodyText"/>
        <w:spacing w:line="355" w:lineRule="auto" w:before="33"/>
        <w:ind w:right="104" w:firstLine="420"/>
        <w:jc w:val="left"/>
      </w:pPr>
      <w:r>
        <w:rPr/>
        <w:t>公司在企业合并中取得的资产和负债，按照合并日在被合并方的账面价值计量。公司取得 </w:t>
      </w:r>
      <w:r>
        <w:rPr>
          <w:spacing w:val="-2"/>
        </w:rPr>
        <w:t>的净资产账面价值与支付的合并对价账面价值（或发行股份面值总额）的差额，调整资本公积；</w:t>
      </w:r>
      <w:r>
        <w:rPr>
          <w:spacing w:val="-99"/>
        </w:rPr>
        <w:t> </w:t>
      </w:r>
      <w:r>
        <w:rPr>
          <w:spacing w:val="-99"/>
        </w:rPr>
      </w:r>
      <w:r>
        <w:rPr/>
        <w:t>资本公积不足冲减的，调整留存收益。</w:t>
      </w:r>
    </w:p>
    <w:p>
      <w:pPr>
        <w:pStyle w:val="BodyText"/>
        <w:spacing w:line="355" w:lineRule="auto" w:before="33"/>
        <w:ind w:left="560" w:right="217"/>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 公司在购买日对合并成本大于合并中取得的被购买方可辨认净资产公允价值份额的差额，</w:t>
      </w:r>
    </w:p>
    <w:p>
      <w:pPr>
        <w:pStyle w:val="BodyText"/>
        <w:spacing w:line="357" w:lineRule="auto" w:before="33"/>
        <w:ind w:right="219"/>
        <w:jc w:val="both"/>
      </w:pPr>
      <w:r>
        <w:rPr/>
        <w:t>确认为商誉；如果合并成本小于合并中取得的被购买方可辨认净资产公允价值份额，首先对取</w:t>
      </w:r>
      <w:r>
        <w:rPr>
          <w:spacing w:val="-78"/>
        </w:rPr>
        <w:t> </w:t>
      </w:r>
      <w:r>
        <w:rPr>
          <w:spacing w:val="-78"/>
        </w:rPr>
      </w:r>
      <w:r>
        <w:rPr/>
        <w:t>得的被购买方各项可辨认资产、负债及或有负债的公允价值以及合并成本的计量进行复核，经</w:t>
      </w:r>
      <w:r>
        <w:rPr>
          <w:spacing w:val="-82"/>
        </w:rPr>
        <w:t> </w:t>
      </w:r>
      <w:r>
        <w:rPr>
          <w:spacing w:val="-82"/>
        </w:rPr>
      </w:r>
      <w:r>
        <w:rPr/>
        <w:t>复核后合并成本仍小于合并中取得的被购买方可辨认净资产公允价值份额的，其差额计入当期</w:t>
      </w:r>
      <w:r>
        <w:rPr>
          <w:spacing w:val="-82"/>
        </w:rPr>
        <w:t> </w:t>
      </w:r>
      <w:r>
        <w:rPr>
          <w:spacing w:val="-82"/>
        </w:rPr>
      </w:r>
      <w:r>
        <w:rPr/>
        <w:t>损益。</w:t>
      </w:r>
    </w:p>
    <w:p>
      <w:pPr>
        <w:pStyle w:val="BodyText"/>
        <w:spacing w:line="357" w:lineRule="auto" w:before="30"/>
        <w:ind w:left="560" w:right="217"/>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
        </w:rPr>
        <w:t> </w:t>
      </w:r>
      <w:r>
        <w:rPr/>
        <w:t>合并财务报表的编制方法 母公司将其控制的所有子公司纳入合并财务报表的合并范围。合并财务报表以母公司及其</w:t>
      </w:r>
    </w:p>
    <w:p>
      <w:pPr>
        <w:pStyle w:val="BodyText"/>
        <w:spacing w:line="357" w:lineRule="auto" w:before="30"/>
        <w:ind w:right="222"/>
        <w:jc w:val="both"/>
      </w:pPr>
      <w:r>
        <w:rPr/>
        <w:t>子公司的财务报表为基础，根据其他有关资料，按照权益法调整对子公司的长期股权投资后，</w:t>
      </w:r>
      <w:r>
        <w:rPr>
          <w:spacing w:val="-82"/>
        </w:rPr>
        <w:t> </w:t>
      </w:r>
      <w:r>
        <w:rPr>
          <w:spacing w:val="-82"/>
        </w:rPr>
      </w:r>
      <w:r>
        <w:rPr/>
        <w:t>由母公司按照《企业会计准则第</w:t>
      </w:r>
      <w:r>
        <w:rPr>
          <w:spacing w:val="-53"/>
        </w:rPr>
        <w:t> </w:t>
      </w:r>
      <w:r>
        <w:rPr>
          <w:rFonts w:ascii="宋体" w:hAnsi="宋体" w:cs="宋体" w:eastAsia="宋体" w:hint="default"/>
        </w:rPr>
        <w:t>33</w:t>
      </w:r>
      <w:r>
        <w:rPr>
          <w:rFonts w:ascii="宋体" w:hAnsi="宋体" w:cs="宋体" w:eastAsia="宋体" w:hint="default"/>
          <w:spacing w:val="-54"/>
        </w:rPr>
        <w:t> </w:t>
      </w:r>
      <w:r>
        <w:rPr/>
        <w:t>号——合并财务报表》编制。</w:t>
      </w:r>
    </w:p>
    <w:p>
      <w:pPr>
        <w:pStyle w:val="BodyText"/>
        <w:spacing w:line="357" w:lineRule="auto" w:before="30"/>
        <w:ind w:left="560" w:right="217"/>
        <w:jc w:val="left"/>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现金及现金等价物的确定标准 列示于现金流量表中的现金是指库存现金以及可以随时用于支付的存款。现金等价物是指</w:t>
      </w:r>
    </w:p>
    <w:p>
      <w:pPr>
        <w:pStyle w:val="BodyText"/>
        <w:spacing w:line="355" w:lineRule="auto" w:before="30"/>
        <w:ind w:left="560" w:right="861" w:hanging="421"/>
        <w:jc w:val="left"/>
      </w:pPr>
      <w:r>
        <w:rPr/>
        <w:t>企业持有的期限短、流动性强、易于转换为已知金额现金、价值变动风险很小的投资。 </w:t>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2"/>
        </w:rPr>
        <w:t> </w:t>
      </w:r>
      <w:r>
        <w:rPr/>
        <w:t>外币业务和外币报表折算</w:t>
      </w:r>
    </w:p>
    <w:p>
      <w:pPr>
        <w:pStyle w:val="BodyText"/>
        <w:spacing w:line="240" w:lineRule="auto" w:before="33"/>
        <w:ind w:left="560" w:right="3891"/>
        <w:jc w:val="left"/>
      </w:pPr>
      <w:r>
        <w:rPr>
          <w:rFonts w:ascii="宋体" w:hAnsi="宋体" w:cs="宋体" w:eastAsia="宋体" w:hint="default"/>
        </w:rPr>
        <w:t>1.</w:t>
      </w:r>
      <w:r>
        <w:rPr>
          <w:rFonts w:ascii="宋体" w:hAnsi="宋体" w:cs="宋体" w:eastAsia="宋体" w:hint="default"/>
          <w:spacing w:val="-2"/>
        </w:rPr>
        <w:t> </w:t>
      </w:r>
      <w:r>
        <w:rPr/>
        <w:t>外币业务折算</w:t>
      </w:r>
    </w:p>
    <w:p>
      <w:pPr>
        <w:pStyle w:val="BodyText"/>
        <w:spacing w:line="357" w:lineRule="auto" w:before="133"/>
        <w:ind w:right="217" w:firstLine="420"/>
        <w:jc w:val="both"/>
      </w:pPr>
      <w:r>
        <w:rPr/>
        <w:t>外币交易在初始确认时，采用交易发生日的即期汇率折算为人民币金额。资产负债表日， 外币货币性项目采用资产负债表日即期汇率折算，因汇率不同而产生的汇兑差额，除与购建符</w:t>
      </w:r>
      <w:r>
        <w:rPr>
          <w:spacing w:val="-82"/>
        </w:rPr>
        <w:t> </w:t>
      </w:r>
      <w:r>
        <w:rPr>
          <w:spacing w:val="-82"/>
        </w:rPr>
      </w:r>
      <w:r>
        <w:rPr/>
        <w:t>合资本化条件资产有关的外币专门借款本金及利息的汇兑差额外，计入当期损益；以历史成本</w:t>
      </w:r>
      <w:r>
        <w:rPr>
          <w:spacing w:val="-79"/>
        </w:rPr>
        <w:t> </w:t>
      </w:r>
      <w:r>
        <w:rPr>
          <w:spacing w:val="-79"/>
        </w:rPr>
      </w:r>
      <w:r>
        <w:rPr/>
        <w:t>计量的外币非货币性项目仍采用交易发生日的即期汇率折算，不改变其人民币金额；以公允价</w:t>
      </w:r>
      <w:r>
        <w:rPr>
          <w:spacing w:val="-81"/>
        </w:rPr>
        <w:t> </w:t>
      </w:r>
      <w:r>
        <w:rPr>
          <w:spacing w:val="-81"/>
        </w:rPr>
      </w:r>
      <w:r>
        <w:rPr/>
        <w:t>值计量的外币非货币性项目，采用公允价值确定日的即期汇率折算，差额计入当期损益或资本</w:t>
      </w:r>
      <w:r>
        <w:rPr>
          <w:spacing w:val="-80"/>
        </w:rPr>
        <w:t> </w:t>
      </w:r>
      <w:r>
        <w:rPr>
          <w:spacing w:val="-80"/>
        </w:rPr>
      </w:r>
      <w:r>
        <w:rPr/>
        <w:t>公积。</w:t>
      </w:r>
    </w:p>
    <w:p>
      <w:pPr>
        <w:pStyle w:val="BodyText"/>
        <w:spacing w:line="357" w:lineRule="auto" w:before="31"/>
        <w:ind w:left="560" w:right="217"/>
        <w:jc w:val="left"/>
      </w:pPr>
      <w:r>
        <w:rPr>
          <w:rFonts w:ascii="宋体" w:hAnsi="宋体" w:cs="宋体" w:eastAsia="宋体" w:hint="default"/>
        </w:rPr>
        <w:t>2.</w:t>
      </w:r>
      <w:r>
        <w:rPr>
          <w:rFonts w:ascii="宋体" w:hAnsi="宋体" w:cs="宋体" w:eastAsia="宋体" w:hint="default"/>
          <w:spacing w:val="-1"/>
        </w:rPr>
        <w:t> </w:t>
      </w:r>
      <w:r>
        <w:rPr/>
        <w:t>外币财务报表折算 资产负债表中的资产和负债项目，采用资产负债表日的即期汇率折算；所有者权益项目除</w:t>
      </w:r>
    </w:p>
    <w:p>
      <w:pPr>
        <w:spacing w:after="0" w:line="357" w:lineRule="auto"/>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357" w:lineRule="auto" w:before="35"/>
        <w:ind w:right="139"/>
        <w:jc w:val="both"/>
      </w:pPr>
      <w:r>
        <w:rPr/>
        <w:t>“未分配利润”项目外，其他项目采用交易发生日的即期汇率折算；利润表中的收入和费用项</w:t>
      </w:r>
      <w:r>
        <w:rPr>
          <w:spacing w:val="-79"/>
        </w:rPr>
        <w:t> </w:t>
      </w:r>
      <w:r>
        <w:rPr>
          <w:spacing w:val="-79"/>
        </w:rPr>
      </w:r>
      <w:r>
        <w:rPr/>
        <w:t>目，采用交易发生日即期汇率的近似汇率折算。按照上述折算产生的外币财务报表折算差额，</w:t>
      </w:r>
      <w:r>
        <w:rPr>
          <w:spacing w:val="-80"/>
        </w:rPr>
        <w:t> </w:t>
      </w:r>
      <w:r>
        <w:rPr>
          <w:spacing w:val="-80"/>
        </w:rPr>
      </w:r>
      <w:r>
        <w:rPr/>
        <w:t>在资产负债表中所有者权益项目下单独列示。</w:t>
      </w:r>
    </w:p>
    <w:p>
      <w:pPr>
        <w:pStyle w:val="BodyText"/>
        <w:spacing w:line="240" w:lineRule="auto" w:before="30"/>
        <w:ind w:left="560" w:right="125"/>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4"/>
        </w:rPr>
        <w:t> </w:t>
      </w:r>
      <w:r>
        <w:rPr/>
        <w:t>金融工具</w:t>
      </w:r>
    </w:p>
    <w:p>
      <w:pPr>
        <w:pStyle w:val="BodyText"/>
        <w:spacing w:line="355" w:lineRule="auto" w:before="134"/>
        <w:ind w:left="560" w:right="125"/>
        <w:jc w:val="left"/>
      </w:pPr>
      <w:r>
        <w:rPr>
          <w:rFonts w:ascii="宋体" w:hAnsi="宋体" w:cs="宋体" w:eastAsia="宋体" w:hint="default"/>
        </w:rPr>
        <w:t>1.</w:t>
      </w:r>
      <w:r>
        <w:rPr>
          <w:rFonts w:ascii="宋体" w:hAnsi="宋体" w:cs="宋体" w:eastAsia="宋体" w:hint="default"/>
          <w:spacing w:val="-1"/>
        </w:rPr>
        <w:t> </w:t>
      </w:r>
      <w:r>
        <w:rPr/>
        <w:t>金融资产和金融负债的分类 金融资产在初始确认时划分为以下四类：以公允价值计量且其变动计入当期损益的金融资</w:t>
      </w:r>
    </w:p>
    <w:p>
      <w:pPr>
        <w:pStyle w:val="BodyText"/>
        <w:spacing w:line="355" w:lineRule="auto" w:before="33"/>
        <w:ind w:right="141"/>
        <w:jc w:val="both"/>
      </w:pPr>
      <w:r>
        <w:rPr/>
        <w:t>产（包括交易性金融资产和指定为以公允价值计量且其变动计入当期损益的金融资产）、持有</w:t>
      </w:r>
      <w:r>
        <w:rPr>
          <w:spacing w:val="-81"/>
        </w:rPr>
        <w:t> </w:t>
      </w:r>
      <w:r>
        <w:rPr>
          <w:spacing w:val="-81"/>
        </w:rPr>
      </w:r>
      <w:r>
        <w:rPr/>
        <w:t>至到期投资、贷款和应收款项、可供出售金融资产。</w:t>
      </w:r>
    </w:p>
    <w:p>
      <w:pPr>
        <w:pStyle w:val="BodyText"/>
        <w:spacing w:line="357" w:lineRule="auto" w:before="32"/>
        <w:ind w:right="141" w:firstLine="420"/>
        <w:jc w:val="both"/>
      </w:pPr>
      <w:r>
        <w:rPr/>
        <w:t>金融负债在初始确认时划分为以下两类：以公允价值计量且其变动计入当期损益的金融负 债（包括交易性金融负债和指定为以公允价值计量且其变动计入当期损益的金融负债）、其他</w:t>
      </w:r>
      <w:r>
        <w:rPr>
          <w:spacing w:val="-82"/>
        </w:rPr>
        <w:t> </w:t>
      </w:r>
      <w:r>
        <w:rPr>
          <w:spacing w:val="-82"/>
        </w:rPr>
      </w:r>
      <w:r>
        <w:rPr/>
        <w:t>金融负债。</w:t>
      </w:r>
    </w:p>
    <w:p>
      <w:pPr>
        <w:pStyle w:val="BodyText"/>
        <w:spacing w:line="355" w:lineRule="auto" w:before="31"/>
        <w:ind w:left="560" w:right="125"/>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公司成为金融工具合同的一方时，确认一项金融资产或金融负债。初始确认金融资产或金</w:t>
      </w:r>
    </w:p>
    <w:p>
      <w:pPr>
        <w:pStyle w:val="BodyText"/>
        <w:spacing w:line="355" w:lineRule="auto" w:before="33"/>
        <w:ind w:right="142"/>
        <w:jc w:val="both"/>
      </w:pPr>
      <w:r>
        <w:rPr/>
        <w:t>融负债时，按照公允价值计量；对于以公允价值计量且其变动计入当期损益的金融资产和金融</w:t>
      </w:r>
      <w:r>
        <w:rPr>
          <w:spacing w:val="-82"/>
        </w:rPr>
        <w:t> </w:t>
      </w:r>
      <w:r>
        <w:rPr>
          <w:spacing w:val="-82"/>
        </w:rPr>
      </w:r>
      <w:r>
        <w:rPr/>
        <w:t>负债，相关交易费用直接计入当期损益；对于其他类别的金融资产或金融负债，相关交易费用</w:t>
      </w:r>
      <w:r>
        <w:rPr>
          <w:spacing w:val="-82"/>
        </w:rPr>
        <w:t> </w:t>
      </w:r>
      <w:r>
        <w:rPr>
          <w:spacing w:val="-82"/>
        </w:rPr>
      </w:r>
      <w:r>
        <w:rPr/>
        <w:t>计入初始确认金额。</w:t>
      </w:r>
    </w:p>
    <w:p>
      <w:pPr>
        <w:pStyle w:val="BodyText"/>
        <w:spacing w:line="357" w:lineRule="auto" w:before="33"/>
        <w:ind w:right="141" w:firstLine="420"/>
        <w:jc w:val="both"/>
      </w:pPr>
      <w:r>
        <w:rPr/>
        <w:t>公司按照公允价值对金融资产进行后续计量，且不扣除将来处置该金融资产时可能发生的 交易费用，但下列情况除外：</w:t>
      </w:r>
      <w:r>
        <w:rPr>
          <w:rFonts w:ascii="宋体" w:hAnsi="宋体" w:cs="宋体" w:eastAsia="宋体" w:hint="default"/>
        </w:rPr>
        <w:t>(1)</w:t>
      </w:r>
      <w:r>
        <w:rPr>
          <w:rFonts w:ascii="宋体" w:hAnsi="宋体" w:cs="宋体" w:eastAsia="宋体" w:hint="default"/>
          <w:spacing w:val="24"/>
        </w:rPr>
        <w:t> </w:t>
      </w:r>
      <w:r>
        <w:rPr/>
        <w:t>持有至到期投资以及贷款和应收款项采用实际利率法，按摊 余成本计量；</w:t>
      </w:r>
      <w:r>
        <w:rPr>
          <w:rFonts w:ascii="宋体" w:hAnsi="宋体" w:cs="宋体" w:eastAsia="宋体" w:hint="default"/>
        </w:rPr>
        <w:t>(2)</w:t>
      </w:r>
      <w:r>
        <w:rPr>
          <w:rFonts w:ascii="宋体" w:hAnsi="宋体" w:cs="宋体" w:eastAsia="宋体" w:hint="default"/>
          <w:spacing w:val="24"/>
        </w:rPr>
        <w:t> </w:t>
      </w:r>
      <w:r>
        <w:rPr/>
        <w:t>在活跃市场中没有报价且其公允价值不能可靠计量的权益工具投资，以及与 该权益工具挂钩并须通过交付该权益工具结算的衍生金融资产，按照成本计量。</w:t>
      </w:r>
    </w:p>
    <w:p>
      <w:pPr>
        <w:pStyle w:val="BodyText"/>
        <w:spacing w:line="357" w:lineRule="auto" w:before="31"/>
        <w:ind w:right="134"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29"/>
        </w:rPr>
        <w:t> </w:t>
      </w:r>
      <w:r>
        <w:rPr/>
        <w:t>以公</w:t>
      </w:r>
      <w:r>
        <w:rPr>
          <w:spacing w:val="2"/>
        </w:rPr>
        <w:t> </w:t>
      </w:r>
      <w:r>
        <w:rPr/>
        <w:t>允价值计量且其变动计入当期损益的金融负债，按照公允价值计量，且不扣除将来结清金融负</w:t>
      </w:r>
      <w:r>
        <w:rPr>
          <w:spacing w:val="-81"/>
        </w:rPr>
        <w:t> </w:t>
      </w:r>
      <w:r>
        <w:rPr>
          <w:spacing w:val="-81"/>
        </w:rPr>
      </w:r>
      <w:r>
        <w:rPr/>
        <w:t>债时可能发生的交易费用；</w:t>
      </w:r>
      <w:r>
        <w:rPr>
          <w:rFonts w:ascii="宋体" w:hAnsi="宋体" w:cs="宋体" w:eastAsia="宋体" w:hint="default"/>
        </w:rPr>
        <w:t>(2)</w:t>
      </w:r>
      <w:r>
        <w:rPr>
          <w:rFonts w:ascii="宋体" w:hAnsi="宋体" w:cs="宋体" w:eastAsia="宋体" w:hint="default"/>
          <w:spacing w:val="22"/>
        </w:rPr>
        <w:t> </w:t>
      </w:r>
      <w:r>
        <w:rPr/>
        <w:t>与在活跃市场中没有报价、公允价值不能可靠计量的权益工具</w:t>
      </w:r>
      <w:r>
        <w:rPr>
          <w:spacing w:val="-103"/>
        </w:rPr>
        <w:t> </w:t>
      </w:r>
      <w:r>
        <w:rPr>
          <w:spacing w:val="-103"/>
        </w:rPr>
      </w:r>
      <w:r>
        <w:rPr/>
        <w:t>挂钩并须通过交付该权益工具结算的衍生金融负债，按照成本计量；</w:t>
      </w:r>
      <w:r>
        <w:rPr>
          <w:rFonts w:ascii="宋体" w:hAnsi="宋体" w:cs="宋体" w:eastAsia="宋体" w:hint="default"/>
        </w:rPr>
        <w:t>(3)</w:t>
      </w:r>
      <w:r>
        <w:rPr>
          <w:rFonts w:ascii="宋体" w:hAnsi="宋体" w:cs="宋体" w:eastAsia="宋体" w:hint="default"/>
          <w:spacing w:val="27"/>
        </w:rPr>
        <w:t> </w:t>
      </w:r>
      <w:r>
        <w:rPr/>
        <w:t>不属于指定为以公允 价值计量且其变动计入当期损益的金融负债的财务担保合同，或没有指定为以公允价值计量且</w:t>
      </w:r>
      <w:r>
        <w:rPr>
          <w:spacing w:val="-82"/>
        </w:rPr>
        <w:t> </w:t>
      </w:r>
      <w:r>
        <w:rPr>
          <w:spacing w:val="-82"/>
        </w:rPr>
      </w:r>
      <w:r>
        <w:rPr/>
        <w:t>其变动计入当期损益并将以低于市场利率贷款的贷款承诺，在初始确认后按照下列两项金额之</w:t>
      </w:r>
      <w:r>
        <w:rPr>
          <w:spacing w:val="-82"/>
        </w:rPr>
        <w:t> </w:t>
      </w:r>
      <w:r>
        <w:rPr>
          <w:spacing w:val="-82"/>
        </w:rPr>
      </w:r>
      <w:r>
        <w:rPr/>
        <w:t>中的较高者进行后续计量：</w:t>
      </w:r>
      <w:r>
        <w:rPr>
          <w:rFonts w:ascii="宋体" w:hAnsi="宋体" w:cs="宋体" w:eastAsia="宋体" w:hint="default"/>
        </w:rPr>
        <w:t>1)</w:t>
      </w:r>
      <w:r>
        <w:rPr>
          <w:rFonts w:ascii="宋体" w:hAnsi="宋体" w:cs="宋体" w:eastAsia="宋体" w:hint="default"/>
          <w:spacing w:val="-1"/>
        </w:rPr>
        <w:t> </w:t>
      </w:r>
      <w:r>
        <w:rPr>
          <w:spacing w:val="-3"/>
        </w:rPr>
        <w:t>按照《企业会计准则第</w:t>
      </w:r>
      <w:r>
        <w:rPr>
          <w:spacing w:val="-53"/>
        </w:rPr>
        <w:t> </w:t>
      </w:r>
      <w:r>
        <w:rPr>
          <w:rFonts w:ascii="宋体" w:hAnsi="宋体" w:cs="宋体" w:eastAsia="宋体" w:hint="default"/>
        </w:rPr>
        <w:t>13</w:t>
      </w:r>
      <w:r>
        <w:rPr>
          <w:rFonts w:ascii="宋体" w:hAnsi="宋体" w:cs="宋体" w:eastAsia="宋体" w:hint="default"/>
          <w:spacing w:val="-53"/>
        </w:rPr>
        <w:t> </w:t>
      </w:r>
      <w:r>
        <w:rPr>
          <w:spacing w:val="-3"/>
        </w:rPr>
        <w:t>号——或有事项》确定的金额；</w:t>
      </w:r>
      <w:r>
        <w:rPr>
          <w:rFonts w:ascii="宋体" w:hAnsi="宋体" w:cs="宋体" w:eastAsia="宋体" w:hint="default"/>
          <w:spacing w:val="-3"/>
        </w:rPr>
        <w:t>2)</w:t>
      </w:r>
      <w:r>
        <w:rPr>
          <w:rFonts w:ascii="宋体" w:hAnsi="宋体" w:cs="宋体" w:eastAsia="宋体" w:hint="default"/>
          <w:spacing w:val="-1"/>
        </w:rPr>
        <w:t> </w:t>
      </w:r>
      <w:r>
        <w:rPr/>
        <w:t>初 始确认金额扣除按照《企业会计准则第</w:t>
      </w:r>
      <w:r>
        <w:rPr>
          <w:spacing w:val="-55"/>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p>
    <w:p>
      <w:pPr>
        <w:pStyle w:val="BodyText"/>
        <w:spacing w:line="357" w:lineRule="auto" w:before="30"/>
        <w:ind w:right="167" w:firstLine="420"/>
        <w:jc w:val="both"/>
      </w:pPr>
      <w:r>
        <w:rPr/>
        <w:t>金融资产或金融负债公允价值变动形成的利得或损失，除与套期保值有关外，按照如下方 法处理：</w:t>
      </w:r>
      <w:r>
        <w:rPr>
          <w:rFonts w:ascii="宋体" w:hAnsi="宋体" w:cs="宋体" w:eastAsia="宋体" w:hint="default"/>
        </w:rPr>
        <w:t>(1)</w:t>
      </w:r>
      <w:r>
        <w:rPr>
          <w:rFonts w:ascii="宋体" w:hAnsi="宋体" w:cs="宋体" w:eastAsia="宋体" w:hint="default"/>
          <w:spacing w:val="-2"/>
        </w:rPr>
        <w:t> </w:t>
      </w:r>
      <w:r>
        <w:rPr/>
        <w:t>以公允价值计量且其变动计入当期损益的金融资产或金融负债公允价值变动形成 的利得或损失，计入公允价值变动损益；在资产持有期间所取得的利息或现金股利，确认为投 资收益；处置时，将实际收到的金额与初始入账金额之间的差额确认为投资收益，同时调整公</w:t>
      </w:r>
    </w:p>
    <w:p>
      <w:pPr>
        <w:spacing w:after="0" w:line="357" w:lineRule="auto"/>
        <w:jc w:val="both"/>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7" w:lineRule="auto" w:before="35"/>
        <w:ind w:right="166"/>
        <w:jc w:val="both"/>
      </w:pPr>
      <w:r>
        <w:rPr/>
        <w:t>允价值变动损益。</w:t>
      </w:r>
      <w:r>
        <w:rPr>
          <w:rFonts w:ascii="宋体" w:hAnsi="宋体" w:cs="宋体" w:eastAsia="宋体" w:hint="default"/>
        </w:rPr>
        <w:t>(2) </w:t>
      </w:r>
      <w:r>
        <w:rPr/>
        <w:t>可供出售金融资产的公允价值变动计入资本公积；持有期间按实际利率 法计算的利息，计入投资收益；可供出售权益工具投资的现金股利，于被投资单位宣告发放股 利时计入投资收益；处置时，将实际收到的金额与账面价值扣除原直接计入资本公积的公允价 值变动累计额之后的差额确认为投资收益。</w:t>
      </w:r>
    </w:p>
    <w:p>
      <w:pPr>
        <w:pStyle w:val="BodyText"/>
        <w:spacing w:line="357" w:lineRule="auto" w:before="31"/>
        <w:ind w:right="167" w:firstLine="420"/>
        <w:jc w:val="both"/>
      </w:pPr>
      <w:r>
        <w:rPr/>
        <w:t>当收取某项金融资产现金流量的合同权利已终止或该金融资产所有权上几乎所有的风险和 报酬已转移时，终止确认该金融资产；当金融负债的现时义务全部或部分解除时，相应终止确 认该金融负债或其一部分。</w:t>
      </w:r>
    </w:p>
    <w:p>
      <w:pPr>
        <w:pStyle w:val="BodyText"/>
        <w:spacing w:line="355" w:lineRule="auto" w:before="30"/>
        <w:ind w:left="560" w:right="125"/>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 公司已将金融资产所有权上几乎所有的风险和报酬转移给了转入方的，终止确认该金融资</w:t>
      </w:r>
    </w:p>
    <w:p>
      <w:pPr>
        <w:pStyle w:val="BodyText"/>
        <w:spacing w:line="357" w:lineRule="auto" w:before="33"/>
        <w:ind w:right="136"/>
        <w:jc w:val="both"/>
      </w:pPr>
      <w:r>
        <w:rPr/>
        <w:t>产；保留了金融资产所有权上几乎所有的风险和报酬的，继续确认所转移的金融资产，并将收</w:t>
      </w:r>
      <w:r>
        <w:rPr>
          <w:spacing w:val="-80"/>
        </w:rPr>
        <w:t> </w:t>
      </w:r>
      <w:r>
        <w:rPr>
          <w:spacing w:val="-80"/>
        </w:rPr>
      </w:r>
      <w:r>
        <w:rPr/>
        <w:t>到的对价确认为一项金融负债。公司既没有转移也没有保留金融资产所有权上几乎所有的风险</w:t>
      </w:r>
      <w:r>
        <w:rPr>
          <w:spacing w:val="-82"/>
        </w:rPr>
        <w:t> </w:t>
      </w:r>
      <w:r>
        <w:rPr>
          <w:spacing w:val="-82"/>
        </w:rPr>
      </w:r>
      <w:r>
        <w:rPr>
          <w:spacing w:val="-6"/>
        </w:rPr>
        <w:t>和报酬的，分别下列情况处理：</w:t>
      </w:r>
      <w:r>
        <w:rPr>
          <w:rFonts w:ascii="宋体" w:hAnsi="宋体" w:cs="宋体" w:eastAsia="宋体" w:hint="default"/>
          <w:spacing w:val="-6"/>
        </w:rPr>
        <w:t>(1) </w:t>
      </w:r>
      <w:r>
        <w:rPr>
          <w:spacing w:val="-4"/>
        </w:rPr>
        <w:t>放弃了对该金融资产控制的，终止确认该金融资产；</w:t>
      </w:r>
      <w:r>
        <w:rPr>
          <w:rFonts w:ascii="宋体" w:hAnsi="宋体" w:cs="宋体" w:eastAsia="宋体" w:hint="default"/>
          <w:spacing w:val="-4"/>
        </w:rPr>
        <w:t>(2)</w:t>
      </w:r>
      <w:r>
        <w:rPr>
          <w:rFonts w:ascii="宋体" w:hAnsi="宋体" w:cs="宋体" w:eastAsia="宋体" w:hint="default"/>
          <w:spacing w:val="27"/>
        </w:rPr>
        <w:t> </w:t>
      </w:r>
      <w:r>
        <w:rPr/>
        <w:t>未 放弃对该金融资产控制的，按照继续涉入所转移金融资产的程度确认有关金融资产，并相应确</w:t>
      </w:r>
      <w:r>
        <w:rPr>
          <w:spacing w:val="-82"/>
        </w:rPr>
        <w:t> </w:t>
      </w:r>
      <w:r>
        <w:rPr>
          <w:spacing w:val="-82"/>
        </w:rPr>
      </w:r>
      <w:r>
        <w:rPr/>
        <w:t>认有关负债。</w:t>
      </w:r>
    </w:p>
    <w:p>
      <w:pPr>
        <w:pStyle w:val="BodyText"/>
        <w:spacing w:line="357" w:lineRule="auto" w:before="30"/>
        <w:ind w:right="134"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29"/>
        </w:rPr>
        <w:t> </w:t>
      </w:r>
      <w:r>
        <w:rPr/>
        <w:t>所转</w:t>
      </w:r>
      <w:r>
        <w:rPr>
          <w:spacing w:val="2"/>
        </w:rPr>
        <w:t> </w:t>
      </w:r>
      <w:r>
        <w:rPr/>
        <w:t>移金融资产的账面价值；</w:t>
      </w:r>
      <w:r>
        <w:rPr>
          <w:rFonts w:ascii="宋体" w:hAnsi="宋体" w:cs="宋体" w:eastAsia="宋体" w:hint="default"/>
        </w:rPr>
        <w:t>(2)</w:t>
      </w:r>
      <w:r>
        <w:rPr>
          <w:rFonts w:ascii="宋体" w:hAnsi="宋体" w:cs="宋体" w:eastAsia="宋体" w:hint="default"/>
          <w:spacing w:val="22"/>
        </w:rPr>
        <w:t> </w:t>
      </w:r>
      <w:r>
        <w:rPr/>
        <w:t>因转移而收到的对价，与原直接计入所有者权益的公允价值变动</w:t>
      </w:r>
      <w:r>
        <w:rPr>
          <w:spacing w:val="-103"/>
        </w:rPr>
        <w:t> </w:t>
      </w:r>
      <w:r>
        <w:rPr>
          <w:spacing w:val="-103"/>
        </w:rPr>
      </w:r>
      <w:r>
        <w:rPr/>
        <w:t>累计额之和。金融资产部分转移满足终止确认条件的，将所转移金融资产整体的账面价值，在</w:t>
      </w:r>
      <w:r>
        <w:rPr>
          <w:spacing w:val="-81"/>
        </w:rPr>
        <w:t> </w:t>
      </w:r>
      <w:r>
        <w:rPr>
          <w:spacing w:val="-81"/>
        </w:rPr>
      </w:r>
      <w:r>
        <w:rPr/>
        <w:t>终止确认部分和未终止确认部分之间，按照各自的相对公允价值进行分摊，并将下列两项金额</w:t>
      </w:r>
      <w:r>
        <w:rPr>
          <w:spacing w:val="-82"/>
        </w:rPr>
        <w:t> </w:t>
      </w:r>
      <w:r>
        <w:rPr>
          <w:spacing w:val="-82"/>
        </w:rPr>
      </w:r>
      <w:r>
        <w:rPr/>
        <w:t>的差额计入当期损益：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26"/>
        </w:rPr>
        <w:t> </w:t>
      </w:r>
      <w:r>
        <w:rPr/>
        <w:t>终止确认部分的对价，与原直接计 入所有者权益的公允价值变动累计额中对应终止确认部分的金额之和。</w:t>
      </w:r>
    </w:p>
    <w:p>
      <w:pPr>
        <w:pStyle w:val="BodyText"/>
        <w:spacing w:line="355" w:lineRule="auto" w:before="31"/>
        <w:ind w:left="560" w:right="125"/>
        <w:jc w:val="left"/>
      </w:pPr>
      <w:r>
        <w:rPr>
          <w:rFonts w:ascii="宋体" w:hAnsi="宋体" w:cs="宋体" w:eastAsia="宋体" w:hint="default"/>
        </w:rPr>
        <w:t>4.</w:t>
      </w:r>
      <w:r>
        <w:rPr>
          <w:rFonts w:ascii="宋体" w:hAnsi="宋体" w:cs="宋体" w:eastAsia="宋体" w:hint="default"/>
          <w:spacing w:val="-1"/>
        </w:rPr>
        <w:t> </w:t>
      </w:r>
      <w:r>
        <w:rPr/>
        <w:t>主要金融资产和金融负债的公允价值确定方法 存在活跃市场的金融资产或金融负债，以活跃市场的报价确定其公允价值；不存在活跃市</w:t>
      </w:r>
    </w:p>
    <w:p>
      <w:pPr>
        <w:pStyle w:val="BodyText"/>
        <w:spacing w:line="357" w:lineRule="auto" w:before="32"/>
        <w:ind w:right="141"/>
        <w:jc w:val="both"/>
      </w:pPr>
      <w:r>
        <w:rPr/>
        <w:t>场的金融资产或金融负债，采用估值技术（包括参考熟悉情况并自愿交易的各方最近进行的市</w:t>
      </w:r>
      <w:r>
        <w:rPr>
          <w:spacing w:val="-82"/>
        </w:rPr>
        <w:t> </w:t>
      </w:r>
      <w:r>
        <w:rPr>
          <w:spacing w:val="-82"/>
        </w:rPr>
      </w:r>
      <w:r>
        <w:rPr/>
        <w:t>场交易中使用的价格、参照实质上相同的其他金融工具的当前公允价值、现金流量折现法和期</w:t>
      </w:r>
      <w:r>
        <w:rPr>
          <w:spacing w:val="-81"/>
        </w:rPr>
        <w:t> </w:t>
      </w:r>
      <w:r>
        <w:rPr>
          <w:spacing w:val="-81"/>
        </w:rPr>
      </w:r>
      <w:r>
        <w:rPr/>
        <w:t>权定价模型等）确定其公允价值；初始取得或源生的金融资产或承担的金融负债，以市场交易</w:t>
      </w:r>
      <w:r>
        <w:rPr>
          <w:spacing w:val="-82"/>
        </w:rPr>
        <w:t> </w:t>
      </w:r>
      <w:r>
        <w:rPr>
          <w:spacing w:val="-82"/>
        </w:rPr>
      </w:r>
      <w:r>
        <w:rPr/>
        <w:t>价格作为确定其公允价值的基础。</w:t>
      </w:r>
    </w:p>
    <w:p>
      <w:pPr>
        <w:pStyle w:val="BodyText"/>
        <w:spacing w:line="357" w:lineRule="auto" w:before="30"/>
        <w:ind w:left="560" w:right="125"/>
        <w:jc w:val="left"/>
      </w:pPr>
      <w:r>
        <w:rPr>
          <w:rFonts w:ascii="宋体" w:hAnsi="宋体" w:cs="宋体" w:eastAsia="宋体" w:hint="default"/>
        </w:rPr>
        <w:t>5.</w:t>
      </w:r>
      <w:r>
        <w:rPr>
          <w:rFonts w:ascii="宋体" w:hAnsi="宋体" w:cs="宋体" w:eastAsia="宋体" w:hint="default"/>
          <w:spacing w:val="-1"/>
        </w:rPr>
        <w:t> </w:t>
      </w:r>
      <w:r>
        <w:rPr/>
        <w:t>金融资产的减值测试和减值准备计提方法 资产负债表日对以公允价值计量且其变动计入当期损益的金融资产以外的金融资产的账面</w:t>
      </w:r>
    </w:p>
    <w:p>
      <w:pPr>
        <w:pStyle w:val="BodyText"/>
        <w:spacing w:line="355" w:lineRule="auto" w:before="30"/>
        <w:ind w:left="560" w:right="125" w:hanging="421"/>
        <w:jc w:val="left"/>
      </w:pPr>
      <w:r>
        <w:rPr/>
        <w:t>价值进行检查，如有客观证据表明该金融资产发生减值的，计提减值准备。 对单项金额重大的金融资产单独进行减值测试；对单项金额不重大的金融资产，可以单独</w:t>
      </w:r>
    </w:p>
    <w:p>
      <w:pPr>
        <w:pStyle w:val="BodyText"/>
        <w:spacing w:line="357" w:lineRule="auto" w:before="33"/>
        <w:ind w:right="138"/>
        <w:jc w:val="both"/>
      </w:pPr>
      <w:r>
        <w:rPr/>
        <w:t>进行减值测试，或包括在具有类似信用风险特征的金融资产组合中进行减值测试；单独测试未</w:t>
      </w:r>
      <w:r>
        <w:rPr>
          <w:spacing w:val="-79"/>
        </w:rPr>
        <w:t> </w:t>
      </w:r>
      <w:r>
        <w:rPr>
          <w:spacing w:val="-79"/>
        </w:rPr>
      </w:r>
      <w:r>
        <w:rPr/>
        <w:t>发生减值的金融资产（包括单项金额重大和不重大的金融资产），包括在具有类似信用风险特</w:t>
      </w:r>
    </w:p>
    <w:p>
      <w:pPr>
        <w:spacing w:after="0" w:line="357" w:lineRule="auto"/>
        <w:jc w:val="both"/>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5" w:lineRule="auto" w:before="35"/>
        <w:ind w:left="660" w:right="0" w:hanging="421"/>
        <w:jc w:val="left"/>
      </w:pPr>
      <w:r>
        <w:rPr/>
        <w:t>征的金融资产组合中再进行减值测试。 按摊余成本计量的金融资产，期末有客观证据表明其发生了减值的，根据其账面价值高于</w:t>
      </w:r>
    </w:p>
    <w:p>
      <w:pPr>
        <w:pStyle w:val="BodyText"/>
        <w:spacing w:line="357" w:lineRule="auto" w:before="33"/>
        <w:ind w:left="240" w:right="139"/>
        <w:jc w:val="both"/>
      </w:pPr>
      <w:r>
        <w:rPr/>
        <w:t>预计未来现金流量现值之间的差额确认减值损失。在活跃市场中没有报价且其公允价值不能可</w:t>
      </w:r>
      <w:r>
        <w:rPr>
          <w:spacing w:val="-80"/>
        </w:rPr>
        <w:t> </w:t>
      </w:r>
      <w:r>
        <w:rPr>
          <w:spacing w:val="-80"/>
        </w:rPr>
      </w:r>
      <w:r>
        <w:rPr/>
        <w:t>靠计量的权益工具投资，或与该权益工具挂钩并须通过交付该权益工具结算的衍生金融资产发</w:t>
      </w:r>
      <w:r>
        <w:rPr>
          <w:spacing w:val="-82"/>
        </w:rPr>
        <w:t> </w:t>
      </w:r>
      <w:r>
        <w:rPr>
          <w:spacing w:val="-82"/>
        </w:rPr>
      </w:r>
      <w:r>
        <w:rPr/>
        <w:t>生减值时，将该权益工具投资或衍生金融资产的账面价值，高于按照类似金融资产当时市场收</w:t>
      </w:r>
      <w:r>
        <w:rPr>
          <w:spacing w:val="-82"/>
        </w:rPr>
        <w:t> </w:t>
      </w:r>
      <w:r>
        <w:rPr>
          <w:spacing w:val="-82"/>
        </w:rPr>
      </w:r>
      <w:r>
        <w:rPr/>
        <w:t>益率对未来现金流量折现确定的现值之间的差额，确认为减值损失。可供出售金融资产的公允</w:t>
      </w:r>
      <w:r>
        <w:rPr>
          <w:spacing w:val="-79"/>
        </w:rPr>
        <w:t> </w:t>
      </w:r>
      <w:r>
        <w:rPr>
          <w:spacing w:val="-79"/>
        </w:rPr>
      </w:r>
      <w:r>
        <w:rPr/>
        <w:t>价值发生较大幅度下降，或在综合考虑各种相关因素后，预期这种下降趋势属于非暂时性的，</w:t>
      </w:r>
      <w:r>
        <w:rPr>
          <w:spacing w:val="-82"/>
        </w:rPr>
        <w:t> </w:t>
      </w:r>
      <w:r>
        <w:rPr>
          <w:spacing w:val="-82"/>
        </w:rPr>
      </w:r>
      <w:r>
        <w:rPr/>
        <w:t>确认其减值损失，并将原直接计入所有者权益的公允价值累计损失一并转出计入减值损失。</w:t>
      </w:r>
    </w:p>
    <w:p>
      <w:pPr>
        <w:pStyle w:val="BodyText"/>
        <w:spacing w:line="240" w:lineRule="auto" w:before="30"/>
        <w:ind w:left="660" w:right="0"/>
        <w:jc w:val="left"/>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2"/>
        </w:rPr>
        <w:t> </w:t>
      </w:r>
      <w:r>
        <w:rPr/>
        <w:t>应收款项</w:t>
      </w:r>
    </w:p>
    <w:p>
      <w:pPr>
        <w:pStyle w:val="BodyText"/>
        <w:spacing w:line="240" w:lineRule="auto" w:before="134"/>
        <w:ind w:left="660" w:right="0"/>
        <w:jc w:val="left"/>
      </w:pPr>
      <w:r>
        <w:rPr>
          <w:rFonts w:ascii="宋体" w:hAnsi="宋体" w:cs="宋体" w:eastAsia="宋体" w:hint="default"/>
        </w:rPr>
        <w:t>1.</w:t>
      </w:r>
      <w:r>
        <w:rPr>
          <w:rFonts w:ascii="宋体" w:hAnsi="宋体" w:cs="宋体" w:eastAsia="宋体" w:hint="default"/>
          <w:spacing w:val="-2"/>
        </w:rPr>
        <w:t> </w:t>
      </w:r>
      <w:r>
        <w:rPr/>
        <w:t>单项金额重大并单项计提坏账准备的应收款项</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363"/>
        <w:gridCol w:w="5221"/>
      </w:tblGrid>
      <w:tr>
        <w:trPr>
          <w:trHeight w:val="55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单项金额重大的判断依据或金额</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单项金额前五名或占应收款项账面余额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4"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单项金额重大并单项计提坏账准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pStyle w:val="BodyText"/>
        <w:spacing w:line="241" w:lineRule="exact"/>
        <w:ind w:left="660" w:right="0"/>
        <w:jc w:val="left"/>
      </w:pPr>
      <w:r>
        <w:rPr>
          <w:rFonts w:ascii="宋体" w:hAnsi="宋体" w:cs="宋体" w:eastAsia="宋体" w:hint="default"/>
        </w:rPr>
        <w:t>2</w:t>
      </w:r>
      <w:r>
        <w:rPr/>
        <w:t>．按组合计提坏账准备的应收款项</w:t>
      </w:r>
    </w:p>
    <w:p>
      <w:pPr>
        <w:pStyle w:val="BodyText"/>
        <w:spacing w:line="240" w:lineRule="auto" w:before="134"/>
        <w:ind w:left="660" w:right="0"/>
        <w:jc w:val="left"/>
      </w:pPr>
      <w:r>
        <w:rPr>
          <w:rFonts w:ascii="宋体" w:hAnsi="宋体" w:cs="宋体" w:eastAsia="宋体" w:hint="default"/>
        </w:rPr>
        <w:t>(1)</w:t>
      </w:r>
      <w:r>
        <w:rPr>
          <w:rFonts w:ascii="宋体" w:hAnsi="宋体" w:cs="宋体" w:eastAsia="宋体" w:hint="default"/>
          <w:spacing w:val="-1"/>
        </w:rPr>
        <w:t> </w:t>
      </w:r>
      <w:r>
        <w:rPr/>
        <w:t>确定组合的依据及坏账准备的计提方法</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359"/>
        <w:gridCol w:w="5221"/>
      </w:tblGrid>
      <w:tr>
        <w:trPr>
          <w:trHeight w:val="419" w:hRule="exact"/>
        </w:trPr>
        <w:tc>
          <w:tcPr>
            <w:tcW w:w="8580" w:type="dxa"/>
            <w:gridSpan w:val="2"/>
            <w:tcBorders>
              <w:top w:val="single" w:sz="4" w:space="0" w:color="000000"/>
              <w:left w:val="nil" w:sz="6" w:space="0" w:color="auto"/>
              <w:bottom w:val="single" w:sz="4" w:space="0" w:color="000000"/>
              <w:right w:val="nil" w:sz="6" w:space="0" w:color="auto"/>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18"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合并范围内关联方</w:t>
            </w:r>
            <w:r>
              <w:rPr>
                <w:rFonts w:ascii="宋体" w:hAnsi="宋体" w:cs="宋体" w:eastAsia="宋体" w:hint="default"/>
                <w:sz w:val="21"/>
                <w:szCs w:val="21"/>
              </w:rPr>
              <w:t>)</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合并范围内关联方的应收款项具有类似信用风险特征</w:t>
            </w:r>
          </w:p>
        </w:tc>
      </w:tr>
      <w:tr>
        <w:trPr>
          <w:trHeight w:val="41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19" w:hRule="exact"/>
        </w:trPr>
        <w:tc>
          <w:tcPr>
            <w:tcW w:w="8580" w:type="dxa"/>
            <w:gridSpan w:val="2"/>
            <w:tcBorders>
              <w:top w:val="single" w:sz="4" w:space="0" w:color="000000"/>
              <w:left w:val="nil" w:sz="6" w:space="0" w:color="auto"/>
              <w:bottom w:val="single" w:sz="4" w:space="0" w:color="000000"/>
              <w:right w:val="nil" w:sz="6" w:space="0" w:color="auto"/>
            </w:tcBorders>
          </w:tcPr>
          <w:p>
            <w:pPr>
              <w:pStyle w:val="TableParagraph"/>
              <w:spacing w:line="242" w:lineRule="exact"/>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554"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合并范围内关联方</w:t>
            </w:r>
            <w:r>
              <w:rPr>
                <w:rFonts w:ascii="宋体" w:hAnsi="宋体" w:cs="宋体" w:eastAsia="宋体" w:hint="default"/>
                <w:sz w:val="21"/>
                <w:szCs w:val="21"/>
              </w:rPr>
              <w:t>)</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按其预计未来现金流量现值低于其账面价值的差额计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提坏账准备</w:t>
            </w:r>
          </w:p>
        </w:tc>
      </w:tr>
      <w:tr>
        <w:trPr>
          <w:trHeight w:val="42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1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38" w:lineRule="exact"/>
        <w:ind w:left="660" w:right="0"/>
        <w:jc w:val="left"/>
      </w:pPr>
      <w:r>
        <w:rPr>
          <w:rFonts w:ascii="宋体" w:hAnsi="宋体" w:cs="宋体" w:eastAsia="宋体" w:hint="default"/>
        </w:rPr>
        <w:t>(2)</w:t>
      </w:r>
      <w:r>
        <w:rPr>
          <w:rFonts w:ascii="宋体" w:hAnsi="宋体" w:cs="宋体" w:eastAsia="宋体" w:hint="default"/>
          <w:spacing w:val="-1"/>
        </w:rPr>
        <w:t> </w:t>
      </w:r>
      <w:r>
        <w:rPr/>
        <w:t>账龄分析法</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363"/>
        <w:gridCol w:w="2610"/>
        <w:gridCol w:w="2610"/>
      </w:tblGrid>
      <w:tr>
        <w:trPr>
          <w:trHeight w:val="41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5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
              <w:jc w:val="center"/>
              <w:rPr>
                <w:rFonts w:ascii="宋体" w:hAnsi="宋体" w:cs="宋体" w:eastAsia="宋体" w:hint="default"/>
                <w:sz w:val="21"/>
                <w:szCs w:val="21"/>
              </w:rPr>
            </w:pPr>
            <w:r>
              <w:rPr>
                <w:rFonts w:ascii="宋体"/>
                <w:sz w:val="21"/>
              </w:rPr>
              <w:t>4</w:t>
            </w:r>
          </w:p>
        </w:tc>
      </w:tr>
      <w:tr>
        <w:trPr>
          <w:trHeight w:val="5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
              <w:jc w:val="center"/>
              <w:rPr>
                <w:rFonts w:ascii="宋体" w:hAnsi="宋体" w:cs="宋体" w:eastAsia="宋体" w:hint="default"/>
                <w:sz w:val="21"/>
                <w:szCs w:val="21"/>
              </w:rPr>
            </w:pPr>
            <w:r>
              <w:rPr>
                <w:rFonts w:ascii="宋体"/>
                <w:sz w:val="21"/>
              </w:rPr>
              <w:t>8</w:t>
            </w:r>
          </w:p>
        </w:tc>
      </w:tr>
      <w:tr>
        <w:trPr>
          <w:trHeight w:val="5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20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
              <w:jc w:val="center"/>
              <w:rPr>
                <w:rFonts w:ascii="宋体" w:hAnsi="宋体" w:cs="宋体" w:eastAsia="宋体" w:hint="default"/>
                <w:sz w:val="21"/>
                <w:szCs w:val="21"/>
              </w:rPr>
            </w:pPr>
            <w:r>
              <w:rPr>
                <w:rFonts w:ascii="宋体"/>
                <w:sz w:val="21"/>
              </w:rPr>
              <w:t>20</w:t>
            </w:r>
          </w:p>
        </w:tc>
      </w:tr>
      <w:tr>
        <w:trPr>
          <w:trHeight w:val="5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50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2"/>
              <w:jc w:val="center"/>
              <w:rPr>
                <w:rFonts w:ascii="宋体" w:hAnsi="宋体" w:cs="宋体" w:eastAsia="宋体" w:hint="default"/>
                <w:sz w:val="21"/>
                <w:szCs w:val="21"/>
              </w:rPr>
            </w:pPr>
            <w:r>
              <w:rPr>
                <w:rFonts w:ascii="宋体"/>
                <w:sz w:val="21"/>
              </w:rPr>
              <w:t>50</w:t>
            </w:r>
          </w:p>
        </w:tc>
      </w:tr>
      <w:tr>
        <w:trPr>
          <w:trHeight w:val="51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sz w:val="21"/>
              </w:rPr>
              <w:t>100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3"/>
              <w:jc w:val="center"/>
              <w:rPr>
                <w:rFonts w:ascii="宋体" w:hAnsi="宋体" w:cs="宋体" w:eastAsia="宋体" w:hint="default"/>
                <w:sz w:val="21"/>
                <w:szCs w:val="21"/>
              </w:rPr>
            </w:pPr>
            <w:r>
              <w:rPr>
                <w:rFonts w:ascii="宋体"/>
                <w:sz w:val="21"/>
              </w:rPr>
              <w:t>100</w:t>
            </w:r>
          </w:p>
        </w:tc>
      </w:tr>
    </w:tbl>
    <w:p>
      <w:pPr>
        <w:pStyle w:val="BodyText"/>
        <w:spacing w:line="241" w:lineRule="exact"/>
        <w:ind w:left="660" w:right="0"/>
        <w:jc w:val="left"/>
      </w:pPr>
      <w:r>
        <w:rPr>
          <w:rFonts w:ascii="宋体" w:hAnsi="宋体" w:cs="宋体" w:eastAsia="宋体" w:hint="default"/>
        </w:rPr>
        <w:t>3</w:t>
      </w:r>
      <w:r>
        <w:rPr/>
        <w:t>．单项金额虽不重大但单项计提坏账准备的应收款项</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17"/>
        <w:gridCol w:w="5767"/>
      </w:tblGrid>
      <w:tr>
        <w:trPr>
          <w:trHeight w:val="419"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76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应收款项的未来现金流量现值与以账龄和合并范围为信用风</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2240" w:h="15840"/>
          <w:pgMar w:header="747" w:footer="914" w:top="980" w:bottom="1100" w:left="15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817"/>
        <w:gridCol w:w="5767"/>
      </w:tblGrid>
      <w:tr>
        <w:trPr>
          <w:trHeight w:val="282" w:hRule="exact"/>
        </w:trPr>
        <w:tc>
          <w:tcPr>
            <w:tcW w:w="2817" w:type="dxa"/>
            <w:tcBorders>
              <w:top w:val="single" w:sz="4" w:space="0" w:color="000000"/>
              <w:left w:val="nil" w:sz="6" w:space="0" w:color="auto"/>
              <w:bottom w:val="single" w:sz="4" w:space="0" w:color="000000"/>
              <w:right w:val="single" w:sz="4" w:space="0" w:color="000000"/>
            </w:tcBorders>
          </w:tcPr>
          <w:p>
            <w:pPr/>
          </w:p>
        </w:tc>
        <w:tc>
          <w:tcPr>
            <w:tcW w:w="576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险特征的应收款项组合的未来现金流量现值存在显著差异。</w:t>
            </w:r>
          </w:p>
        </w:tc>
      </w:tr>
      <w:tr>
        <w:trPr>
          <w:trHeight w:val="556" w:hRule="exact"/>
        </w:trPr>
        <w:tc>
          <w:tcPr>
            <w:tcW w:w="2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76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单独进行减值测试，根据其未来现金流量现值低于其账面价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值的差额计提坏账准备。</w:t>
            </w:r>
          </w:p>
        </w:tc>
      </w:tr>
    </w:tbl>
    <w:p>
      <w:pPr>
        <w:pStyle w:val="BodyText"/>
        <w:spacing w:line="241" w:lineRule="exact"/>
        <w:ind w:left="660" w:right="0"/>
        <w:jc w:val="left"/>
      </w:pPr>
      <w:r>
        <w:rPr/>
        <w:t>对应收票据、预付款项、应收利息、长期应收款等其他应收款项，根据其未来现金流量现</w:t>
      </w:r>
    </w:p>
    <w:p>
      <w:pPr>
        <w:pStyle w:val="BodyText"/>
        <w:spacing w:line="357" w:lineRule="auto" w:before="133"/>
        <w:ind w:left="660" w:right="4981" w:hanging="421"/>
        <w:jc w:val="left"/>
      </w:pPr>
      <w:r>
        <w:rPr/>
        <w:t>值低于其账面价值的差额计提坏账准备。 </w:t>
      </w:r>
      <w:r>
        <w:rPr>
          <w:rFonts w:ascii="宋体" w:hAnsi="宋体" w:cs="宋体" w:eastAsia="宋体" w:hint="default"/>
        </w:rPr>
        <w:t>(</w:t>
      </w:r>
      <w:r>
        <w:rPr/>
        <w:t>十一</w:t>
      </w:r>
      <w:r>
        <w:rPr>
          <w:rFonts w:ascii="宋体" w:hAnsi="宋体" w:cs="宋体" w:eastAsia="宋体" w:hint="default"/>
        </w:rPr>
        <w:t>) </w:t>
      </w:r>
      <w:r>
        <w:rPr/>
        <w:t>存货</w:t>
      </w:r>
    </w:p>
    <w:p>
      <w:pPr>
        <w:pStyle w:val="BodyText"/>
        <w:spacing w:line="357" w:lineRule="auto" w:before="30"/>
        <w:ind w:left="660" w:right="0"/>
        <w:jc w:val="left"/>
      </w:pPr>
      <w:r>
        <w:rPr>
          <w:rFonts w:ascii="宋体" w:hAnsi="宋体" w:cs="宋体" w:eastAsia="宋体" w:hint="default"/>
        </w:rPr>
        <w:t>1.</w:t>
      </w:r>
      <w:r>
        <w:rPr>
          <w:rFonts w:ascii="宋体" w:hAnsi="宋体" w:cs="宋体" w:eastAsia="宋体" w:hint="default"/>
          <w:spacing w:val="-1"/>
        </w:rPr>
        <w:t> </w:t>
      </w:r>
      <w:r>
        <w:rPr/>
        <w:t>存货的分类 存货包括在开发经营过程中为出售或耗用而持有的开发用土地、开发产品、意图出售而暂</w:t>
      </w:r>
    </w:p>
    <w:p>
      <w:pPr>
        <w:pStyle w:val="BodyText"/>
        <w:spacing w:line="355" w:lineRule="auto" w:before="30"/>
        <w:ind w:left="240" w:right="139"/>
        <w:jc w:val="both"/>
      </w:pPr>
      <w:r>
        <w:rPr/>
        <w:t>时出租的开发产品、周转房、库存材料、库存设备、在拍影视剧和低值易耗品等，以及在开发</w:t>
      </w:r>
      <w:r>
        <w:rPr>
          <w:spacing w:val="-80"/>
        </w:rPr>
        <w:t> </w:t>
      </w:r>
      <w:r>
        <w:rPr>
          <w:spacing w:val="-80"/>
        </w:rPr>
      </w:r>
      <w:r>
        <w:rPr/>
        <w:t>过程中的开发成本。</w:t>
      </w:r>
    </w:p>
    <w:p>
      <w:pPr>
        <w:pStyle w:val="BodyText"/>
        <w:spacing w:line="240" w:lineRule="auto" w:before="33"/>
        <w:ind w:left="660" w:right="0"/>
        <w:jc w:val="left"/>
      </w:pPr>
      <w:r>
        <w:rPr>
          <w:rFonts w:ascii="宋体" w:hAnsi="宋体" w:cs="宋体" w:eastAsia="宋体" w:hint="default"/>
        </w:rPr>
        <w:t>2.</w:t>
      </w:r>
      <w:r>
        <w:rPr>
          <w:rFonts w:ascii="宋体" w:hAnsi="宋体" w:cs="宋体" w:eastAsia="宋体" w:hint="default"/>
          <w:spacing w:val="-2"/>
        </w:rPr>
        <w:t> </w:t>
      </w:r>
      <w:r>
        <w:rPr/>
        <w:t>发出存货的计价方法</w:t>
      </w:r>
    </w:p>
    <w:p>
      <w:pPr>
        <w:pStyle w:val="BodyText"/>
        <w:spacing w:line="240" w:lineRule="auto" w:before="133"/>
        <w:ind w:left="660" w:right="0"/>
        <w:jc w:val="left"/>
      </w:pPr>
      <w:r>
        <w:rPr>
          <w:rFonts w:ascii="宋体" w:hAnsi="宋体" w:cs="宋体" w:eastAsia="宋体" w:hint="default"/>
        </w:rPr>
        <w:t>(1)</w:t>
      </w:r>
      <w:r>
        <w:rPr>
          <w:rFonts w:ascii="宋体" w:hAnsi="宋体" w:cs="宋体" w:eastAsia="宋体" w:hint="default"/>
          <w:spacing w:val="-1"/>
        </w:rPr>
        <w:t> </w:t>
      </w:r>
      <w:r>
        <w:rPr/>
        <w:t>发出材料、设备采用月末一次加权平均法。</w:t>
      </w:r>
    </w:p>
    <w:p>
      <w:pPr>
        <w:pStyle w:val="BodyText"/>
        <w:spacing w:line="240" w:lineRule="auto" w:before="134"/>
        <w:ind w:left="660" w:right="0"/>
        <w:jc w:val="left"/>
      </w:pPr>
      <w:r>
        <w:rPr>
          <w:rFonts w:ascii="宋体" w:hAnsi="宋体" w:cs="宋体" w:eastAsia="宋体" w:hint="default"/>
        </w:rPr>
        <w:t>(2)</w:t>
      </w:r>
      <w:r>
        <w:rPr>
          <w:rFonts w:ascii="宋体" w:hAnsi="宋体" w:cs="宋体" w:eastAsia="宋体" w:hint="default"/>
          <w:spacing w:val="-1"/>
        </w:rPr>
        <w:t> </w:t>
      </w:r>
      <w:r>
        <w:rPr/>
        <w:t>项目开发时，开发用土地按开发产品占地面积计算分摊计入项目的开发成本。</w:t>
      </w:r>
    </w:p>
    <w:p>
      <w:pPr>
        <w:pStyle w:val="BodyText"/>
        <w:spacing w:line="240" w:lineRule="auto" w:before="133"/>
        <w:ind w:left="660" w:right="0"/>
        <w:jc w:val="left"/>
      </w:pPr>
      <w:r>
        <w:rPr>
          <w:rFonts w:ascii="宋体" w:hAnsi="宋体" w:cs="宋体" w:eastAsia="宋体" w:hint="default"/>
        </w:rPr>
        <w:t>(3)</w:t>
      </w:r>
      <w:r>
        <w:rPr>
          <w:rFonts w:ascii="宋体" w:hAnsi="宋体" w:cs="宋体" w:eastAsia="宋体" w:hint="default"/>
          <w:spacing w:val="-2"/>
        </w:rPr>
        <w:t> </w:t>
      </w:r>
      <w:r>
        <w:rPr/>
        <w:t>发出开发产品按建筑面积平均分摊法核算。</w:t>
      </w:r>
    </w:p>
    <w:p>
      <w:pPr>
        <w:pStyle w:val="BodyText"/>
        <w:spacing w:line="355" w:lineRule="auto" w:before="134"/>
        <w:ind w:left="240" w:right="152" w:firstLine="420"/>
        <w:jc w:val="left"/>
      </w:pPr>
      <w:r>
        <w:rPr>
          <w:rFonts w:ascii="宋体" w:hAnsi="宋体" w:cs="宋体" w:eastAsia="宋体" w:hint="default"/>
        </w:rPr>
        <w:t>(4)</w:t>
      </w:r>
      <w:r>
        <w:rPr>
          <w:rFonts w:ascii="宋体" w:hAnsi="宋体" w:cs="宋体" w:eastAsia="宋体" w:hint="default"/>
          <w:spacing w:val="-2"/>
        </w:rPr>
        <w:t> </w:t>
      </w:r>
      <w:r>
        <w:rPr/>
        <w:t>意图出售而暂时出租的开发产品和周转房按公司同类固定资产的预计使用年限分期平 均摊销。</w:t>
      </w:r>
    </w:p>
    <w:p>
      <w:pPr>
        <w:pStyle w:val="BodyText"/>
        <w:spacing w:line="357" w:lineRule="auto" w:before="32"/>
        <w:ind w:left="240" w:right="137" w:firstLine="420"/>
        <w:jc w:val="both"/>
      </w:pPr>
      <w:r>
        <w:rPr>
          <w:rFonts w:ascii="宋体" w:hAnsi="宋体" w:cs="宋体" w:eastAsia="宋体" w:hint="default"/>
        </w:rPr>
        <w:t>(5)</w:t>
      </w:r>
      <w:r>
        <w:rPr>
          <w:rFonts w:ascii="宋体" w:hAnsi="宋体" w:cs="宋体" w:eastAsia="宋体" w:hint="default"/>
          <w:spacing w:val="26"/>
        </w:rPr>
        <w:t> </w:t>
      </w:r>
      <w:r>
        <w:rPr/>
        <w:t>如果公共配套设施早于有关开发产品完工的，在公共配套设施完工决算后，按有关开 发项目的实际开发成本分配计入有关开发项目的开发成本；如果公共配套设施晚于有关开发产</w:t>
      </w:r>
      <w:r>
        <w:rPr>
          <w:spacing w:val="-81"/>
        </w:rPr>
        <w:t> </w:t>
      </w:r>
      <w:r>
        <w:rPr>
          <w:spacing w:val="-81"/>
        </w:rPr>
      </w:r>
      <w:r>
        <w:rPr/>
        <w:t>品完工的，则先由有关开发产品预提公共配套设施费，待公共配套设施完工决算后再按实际发</w:t>
      </w:r>
      <w:r>
        <w:rPr>
          <w:spacing w:val="-82"/>
        </w:rPr>
        <w:t> </w:t>
      </w:r>
      <w:r>
        <w:rPr>
          <w:spacing w:val="-82"/>
        </w:rPr>
      </w:r>
      <w:r>
        <w:rPr/>
        <w:t>生数与预提数之间的差额调整有关开发产品成本。</w:t>
      </w:r>
    </w:p>
    <w:p>
      <w:pPr>
        <w:pStyle w:val="BodyText"/>
        <w:spacing w:line="357" w:lineRule="auto" w:before="30"/>
        <w:ind w:left="660" w:right="0"/>
        <w:jc w:val="left"/>
      </w:pPr>
      <w:r>
        <w:rPr>
          <w:rFonts w:ascii="宋体" w:hAnsi="宋体" w:cs="宋体" w:eastAsia="宋体" w:hint="default"/>
        </w:rPr>
        <w:t>3.</w:t>
      </w:r>
      <w:r>
        <w:rPr>
          <w:rFonts w:ascii="宋体" w:hAnsi="宋体" w:cs="宋体" w:eastAsia="宋体" w:hint="default"/>
          <w:spacing w:val="-1"/>
        </w:rPr>
        <w:t> </w:t>
      </w:r>
      <w:r>
        <w:rPr/>
        <w:t>存货可变现净值的确定依据及存货跌价准备的计提方法 资产负债表日，存货采用成本与可变现净值孰低计量，按照单个存货成本高于可变现净值</w:t>
      </w:r>
    </w:p>
    <w:p>
      <w:pPr>
        <w:pStyle w:val="BodyText"/>
        <w:spacing w:line="357" w:lineRule="auto" w:before="30"/>
        <w:ind w:left="240" w:right="139"/>
        <w:jc w:val="both"/>
      </w:pPr>
      <w:r>
        <w:rPr/>
        <w:t>的差额计提存货跌价准备。直接用于出售的存货，在正常生产经营过程中以该存货的估计售价</w:t>
      </w:r>
      <w:r>
        <w:rPr>
          <w:spacing w:val="-82"/>
        </w:rPr>
        <w:t> </w:t>
      </w:r>
      <w:r>
        <w:rPr>
          <w:spacing w:val="-82"/>
        </w:rPr>
      </w:r>
      <w:r>
        <w:rPr/>
        <w:t>减去估计的销售费用和相关税费后的金额确定其可变现净值；需要经过加工的存货，在正常生</w:t>
      </w:r>
      <w:r>
        <w:rPr>
          <w:spacing w:val="-78"/>
        </w:rPr>
        <w:t> </w:t>
      </w:r>
      <w:r>
        <w:rPr>
          <w:spacing w:val="-78"/>
        </w:rPr>
      </w:r>
      <w:r>
        <w:rPr/>
        <w:t>产经营过程中以所生产的产成品的估计售价减去至完工时估计将要发生的成本、估计的销售费</w:t>
      </w:r>
      <w:r>
        <w:rPr>
          <w:spacing w:val="-82"/>
        </w:rPr>
        <w:t> </w:t>
      </w:r>
      <w:r>
        <w:rPr>
          <w:spacing w:val="-82"/>
        </w:rPr>
      </w:r>
      <w:r>
        <w:rPr/>
        <w:t>用和相关税费后的金额确定其可变现净值；资产负债表日，同一项存货中一部分有合同价格约</w:t>
      </w:r>
      <w:r>
        <w:rPr>
          <w:spacing w:val="-82"/>
        </w:rPr>
        <w:t> </w:t>
      </w:r>
      <w:r>
        <w:rPr>
          <w:spacing w:val="-82"/>
        </w:rPr>
      </w:r>
      <w:r>
        <w:rPr/>
        <w:t>定、其他部分不存在合同价格的，分别确定其可变现净值，并与其对应的成本进行比较，分别</w:t>
      </w:r>
      <w:r>
        <w:rPr>
          <w:spacing w:val="-82"/>
        </w:rPr>
        <w:t> </w:t>
      </w:r>
      <w:r>
        <w:rPr>
          <w:spacing w:val="-82"/>
        </w:rPr>
      </w:r>
      <w:r>
        <w:rPr/>
        <w:t>确定存货跌价准备的计提或转回的金额。</w:t>
      </w:r>
    </w:p>
    <w:p>
      <w:pPr>
        <w:pStyle w:val="BodyText"/>
        <w:spacing w:line="355" w:lineRule="auto" w:before="31"/>
        <w:ind w:left="660" w:right="5400"/>
        <w:jc w:val="left"/>
      </w:pPr>
      <w:r>
        <w:rPr>
          <w:rFonts w:ascii="宋体" w:hAnsi="宋体" w:cs="宋体" w:eastAsia="宋体" w:hint="default"/>
        </w:rPr>
        <w:t>4.</w:t>
      </w:r>
      <w:r>
        <w:rPr>
          <w:rFonts w:ascii="宋体" w:hAnsi="宋体" w:cs="宋体" w:eastAsia="宋体" w:hint="default"/>
          <w:spacing w:val="-1"/>
        </w:rPr>
        <w:t> </w:t>
      </w:r>
      <w:r>
        <w:rPr/>
        <w:t>存货的盘存制度 存货的盘存制度为永续盘存制。</w:t>
      </w:r>
    </w:p>
    <w:p>
      <w:pPr>
        <w:pStyle w:val="BodyText"/>
        <w:spacing w:line="240" w:lineRule="auto" w:before="32"/>
        <w:ind w:left="660" w:right="0"/>
        <w:jc w:val="left"/>
      </w:pPr>
      <w:r>
        <w:rPr>
          <w:rFonts w:ascii="宋体" w:hAnsi="宋体" w:cs="宋体" w:eastAsia="宋体" w:hint="default"/>
        </w:rPr>
        <w:t>5.</w:t>
      </w:r>
      <w:r>
        <w:rPr>
          <w:rFonts w:ascii="宋体" w:hAnsi="宋体" w:cs="宋体" w:eastAsia="宋体" w:hint="default"/>
          <w:spacing w:val="-2"/>
        </w:rPr>
        <w:t> </w:t>
      </w:r>
      <w:r>
        <w:rPr/>
        <w:t>低值易耗品和包装物的摊销方法</w:t>
      </w:r>
    </w:p>
    <w:p>
      <w:pPr>
        <w:pStyle w:val="BodyText"/>
        <w:spacing w:line="240" w:lineRule="auto" w:before="134"/>
        <w:ind w:left="660" w:right="0"/>
        <w:jc w:val="left"/>
      </w:pPr>
      <w:r>
        <w:rPr>
          <w:rFonts w:ascii="宋体" w:hAnsi="宋体" w:cs="宋体" w:eastAsia="宋体" w:hint="default"/>
        </w:rPr>
        <w:t>(1)</w:t>
      </w:r>
      <w:r>
        <w:rPr>
          <w:rFonts w:ascii="宋体" w:hAnsi="宋体" w:cs="宋体" w:eastAsia="宋体" w:hint="default"/>
          <w:spacing w:val="-1"/>
        </w:rPr>
        <w:t> </w:t>
      </w:r>
      <w:r>
        <w:rPr/>
        <w:t>低值易耗品</w:t>
      </w:r>
    </w:p>
    <w:p>
      <w:pPr>
        <w:spacing w:after="0" w:line="240" w:lineRule="auto"/>
        <w:jc w:val="left"/>
        <w:sectPr>
          <w:pgSz w:w="12240" w:h="15840"/>
          <w:pgMar w:header="747" w:footer="914" w:top="980" w:bottom="1100" w:left="1560" w:right="1660"/>
        </w:sectPr>
      </w:pPr>
    </w:p>
    <w:p>
      <w:pPr>
        <w:spacing w:line="240" w:lineRule="auto" w:before="2"/>
        <w:rPr>
          <w:rFonts w:ascii="宋体" w:hAnsi="宋体" w:cs="宋体" w:eastAsia="宋体" w:hint="default"/>
          <w:sz w:val="29"/>
          <w:szCs w:val="29"/>
        </w:rPr>
      </w:pPr>
    </w:p>
    <w:p>
      <w:pPr>
        <w:pStyle w:val="BodyText"/>
        <w:spacing w:line="357" w:lineRule="auto" w:before="35"/>
        <w:ind w:left="560" w:right="5820"/>
        <w:jc w:val="left"/>
      </w:pPr>
      <w:r>
        <w:rPr/>
        <w:t>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 </w:t>
      </w: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2"/>
        </w:rPr>
        <w:t> </w:t>
      </w:r>
      <w:r>
        <w:rPr/>
        <w:t>长期股权投资</w:t>
      </w:r>
    </w:p>
    <w:p>
      <w:pPr>
        <w:pStyle w:val="BodyText"/>
        <w:spacing w:line="240" w:lineRule="auto" w:before="31"/>
        <w:ind w:left="560" w:right="125"/>
        <w:jc w:val="left"/>
      </w:pPr>
      <w:r>
        <w:rPr>
          <w:rFonts w:ascii="宋体" w:hAnsi="宋体" w:cs="宋体" w:eastAsia="宋体" w:hint="default"/>
        </w:rPr>
        <w:t>1.</w:t>
      </w:r>
      <w:r>
        <w:rPr>
          <w:rFonts w:ascii="宋体" w:hAnsi="宋体" w:cs="宋体" w:eastAsia="宋体" w:hint="default"/>
          <w:spacing w:val="-2"/>
        </w:rPr>
        <w:t> </w:t>
      </w:r>
      <w:r>
        <w:rPr/>
        <w:t>投资成本的确定</w:t>
      </w:r>
    </w:p>
    <w:p>
      <w:pPr>
        <w:pStyle w:val="BodyText"/>
        <w:spacing w:line="357" w:lineRule="auto" w:before="133"/>
        <w:ind w:right="139" w:firstLine="420"/>
        <w:jc w:val="both"/>
      </w:pPr>
      <w:r>
        <w:rPr>
          <w:rFonts w:ascii="宋体" w:hAnsi="宋体" w:cs="宋体" w:eastAsia="宋体" w:hint="default"/>
        </w:rPr>
        <w:t>(1)</w:t>
      </w:r>
      <w:r>
        <w:rPr>
          <w:rFonts w:ascii="宋体" w:hAnsi="宋体" w:cs="宋体" w:eastAsia="宋体" w:hint="default"/>
          <w:spacing w:val="23"/>
        </w:rPr>
        <w:t> </w:t>
      </w:r>
      <w:r>
        <w:rPr/>
        <w:t>同一控制下的企业合并形成的，合并方以支付现金、转让非现金资产、承担债务或发 行权益性证券作为合并对价的，在合并日按照取得被合并方所有者权益账面价值的份额作为其</w:t>
      </w:r>
      <w:r>
        <w:rPr>
          <w:spacing w:val="-82"/>
        </w:rPr>
        <w:t> </w:t>
      </w:r>
      <w:r>
        <w:rPr>
          <w:spacing w:val="-82"/>
        </w:rPr>
      </w:r>
      <w:r>
        <w:rPr/>
        <w:t>初始投资成本。长期股权投资初始投资成本与支付的合并对价的账面价值或发行股份的面值总</w:t>
      </w:r>
      <w:r>
        <w:rPr>
          <w:spacing w:val="-81"/>
        </w:rPr>
        <w:t> </w:t>
      </w:r>
      <w:r>
        <w:rPr>
          <w:spacing w:val="-81"/>
        </w:rPr>
      </w:r>
      <w:r>
        <w:rPr/>
        <w:t>额之间的差额调整资本公积；资本公积不足冲减的，调整留存收益。</w:t>
      </w:r>
    </w:p>
    <w:p>
      <w:pPr>
        <w:pStyle w:val="BodyText"/>
        <w:spacing w:line="355" w:lineRule="auto" w:before="31"/>
        <w:ind w:right="138" w:firstLine="420"/>
        <w:jc w:val="both"/>
      </w:pPr>
      <w:r>
        <w:rPr>
          <w:rFonts w:ascii="宋体" w:hAnsi="宋体" w:cs="宋体" w:eastAsia="宋体" w:hint="default"/>
        </w:rPr>
        <w:t>(2)</w:t>
      </w:r>
      <w:r>
        <w:rPr>
          <w:rFonts w:ascii="宋体" w:hAnsi="宋体" w:cs="宋体" w:eastAsia="宋体" w:hint="default"/>
          <w:spacing w:val="25"/>
        </w:rPr>
        <w:t> </w:t>
      </w:r>
      <w:r>
        <w:rPr/>
        <w:t>非同一控制下的企业合并形成的，在购买日按照支付的合并对价的公允价值作为其初 始投资成本。</w:t>
      </w:r>
    </w:p>
    <w:p>
      <w:pPr>
        <w:pStyle w:val="BodyText"/>
        <w:spacing w:line="357" w:lineRule="auto" w:before="33"/>
        <w:ind w:right="138" w:firstLine="420"/>
        <w:jc w:val="both"/>
      </w:pPr>
      <w:r>
        <w:rPr>
          <w:rFonts w:ascii="宋体" w:hAnsi="宋体" w:cs="宋体" w:eastAsia="宋体" w:hint="default"/>
        </w:rPr>
        <w:t>(3)</w:t>
      </w:r>
      <w:r>
        <w:rPr>
          <w:rFonts w:ascii="宋体" w:hAnsi="宋体" w:cs="宋体" w:eastAsia="宋体" w:hint="default"/>
          <w:spacing w:val="25"/>
        </w:rPr>
        <w:t> </w:t>
      </w:r>
      <w:r>
        <w:rPr/>
        <w:t>除企业合并形成以外的：以支付现金取得的，按照实际支付的购买价款作为其初始投 资成本；以发行权益性证券取得的，按照发行权益性证券的公允价值作为其初始投资成本；投</w:t>
      </w:r>
      <w:r>
        <w:rPr>
          <w:spacing w:val="-81"/>
        </w:rPr>
        <w:t> </w:t>
      </w:r>
      <w:r>
        <w:rPr>
          <w:spacing w:val="-81"/>
        </w:rPr>
      </w:r>
      <w:r>
        <w:rPr/>
        <w:t>资者投入的，按照投资合同或协议约定的价值作为其初始投资成本（合同或协议约定价值不公</w:t>
      </w:r>
      <w:r>
        <w:rPr>
          <w:spacing w:val="-80"/>
        </w:rPr>
        <w:t> </w:t>
      </w:r>
      <w:r>
        <w:rPr>
          <w:spacing w:val="-80"/>
        </w:rPr>
      </w:r>
      <w:r>
        <w:rPr/>
        <w:t>允的除外）。</w:t>
      </w:r>
    </w:p>
    <w:p>
      <w:pPr>
        <w:pStyle w:val="BodyText"/>
        <w:spacing w:line="357" w:lineRule="auto" w:before="30"/>
        <w:ind w:left="560" w:right="125"/>
        <w:jc w:val="left"/>
      </w:pPr>
      <w:r>
        <w:rPr>
          <w:rFonts w:ascii="宋体" w:hAnsi="宋体" w:cs="宋体" w:eastAsia="宋体" w:hint="default"/>
        </w:rPr>
        <w:t>2.</w:t>
      </w:r>
      <w:r>
        <w:rPr>
          <w:rFonts w:ascii="宋体" w:hAnsi="宋体" w:cs="宋体" w:eastAsia="宋体" w:hint="default"/>
          <w:spacing w:val="-1"/>
        </w:rPr>
        <w:t> </w:t>
      </w:r>
      <w:r>
        <w:rPr/>
        <w:t>后续计量及损益确认方法 对被投资单位能够实施控制的长期股权投资采用成本法核算，在编制合并财务报表时按照</w:t>
      </w:r>
    </w:p>
    <w:p>
      <w:pPr>
        <w:pStyle w:val="BodyText"/>
        <w:spacing w:line="357" w:lineRule="auto" w:before="30"/>
        <w:ind w:right="142"/>
        <w:jc w:val="both"/>
      </w:pPr>
      <w:r>
        <w:rPr/>
        <w:t>权益法进行调整；对不具有共同控制或重大影响，并且在活跃市场中没有报价、公允价值不能</w:t>
      </w:r>
      <w:r>
        <w:rPr>
          <w:spacing w:val="-82"/>
        </w:rPr>
        <w:t> </w:t>
      </w:r>
      <w:r>
        <w:rPr>
          <w:spacing w:val="-82"/>
        </w:rPr>
      </w:r>
      <w:r>
        <w:rPr/>
        <w:t>可靠计量的长期股权投资，采用成本法核算；对具有共同控制或重大影响的长期股权投资，采</w:t>
      </w:r>
      <w:r>
        <w:rPr>
          <w:spacing w:val="-82"/>
        </w:rPr>
        <w:t> </w:t>
      </w:r>
      <w:r>
        <w:rPr>
          <w:spacing w:val="-82"/>
        </w:rPr>
      </w:r>
      <w:r>
        <w:rPr/>
        <w:t>用权益法核算。</w:t>
      </w:r>
    </w:p>
    <w:p>
      <w:pPr>
        <w:pStyle w:val="BodyText"/>
        <w:spacing w:line="355" w:lineRule="auto" w:before="31"/>
        <w:ind w:left="560" w:right="125"/>
        <w:jc w:val="left"/>
      </w:pPr>
      <w:r>
        <w:rPr>
          <w:rFonts w:ascii="宋体" w:hAnsi="宋体" w:cs="宋体" w:eastAsia="宋体" w:hint="default"/>
        </w:rPr>
        <w:t>3.</w:t>
      </w:r>
      <w:r>
        <w:rPr>
          <w:rFonts w:ascii="宋体" w:hAnsi="宋体" w:cs="宋体" w:eastAsia="宋体" w:hint="default"/>
          <w:spacing w:val="-1"/>
        </w:rPr>
        <w:t> </w:t>
      </w:r>
      <w:r>
        <w:rPr/>
        <w:t>确定对被投资单位具有共同控制、重大影响的依据 按照合同约定，与被投资单位相关的重要财务和经营决策需要分享控制权的投资方一致同</w:t>
      </w:r>
    </w:p>
    <w:p>
      <w:pPr>
        <w:pStyle w:val="BodyText"/>
        <w:spacing w:line="357" w:lineRule="auto" w:before="32"/>
        <w:ind w:right="142"/>
        <w:jc w:val="both"/>
      </w:pPr>
      <w:r>
        <w:rPr/>
        <w:t>意的，认定为共同控制；对被投资单位的财务和经营政策有参与决策的权力，但并不能够控制</w:t>
      </w:r>
      <w:r>
        <w:rPr>
          <w:spacing w:val="-82"/>
        </w:rPr>
        <w:t> </w:t>
      </w:r>
      <w:r>
        <w:rPr>
          <w:spacing w:val="-82"/>
        </w:rPr>
      </w:r>
      <w:r>
        <w:rPr/>
        <w:t>或者与其他方一起共同控制这些政策的制定的，认定为重大影响。</w:t>
      </w:r>
    </w:p>
    <w:p>
      <w:pPr>
        <w:pStyle w:val="BodyText"/>
        <w:spacing w:line="357" w:lineRule="auto" w:before="30"/>
        <w:ind w:left="560" w:right="125"/>
        <w:jc w:val="left"/>
      </w:pPr>
      <w:r>
        <w:rPr>
          <w:rFonts w:ascii="宋体" w:hAnsi="宋体" w:cs="宋体" w:eastAsia="宋体" w:hint="default"/>
        </w:rPr>
        <w:t>4.</w:t>
      </w:r>
      <w:r>
        <w:rPr>
          <w:rFonts w:ascii="宋体" w:hAnsi="宋体" w:cs="宋体" w:eastAsia="宋体" w:hint="default"/>
          <w:spacing w:val="-1"/>
        </w:rPr>
        <w:t> </w:t>
      </w:r>
      <w:r>
        <w:rPr/>
        <w:t>减值测试方法及减值准备计提方法 对子公司、联营企业及合营企业的投资，在资产负债表日有客观证据表明其发生减值的，</w:t>
      </w:r>
    </w:p>
    <w:p>
      <w:pPr>
        <w:pStyle w:val="BodyText"/>
        <w:spacing w:line="357" w:lineRule="auto" w:before="30"/>
        <w:ind w:right="139"/>
        <w:jc w:val="both"/>
      </w:pPr>
      <w:r>
        <w:rPr/>
        <w:t>按照账面价值高于可收回金额的差额计提相应的减值准备；对被投资单位不具有共同控制或重</w:t>
      </w:r>
      <w:r>
        <w:rPr>
          <w:spacing w:val="-81"/>
        </w:rPr>
        <w:t> </w:t>
      </w:r>
      <w:r>
        <w:rPr>
          <w:spacing w:val="-81"/>
        </w:rPr>
      </w:r>
      <w:r>
        <w:rPr/>
        <w:t>大影响、在活跃市场中没有报价、公允价值不能可靠计量的长期股权投资，按照《企业会计准</w:t>
      </w:r>
      <w:r>
        <w:rPr>
          <w:spacing w:val="-82"/>
        </w:rPr>
        <w:t> </w:t>
      </w:r>
      <w:r>
        <w:rPr>
          <w:spacing w:val="-82"/>
        </w:rPr>
      </w:r>
      <w:r>
        <w:rPr/>
        <w:t>则第</w:t>
      </w:r>
      <w:r>
        <w:rPr>
          <w:spacing w:val="-54"/>
        </w:rPr>
        <w:t> </w:t>
      </w:r>
      <w:r>
        <w:rPr>
          <w:rFonts w:ascii="宋体" w:hAnsi="宋体" w:cs="宋体" w:eastAsia="宋体" w:hint="default"/>
        </w:rPr>
        <w:t>22</w:t>
      </w:r>
      <w:r>
        <w:rPr>
          <w:rFonts w:ascii="宋体" w:hAnsi="宋体" w:cs="宋体" w:eastAsia="宋体" w:hint="default"/>
          <w:spacing w:val="-54"/>
        </w:rPr>
        <w:t> </w:t>
      </w:r>
      <w:r>
        <w:rPr/>
        <w:t>号——金融工具确认和计量》的规定计提相应的减值准备。</w:t>
      </w:r>
    </w:p>
    <w:p>
      <w:pPr>
        <w:pStyle w:val="BodyText"/>
        <w:spacing w:line="240" w:lineRule="auto" w:before="30"/>
        <w:ind w:left="560" w:right="125"/>
        <w:jc w:val="left"/>
      </w:pP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2"/>
        </w:rPr>
        <w:t> </w:t>
      </w:r>
      <w:r>
        <w:rPr/>
        <w:t>投资性房地产</w:t>
      </w:r>
    </w:p>
    <w:p>
      <w:pPr>
        <w:pStyle w:val="BodyText"/>
        <w:spacing w:line="357" w:lineRule="auto" w:before="134"/>
        <w:ind w:right="138" w:firstLine="420"/>
        <w:jc w:val="both"/>
      </w:pPr>
      <w:r>
        <w:rPr>
          <w:rFonts w:ascii="宋体" w:hAnsi="宋体" w:cs="宋体" w:eastAsia="宋体" w:hint="default"/>
        </w:rPr>
        <w:t>1.</w:t>
      </w:r>
      <w:r>
        <w:rPr>
          <w:rFonts w:ascii="宋体" w:hAnsi="宋体" w:cs="宋体" w:eastAsia="宋体" w:hint="default"/>
          <w:spacing w:val="33"/>
        </w:rPr>
        <w:t> </w:t>
      </w:r>
      <w:r>
        <w:rPr>
          <w:spacing w:val="-3"/>
        </w:rPr>
        <w:t>投资性房地产包括已出租的土地使用权、持有并准备增值后转让的土地使用权和已出租</w:t>
      </w:r>
      <w:r>
        <w:rPr/>
        <w:t> 的建筑物。</w:t>
      </w:r>
    </w:p>
    <w:p>
      <w:pPr>
        <w:spacing w:after="0" w:line="357" w:lineRule="auto"/>
        <w:jc w:val="both"/>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7" w:lineRule="auto" w:before="35"/>
        <w:ind w:right="136" w:firstLine="420"/>
        <w:jc w:val="both"/>
      </w:pPr>
      <w:r>
        <w:rPr>
          <w:rFonts w:ascii="宋体" w:hAnsi="宋体" w:cs="宋体" w:eastAsia="宋体" w:hint="default"/>
        </w:rPr>
        <w:t>2.</w:t>
      </w:r>
      <w:r>
        <w:rPr>
          <w:rFonts w:ascii="宋体" w:hAnsi="宋体" w:cs="宋体" w:eastAsia="宋体" w:hint="default"/>
          <w:spacing w:val="33"/>
        </w:rPr>
        <w:t> </w:t>
      </w:r>
      <w:r>
        <w:rPr>
          <w:spacing w:val="-3"/>
        </w:rPr>
        <w:t>投资性房地产按照成本进行初始计量，采用成本模式进行后续计量，并采用与固定资产</w:t>
      </w:r>
      <w:r>
        <w:rPr/>
        <w:t> 和无形资产相同的方法计提折旧或进行摊销。资产负债表日，有迹象表明投资性房地产发生减</w:t>
      </w:r>
      <w:r>
        <w:rPr>
          <w:spacing w:val="-80"/>
        </w:rPr>
        <w:t> </w:t>
      </w:r>
      <w:r>
        <w:rPr>
          <w:spacing w:val="-80"/>
        </w:rPr>
      </w:r>
      <w:r>
        <w:rPr/>
        <w:t>值的，按照账面价值高于可收回金额的差额计提相应的减值准备。</w:t>
      </w:r>
    </w:p>
    <w:p>
      <w:pPr>
        <w:pStyle w:val="BodyText"/>
        <w:spacing w:line="240" w:lineRule="auto" w:before="30"/>
        <w:ind w:left="560" w:right="125"/>
        <w:jc w:val="left"/>
      </w:pP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2"/>
        </w:rPr>
        <w:t> </w:t>
      </w:r>
      <w:r>
        <w:rPr/>
        <w:t>固定资产</w:t>
      </w:r>
    </w:p>
    <w:p>
      <w:pPr>
        <w:pStyle w:val="BodyText"/>
        <w:spacing w:line="355" w:lineRule="auto" w:before="134"/>
        <w:ind w:left="560" w:right="125"/>
        <w:jc w:val="left"/>
      </w:pPr>
      <w:r>
        <w:rPr>
          <w:rFonts w:ascii="宋体" w:hAnsi="宋体" w:cs="宋体" w:eastAsia="宋体" w:hint="default"/>
        </w:rPr>
        <w:t>1.</w:t>
      </w:r>
      <w:r>
        <w:rPr>
          <w:rFonts w:ascii="宋体" w:hAnsi="宋体" w:cs="宋体" w:eastAsia="宋体" w:hint="default"/>
          <w:spacing w:val="-1"/>
        </w:rPr>
        <w:t> </w:t>
      </w:r>
      <w:r>
        <w:rPr/>
        <w:t>固定资产确认条件、计价和折旧方法 固定资产是指为生产商品、提供劳务、出租或经营管理而持有的，使用年限超过一个会计</w:t>
      </w:r>
    </w:p>
    <w:p>
      <w:pPr>
        <w:pStyle w:val="BodyText"/>
        <w:spacing w:line="355" w:lineRule="auto" w:before="33"/>
        <w:ind w:left="560" w:right="125" w:hanging="421"/>
        <w:jc w:val="left"/>
      </w:pPr>
      <w:r>
        <w:rPr/>
        <w:t>年度的有形资产。 固定资产以取得时的实际成本入账，并从其达到预定可使用状态的次月起采用年限平均法</w:t>
      </w:r>
    </w:p>
    <w:p>
      <w:pPr>
        <w:pStyle w:val="BodyText"/>
        <w:spacing w:line="240" w:lineRule="auto" w:before="32"/>
        <w:ind w:right="125"/>
        <w:jc w:val="left"/>
      </w:pPr>
      <w:r>
        <w:rPr/>
        <w:t>计提折旧。</w:t>
      </w:r>
    </w:p>
    <w:p>
      <w:pPr>
        <w:pStyle w:val="BodyText"/>
        <w:spacing w:line="240" w:lineRule="auto" w:before="134"/>
        <w:ind w:left="560" w:right="125"/>
        <w:jc w:val="left"/>
      </w:pPr>
      <w:r>
        <w:rPr>
          <w:rFonts w:ascii="宋体" w:hAnsi="宋体" w:cs="宋体" w:eastAsia="宋体" w:hint="default"/>
        </w:rPr>
        <w:t>2.</w:t>
      </w:r>
      <w:r>
        <w:rPr>
          <w:rFonts w:ascii="宋体" w:hAnsi="宋体" w:cs="宋体" w:eastAsia="宋体" w:hint="default"/>
          <w:spacing w:val="-2"/>
        </w:rPr>
        <w:t> </w:t>
      </w:r>
      <w:r>
        <w:rPr/>
        <w:t>各类固定资产的折旧方法</w:t>
      </w:r>
    </w:p>
    <w:p>
      <w:pPr>
        <w:pStyle w:val="BodyText"/>
        <w:tabs>
          <w:tab w:pos="1297" w:val="left" w:leader="none"/>
          <w:tab w:pos="2765" w:val="left" w:leader="none"/>
          <w:tab w:pos="4760" w:val="left" w:leader="none"/>
          <w:tab w:pos="6439" w:val="left" w:leader="none"/>
        </w:tabs>
        <w:spacing w:line="240" w:lineRule="auto" w:before="132"/>
        <w:ind w:left="876" w:right="125"/>
        <w:jc w:val="left"/>
        <w:rPr>
          <w:rFonts w:ascii="宋体" w:hAnsi="宋体" w:cs="宋体" w:eastAsia="宋体" w:hint="default"/>
        </w:rPr>
      </w:pPr>
      <w:r>
        <w:rPr/>
        <w:t>项</w:t>
        <w:tab/>
        <w:t>目</w:t>
        <w:tab/>
      </w:r>
      <w:r>
        <w:rPr>
          <w:spacing w:val="-1"/>
        </w:rPr>
        <w:t>折旧年限</w:t>
      </w:r>
      <w:r>
        <w:rPr>
          <w:rFonts w:ascii="宋体" w:hAnsi="宋体" w:cs="宋体" w:eastAsia="宋体" w:hint="default"/>
          <w:spacing w:val="-1"/>
        </w:rPr>
        <w:t>(</w:t>
      </w:r>
      <w:r>
        <w:rPr>
          <w:spacing w:val="-1"/>
        </w:rPr>
        <w:t>年</w:t>
      </w:r>
      <w:r>
        <w:rPr>
          <w:rFonts w:ascii="宋体" w:hAnsi="宋体" w:cs="宋体" w:eastAsia="宋体" w:hint="default"/>
          <w:spacing w:val="-1"/>
        </w:rPr>
        <w:t>)</w:t>
        <w:tab/>
      </w:r>
      <w:r>
        <w:rPr>
          <w:spacing w:val="-1"/>
        </w:rPr>
        <w:t>残值率</w:t>
      </w:r>
      <w:r>
        <w:rPr>
          <w:rFonts w:ascii="宋体" w:hAnsi="宋体" w:cs="宋体" w:eastAsia="宋体" w:hint="default"/>
          <w:spacing w:val="-1"/>
        </w:rPr>
        <w:t>(%)</w:t>
        <w:tab/>
      </w:r>
      <w:r>
        <w:rPr>
          <w:spacing w:val="-1"/>
        </w:rPr>
        <w:t>年折旧率</w:t>
      </w:r>
      <w:r>
        <w:rPr>
          <w:rFonts w:ascii="宋体" w:hAnsi="宋体" w:cs="宋体" w:eastAsia="宋体" w:hint="default"/>
          <w:spacing w:val="-1"/>
        </w:rPr>
        <w:t>(%)</w:t>
      </w:r>
    </w:p>
    <w:p>
      <w:pPr>
        <w:spacing w:line="240" w:lineRule="auto" w:before="10"/>
        <w:rPr>
          <w:rFonts w:ascii="宋体" w:hAnsi="宋体" w:cs="宋体" w:eastAsia="宋体" w:hint="default"/>
          <w:sz w:val="14"/>
          <w:szCs w:val="14"/>
        </w:rPr>
      </w:pPr>
    </w:p>
    <w:tbl>
      <w:tblPr>
        <w:tblW w:w="0" w:type="auto"/>
        <w:jc w:val="left"/>
        <w:tblInd w:w="408" w:type="dxa"/>
        <w:tblLayout w:type="fixed"/>
        <w:tblCellMar>
          <w:top w:w="0" w:type="dxa"/>
          <w:left w:w="0" w:type="dxa"/>
          <w:bottom w:w="0" w:type="dxa"/>
          <w:right w:w="0" w:type="dxa"/>
        </w:tblCellMar>
        <w:tblLook w:val="01E0"/>
      </w:tblPr>
      <w:tblGrid>
        <w:gridCol w:w="2183"/>
        <w:gridCol w:w="1855"/>
        <w:gridCol w:w="1453"/>
        <w:gridCol w:w="1781"/>
      </w:tblGrid>
      <w:tr>
        <w:trPr>
          <w:trHeight w:val="307"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55" w:type="dxa"/>
            <w:tcBorders>
              <w:top w:val="nil" w:sz="6" w:space="0" w:color="auto"/>
              <w:left w:val="nil" w:sz="6" w:space="0" w:color="auto"/>
              <w:bottom w:val="nil" w:sz="6" w:space="0" w:color="auto"/>
              <w:right w:val="nil" w:sz="6" w:space="0" w:color="auto"/>
            </w:tcBorders>
          </w:tcPr>
          <w:p>
            <w:pPr>
              <w:pStyle w:val="TableParagraph"/>
              <w:spacing w:line="210" w:lineRule="exact"/>
              <w:ind w:right="605"/>
              <w:jc w:val="right"/>
              <w:rPr>
                <w:rFonts w:ascii="宋体" w:hAnsi="宋体" w:cs="宋体" w:eastAsia="宋体" w:hint="default"/>
                <w:sz w:val="21"/>
                <w:szCs w:val="21"/>
              </w:rPr>
            </w:pPr>
            <w:r>
              <w:rPr>
                <w:rFonts w:ascii="宋体"/>
                <w:spacing w:val="-1"/>
                <w:sz w:val="21"/>
              </w:rPr>
              <w:t>20-45</w:t>
            </w:r>
            <w:r>
              <w:rPr>
                <w:rFonts w:ascii="宋体"/>
                <w:sz w:val="21"/>
              </w:rPr>
            </w:r>
          </w:p>
        </w:tc>
        <w:tc>
          <w:tcPr>
            <w:tcW w:w="1453" w:type="dxa"/>
            <w:tcBorders>
              <w:top w:val="nil" w:sz="6" w:space="0" w:color="auto"/>
              <w:left w:val="nil" w:sz="6" w:space="0" w:color="auto"/>
              <w:bottom w:val="nil" w:sz="6" w:space="0" w:color="auto"/>
              <w:right w:val="nil" w:sz="6" w:space="0" w:color="auto"/>
            </w:tcBorders>
          </w:tcPr>
          <w:p>
            <w:pPr>
              <w:pStyle w:val="TableParagraph"/>
              <w:spacing w:line="210" w:lineRule="exact"/>
              <w:ind w:right="528"/>
              <w:jc w:val="right"/>
              <w:rPr>
                <w:rFonts w:ascii="宋体" w:hAnsi="宋体" w:cs="宋体" w:eastAsia="宋体" w:hint="default"/>
                <w:sz w:val="21"/>
                <w:szCs w:val="21"/>
              </w:rPr>
            </w:pPr>
            <w:r>
              <w:rPr>
                <w:rFonts w:ascii="宋体"/>
                <w:spacing w:val="-1"/>
                <w:sz w:val="21"/>
              </w:rPr>
              <w:t>3-5</w:t>
            </w:r>
          </w:p>
        </w:tc>
        <w:tc>
          <w:tcPr>
            <w:tcW w:w="1781" w:type="dxa"/>
            <w:tcBorders>
              <w:top w:val="nil" w:sz="6" w:space="0" w:color="auto"/>
              <w:left w:val="nil" w:sz="6" w:space="0" w:color="auto"/>
              <w:bottom w:val="nil" w:sz="6" w:space="0" w:color="auto"/>
              <w:right w:val="nil" w:sz="6" w:space="0" w:color="auto"/>
            </w:tcBorders>
          </w:tcPr>
          <w:p>
            <w:pPr>
              <w:pStyle w:val="TableParagraph"/>
              <w:spacing w:line="210" w:lineRule="exact"/>
              <w:ind w:left="530" w:right="0"/>
              <w:jc w:val="left"/>
              <w:rPr>
                <w:rFonts w:ascii="宋体" w:hAnsi="宋体" w:cs="宋体" w:eastAsia="宋体" w:hint="default"/>
                <w:sz w:val="21"/>
                <w:szCs w:val="21"/>
              </w:rPr>
            </w:pPr>
            <w:r>
              <w:rPr>
                <w:rFonts w:ascii="宋体"/>
                <w:sz w:val="21"/>
              </w:rPr>
              <w:t>2.11-4.85</w:t>
            </w:r>
          </w:p>
        </w:tc>
      </w:tr>
      <w:tr>
        <w:trPr>
          <w:trHeight w:val="403"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8"/>
              <w:jc w:val="right"/>
              <w:rPr>
                <w:rFonts w:ascii="宋体" w:hAnsi="宋体" w:cs="宋体" w:eastAsia="宋体" w:hint="default"/>
                <w:sz w:val="21"/>
                <w:szCs w:val="21"/>
              </w:rPr>
            </w:pPr>
            <w:r>
              <w:rPr>
                <w:rFonts w:ascii="宋体"/>
                <w:spacing w:val="-1"/>
                <w:sz w:val="21"/>
              </w:rPr>
              <w:t>3-20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8"/>
              <w:jc w:val="right"/>
              <w:rPr>
                <w:rFonts w:ascii="宋体" w:hAnsi="宋体" w:cs="宋体" w:eastAsia="宋体" w:hint="default"/>
                <w:sz w:val="21"/>
                <w:szCs w:val="21"/>
              </w:rPr>
            </w:pPr>
            <w:r>
              <w:rPr>
                <w:rFonts w:ascii="宋体"/>
                <w:spacing w:val="-1"/>
                <w:sz w:val="21"/>
              </w:rPr>
              <w:t>3-5</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0" w:right="0"/>
              <w:jc w:val="left"/>
              <w:rPr>
                <w:rFonts w:ascii="宋体" w:hAnsi="宋体" w:cs="宋体" w:eastAsia="宋体" w:hint="default"/>
                <w:sz w:val="21"/>
                <w:szCs w:val="21"/>
              </w:rPr>
            </w:pPr>
            <w:r>
              <w:rPr>
                <w:rFonts w:ascii="宋体"/>
                <w:sz w:val="21"/>
              </w:rPr>
              <w:t>4.75-32.33</w:t>
            </w:r>
          </w:p>
        </w:tc>
      </w:tr>
      <w:tr>
        <w:trPr>
          <w:trHeight w:val="403"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8"/>
              <w:jc w:val="right"/>
              <w:rPr>
                <w:rFonts w:ascii="宋体" w:hAnsi="宋体" w:cs="宋体" w:eastAsia="宋体" w:hint="default"/>
                <w:sz w:val="21"/>
                <w:szCs w:val="21"/>
              </w:rPr>
            </w:pPr>
            <w:r>
              <w:rPr>
                <w:rFonts w:ascii="宋体"/>
                <w:spacing w:val="-1"/>
                <w:sz w:val="21"/>
              </w:rPr>
              <w:t>6-15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8"/>
              <w:jc w:val="right"/>
              <w:rPr>
                <w:rFonts w:ascii="宋体" w:hAnsi="宋体" w:cs="宋体" w:eastAsia="宋体" w:hint="default"/>
                <w:sz w:val="21"/>
                <w:szCs w:val="21"/>
              </w:rPr>
            </w:pPr>
            <w:r>
              <w:rPr>
                <w:rFonts w:ascii="宋体"/>
                <w:spacing w:val="-1"/>
                <w:sz w:val="21"/>
              </w:rPr>
              <w:t>3-5</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0" w:right="0"/>
              <w:jc w:val="left"/>
              <w:rPr>
                <w:rFonts w:ascii="宋体" w:hAnsi="宋体" w:cs="宋体" w:eastAsia="宋体" w:hint="default"/>
                <w:sz w:val="21"/>
                <w:szCs w:val="21"/>
              </w:rPr>
            </w:pPr>
            <w:r>
              <w:rPr>
                <w:rFonts w:ascii="宋体"/>
                <w:sz w:val="21"/>
              </w:rPr>
              <w:t>6.33-16.17</w:t>
            </w:r>
          </w:p>
        </w:tc>
      </w:tr>
      <w:tr>
        <w:trPr>
          <w:trHeight w:val="403"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8"/>
              <w:jc w:val="right"/>
              <w:rPr>
                <w:rFonts w:ascii="宋体" w:hAnsi="宋体" w:cs="宋体" w:eastAsia="宋体" w:hint="default"/>
                <w:sz w:val="21"/>
                <w:szCs w:val="21"/>
              </w:rPr>
            </w:pPr>
            <w:r>
              <w:rPr>
                <w:rFonts w:ascii="宋体"/>
                <w:spacing w:val="-1"/>
                <w:sz w:val="21"/>
              </w:rPr>
              <w:t>5-12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8"/>
              <w:jc w:val="right"/>
              <w:rPr>
                <w:rFonts w:ascii="宋体" w:hAnsi="宋体" w:cs="宋体" w:eastAsia="宋体" w:hint="default"/>
                <w:sz w:val="21"/>
                <w:szCs w:val="21"/>
              </w:rPr>
            </w:pPr>
            <w:r>
              <w:rPr>
                <w:rFonts w:ascii="宋体"/>
                <w:spacing w:val="-1"/>
                <w:sz w:val="21"/>
              </w:rPr>
              <w:t>3-5</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0" w:right="0"/>
              <w:jc w:val="left"/>
              <w:rPr>
                <w:rFonts w:ascii="宋体" w:hAnsi="宋体" w:cs="宋体" w:eastAsia="宋体" w:hint="default"/>
                <w:sz w:val="21"/>
                <w:szCs w:val="21"/>
              </w:rPr>
            </w:pPr>
            <w:r>
              <w:rPr>
                <w:rFonts w:ascii="宋体"/>
                <w:sz w:val="21"/>
              </w:rPr>
              <w:t>7.92-19.40</w:t>
            </w:r>
          </w:p>
        </w:tc>
      </w:tr>
      <w:tr>
        <w:trPr>
          <w:trHeight w:val="307"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58"/>
              <w:jc w:val="right"/>
              <w:rPr>
                <w:rFonts w:ascii="宋体" w:hAnsi="宋体" w:cs="宋体" w:eastAsia="宋体" w:hint="default"/>
                <w:sz w:val="21"/>
                <w:szCs w:val="21"/>
              </w:rPr>
            </w:pPr>
            <w:r>
              <w:rPr>
                <w:rFonts w:ascii="宋体"/>
                <w:spacing w:val="-1"/>
                <w:sz w:val="21"/>
              </w:rPr>
              <w:t>5-15</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8"/>
              <w:jc w:val="right"/>
              <w:rPr>
                <w:rFonts w:ascii="宋体" w:hAnsi="宋体" w:cs="宋体" w:eastAsia="宋体" w:hint="default"/>
                <w:sz w:val="21"/>
                <w:szCs w:val="21"/>
              </w:rPr>
            </w:pPr>
            <w:r>
              <w:rPr>
                <w:rFonts w:ascii="宋体"/>
                <w:spacing w:val="-1"/>
                <w:sz w:val="21"/>
              </w:rPr>
              <w:t>3-5</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0" w:right="0"/>
              <w:jc w:val="left"/>
              <w:rPr>
                <w:rFonts w:ascii="宋体" w:hAnsi="宋体" w:cs="宋体" w:eastAsia="宋体" w:hint="default"/>
                <w:sz w:val="21"/>
                <w:szCs w:val="21"/>
              </w:rPr>
            </w:pPr>
            <w:r>
              <w:rPr>
                <w:rFonts w:ascii="宋体"/>
                <w:sz w:val="21"/>
              </w:rPr>
              <w:t>6.33-19.40</w:t>
            </w:r>
          </w:p>
        </w:tc>
      </w:tr>
    </w:tbl>
    <w:p>
      <w:pPr>
        <w:spacing w:line="240" w:lineRule="auto" w:before="3"/>
        <w:rPr>
          <w:rFonts w:ascii="宋体" w:hAnsi="宋体" w:cs="宋体" w:eastAsia="宋体" w:hint="default"/>
          <w:sz w:val="7"/>
          <w:szCs w:val="7"/>
        </w:rPr>
      </w:pPr>
    </w:p>
    <w:p>
      <w:pPr>
        <w:pStyle w:val="BodyText"/>
        <w:spacing w:line="357" w:lineRule="auto" w:before="35"/>
        <w:ind w:left="560" w:right="125"/>
        <w:jc w:val="left"/>
      </w:pPr>
      <w:r>
        <w:rPr>
          <w:rFonts w:ascii="宋体" w:hAnsi="宋体" w:cs="宋体" w:eastAsia="宋体" w:hint="default"/>
        </w:rPr>
        <w:t>3.</w:t>
      </w:r>
      <w:r>
        <w:rPr>
          <w:rFonts w:ascii="宋体" w:hAnsi="宋体" w:cs="宋体" w:eastAsia="宋体" w:hint="default"/>
          <w:spacing w:val="-1"/>
        </w:rPr>
        <w:t> </w:t>
      </w:r>
      <w:r>
        <w:rPr/>
        <w:t>固定资产的减值测试方法、减值准备计提方法 资产负债表日，有迹象表明固定资产发生减值的，按照账面价值高于可收回金额的差额计</w:t>
      </w:r>
    </w:p>
    <w:p>
      <w:pPr>
        <w:pStyle w:val="BodyText"/>
        <w:spacing w:line="357" w:lineRule="auto" w:before="30"/>
        <w:ind w:left="560" w:right="6767" w:hanging="421"/>
        <w:jc w:val="left"/>
      </w:pPr>
      <w:r>
        <w:rPr/>
        <w:t>提相应的减值准备。 </w:t>
      </w: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2"/>
        </w:rPr>
        <w:t> </w:t>
      </w:r>
      <w:r>
        <w:rPr/>
        <w:t>在建工程</w:t>
      </w:r>
    </w:p>
    <w:p>
      <w:pPr>
        <w:pStyle w:val="BodyText"/>
        <w:spacing w:line="357" w:lineRule="auto" w:before="30"/>
        <w:ind w:right="136" w:firstLine="420"/>
        <w:jc w:val="both"/>
      </w:pPr>
      <w:r>
        <w:rPr>
          <w:rFonts w:ascii="宋体" w:hAnsi="宋体" w:cs="宋体" w:eastAsia="宋体" w:hint="default"/>
        </w:rPr>
        <w:t>1.</w:t>
      </w:r>
      <w:r>
        <w:rPr>
          <w:rFonts w:ascii="宋体" w:hAnsi="宋体" w:cs="宋体" w:eastAsia="宋体" w:hint="default"/>
          <w:spacing w:val="33"/>
        </w:rPr>
        <w:t> </w:t>
      </w:r>
      <w:r>
        <w:rPr>
          <w:spacing w:val="-3"/>
        </w:rPr>
        <w:t>在建工程同时满足经济利益很可能流入、成本能够可靠计量则予以确认。在建工程按建</w:t>
      </w:r>
      <w:r>
        <w:rPr/>
        <w:t> 造该项资产达到预定可使用状态前所发生的实际成本计量。</w:t>
      </w:r>
    </w:p>
    <w:p>
      <w:pPr>
        <w:pStyle w:val="BodyText"/>
        <w:spacing w:line="357" w:lineRule="auto" w:before="30"/>
        <w:ind w:right="137" w:firstLine="420"/>
        <w:jc w:val="both"/>
      </w:pPr>
      <w:r>
        <w:rPr>
          <w:rFonts w:ascii="宋体" w:hAnsi="宋体" w:cs="宋体" w:eastAsia="宋体" w:hint="default"/>
        </w:rPr>
        <w:t>2.</w:t>
      </w:r>
      <w:r>
        <w:rPr>
          <w:rFonts w:ascii="宋体" w:hAnsi="宋体" w:cs="宋体" w:eastAsia="宋体" w:hint="default"/>
          <w:spacing w:val="35"/>
        </w:rPr>
        <w:t> </w:t>
      </w:r>
      <w:r>
        <w:rPr>
          <w:spacing w:val="-3"/>
        </w:rPr>
        <w:t>在建工程达到预定可使用状态时，按工程实际成本转入固定资产。已达到预定可使用状</w:t>
      </w:r>
      <w:r>
        <w:rPr/>
        <w:t> 态但尚未办理竣工决算的，先按估计价值转入固定资产，待办理竣工决算后再按实际成本调整</w:t>
      </w:r>
      <w:r>
        <w:rPr>
          <w:spacing w:val="-81"/>
        </w:rPr>
        <w:t> </w:t>
      </w:r>
      <w:r>
        <w:rPr>
          <w:spacing w:val="-81"/>
        </w:rPr>
      </w:r>
      <w:r>
        <w:rPr/>
        <w:t>原暂估价值，但不再调整原已计提的折旧。</w:t>
      </w:r>
    </w:p>
    <w:p>
      <w:pPr>
        <w:pStyle w:val="BodyText"/>
        <w:spacing w:line="357" w:lineRule="auto" w:before="30"/>
        <w:ind w:right="137" w:firstLine="420"/>
        <w:jc w:val="both"/>
      </w:pPr>
      <w:r>
        <w:rPr>
          <w:rFonts w:ascii="宋体" w:hAnsi="宋体" w:cs="宋体" w:eastAsia="宋体" w:hint="default"/>
        </w:rPr>
        <w:t>3.</w:t>
      </w:r>
      <w:r>
        <w:rPr>
          <w:rFonts w:ascii="宋体" w:hAnsi="宋体" w:cs="宋体" w:eastAsia="宋体" w:hint="default"/>
          <w:spacing w:val="35"/>
        </w:rPr>
        <w:t> </w:t>
      </w:r>
      <w:r>
        <w:rPr>
          <w:spacing w:val="-3"/>
        </w:rPr>
        <w:t>资产负债表日，有迹象表明在建工程发生减值的，按照账面价值高于可收回金额的差额</w:t>
      </w:r>
      <w:r>
        <w:rPr/>
        <w:t> 计提相应的减值准备。</w:t>
      </w:r>
    </w:p>
    <w:p>
      <w:pPr>
        <w:pStyle w:val="BodyText"/>
        <w:spacing w:line="240" w:lineRule="auto" w:before="30"/>
        <w:ind w:left="560" w:right="125"/>
        <w:jc w:val="left"/>
      </w:pP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2"/>
        </w:rPr>
        <w:t> </w:t>
      </w:r>
      <w:r>
        <w:rPr/>
        <w:t>借款费用</w:t>
      </w:r>
    </w:p>
    <w:p>
      <w:pPr>
        <w:pStyle w:val="BodyText"/>
        <w:spacing w:line="355" w:lineRule="auto" w:before="134"/>
        <w:ind w:left="560" w:right="125"/>
        <w:jc w:val="left"/>
      </w:pPr>
      <w:r>
        <w:rPr>
          <w:rFonts w:ascii="宋体" w:hAnsi="宋体" w:cs="宋体" w:eastAsia="宋体" w:hint="default"/>
        </w:rPr>
        <w:t>1.</w:t>
      </w:r>
      <w:r>
        <w:rPr>
          <w:rFonts w:ascii="宋体" w:hAnsi="宋体" w:cs="宋体" w:eastAsia="宋体" w:hint="default"/>
          <w:spacing w:val="-1"/>
        </w:rPr>
        <w:t> </w:t>
      </w:r>
      <w:r>
        <w:rPr/>
        <w:t>借款费用资本化的确认原则 公司发生的借款费用，可直接归属于符合资本化条件的资产的购建或者生产的，予以资本</w:t>
      </w:r>
    </w:p>
    <w:p>
      <w:pPr>
        <w:pStyle w:val="BodyText"/>
        <w:spacing w:line="357" w:lineRule="auto" w:before="33"/>
        <w:ind w:left="560" w:right="1411" w:hanging="421"/>
        <w:jc w:val="left"/>
      </w:pPr>
      <w:r>
        <w:rPr/>
        <w:t>化，计入相关资产成本；其他借款费用，在发生时确认为费用，计入当期损益。 </w:t>
      </w:r>
      <w:r>
        <w:rPr>
          <w:rFonts w:ascii="宋体" w:hAnsi="宋体" w:cs="宋体" w:eastAsia="宋体" w:hint="default"/>
        </w:rPr>
        <w:t>2</w:t>
      </w:r>
      <w:r>
        <w:rPr/>
        <w:t>．借款费用资本化期间</w:t>
      </w:r>
    </w:p>
    <w:p>
      <w:pPr>
        <w:spacing w:after="0" w:line="357" w:lineRule="auto"/>
        <w:jc w:val="left"/>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5" w:lineRule="auto" w:before="35"/>
        <w:ind w:right="217"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24"/>
        </w:rPr>
        <w:t> </w:t>
      </w:r>
      <w:r>
        <w:rPr/>
        <w:t>借款费用 已经发生；</w:t>
      </w:r>
      <w:r>
        <w:rPr>
          <w:rFonts w:ascii="宋体" w:hAnsi="宋体" w:cs="宋体" w:eastAsia="宋体" w:hint="default"/>
        </w:rPr>
        <w:t>3)</w:t>
      </w:r>
      <w:r>
        <w:rPr>
          <w:rFonts w:ascii="宋体" w:hAnsi="宋体" w:cs="宋体" w:eastAsia="宋体" w:hint="default"/>
          <w:spacing w:val="-2"/>
        </w:rPr>
        <w:t> </w:t>
      </w:r>
      <w:r>
        <w:rPr/>
        <w:t>为使资产达到预定可使用或可销售状态所必要的购建或者生产活动已经开始。</w:t>
      </w:r>
    </w:p>
    <w:p>
      <w:pPr>
        <w:pStyle w:val="BodyText"/>
        <w:spacing w:line="240" w:lineRule="auto" w:before="33"/>
        <w:ind w:left="560" w:right="110"/>
        <w:jc w:val="left"/>
      </w:pPr>
      <w:r>
        <w:rPr>
          <w:rFonts w:ascii="宋体" w:hAnsi="宋体" w:cs="宋体" w:eastAsia="宋体" w:hint="default"/>
        </w:rPr>
        <w:t>(2)</w:t>
      </w:r>
      <w:r>
        <w:rPr>
          <w:rFonts w:ascii="宋体" w:hAnsi="宋体" w:cs="宋体" w:eastAsia="宋体" w:hint="default"/>
          <w:spacing w:val="25"/>
        </w:rPr>
        <w:t> </w:t>
      </w:r>
      <w:r>
        <w:rPr/>
        <w:t>若符合资本化条件的资产在购建或者生产过程中发生非正常中断，并且中断时间连续</w:t>
      </w:r>
    </w:p>
    <w:p>
      <w:pPr>
        <w:pStyle w:val="BodyText"/>
        <w:spacing w:line="357" w:lineRule="auto" w:before="133"/>
        <w:ind w:right="201"/>
        <w:jc w:val="left"/>
      </w:pPr>
      <w:r>
        <w:rPr/>
        <w:t>超过 </w:t>
      </w:r>
      <w:r>
        <w:rPr>
          <w:rFonts w:ascii="宋体" w:hAnsi="宋体" w:cs="宋体" w:eastAsia="宋体" w:hint="default"/>
        </w:rPr>
        <w:t>3</w:t>
      </w:r>
      <w:r>
        <w:rPr>
          <w:rFonts w:ascii="宋体" w:hAnsi="宋体" w:cs="宋体" w:eastAsia="宋体" w:hint="default"/>
          <w:spacing w:val="-76"/>
        </w:rPr>
        <w:t> </w:t>
      </w:r>
      <w:r>
        <w:rPr/>
        <w:t>个月，暂停借款费用的资本化；中断期间发生的借款费用确认为当期费用，直至资产的 购建或者生产活动重新开始。</w:t>
      </w:r>
    </w:p>
    <w:p>
      <w:pPr>
        <w:pStyle w:val="BodyText"/>
        <w:spacing w:line="357" w:lineRule="auto" w:before="30"/>
        <w:ind w:right="220" w:firstLine="420"/>
        <w:jc w:val="both"/>
      </w:pPr>
      <w:r>
        <w:rPr>
          <w:rFonts w:ascii="宋体" w:hAnsi="宋体" w:cs="宋体" w:eastAsia="宋体" w:hint="default"/>
        </w:rPr>
        <w:t>(3)</w:t>
      </w:r>
      <w:r>
        <w:rPr>
          <w:rFonts w:ascii="宋体" w:hAnsi="宋体" w:cs="宋体" w:eastAsia="宋体" w:hint="default"/>
          <w:spacing w:val="23"/>
        </w:rPr>
        <w:t> </w:t>
      </w:r>
      <w:r>
        <w:rPr/>
        <w:t>当所购建或者生产符合资本化条件的资产达到预定可使用或可销售状态时，借款费用 停止资本化。</w:t>
      </w:r>
    </w:p>
    <w:p>
      <w:pPr>
        <w:pStyle w:val="BodyText"/>
        <w:spacing w:line="355" w:lineRule="auto" w:before="30"/>
        <w:ind w:left="560" w:right="217"/>
        <w:jc w:val="left"/>
      </w:pPr>
      <w:r>
        <w:rPr>
          <w:rFonts w:ascii="宋体" w:hAnsi="宋体" w:cs="宋体" w:eastAsia="宋体" w:hint="default"/>
        </w:rPr>
        <w:t>3</w:t>
      </w:r>
      <w:r>
        <w:rPr/>
        <w:t>．借款费用资本化金额 为购建或者生产符合资本化条件的资产而借入专门借款的，以专门借款当期实际发生的利</w:t>
      </w:r>
    </w:p>
    <w:p>
      <w:pPr>
        <w:pStyle w:val="BodyText"/>
        <w:spacing w:line="357" w:lineRule="auto" w:before="33"/>
        <w:ind w:right="113"/>
        <w:jc w:val="both"/>
      </w:pPr>
      <w:r>
        <w:rPr/>
        <w:t>息费用（包括按照实际利率法确定的折价或溢价的摊销），减去将尚未动用的借款资金存入银</w:t>
      </w:r>
      <w:r>
        <w:rPr>
          <w:spacing w:val="-80"/>
        </w:rPr>
        <w:t> </w:t>
      </w:r>
      <w:r>
        <w:rPr>
          <w:spacing w:val="-80"/>
        </w:rPr>
      </w:r>
      <w:r>
        <w:rPr/>
        <w:t>行取得的利息收入或进行暂时性投资取得的投资收益后的金额，确定应予资本化的利息金额；</w:t>
      </w:r>
      <w:r>
        <w:rPr>
          <w:spacing w:val="-79"/>
        </w:rPr>
        <w:t> </w:t>
      </w:r>
      <w:r>
        <w:rPr>
          <w:spacing w:val="-79"/>
        </w:rPr>
      </w:r>
      <w:r>
        <w:rPr/>
        <w:t>为购建或者生产符合资本化条件的资产占用了一般借款的，根据累计资产支出超过专门借款的</w:t>
      </w:r>
      <w:r>
        <w:rPr>
          <w:spacing w:val="-80"/>
        </w:rPr>
        <w:t> </w:t>
      </w:r>
      <w:r>
        <w:rPr>
          <w:spacing w:val="-80"/>
        </w:rPr>
      </w:r>
      <w:r>
        <w:rPr>
          <w:spacing w:val="-2"/>
        </w:rPr>
        <w:t>资产支出加权平均数乘以占用一般借款的资本化率，计算确定一般借款应予资本化的利息金额。</w:t>
      </w:r>
    </w:p>
    <w:p>
      <w:pPr>
        <w:pStyle w:val="BodyText"/>
        <w:spacing w:line="240" w:lineRule="auto" w:before="31"/>
        <w:ind w:left="560" w:right="3891"/>
        <w:jc w:val="left"/>
      </w:pP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2"/>
        </w:rPr>
        <w:t> </w:t>
      </w:r>
      <w:r>
        <w:rPr/>
        <w:t>无形资产</w:t>
      </w:r>
    </w:p>
    <w:p>
      <w:pPr>
        <w:pStyle w:val="BodyText"/>
        <w:spacing w:line="240" w:lineRule="auto" w:before="133"/>
        <w:ind w:left="560" w:right="217"/>
        <w:jc w:val="left"/>
      </w:pPr>
      <w:r>
        <w:rPr>
          <w:rFonts w:ascii="宋体" w:hAnsi="宋体" w:cs="宋体" w:eastAsia="宋体" w:hint="default"/>
        </w:rPr>
        <w:t>1.</w:t>
      </w:r>
      <w:r>
        <w:rPr>
          <w:rFonts w:ascii="宋体" w:hAnsi="宋体" w:cs="宋体" w:eastAsia="宋体" w:hint="default"/>
          <w:spacing w:val="-2"/>
        </w:rPr>
        <w:t> </w:t>
      </w:r>
      <w:r>
        <w:rPr/>
        <w:t>无形资产包括土地使用权、专利权及非专利技术等，按成本进行初始计量。</w:t>
      </w:r>
    </w:p>
    <w:p>
      <w:pPr>
        <w:pStyle w:val="BodyText"/>
        <w:spacing w:line="357" w:lineRule="auto" w:before="133"/>
        <w:ind w:right="219" w:firstLine="420"/>
        <w:jc w:val="both"/>
      </w:pPr>
      <w:r>
        <w:rPr>
          <w:rFonts w:ascii="宋体" w:hAnsi="宋体" w:cs="宋体" w:eastAsia="宋体" w:hint="default"/>
        </w:rPr>
        <w:t>2.</w:t>
      </w:r>
      <w:r>
        <w:rPr>
          <w:rFonts w:ascii="宋体" w:hAnsi="宋体" w:cs="宋体" w:eastAsia="宋体" w:hint="default"/>
          <w:spacing w:val="33"/>
        </w:rPr>
        <w:t> </w:t>
      </w:r>
      <w:r>
        <w:rPr>
          <w:spacing w:val="-3"/>
        </w:rPr>
        <w:t>使用寿命有限的无形资产，在使用寿命内按照与该项无形资产有关的经济利益的预期实</w:t>
      </w:r>
      <w:r>
        <w:rPr/>
        <w:t> 现方式系统合理地摊销，采矿权、探矿权按产量法摊销；无法可靠确定预期实现方式的，采用</w:t>
      </w:r>
      <w:r>
        <w:rPr>
          <w:spacing w:val="-81"/>
        </w:rPr>
        <w:t> </w:t>
      </w:r>
      <w:r>
        <w:rPr>
          <w:spacing w:val="-81"/>
        </w:rPr>
      </w:r>
      <w:r>
        <w:rPr/>
        <w:t>直线法摊销。具体年限如下：</w:t>
      </w:r>
    </w:p>
    <w:p>
      <w:pPr>
        <w:spacing w:line="240" w:lineRule="auto" w:before="5"/>
        <w:rPr>
          <w:rFonts w:ascii="宋体" w:hAnsi="宋体" w:cs="宋体" w:eastAsia="宋体" w:hint="default"/>
          <w:sz w:val="7"/>
          <w:szCs w:val="7"/>
        </w:rPr>
      </w:pPr>
    </w:p>
    <w:tbl>
      <w:tblPr>
        <w:tblW w:w="0" w:type="auto"/>
        <w:jc w:val="left"/>
        <w:tblInd w:w="408" w:type="dxa"/>
        <w:tblLayout w:type="fixed"/>
        <w:tblCellMar>
          <w:top w:w="0" w:type="dxa"/>
          <w:left w:w="0" w:type="dxa"/>
          <w:bottom w:w="0" w:type="dxa"/>
          <w:right w:w="0" w:type="dxa"/>
        </w:tblCellMar>
        <w:tblLook w:val="01E0"/>
      </w:tblPr>
      <w:tblGrid>
        <w:gridCol w:w="1467"/>
        <w:gridCol w:w="3639"/>
        <w:gridCol w:w="2153"/>
      </w:tblGrid>
      <w:tr>
        <w:trPr>
          <w:trHeight w:val="309" w:hRule="exact"/>
        </w:trPr>
        <w:tc>
          <w:tcPr>
            <w:tcW w:w="1467" w:type="dxa"/>
            <w:tcBorders>
              <w:top w:val="nil" w:sz="6" w:space="0" w:color="auto"/>
              <w:left w:val="nil" w:sz="6" w:space="0" w:color="auto"/>
              <w:bottom w:val="nil" w:sz="6" w:space="0" w:color="auto"/>
              <w:right w:val="nil" w:sz="6" w:space="0" w:color="auto"/>
            </w:tcBorders>
          </w:tcPr>
          <w:p>
            <w:pPr>
              <w:pStyle w:val="TableParagraph"/>
              <w:tabs>
                <w:tab w:pos="828" w:val="left" w:leader="none"/>
              </w:tabs>
              <w:spacing w:line="210" w:lineRule="exact"/>
              <w:ind w:left="4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39"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153" w:type="dxa"/>
            <w:tcBorders>
              <w:top w:val="nil" w:sz="6" w:space="0" w:color="auto"/>
              <w:left w:val="nil" w:sz="6" w:space="0" w:color="auto"/>
              <w:bottom w:val="nil" w:sz="6" w:space="0" w:color="auto"/>
              <w:right w:val="nil" w:sz="6" w:space="0" w:color="auto"/>
            </w:tcBorders>
          </w:tcPr>
          <w:p>
            <w:pPr>
              <w:pStyle w:val="TableParagraph"/>
              <w:spacing w:line="210" w:lineRule="exact"/>
              <w:ind w:left="282"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09"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6" w:right="0"/>
              <w:jc w:val="left"/>
              <w:rPr>
                <w:rFonts w:ascii="宋体" w:hAnsi="宋体" w:cs="宋体" w:eastAsia="宋体" w:hint="default"/>
                <w:sz w:val="21"/>
                <w:szCs w:val="21"/>
              </w:rPr>
            </w:pPr>
            <w:r>
              <w:rPr>
                <w:rFonts w:ascii="宋体" w:hAnsi="宋体" w:cs="宋体" w:eastAsia="宋体" w:hint="default"/>
                <w:sz w:val="21"/>
                <w:szCs w:val="21"/>
              </w:rPr>
              <w:t>按土地使用权许可使用年限摊销</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2" w:right="0"/>
              <w:jc w:val="center"/>
              <w:rPr>
                <w:rFonts w:ascii="宋体" w:hAnsi="宋体" w:cs="宋体" w:eastAsia="宋体" w:hint="default"/>
                <w:sz w:val="21"/>
                <w:szCs w:val="21"/>
              </w:rPr>
            </w:pPr>
            <w:r>
              <w:rPr>
                <w:rFonts w:ascii="宋体" w:hAnsi="宋体" w:cs="宋体" w:eastAsia="宋体" w:hint="default"/>
                <w:sz w:val="21"/>
                <w:szCs w:val="21"/>
              </w:rPr>
              <w:t>土地证使用年限</w:t>
            </w:r>
          </w:p>
        </w:tc>
      </w:tr>
      <w:tr>
        <w:trPr>
          <w:trHeight w:val="409"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6" w:right="0"/>
              <w:jc w:val="left"/>
              <w:rPr>
                <w:rFonts w:ascii="宋体" w:hAnsi="宋体" w:cs="宋体" w:eastAsia="宋体" w:hint="default"/>
                <w:sz w:val="21"/>
                <w:szCs w:val="21"/>
              </w:rPr>
            </w:pPr>
            <w:r>
              <w:rPr>
                <w:rFonts w:ascii="宋体" w:hAnsi="宋体" w:cs="宋体" w:eastAsia="宋体" w:hint="default"/>
                <w:sz w:val="21"/>
                <w:szCs w:val="21"/>
              </w:rPr>
              <w:t>按特许年限摊销</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3" w:right="0"/>
              <w:jc w:val="center"/>
              <w:rPr>
                <w:rFonts w:ascii="宋体" w:hAnsi="宋体" w:cs="宋体" w:eastAsia="宋体" w:hint="default"/>
                <w:sz w:val="21"/>
                <w:szCs w:val="21"/>
              </w:rPr>
            </w:pPr>
            <w:r>
              <w:rPr>
                <w:rFonts w:ascii="宋体" w:hAnsi="宋体" w:cs="宋体" w:eastAsia="宋体" w:hint="default"/>
                <w:sz w:val="21"/>
                <w:szCs w:val="21"/>
              </w:rPr>
              <w:t>特许年限</w:t>
            </w:r>
          </w:p>
        </w:tc>
      </w:tr>
      <w:tr>
        <w:trPr>
          <w:trHeight w:val="408"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6" w:right="0"/>
              <w:jc w:val="left"/>
              <w:rPr>
                <w:rFonts w:ascii="宋体" w:hAnsi="宋体" w:cs="宋体" w:eastAsia="宋体" w:hint="default"/>
                <w:sz w:val="21"/>
                <w:szCs w:val="21"/>
              </w:rPr>
            </w:pPr>
            <w:r>
              <w:rPr>
                <w:rFonts w:ascii="宋体" w:hAnsi="宋体" w:cs="宋体" w:eastAsia="宋体" w:hint="default"/>
                <w:sz w:val="21"/>
                <w:szCs w:val="21"/>
              </w:rPr>
              <w:t>按预计可使用年限摊销</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3" w:right="0"/>
              <w:jc w:val="center"/>
              <w:rPr>
                <w:rFonts w:ascii="宋体" w:hAnsi="宋体" w:cs="宋体" w:eastAsia="宋体" w:hint="default"/>
                <w:sz w:val="21"/>
                <w:szCs w:val="21"/>
              </w:rPr>
            </w:pPr>
            <w:r>
              <w:rPr>
                <w:rFonts w:ascii="宋体"/>
                <w:sz w:val="21"/>
              </w:rPr>
              <w:t>5</w:t>
            </w:r>
          </w:p>
        </w:tc>
      </w:tr>
      <w:tr>
        <w:trPr>
          <w:trHeight w:val="309" w:hRule="exact"/>
        </w:trPr>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6" w:right="0"/>
              <w:jc w:val="left"/>
              <w:rPr>
                <w:rFonts w:ascii="宋体" w:hAnsi="宋体" w:cs="宋体" w:eastAsia="宋体" w:hint="default"/>
                <w:sz w:val="21"/>
                <w:szCs w:val="21"/>
              </w:rPr>
            </w:pPr>
            <w:r>
              <w:rPr>
                <w:rFonts w:ascii="宋体" w:hAnsi="宋体" w:cs="宋体" w:eastAsia="宋体" w:hint="default"/>
                <w:sz w:val="21"/>
                <w:szCs w:val="21"/>
              </w:rPr>
              <w:t>按车位使用权可使用年限摊销</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3" w:right="0"/>
              <w:jc w:val="center"/>
              <w:rPr>
                <w:rFonts w:ascii="宋体" w:hAnsi="宋体" w:cs="宋体" w:eastAsia="宋体" w:hint="default"/>
                <w:sz w:val="21"/>
                <w:szCs w:val="21"/>
              </w:rPr>
            </w:pPr>
            <w:r>
              <w:rPr>
                <w:rFonts w:ascii="宋体"/>
                <w:sz w:val="21"/>
              </w:rPr>
              <w:t>30</w:t>
            </w:r>
          </w:p>
        </w:tc>
      </w:tr>
    </w:tbl>
    <w:p>
      <w:pPr>
        <w:spacing w:line="240" w:lineRule="auto" w:before="8"/>
        <w:rPr>
          <w:rFonts w:ascii="宋体" w:hAnsi="宋体" w:cs="宋体" w:eastAsia="宋体" w:hint="default"/>
          <w:sz w:val="7"/>
          <w:szCs w:val="7"/>
        </w:rPr>
      </w:pPr>
    </w:p>
    <w:p>
      <w:pPr>
        <w:pStyle w:val="BodyText"/>
        <w:spacing w:line="345" w:lineRule="auto" w:before="35"/>
        <w:ind w:right="221" w:firstLine="420"/>
        <w:jc w:val="both"/>
        <w:rPr>
          <w:rFonts w:ascii="宋体" w:hAnsi="宋体" w:cs="宋体" w:eastAsia="宋体" w:hint="default"/>
          <w:sz w:val="22"/>
          <w:szCs w:val="22"/>
        </w:rPr>
      </w:pPr>
      <w:r>
        <w:rPr/>
        <w:t>使用寿命不确定的无形资产不摊销，公司在每个会计期间均对该无形资产的使用寿命进行 复核</w:t>
      </w:r>
      <w:r>
        <w:rPr>
          <w:rFonts w:ascii="宋体" w:hAnsi="宋体" w:cs="宋体" w:eastAsia="宋体" w:hint="default"/>
          <w:i/>
          <w:sz w:val="22"/>
          <w:szCs w:val="22"/>
        </w:rPr>
        <w:t>。</w:t>
      </w:r>
      <w:r>
        <w:rPr>
          <w:rFonts w:ascii="宋体" w:hAnsi="宋体" w:cs="宋体" w:eastAsia="宋体" w:hint="default"/>
          <w:sz w:val="22"/>
          <w:szCs w:val="22"/>
        </w:rPr>
      </w:r>
    </w:p>
    <w:p>
      <w:pPr>
        <w:pStyle w:val="BodyText"/>
        <w:spacing w:line="357" w:lineRule="auto" w:before="36"/>
        <w:ind w:right="216" w:firstLine="420"/>
        <w:jc w:val="both"/>
      </w:pPr>
      <w:r>
        <w:rPr>
          <w:rFonts w:ascii="宋体" w:hAnsi="宋体" w:cs="宋体" w:eastAsia="宋体" w:hint="default"/>
        </w:rPr>
        <w:t>3</w:t>
      </w:r>
      <w:r>
        <w:rPr/>
        <w:t>．</w:t>
      </w:r>
      <w:r>
        <w:rPr>
          <w:spacing w:val="25"/>
        </w:rPr>
        <w:t> </w:t>
      </w:r>
      <w:r>
        <w:rPr/>
        <w:t>使用寿命确定的无形资产，在资产负债表日有迹象表明发生减值的，按照账面价值高</w:t>
      </w:r>
      <w:r>
        <w:rPr/>
        <w:t> 于可收回金额的差额计提相应的减值准备；使用寿命不确定的无形资产和尚未达到可使用状态</w:t>
      </w:r>
      <w:r>
        <w:rPr>
          <w:spacing w:val="-81"/>
        </w:rPr>
        <w:t> </w:t>
      </w:r>
      <w:r>
        <w:rPr>
          <w:spacing w:val="-81"/>
        </w:rPr>
      </w:r>
      <w:r>
        <w:rPr/>
        <w:t>的无形资产，无论是否存在减值迹象，每年均进行减值测试。</w:t>
      </w:r>
    </w:p>
    <w:p>
      <w:pPr>
        <w:pStyle w:val="BodyText"/>
        <w:spacing w:line="240" w:lineRule="auto" w:before="30"/>
        <w:ind w:left="560" w:right="110"/>
        <w:jc w:val="left"/>
      </w:pPr>
      <w:r>
        <w:rPr>
          <w:rFonts w:ascii="宋体" w:hAnsi="宋体" w:cs="宋体" w:eastAsia="宋体" w:hint="default"/>
        </w:rPr>
        <w:t>4.</w:t>
      </w:r>
      <w:r>
        <w:rPr>
          <w:rFonts w:ascii="宋体" w:hAnsi="宋体" w:cs="宋体" w:eastAsia="宋体" w:hint="default"/>
          <w:spacing w:val="36"/>
        </w:rPr>
        <w:t> </w:t>
      </w:r>
      <w:r>
        <w:rPr>
          <w:spacing w:val="-3"/>
        </w:rPr>
        <w:t>内部研究开发项目研究阶段的支出，于发生时计入当期损益。内部研究开发项目开发阶</w:t>
      </w:r>
    </w:p>
    <w:p>
      <w:pPr>
        <w:pStyle w:val="BodyText"/>
        <w:spacing w:line="357" w:lineRule="auto" w:before="133"/>
        <w:ind w:right="217"/>
        <w:jc w:val="both"/>
      </w:pPr>
      <w:r>
        <w:rPr>
          <w:spacing w:val="-3"/>
        </w:rPr>
        <w:t>段的支出，同时满足下列条件的，确认为无形资产： </w:t>
      </w:r>
      <w:r>
        <w:rPr>
          <w:rFonts w:ascii="宋体" w:hAnsi="宋体" w:cs="宋体" w:eastAsia="宋体" w:hint="default"/>
        </w:rPr>
        <w:t>(1)</w:t>
      </w:r>
      <w:r>
        <w:rPr>
          <w:rFonts w:ascii="宋体" w:hAnsi="宋体" w:cs="宋体" w:eastAsia="宋体" w:hint="default"/>
          <w:spacing w:val="-5"/>
        </w:rPr>
        <w:t> </w:t>
      </w:r>
      <w:r>
        <w:rPr/>
        <w:t>完成该无形资产以使其能够使用或出 售在技术上具有可行性；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24"/>
        </w:rPr>
        <w:t> </w:t>
      </w:r>
      <w:r>
        <w:rPr/>
        <w:t>无形资产产生经 济利益的方式，包括能够证明运用该无形资产生产的产品存在市场或无形资产自身存在市场，</w:t>
      </w:r>
    </w:p>
    <w:p>
      <w:pPr>
        <w:spacing w:after="0" w:line="357" w:lineRule="auto"/>
        <w:jc w:val="both"/>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357" w:lineRule="auto" w:before="35"/>
        <w:ind w:right="137"/>
        <w:jc w:val="both"/>
      </w:pPr>
      <w:r>
        <w:rPr/>
        <w:t>无形资产将在内部使用的，能证明其有用性；</w:t>
      </w:r>
      <w:r>
        <w:rPr>
          <w:rFonts w:ascii="宋体" w:hAnsi="宋体" w:cs="宋体" w:eastAsia="宋体" w:hint="default"/>
        </w:rPr>
        <w:t>(4)</w:t>
      </w:r>
      <w:r>
        <w:rPr>
          <w:rFonts w:ascii="宋体" w:hAnsi="宋体" w:cs="宋体" w:eastAsia="宋体" w:hint="default"/>
          <w:spacing w:val="26"/>
        </w:rPr>
        <w:t> </w:t>
      </w:r>
      <w:r>
        <w:rPr/>
        <w:t>有足够的技术、财务资源和其他资源支持， 以完成该无形资产的开发，并有能力使用或出售该无形资产；</w:t>
      </w:r>
      <w:r>
        <w:rPr>
          <w:rFonts w:ascii="宋体" w:hAnsi="宋体" w:cs="宋体" w:eastAsia="宋体" w:hint="default"/>
        </w:rPr>
        <w:t>(5)</w:t>
      </w:r>
      <w:r>
        <w:rPr>
          <w:rFonts w:ascii="宋体" w:hAnsi="宋体" w:cs="宋体" w:eastAsia="宋体" w:hint="default"/>
          <w:spacing w:val="25"/>
        </w:rPr>
        <w:t> </w:t>
      </w:r>
      <w:r>
        <w:rPr/>
        <w:t>归属于该无形资产开发阶段 的支出能够可靠地计量。</w:t>
      </w:r>
    </w:p>
    <w:p>
      <w:pPr>
        <w:pStyle w:val="BodyText"/>
        <w:spacing w:line="357" w:lineRule="auto" w:before="30"/>
        <w:ind w:left="560" w:right="125"/>
        <w:jc w:val="left"/>
      </w:pP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1"/>
        </w:rPr>
        <w:t> </w:t>
      </w:r>
      <w:r>
        <w:rPr/>
        <w:t>长期待摊费用 长期待摊费用按实际发生额入账，在受益期或规定的期限内分期平均摊销。如果长期待摊</w:t>
      </w:r>
    </w:p>
    <w:p>
      <w:pPr>
        <w:pStyle w:val="BodyText"/>
        <w:spacing w:line="357" w:lineRule="auto" w:before="30"/>
        <w:ind w:left="560" w:right="125" w:hanging="421"/>
        <w:jc w:val="left"/>
      </w:pPr>
      <w:r>
        <w:rPr/>
        <w:t>的费用项目不能使以后会计期间受益则将尚未摊销的该项目的摊余价值全部转入当期损益。 </w:t>
      </w:r>
      <w:r>
        <w:rPr>
          <w:rFonts w:ascii="宋体" w:hAnsi="宋体" w:cs="宋体" w:eastAsia="宋体" w:hint="default"/>
        </w:rPr>
        <w:t>(</w:t>
      </w:r>
      <w:r>
        <w:rPr/>
        <w:t>十九</w:t>
      </w:r>
      <w:r>
        <w:rPr>
          <w:rFonts w:ascii="宋体" w:hAnsi="宋体" w:cs="宋体" w:eastAsia="宋体" w:hint="default"/>
        </w:rPr>
        <w:t>)</w:t>
      </w:r>
      <w:r>
        <w:rPr>
          <w:rFonts w:ascii="宋体" w:hAnsi="宋体" w:cs="宋体" w:eastAsia="宋体" w:hint="default"/>
          <w:spacing w:val="-1"/>
        </w:rPr>
        <w:t> </w:t>
      </w:r>
      <w:r>
        <w:rPr/>
        <w:t>附回购条件的资产转让 对于附回购条件的资产转让，其实质为以资产作担保的融资行为，对于收到的转让款作负</w:t>
      </w:r>
    </w:p>
    <w:p>
      <w:pPr>
        <w:pStyle w:val="BodyText"/>
        <w:spacing w:line="240" w:lineRule="auto" w:before="30"/>
        <w:ind w:right="0"/>
        <w:jc w:val="both"/>
      </w:pPr>
      <w:r>
        <w:rPr/>
        <w:t>债处理。</w:t>
      </w:r>
    </w:p>
    <w:p>
      <w:pPr>
        <w:pStyle w:val="BodyText"/>
        <w:spacing w:line="240" w:lineRule="auto" w:before="134"/>
        <w:ind w:left="560" w:right="125"/>
        <w:jc w:val="left"/>
      </w:pP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2"/>
        </w:rPr>
        <w:t> </w:t>
      </w:r>
      <w:r>
        <w:rPr/>
        <w:t>预计负债</w:t>
      </w:r>
    </w:p>
    <w:p>
      <w:pPr>
        <w:pStyle w:val="BodyText"/>
        <w:spacing w:line="357" w:lineRule="auto" w:before="133"/>
        <w:ind w:right="139" w:firstLine="420"/>
        <w:jc w:val="both"/>
      </w:pPr>
      <w:r>
        <w:rPr>
          <w:rFonts w:ascii="宋体" w:hAnsi="宋体" w:cs="宋体" w:eastAsia="宋体" w:hint="default"/>
        </w:rPr>
        <w:t>1.</w:t>
      </w:r>
      <w:r>
        <w:rPr>
          <w:rFonts w:ascii="宋体" w:hAnsi="宋体" w:cs="宋体" w:eastAsia="宋体" w:hint="default"/>
          <w:spacing w:val="32"/>
        </w:rPr>
        <w:t> </w:t>
      </w:r>
      <w:r>
        <w:rPr>
          <w:spacing w:val="-3"/>
        </w:rPr>
        <w:t>因对外提供担保、诉讼事项、产品质量保证、亏损合同等或有事项形成的义务成为公司</w:t>
      </w:r>
      <w:r>
        <w:rPr/>
        <w:t> 承担的现时义务，履行该义务很可能导致经济利益流出公司，且该义务的金额能够可靠的计量</w:t>
      </w:r>
      <w:r>
        <w:rPr>
          <w:spacing w:val="-82"/>
        </w:rPr>
        <w:t> </w:t>
      </w:r>
      <w:r>
        <w:rPr>
          <w:spacing w:val="-82"/>
        </w:rPr>
      </w:r>
      <w:r>
        <w:rPr/>
        <w:t>时，公司将该项义务确认为预计负债。</w:t>
      </w:r>
    </w:p>
    <w:p>
      <w:pPr>
        <w:pStyle w:val="BodyText"/>
        <w:spacing w:line="355" w:lineRule="auto" w:before="31"/>
        <w:ind w:right="138" w:firstLine="420"/>
        <w:jc w:val="both"/>
      </w:pPr>
      <w:r>
        <w:rPr>
          <w:rFonts w:ascii="宋体" w:hAnsi="宋体" w:cs="宋体" w:eastAsia="宋体" w:hint="default"/>
        </w:rPr>
        <w:t>2.</w:t>
      </w:r>
      <w:r>
        <w:rPr>
          <w:rFonts w:ascii="宋体" w:hAnsi="宋体" w:cs="宋体" w:eastAsia="宋体" w:hint="default"/>
          <w:spacing w:val="33"/>
        </w:rPr>
        <w:t> </w:t>
      </w:r>
      <w:r>
        <w:rPr>
          <w:spacing w:val="-3"/>
        </w:rPr>
        <w:t>公司按照履行相关现时义务所需支出的最佳估计数对预计负债进行初始计量，并在资产</w:t>
      </w:r>
      <w:r>
        <w:rPr/>
        <w:t> 负债表日对预计负债的账面价值进行复核。</w:t>
      </w:r>
    </w:p>
    <w:p>
      <w:pPr>
        <w:pStyle w:val="BodyText"/>
        <w:spacing w:line="357" w:lineRule="auto" w:before="32"/>
        <w:ind w:left="560" w:right="5507"/>
        <w:jc w:val="left"/>
      </w:pP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2"/>
        </w:rPr>
        <w:t> </w:t>
      </w:r>
      <w:r>
        <w:rPr/>
        <w:t>股份支付及权益工具 </w:t>
      </w:r>
      <w:r>
        <w:rPr>
          <w:rFonts w:ascii="宋体" w:hAnsi="宋体" w:cs="宋体" w:eastAsia="宋体" w:hint="default"/>
        </w:rPr>
        <w:t>1.</w:t>
      </w:r>
      <w:r>
        <w:rPr>
          <w:rFonts w:ascii="宋体" w:hAnsi="宋体" w:cs="宋体" w:eastAsia="宋体" w:hint="default"/>
          <w:spacing w:val="-2"/>
        </w:rPr>
        <w:t> </w:t>
      </w:r>
      <w:r>
        <w:rPr/>
        <w:t>股份支付的种类</w:t>
      </w:r>
    </w:p>
    <w:p>
      <w:pPr>
        <w:pStyle w:val="BodyText"/>
        <w:spacing w:line="357" w:lineRule="auto" w:before="30"/>
        <w:ind w:left="560" w:right="3300"/>
        <w:jc w:val="left"/>
      </w:pPr>
      <w:r>
        <w:rPr/>
        <w:t>包括以权益结算的股份支付和以现金结算的股份支付。 </w:t>
      </w:r>
      <w:r>
        <w:rPr>
          <w:rFonts w:ascii="宋体" w:hAnsi="宋体" w:cs="宋体" w:eastAsia="宋体" w:hint="default"/>
        </w:rPr>
        <w:t>2.</w:t>
      </w:r>
      <w:r>
        <w:rPr>
          <w:rFonts w:ascii="宋体" w:hAnsi="宋体" w:cs="宋体" w:eastAsia="宋体" w:hint="default"/>
          <w:spacing w:val="-2"/>
        </w:rPr>
        <w:t> </w:t>
      </w:r>
      <w:r>
        <w:rPr/>
        <w:t>权益工具公允价值的确定方法</w:t>
      </w:r>
    </w:p>
    <w:p>
      <w:pPr>
        <w:pStyle w:val="BodyText"/>
        <w:spacing w:line="240" w:lineRule="auto" w:before="30"/>
        <w:ind w:left="560" w:right="125"/>
        <w:jc w:val="left"/>
      </w:pPr>
      <w:r>
        <w:rPr>
          <w:rFonts w:ascii="宋体" w:hAnsi="宋体" w:cs="宋体" w:eastAsia="宋体" w:hint="default"/>
        </w:rPr>
        <w:t>(1)</w:t>
      </w:r>
      <w:r>
        <w:rPr>
          <w:rFonts w:ascii="宋体" w:hAnsi="宋体" w:cs="宋体" w:eastAsia="宋体" w:hint="default"/>
          <w:spacing w:val="-1"/>
        </w:rPr>
        <w:t> </w:t>
      </w:r>
      <w:r>
        <w:rPr/>
        <w:t>存在活跃市场的，按照活跃市场中的报价确定。</w:t>
      </w:r>
    </w:p>
    <w:p>
      <w:pPr>
        <w:pStyle w:val="BodyText"/>
        <w:spacing w:line="355" w:lineRule="auto" w:before="134"/>
        <w:ind w:right="141" w:firstLine="420"/>
        <w:jc w:val="both"/>
      </w:pPr>
      <w:r>
        <w:rPr>
          <w:rFonts w:ascii="宋体" w:hAnsi="宋体" w:cs="宋体" w:eastAsia="宋体" w:hint="default"/>
        </w:rPr>
        <w:t>(2)</w:t>
      </w:r>
      <w:r>
        <w:rPr>
          <w:rFonts w:ascii="宋体" w:hAnsi="宋体" w:cs="宋体" w:eastAsia="宋体" w:hint="default"/>
          <w:spacing w:val="24"/>
        </w:rPr>
        <w:t> </w:t>
      </w:r>
      <w:r>
        <w:rPr/>
        <w:t>不存在活跃市场的，采用估值技术确定，包括参考熟悉情况并自愿交易的各方最近进 行的市场交易中使用的价格、参照实质上相同的其他金融工具的当前公允价值、现金流量折现</w:t>
      </w:r>
      <w:r>
        <w:rPr>
          <w:spacing w:val="-82"/>
        </w:rPr>
        <w:t> </w:t>
      </w:r>
      <w:r>
        <w:rPr>
          <w:spacing w:val="-82"/>
        </w:rPr>
      </w:r>
      <w:r>
        <w:rPr/>
        <w:t>法和期权定价模型等。</w:t>
      </w:r>
    </w:p>
    <w:p>
      <w:pPr>
        <w:pStyle w:val="BodyText"/>
        <w:spacing w:line="357" w:lineRule="auto" w:before="33"/>
        <w:ind w:left="560" w:right="3090"/>
        <w:jc w:val="left"/>
      </w:pPr>
      <w:r>
        <w:rPr>
          <w:rFonts w:ascii="宋体" w:hAnsi="宋体" w:cs="宋体" w:eastAsia="宋体" w:hint="default"/>
        </w:rPr>
        <w:t>3.</w:t>
      </w:r>
      <w:r>
        <w:rPr>
          <w:rFonts w:ascii="宋体" w:hAnsi="宋体" w:cs="宋体" w:eastAsia="宋体" w:hint="default"/>
          <w:spacing w:val="-1"/>
        </w:rPr>
        <w:t> </w:t>
      </w:r>
      <w:r>
        <w:rPr/>
        <w:t>确认可行权权益工具最佳估计的依据 根据最新取得的可行权职工数变动等后续信息进行估计。 </w:t>
      </w:r>
      <w:r>
        <w:rPr>
          <w:rFonts w:ascii="宋体" w:hAnsi="宋体" w:cs="宋体" w:eastAsia="宋体" w:hint="default"/>
        </w:rPr>
        <w:t>4.</w:t>
      </w:r>
      <w:r>
        <w:rPr>
          <w:rFonts w:ascii="宋体" w:hAnsi="宋体" w:cs="宋体" w:eastAsia="宋体" w:hint="default"/>
          <w:spacing w:val="-2"/>
        </w:rPr>
        <w:t> </w:t>
      </w:r>
      <w:r>
        <w:rPr/>
        <w:t>实施、修改、终止股份支付计划的相关会计处理</w:t>
      </w:r>
    </w:p>
    <w:p>
      <w:pPr>
        <w:pStyle w:val="BodyText"/>
        <w:spacing w:line="357" w:lineRule="auto" w:before="30"/>
        <w:ind w:left="560" w:right="125"/>
        <w:jc w:val="left"/>
      </w:pPr>
      <w:r>
        <w:rPr>
          <w:rFonts w:ascii="宋体" w:hAnsi="宋体" w:cs="宋体" w:eastAsia="宋体" w:hint="default"/>
        </w:rPr>
        <w:t>(1) </w:t>
      </w:r>
      <w:r>
        <w:rPr/>
        <w:t>以权益结算的股份支付 授予后立即可行权的换取职工服务的以权益结算的股份支付，在授予日按照权益工具的公</w:t>
      </w:r>
    </w:p>
    <w:p>
      <w:pPr>
        <w:pStyle w:val="BodyText"/>
        <w:spacing w:line="357" w:lineRule="auto" w:before="30"/>
        <w:ind w:right="138"/>
        <w:jc w:val="both"/>
      </w:pPr>
      <w:r>
        <w:rPr/>
        <w:t>允价值计入相关成本或费用，相应调整资本公积。完成等待期内的服务或达到规定业绩条件才</w:t>
      </w:r>
      <w:r>
        <w:rPr>
          <w:spacing w:val="-82"/>
        </w:rPr>
        <w:t> </w:t>
      </w:r>
      <w:r>
        <w:rPr>
          <w:spacing w:val="-82"/>
        </w:rPr>
      </w:r>
      <w:r>
        <w:rPr/>
        <w:t>可行权的换取职工服务的以权益结算的股份支付，在等待期内的每个资产负债表日，以对可行</w:t>
      </w:r>
      <w:r>
        <w:rPr>
          <w:spacing w:val="-80"/>
        </w:rPr>
        <w:t> </w:t>
      </w:r>
      <w:r>
        <w:rPr>
          <w:spacing w:val="-80"/>
        </w:rPr>
      </w:r>
      <w:r>
        <w:rPr/>
        <w:t>权权益工具数量的最佳估计为基础，按权益工具授予日的公允价值，将当期取得的服务计入相</w:t>
      </w:r>
      <w:r>
        <w:rPr>
          <w:spacing w:val="-82"/>
        </w:rPr>
        <w:t> </w:t>
      </w:r>
      <w:r>
        <w:rPr>
          <w:spacing w:val="-82"/>
        </w:rPr>
      </w:r>
      <w:r>
        <w:rPr/>
        <w:t>关成本或费用，相应调整资本公积。</w:t>
      </w:r>
    </w:p>
    <w:p>
      <w:pPr>
        <w:spacing w:after="0" w:line="357" w:lineRule="auto"/>
        <w:jc w:val="both"/>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7" w:lineRule="auto" w:before="35"/>
        <w:ind w:right="134" w:firstLine="420"/>
        <w:jc w:val="both"/>
      </w:pPr>
      <w:r>
        <w:rPr/>
        <w:t>换取其他方服务的权益结算的股份支付，如果其他方服务的公允价值能够可靠计量的，按</w:t>
      </w:r>
      <w:r>
        <w:rPr>
          <w:spacing w:val="2"/>
        </w:rPr>
        <w:t> </w:t>
      </w:r>
      <w:r>
        <w:rPr/>
        <w:t>照其他方服务在取得日的公允价值计量；如果其他方服务的公允价值不能可靠计量，但权益工</w:t>
      </w:r>
      <w:r>
        <w:rPr>
          <w:spacing w:val="-80"/>
        </w:rPr>
        <w:t> </w:t>
      </w:r>
      <w:r>
        <w:rPr>
          <w:spacing w:val="-80"/>
        </w:rPr>
      </w:r>
      <w:r>
        <w:rPr/>
        <w:t>具的公允价值能够可靠计量的，按照权益工具在服务取得日的公允价值计量，计入相关成本或</w:t>
      </w:r>
      <w:r>
        <w:rPr>
          <w:spacing w:val="-82"/>
        </w:rPr>
        <w:t> </w:t>
      </w:r>
      <w:r>
        <w:rPr>
          <w:spacing w:val="-82"/>
        </w:rPr>
      </w:r>
      <w:r>
        <w:rPr/>
        <w:t>费用，相应增加所有者权益。</w:t>
      </w:r>
    </w:p>
    <w:p>
      <w:pPr>
        <w:pStyle w:val="BodyText"/>
        <w:spacing w:line="240" w:lineRule="auto" w:before="31"/>
        <w:ind w:left="560" w:right="125"/>
        <w:jc w:val="left"/>
      </w:pPr>
      <w:r>
        <w:rPr>
          <w:rFonts w:ascii="宋体" w:hAnsi="宋体" w:cs="宋体" w:eastAsia="宋体" w:hint="default"/>
        </w:rPr>
        <w:t>(2)</w:t>
      </w:r>
      <w:r>
        <w:rPr>
          <w:rFonts w:ascii="宋体" w:hAnsi="宋体" w:cs="宋体" w:eastAsia="宋体" w:hint="default"/>
          <w:spacing w:val="-1"/>
        </w:rPr>
        <w:t> </w:t>
      </w:r>
      <w:r>
        <w:rPr/>
        <w:t>以现金结算的股份支付</w:t>
      </w:r>
    </w:p>
    <w:p>
      <w:pPr>
        <w:pStyle w:val="BodyText"/>
        <w:spacing w:line="357" w:lineRule="auto" w:before="133"/>
        <w:ind w:right="136" w:firstLine="420"/>
        <w:jc w:val="both"/>
      </w:pPr>
      <w:r>
        <w:rPr/>
        <w:t>授予后立即可行权的换取职工服务的以现金结算的股份支付，在授予日按公司承担负债的 公允价值计入相关成本或费用，相应增加负债。完成等待期内的服务或达到规定业绩条件才可</w:t>
      </w:r>
      <w:r>
        <w:rPr>
          <w:spacing w:val="-81"/>
        </w:rPr>
        <w:t> </w:t>
      </w:r>
      <w:r>
        <w:rPr>
          <w:spacing w:val="-81"/>
        </w:rPr>
      </w:r>
      <w:r>
        <w:rPr/>
        <w:t>行权的换取职工服务的以现金结算的股份支付，在等待期内的每个资产负债表日，以对可行权</w:t>
      </w:r>
      <w:r>
        <w:rPr>
          <w:spacing w:val="-81"/>
        </w:rPr>
        <w:t> </w:t>
      </w:r>
      <w:r>
        <w:rPr>
          <w:spacing w:val="-81"/>
        </w:rPr>
      </w:r>
      <w:r>
        <w:rPr/>
        <w:t>情况的最佳估计为基础，按公司承担负债的公允价值，将当期取得的服务计入相关成本或费用</w:t>
      </w:r>
      <w:r>
        <w:rPr>
          <w:spacing w:val="-82"/>
        </w:rPr>
        <w:t> </w:t>
      </w:r>
      <w:r>
        <w:rPr>
          <w:spacing w:val="-82"/>
        </w:rPr>
      </w:r>
      <w:r>
        <w:rPr/>
        <w:t>和相应的负债。</w:t>
      </w:r>
    </w:p>
    <w:p>
      <w:pPr>
        <w:pStyle w:val="BodyText"/>
        <w:spacing w:line="357" w:lineRule="auto" w:before="30"/>
        <w:ind w:left="560" w:right="125"/>
        <w:jc w:val="left"/>
      </w:pPr>
      <w:r>
        <w:rPr>
          <w:rFonts w:ascii="宋体" w:hAnsi="宋体" w:cs="宋体" w:eastAsia="宋体" w:hint="default"/>
        </w:rPr>
        <w:t>(3) </w:t>
      </w:r>
      <w:r>
        <w:rPr/>
        <w:t>修改、终止股份支付计划 如果修改增加了所授予的权益工具的公允价值，公司按照权益工具公允价值的增加相应地</w:t>
      </w:r>
    </w:p>
    <w:p>
      <w:pPr>
        <w:pStyle w:val="BodyText"/>
        <w:spacing w:line="357" w:lineRule="auto" w:before="30"/>
        <w:ind w:right="142"/>
        <w:jc w:val="both"/>
      </w:pPr>
      <w:r>
        <w:rPr/>
        <w:t>确认取得服务的增加；如果修改增加了所授予的权益工具的数量，公司将增加的权益工具的公</w:t>
      </w:r>
      <w:r>
        <w:rPr>
          <w:spacing w:val="-82"/>
        </w:rPr>
        <w:t> </w:t>
      </w:r>
      <w:r>
        <w:rPr>
          <w:spacing w:val="-82"/>
        </w:rPr>
      </w:r>
      <w:r>
        <w:rPr/>
        <w:t>允价值相应地确认为取得服务的增加；如果公司按照有利于职工的方式修改可行权条件，公司</w:t>
      </w:r>
      <w:r>
        <w:rPr>
          <w:spacing w:val="-82"/>
        </w:rPr>
        <w:t> </w:t>
      </w:r>
      <w:r>
        <w:rPr>
          <w:spacing w:val="-82"/>
        </w:rPr>
      </w:r>
      <w:r>
        <w:rPr/>
        <w:t>在处理可行权条件时，考虑修改后的可行权条件。</w:t>
      </w:r>
    </w:p>
    <w:p>
      <w:pPr>
        <w:pStyle w:val="BodyText"/>
        <w:spacing w:line="357" w:lineRule="auto" w:before="30"/>
        <w:ind w:right="138" w:firstLine="420"/>
        <w:jc w:val="both"/>
      </w:pPr>
      <w:r>
        <w:rPr/>
        <w:t>如果修改减少了授予的权益工具的公允价值，公司继续以权益工具在授予日的公允价值为 基础，确认取得服务的金额，而不考虑权益工具公允价值的减少；如果修改减少了授予的权益</w:t>
      </w:r>
      <w:r>
        <w:rPr>
          <w:spacing w:val="-82"/>
        </w:rPr>
        <w:t> </w:t>
      </w:r>
      <w:r>
        <w:rPr>
          <w:spacing w:val="-82"/>
        </w:rPr>
      </w:r>
      <w:r>
        <w:rPr/>
        <w:t>工具的数量，公司将减少部分作为已授予的权益工具的取消来进行处理；如果以不利于职工的</w:t>
      </w:r>
      <w:r>
        <w:rPr>
          <w:spacing w:val="-82"/>
        </w:rPr>
        <w:t> </w:t>
      </w:r>
      <w:r>
        <w:rPr>
          <w:spacing w:val="-82"/>
        </w:rPr>
      </w:r>
      <w:r>
        <w:rPr/>
        <w:t>方式修改了可行权条件，在处理可行权条件时，不考虑修改后的可行权条件。</w:t>
      </w:r>
    </w:p>
    <w:p>
      <w:pPr>
        <w:pStyle w:val="BodyText"/>
        <w:spacing w:line="357" w:lineRule="auto" w:before="30"/>
        <w:ind w:right="141" w:firstLine="420"/>
        <w:jc w:val="both"/>
      </w:pPr>
      <w:r>
        <w:rPr/>
        <w:t>如果公司在等待期内取消了所授予的权益工具或结算了所授予的权益工具（因未满足可行 权条件而被取消的除外），则将取消或结算作为加速可行权处理，立即确认原本在剩余等待期</w:t>
      </w:r>
      <w:r>
        <w:rPr>
          <w:spacing w:val="-82"/>
        </w:rPr>
        <w:t> </w:t>
      </w:r>
      <w:r>
        <w:rPr>
          <w:spacing w:val="-82"/>
        </w:rPr>
      </w:r>
      <w:r>
        <w:rPr/>
        <w:t>内确认的金额。</w:t>
      </w:r>
    </w:p>
    <w:p>
      <w:pPr>
        <w:spacing w:line="240" w:lineRule="auto" w:before="9"/>
        <w:rPr>
          <w:rFonts w:ascii="宋体" w:hAnsi="宋体" w:cs="宋体" w:eastAsia="宋体" w:hint="default"/>
          <w:sz w:val="16"/>
          <w:szCs w:val="16"/>
        </w:rPr>
      </w:pPr>
    </w:p>
    <w:p>
      <w:pPr>
        <w:pStyle w:val="BodyText"/>
        <w:spacing w:line="436" w:lineRule="auto"/>
        <w:ind w:left="560" w:right="125"/>
        <w:jc w:val="left"/>
      </w:pP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1"/>
        </w:rPr>
        <w:t> </w:t>
      </w:r>
      <w:r>
        <w:rPr/>
        <w:t>维修基金的核算方法 根据开发项目所在地的有关规定，维修基金在开发产品销售（预售）时，向购房人收取或</w:t>
      </w:r>
    </w:p>
    <w:p>
      <w:pPr>
        <w:pStyle w:val="BodyText"/>
        <w:spacing w:line="240" w:lineRule="auto" w:before="53"/>
        <w:ind w:right="0"/>
        <w:jc w:val="both"/>
      </w:pPr>
      <w:r>
        <w:rPr/>
        <w:t>由公司计提计入有关开发产品的开发成本，并统一上缴维修基金管理部门。</w:t>
      </w:r>
    </w:p>
    <w:p>
      <w:pPr>
        <w:spacing w:line="240" w:lineRule="auto" w:before="2"/>
        <w:rPr>
          <w:rFonts w:ascii="宋体" w:hAnsi="宋体" w:cs="宋体" w:eastAsia="宋体" w:hint="default"/>
          <w:sz w:val="17"/>
          <w:szCs w:val="17"/>
        </w:rPr>
      </w:pPr>
    </w:p>
    <w:p>
      <w:pPr>
        <w:pStyle w:val="BodyText"/>
        <w:spacing w:line="273" w:lineRule="auto"/>
        <w:ind w:left="560" w:right="125"/>
        <w:jc w:val="left"/>
      </w:pPr>
      <w:r>
        <w:rPr>
          <w:rFonts w:ascii="宋体" w:hAnsi="宋体" w:cs="宋体" w:eastAsia="宋体" w:hint="default"/>
        </w:rPr>
        <w:t>(</w:t>
      </w:r>
      <w:r>
        <w:rPr/>
        <w:t>二十三</w:t>
      </w:r>
      <w:r>
        <w:rPr>
          <w:rFonts w:ascii="宋体" w:hAnsi="宋体" w:cs="宋体" w:eastAsia="宋体" w:hint="default"/>
        </w:rPr>
        <w:t>)</w:t>
      </w:r>
      <w:r>
        <w:rPr>
          <w:rFonts w:ascii="宋体" w:hAnsi="宋体" w:cs="宋体" w:eastAsia="宋体" w:hint="default"/>
          <w:spacing w:val="-1"/>
        </w:rPr>
        <w:t> </w:t>
      </w:r>
      <w:r>
        <w:rPr/>
        <w:t>质量保证金的核算方法 质量保证金根据施工合同规定从施工单位工程款中预留。在开发产品保修期内发生的维修</w:t>
      </w:r>
    </w:p>
    <w:p>
      <w:pPr>
        <w:pStyle w:val="BodyText"/>
        <w:spacing w:line="355" w:lineRule="auto" w:before="105"/>
        <w:ind w:left="560" w:right="781" w:hanging="421"/>
        <w:jc w:val="left"/>
      </w:pPr>
      <w:r>
        <w:rPr/>
        <w:t>费，冲减质量保证金；在开发产品约定的保修期届满，质量保证金余额退还施工单位。 </w:t>
      </w:r>
      <w:r>
        <w:rPr>
          <w:rFonts w:ascii="宋体" w:hAnsi="宋体" w:cs="宋体" w:eastAsia="宋体" w:hint="default"/>
        </w:rPr>
        <w:t>(</w:t>
      </w:r>
      <w:r>
        <w:rPr/>
        <w:t>二十四</w:t>
      </w:r>
      <w:r>
        <w:rPr>
          <w:rFonts w:ascii="宋体" w:hAnsi="宋体" w:cs="宋体" w:eastAsia="宋体" w:hint="default"/>
        </w:rPr>
        <w:t>)</w:t>
      </w:r>
      <w:r>
        <w:rPr>
          <w:rFonts w:ascii="宋体" w:hAnsi="宋体" w:cs="宋体" w:eastAsia="宋体" w:hint="default"/>
          <w:spacing w:val="-4"/>
        </w:rPr>
        <w:t> </w:t>
      </w:r>
      <w:r>
        <w:rPr/>
        <w:t>收入</w:t>
      </w:r>
    </w:p>
    <w:p>
      <w:pPr>
        <w:pStyle w:val="BodyText"/>
        <w:spacing w:line="357" w:lineRule="auto" w:before="32"/>
        <w:ind w:left="560" w:right="150"/>
        <w:jc w:val="left"/>
      </w:pPr>
      <w:r>
        <w:rPr>
          <w:rFonts w:ascii="宋体" w:hAnsi="宋体" w:cs="宋体" w:eastAsia="宋体" w:hint="default"/>
        </w:rPr>
        <w:t>1</w:t>
      </w:r>
      <w:r>
        <w:rPr/>
        <w:t>．房地产销售收入 在开发产品已经完工并验收合格，签订了销售合同并履行了合同规定的义务，在同时满足</w:t>
      </w:r>
    </w:p>
    <w:p>
      <w:pPr>
        <w:spacing w:after="0" w:line="357" w:lineRule="auto"/>
        <w:jc w:val="left"/>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7" w:lineRule="auto" w:before="35"/>
        <w:ind w:right="207"/>
        <w:jc w:val="both"/>
      </w:pPr>
      <w:r>
        <w:rPr/>
        <w:t>开发产品所有权上的主要风险和报酬转移给买方，公司不再保留通常与所有权相联系的继续管 理权和对已售出的开发产品实施有效控制，收入的金额能够可靠地计量，相关的经济利益很可 能流入，相关的已发生或将发生的成本能够可靠地计量时，确认销售收入的实现。</w:t>
      </w:r>
    </w:p>
    <w:p>
      <w:pPr>
        <w:pStyle w:val="BodyText"/>
        <w:spacing w:line="357" w:lineRule="auto" w:before="30"/>
        <w:ind w:right="179" w:firstLine="420"/>
        <w:jc w:val="both"/>
      </w:pPr>
      <w:r>
        <w:rPr/>
        <w:t>出售自用房屋：自用房屋所有权上的主要风险和报酬转移给买方，公司不再保留通常与所 有权相联系的继续管理权和对已售出的开发产品实施有效控制，收入的金额能够可靠地计量，</w:t>
      </w:r>
      <w:r>
        <w:rPr>
          <w:spacing w:val="-80"/>
        </w:rPr>
        <w:t> </w:t>
      </w:r>
      <w:r>
        <w:rPr>
          <w:spacing w:val="-80"/>
        </w:rPr>
      </w:r>
      <w:r>
        <w:rPr/>
        <w:t>相关的经济利益很可能流入，相关的已发生或将发生的成本能够可靠地计量时，确认销售收入</w:t>
      </w:r>
      <w:r>
        <w:rPr>
          <w:spacing w:val="-79"/>
        </w:rPr>
        <w:t> </w:t>
      </w:r>
      <w:r>
        <w:rPr>
          <w:spacing w:val="-79"/>
        </w:rPr>
      </w:r>
      <w:r>
        <w:rPr/>
        <w:t>的实现。</w:t>
      </w:r>
    </w:p>
    <w:p>
      <w:pPr>
        <w:pStyle w:val="BodyText"/>
        <w:spacing w:line="240" w:lineRule="auto" w:before="30"/>
        <w:ind w:left="560" w:right="0"/>
        <w:jc w:val="left"/>
      </w:pPr>
      <w:r>
        <w:rPr>
          <w:rFonts w:ascii="宋体" w:hAnsi="宋体" w:cs="宋体" w:eastAsia="宋体" w:hint="default"/>
        </w:rPr>
        <w:t>2. </w:t>
      </w:r>
      <w:r>
        <w:rPr/>
        <w:t>销售商品</w:t>
      </w:r>
    </w:p>
    <w:p>
      <w:pPr>
        <w:pStyle w:val="BodyText"/>
        <w:spacing w:line="357" w:lineRule="auto" w:before="133"/>
        <w:ind w:right="179" w:firstLine="420"/>
        <w:jc w:val="both"/>
      </w:pPr>
      <w:r>
        <w:rPr/>
        <w:t>销售商品收入在同时满足下列条件时予以确认：</w:t>
      </w:r>
      <w:r>
        <w:rPr>
          <w:rFonts w:ascii="宋体" w:hAnsi="宋体" w:cs="宋体" w:eastAsia="宋体" w:hint="default"/>
        </w:rPr>
        <w:t>(1)</w:t>
      </w:r>
      <w:r>
        <w:rPr>
          <w:rFonts w:ascii="宋体" w:hAnsi="宋体" w:cs="宋体" w:eastAsia="宋体" w:hint="default"/>
          <w:spacing w:val="25"/>
        </w:rPr>
        <w:t> </w:t>
      </w:r>
      <w:r>
        <w:rPr/>
        <w:t>将商品所有权上的主要风险和报酬转 移给购货方；</w:t>
      </w:r>
      <w:r>
        <w:rPr>
          <w:rFonts w:ascii="宋体" w:hAnsi="宋体" w:cs="宋体" w:eastAsia="宋体" w:hint="default"/>
        </w:rPr>
        <w:t>(2)</w:t>
      </w:r>
      <w:r>
        <w:rPr>
          <w:rFonts w:ascii="宋体" w:hAnsi="宋体" w:cs="宋体" w:eastAsia="宋体" w:hint="default"/>
          <w:spacing w:val="27"/>
        </w:rPr>
        <w:t> </w:t>
      </w:r>
      <w:r>
        <w:rPr/>
        <w:t>公司不再保留通常与所有权相联系的继续管理权，也不再对已售出的商品实 施有效控制；</w:t>
      </w:r>
      <w:r>
        <w:rPr>
          <w:rFonts w:ascii="宋体" w:hAnsi="宋体" w:cs="宋体" w:eastAsia="宋体" w:hint="default"/>
        </w:rPr>
        <w:t>(3) </w:t>
      </w:r>
      <w:r>
        <w:rPr/>
        <w:t>收入的金额能够可靠地计量；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24"/>
        </w:rPr>
        <w:t> </w:t>
      </w:r>
      <w:r>
        <w:rPr/>
        <w:t>相关的 已发生或将发生的成本能够可靠地计量。</w:t>
      </w:r>
    </w:p>
    <w:p>
      <w:pPr>
        <w:pStyle w:val="BodyText"/>
        <w:spacing w:line="357" w:lineRule="auto" w:before="30"/>
        <w:ind w:left="560" w:right="0"/>
        <w:jc w:val="left"/>
      </w:pPr>
      <w:r>
        <w:rPr>
          <w:rFonts w:ascii="宋体" w:hAnsi="宋体" w:cs="宋体" w:eastAsia="宋体" w:hint="default"/>
        </w:rPr>
        <w:t>3. </w:t>
      </w:r>
      <w:r>
        <w:rPr/>
        <w:t>提供劳务 提供劳务交易的结果在资产负债表日能够可靠估计的（同时满足收入的金额能够可靠地计</w:t>
      </w:r>
    </w:p>
    <w:p>
      <w:pPr>
        <w:pStyle w:val="BodyText"/>
        <w:spacing w:line="357" w:lineRule="auto" w:before="30"/>
        <w:ind w:right="178"/>
        <w:jc w:val="both"/>
      </w:pPr>
      <w:r>
        <w:rPr/>
        <w:t>量、相关经济利益很可能流入、交易的完工进度能够可靠地确定、交易中已发生和将发生的成</w:t>
      </w:r>
      <w:r>
        <w:rPr>
          <w:spacing w:val="-82"/>
        </w:rPr>
        <w:t> </w:t>
      </w:r>
      <w:r>
        <w:rPr>
          <w:spacing w:val="-82"/>
        </w:rPr>
      </w:r>
      <w:r>
        <w:rPr/>
        <w:t>本能够可靠地计量），采用完工百分比法确认提供劳务的收入。提供劳务交易的结果在资产负</w:t>
      </w:r>
      <w:r>
        <w:rPr>
          <w:spacing w:val="-82"/>
        </w:rPr>
        <w:t> </w:t>
      </w:r>
      <w:r>
        <w:rPr>
          <w:spacing w:val="-82"/>
        </w:rPr>
      </w:r>
      <w:r>
        <w:rPr/>
        <w:t>债表日不能够可靠估计的，若已经发生的劳务成本预计能够得到补偿，按已经发生的劳务成本</w:t>
      </w:r>
      <w:r>
        <w:rPr>
          <w:spacing w:val="-79"/>
        </w:rPr>
        <w:t> </w:t>
      </w:r>
      <w:r>
        <w:rPr>
          <w:spacing w:val="-79"/>
        </w:rPr>
      </w:r>
      <w:r>
        <w:rPr/>
        <w:t>金额确认提供劳务收入，并按相同金额结转劳务成本；若已经发生的劳务成本预计不能够得到</w:t>
      </w:r>
      <w:r>
        <w:rPr>
          <w:spacing w:val="-82"/>
        </w:rPr>
        <w:t> </w:t>
      </w:r>
      <w:r>
        <w:rPr>
          <w:spacing w:val="-82"/>
        </w:rPr>
      </w:r>
      <w:r>
        <w:rPr/>
        <w:t>补偿，将已经发生的劳务成本计入当期损益，不确认劳务收入。</w:t>
      </w:r>
    </w:p>
    <w:p>
      <w:pPr>
        <w:pStyle w:val="BodyText"/>
        <w:spacing w:line="357" w:lineRule="auto" w:before="30"/>
        <w:ind w:left="560" w:right="0"/>
        <w:jc w:val="left"/>
      </w:pPr>
      <w:r>
        <w:rPr>
          <w:rFonts w:ascii="宋体" w:hAnsi="宋体" w:cs="宋体" w:eastAsia="宋体" w:hint="default"/>
        </w:rPr>
        <w:t>4.</w:t>
      </w:r>
      <w:r>
        <w:rPr>
          <w:rFonts w:ascii="宋体" w:hAnsi="宋体" w:cs="宋体" w:eastAsia="宋体" w:hint="default"/>
          <w:spacing w:val="-1"/>
        </w:rPr>
        <w:t> </w:t>
      </w:r>
      <w:r>
        <w:rPr/>
        <w:t>让渡资产使用权 让渡资产使用权在同时满足相关的经济利益很可能流入、收入金额能够可靠计量时，确认</w:t>
      </w:r>
    </w:p>
    <w:p>
      <w:pPr>
        <w:pStyle w:val="BodyText"/>
        <w:spacing w:line="355" w:lineRule="auto" w:before="30"/>
        <w:ind w:right="179"/>
        <w:jc w:val="both"/>
      </w:pPr>
      <w:r>
        <w:rPr/>
        <w:t>让渡资产使用权的收入。利息收入按照他人使用本公司货币资金的时间和实际利率计算确定；</w:t>
      </w:r>
      <w:r>
        <w:rPr>
          <w:spacing w:val="-80"/>
        </w:rPr>
        <w:t> </w:t>
      </w:r>
      <w:r>
        <w:rPr>
          <w:spacing w:val="-80"/>
        </w:rPr>
      </w:r>
      <w:r>
        <w:rPr/>
        <w:t>使用费收入按有关合同或协议约定的收费时间和方法计算确定。</w:t>
      </w:r>
    </w:p>
    <w:p>
      <w:pPr>
        <w:pStyle w:val="BodyText"/>
        <w:spacing w:line="355" w:lineRule="auto" w:before="33"/>
        <w:ind w:right="206" w:firstLine="420"/>
        <w:jc w:val="both"/>
      </w:pPr>
      <w:r>
        <w:rPr/>
        <w:t>物业出租按租赁合同、协议约定的承租日期与租金额，在相关的经济利益很可能流入时确 认出租物业收入的实现。</w:t>
      </w:r>
    </w:p>
    <w:p>
      <w:pPr>
        <w:pStyle w:val="BodyText"/>
        <w:spacing w:line="355" w:lineRule="auto" w:before="33"/>
        <w:ind w:left="560" w:right="0"/>
        <w:jc w:val="left"/>
      </w:pPr>
      <w:r>
        <w:rPr>
          <w:rFonts w:ascii="宋体" w:hAnsi="宋体" w:cs="宋体" w:eastAsia="宋体" w:hint="default"/>
        </w:rPr>
        <w:t>5</w:t>
      </w:r>
      <w:r>
        <w:rPr/>
        <w:t>．其他业务收入 根据相关合同、协议的约定，与交易相关的经济利益能够流入企业，与收入相关的成本能</w:t>
      </w:r>
    </w:p>
    <w:p>
      <w:pPr>
        <w:pStyle w:val="BodyText"/>
        <w:spacing w:line="355" w:lineRule="auto" w:before="33"/>
        <w:ind w:left="560" w:right="4601" w:hanging="421"/>
        <w:jc w:val="left"/>
      </w:pPr>
      <w:r>
        <w:rPr/>
        <w:t>够可靠地计量时，确认其他业务收入的实现。 </w:t>
      </w: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2"/>
        </w:rPr>
        <w:t> </w:t>
      </w:r>
      <w:r>
        <w:rPr/>
        <w:t>政府补助</w:t>
      </w:r>
    </w:p>
    <w:p>
      <w:pPr>
        <w:pStyle w:val="BodyText"/>
        <w:spacing w:line="240" w:lineRule="auto" w:before="32"/>
        <w:ind w:left="560" w:right="0"/>
        <w:jc w:val="left"/>
      </w:pPr>
      <w:r>
        <w:rPr>
          <w:rFonts w:ascii="宋体" w:hAnsi="宋体" w:cs="宋体" w:eastAsia="宋体" w:hint="default"/>
        </w:rPr>
        <w:t>1.</w:t>
      </w:r>
      <w:r>
        <w:rPr>
          <w:rFonts w:ascii="宋体" w:hAnsi="宋体" w:cs="宋体" w:eastAsia="宋体" w:hint="default"/>
          <w:spacing w:val="-2"/>
        </w:rPr>
        <w:t> </w:t>
      </w:r>
      <w:r>
        <w:rPr/>
        <w:t>政府补助包括与资产相关的政府补助和与收益相关的政府补助。</w:t>
      </w:r>
    </w:p>
    <w:p>
      <w:pPr>
        <w:pStyle w:val="BodyText"/>
        <w:spacing w:line="357" w:lineRule="auto" w:before="134"/>
        <w:ind w:right="103" w:firstLine="420"/>
        <w:jc w:val="both"/>
      </w:pPr>
      <w:r>
        <w:rPr>
          <w:rFonts w:ascii="宋体" w:hAnsi="宋体" w:cs="宋体" w:eastAsia="宋体" w:hint="default"/>
        </w:rPr>
        <w:t>2.</w:t>
      </w:r>
      <w:r>
        <w:rPr>
          <w:rFonts w:ascii="宋体" w:hAnsi="宋体" w:cs="宋体" w:eastAsia="宋体" w:hint="default"/>
          <w:spacing w:val="-2"/>
        </w:rPr>
        <w:t> </w:t>
      </w:r>
      <w:r>
        <w:rPr/>
        <w:t>政府补助为货币性资产的，按照收到或应收的金额计量；政府补助为非货币性资产的， 按照公允价值计量，公允价值不能可靠取得的，按照名义金额计量。</w:t>
      </w:r>
    </w:p>
    <w:p>
      <w:pPr>
        <w:spacing w:after="0" w:line="357" w:lineRule="auto"/>
        <w:jc w:val="both"/>
        <w:sectPr>
          <w:pgSz w:w="12240" w:h="15840"/>
          <w:pgMar w:header="747" w:footer="914" w:top="980" w:bottom="1100" w:left="1660" w:right="1620"/>
        </w:sectPr>
      </w:pPr>
    </w:p>
    <w:p>
      <w:pPr>
        <w:spacing w:line="240" w:lineRule="auto" w:before="2"/>
        <w:rPr>
          <w:rFonts w:ascii="宋体" w:hAnsi="宋体" w:cs="宋体" w:eastAsia="宋体" w:hint="default"/>
          <w:sz w:val="29"/>
          <w:szCs w:val="29"/>
        </w:rPr>
      </w:pPr>
    </w:p>
    <w:p>
      <w:pPr>
        <w:pStyle w:val="BodyText"/>
        <w:spacing w:line="357" w:lineRule="auto" w:before="35"/>
        <w:ind w:right="139" w:firstLine="420"/>
        <w:jc w:val="both"/>
      </w:pPr>
      <w:r>
        <w:rPr>
          <w:rFonts w:ascii="宋体" w:hAnsi="宋体" w:cs="宋体" w:eastAsia="宋体" w:hint="default"/>
        </w:rPr>
        <w:t>3.</w:t>
      </w:r>
      <w:r>
        <w:rPr>
          <w:rFonts w:ascii="宋体" w:hAnsi="宋体" w:cs="宋体" w:eastAsia="宋体" w:hint="default"/>
          <w:spacing w:val="32"/>
        </w:rPr>
        <w:t> </w:t>
      </w:r>
      <w:r>
        <w:rPr>
          <w:spacing w:val="-3"/>
        </w:rPr>
        <w:t>与资产相关的政府补助，确认为递延收益，在相关资产使用寿命内平均分配，计入当期</w:t>
      </w:r>
      <w:r>
        <w:rPr/>
        <w:t> 损益。与收益相关的政府补助，用于补偿以后期间的相关费用或损失的，确认为递延收益，在</w:t>
      </w:r>
      <w:r>
        <w:rPr>
          <w:spacing w:val="-78"/>
        </w:rPr>
        <w:t> </w:t>
      </w:r>
      <w:r>
        <w:rPr>
          <w:spacing w:val="-78"/>
        </w:rPr>
      </w:r>
      <w:r>
        <w:rPr/>
        <w:t>确认相关费用的期间，计入当期损益；用于补偿已发生的相关费用或损失的，直接计入当期损</w:t>
      </w:r>
      <w:r>
        <w:rPr>
          <w:spacing w:val="-82"/>
        </w:rPr>
        <w:t> </w:t>
      </w:r>
      <w:r>
        <w:rPr>
          <w:spacing w:val="-82"/>
        </w:rPr>
      </w:r>
      <w:r>
        <w:rPr/>
        <w:t>益。</w:t>
      </w:r>
    </w:p>
    <w:p>
      <w:pPr>
        <w:pStyle w:val="BodyText"/>
        <w:spacing w:line="240" w:lineRule="auto" w:before="31"/>
        <w:ind w:left="560" w:right="125"/>
        <w:jc w:val="left"/>
      </w:pPr>
      <w:r>
        <w:rPr>
          <w:rFonts w:ascii="宋体" w:hAnsi="宋体" w:cs="宋体" w:eastAsia="宋体" w:hint="default"/>
        </w:rPr>
        <w:t>(</w:t>
      </w:r>
      <w:r>
        <w:rPr/>
        <w:t>二十六</w:t>
      </w:r>
      <w:r>
        <w:rPr>
          <w:rFonts w:ascii="宋体" w:hAnsi="宋体" w:cs="宋体" w:eastAsia="宋体" w:hint="default"/>
        </w:rPr>
        <w:t>)</w:t>
      </w:r>
      <w:r>
        <w:rPr>
          <w:rFonts w:ascii="宋体" w:hAnsi="宋体" w:cs="宋体" w:eastAsia="宋体" w:hint="default"/>
          <w:spacing w:val="-2"/>
        </w:rPr>
        <w:t> </w:t>
      </w:r>
      <w:r>
        <w:rPr/>
        <w:t>递延所得税资产、递延所得税负债</w:t>
      </w:r>
    </w:p>
    <w:p>
      <w:pPr>
        <w:pStyle w:val="BodyText"/>
        <w:spacing w:line="357" w:lineRule="auto" w:before="133"/>
        <w:ind w:right="137" w:firstLine="420"/>
        <w:jc w:val="both"/>
      </w:pPr>
      <w:r>
        <w:rPr>
          <w:rFonts w:ascii="宋体" w:hAnsi="宋体" w:cs="宋体" w:eastAsia="宋体" w:hint="default"/>
        </w:rPr>
        <w:t>1.</w:t>
      </w:r>
      <w:r>
        <w:rPr>
          <w:rFonts w:ascii="宋体" w:hAnsi="宋体" w:cs="宋体" w:eastAsia="宋体" w:hint="default"/>
          <w:spacing w:val="34"/>
        </w:rPr>
        <w:t> </w:t>
      </w:r>
      <w:r>
        <w:rPr>
          <w:spacing w:val="-3"/>
        </w:rPr>
        <w:t>根据资产、负债的账面价值与其计税基础之间的差额（未作为资产和负债确认的项目按</w:t>
      </w:r>
      <w:r>
        <w:rPr/>
        <w:t> 照税法规定可以确定其计税基础的，该计税基础与其账面数之间的差额），按照预期收回该资</w:t>
      </w:r>
      <w:r>
        <w:rPr>
          <w:spacing w:val="-79"/>
        </w:rPr>
        <w:t> </w:t>
      </w:r>
      <w:r>
        <w:rPr>
          <w:spacing w:val="-79"/>
        </w:rPr>
      </w:r>
      <w:r>
        <w:rPr/>
        <w:t>产或清偿该负债期间的适用税率计算确认递延所得税资产或递延所得税负债。</w:t>
      </w:r>
    </w:p>
    <w:p>
      <w:pPr>
        <w:pStyle w:val="BodyText"/>
        <w:spacing w:line="357" w:lineRule="auto" w:before="30"/>
        <w:ind w:right="137" w:firstLine="420"/>
        <w:jc w:val="both"/>
      </w:pPr>
      <w:r>
        <w:rPr>
          <w:rFonts w:ascii="宋体" w:hAnsi="宋体" w:cs="宋体" w:eastAsia="宋体" w:hint="default"/>
        </w:rPr>
        <w:t>2.</w:t>
      </w:r>
      <w:r>
        <w:rPr>
          <w:rFonts w:ascii="宋体" w:hAnsi="宋体" w:cs="宋体" w:eastAsia="宋体" w:hint="default"/>
          <w:spacing w:val="35"/>
        </w:rPr>
        <w:t> </w:t>
      </w:r>
      <w:r>
        <w:rPr>
          <w:spacing w:val="-3"/>
        </w:rPr>
        <w:t>确认递延所得税资产以很可能取得用来抵扣可抵扣暂时性差异的应纳税所得额为限。资</w:t>
      </w:r>
      <w:r>
        <w:rPr/>
        <w:t> 产负债表日，有确凿证据表明未来期间很可能获得足够的应纳税所得额用来抵扣可抵扣暂时性</w:t>
      </w:r>
      <w:r>
        <w:rPr>
          <w:spacing w:val="-80"/>
        </w:rPr>
        <w:t> </w:t>
      </w:r>
      <w:r>
        <w:rPr>
          <w:spacing w:val="-80"/>
        </w:rPr>
      </w:r>
      <w:r>
        <w:rPr/>
        <w:t>差异的，确认以前会计期间未确认的递延所得税资产。</w:t>
      </w:r>
    </w:p>
    <w:p>
      <w:pPr>
        <w:pStyle w:val="BodyText"/>
        <w:spacing w:line="357" w:lineRule="auto" w:before="31"/>
        <w:ind w:right="137" w:firstLine="420"/>
        <w:jc w:val="both"/>
      </w:pPr>
      <w:r>
        <w:rPr>
          <w:rFonts w:ascii="宋体" w:hAnsi="宋体" w:cs="宋体" w:eastAsia="宋体" w:hint="default"/>
        </w:rPr>
        <w:t>3.</w:t>
      </w:r>
      <w:r>
        <w:rPr>
          <w:rFonts w:ascii="宋体" w:hAnsi="宋体" w:cs="宋体" w:eastAsia="宋体" w:hint="default"/>
          <w:spacing w:val="34"/>
        </w:rPr>
        <w:t> </w:t>
      </w:r>
      <w:r>
        <w:rPr>
          <w:spacing w:val="-3"/>
        </w:rPr>
        <w:t>资产负债表日，对递延所得税资产的账面价值进行复核，如果未来期间很可能无法获得</w:t>
      </w:r>
      <w:r>
        <w:rPr/>
        <w:t> 足够的应纳税所得额用以抵扣递延所得税资产的利益，则减记递延所得税资产的账面价值。在</w:t>
      </w:r>
      <w:r>
        <w:rPr>
          <w:spacing w:val="-79"/>
        </w:rPr>
        <w:t> </w:t>
      </w:r>
      <w:r>
        <w:rPr>
          <w:spacing w:val="-79"/>
        </w:rPr>
      </w:r>
      <w:r>
        <w:rPr/>
        <w:t>很可能获得足够的应纳税所得额时，转回减记的金额。</w:t>
      </w:r>
    </w:p>
    <w:p>
      <w:pPr>
        <w:pStyle w:val="BodyText"/>
        <w:spacing w:line="355" w:lineRule="auto" w:before="30"/>
        <w:ind w:right="138" w:firstLine="420"/>
        <w:jc w:val="both"/>
      </w:pPr>
      <w:r>
        <w:rPr>
          <w:rFonts w:ascii="宋体" w:hAnsi="宋体" w:cs="宋体" w:eastAsia="宋体" w:hint="default"/>
        </w:rPr>
        <w:t>4.</w:t>
      </w:r>
      <w:r>
        <w:rPr>
          <w:rFonts w:ascii="宋体" w:hAnsi="宋体" w:cs="宋体" w:eastAsia="宋体" w:hint="default"/>
          <w:spacing w:val="34"/>
        </w:rPr>
        <w:t> </w:t>
      </w:r>
      <w:r>
        <w:rPr>
          <w:spacing w:val="-3"/>
        </w:rPr>
        <w:t>公司当期所得税和递延所得税作为所得税费用或收益计入当期损益，但不包括下列情况</w:t>
      </w:r>
      <w:r>
        <w:rPr/>
        <w:t> 产生的所得税：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3"/>
        </w:rPr>
        <w:t> </w:t>
      </w:r>
      <w:r>
        <w:rPr/>
        <w:t>直接在所有者权益中确认的交易或者事项。</w:t>
      </w:r>
    </w:p>
    <w:p>
      <w:pPr>
        <w:spacing w:line="240" w:lineRule="auto" w:before="11"/>
        <w:rPr>
          <w:rFonts w:ascii="宋体" w:hAnsi="宋体" w:cs="宋体" w:eastAsia="宋体" w:hint="default"/>
          <w:sz w:val="29"/>
          <w:szCs w:val="29"/>
        </w:rPr>
      </w:pPr>
    </w:p>
    <w:p>
      <w:pPr>
        <w:pStyle w:val="Heading3"/>
        <w:spacing w:line="240" w:lineRule="auto" w:before="0"/>
        <w:ind w:left="560" w:right="125"/>
        <w:jc w:val="left"/>
        <w:rPr>
          <w:rFonts w:ascii="黑体" w:hAnsi="黑体" w:cs="黑体" w:eastAsia="黑体" w:hint="default"/>
          <w:b w:val="0"/>
          <w:bCs w:val="0"/>
        </w:rPr>
      </w:pPr>
      <w:r>
        <w:rPr>
          <w:rFonts w:ascii="黑体" w:hAnsi="黑体" w:cs="黑体" w:eastAsia="黑体" w:hint="default"/>
        </w:rPr>
        <w:t>三、税项</w:t>
      </w:r>
      <w:r>
        <w:rPr>
          <w:rFonts w:ascii="黑体" w:hAnsi="黑体" w:cs="黑体" w:eastAsia="黑体" w:hint="default"/>
          <w:b w:val="0"/>
          <w:bCs w:val="0"/>
        </w:rPr>
      </w:r>
    </w:p>
    <w:p>
      <w:pPr>
        <w:pStyle w:val="BodyText"/>
        <w:spacing w:line="240" w:lineRule="auto" w:before="134"/>
        <w:ind w:left="560" w:right="125"/>
        <w:jc w:val="left"/>
      </w:pPr>
      <w:r>
        <w:rPr/>
        <w:t>主要税种及税率</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15"/>
        <w:gridCol w:w="3960"/>
        <w:gridCol w:w="2700"/>
      </w:tblGrid>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计 税 依</w:t>
            </w:r>
            <w:r>
              <w:rPr>
                <w:rFonts w:ascii="宋体" w:hAnsi="宋体" w:cs="宋体" w:eastAsia="宋体" w:hint="default"/>
                <w:spacing w:val="-1"/>
                <w:sz w:val="21"/>
                <w:szCs w:val="21"/>
              </w:rPr>
              <w:t> </w:t>
            </w:r>
            <w:r>
              <w:rPr>
                <w:rFonts w:ascii="宋体" w:hAnsi="宋体" w:cs="宋体" w:eastAsia="宋体" w:hint="default"/>
                <w:sz w:val="21"/>
                <w:szCs w:val="21"/>
              </w:rPr>
              <w:t>据</w:t>
            </w:r>
          </w:p>
        </w:tc>
        <w:tc>
          <w:tcPr>
            <w:tcW w:w="2700"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798"/>
              <w:jc w:val="right"/>
              <w:rPr>
                <w:rFonts w:ascii="宋体" w:hAnsi="宋体" w:cs="宋体" w:eastAsia="宋体" w:hint="default"/>
                <w:sz w:val="21"/>
                <w:szCs w:val="21"/>
              </w:rPr>
            </w:pPr>
            <w:r>
              <w:rPr>
                <w:rFonts w:ascii="宋体" w:hAnsi="宋体" w:cs="宋体" w:eastAsia="宋体" w:hint="default"/>
                <w:spacing w:val="7"/>
                <w:sz w:val="21"/>
                <w:szCs w:val="21"/>
              </w:rPr>
              <w:t>17%</w:t>
            </w:r>
            <w:r>
              <w:rPr>
                <w:rFonts w:ascii="宋体" w:hAnsi="宋体" w:cs="宋体" w:eastAsia="宋体" w:hint="default"/>
                <w:spacing w:val="7"/>
                <w:sz w:val="21"/>
                <w:szCs w:val="21"/>
              </w:rPr>
              <w:t>、</w:t>
            </w:r>
            <w:r>
              <w:rPr>
                <w:rFonts w:ascii="宋体" w:hAnsi="宋体" w:cs="宋体" w:eastAsia="宋体" w:hint="default"/>
                <w:spacing w:val="7"/>
                <w:sz w:val="21"/>
                <w:szCs w:val="21"/>
              </w:rPr>
              <w:t>13%</w:t>
            </w:r>
            <w:r>
              <w:rPr>
                <w:rFonts w:ascii="宋体" w:hAnsi="宋体" w:cs="宋体" w:eastAsia="宋体" w:hint="default"/>
                <w:spacing w:val="7"/>
                <w:sz w:val="21"/>
                <w:szCs w:val="21"/>
              </w:rPr>
              <w:t>等</w:t>
            </w:r>
          </w:p>
        </w:tc>
      </w:tr>
      <w:tr>
        <w:trPr>
          <w:trHeight w:val="41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z w:val="21"/>
                <w:szCs w:val="21"/>
              </w:rPr>
              <w:t>量</w:t>
            </w:r>
            <w:r>
              <w:rPr>
                <w:rFonts w:ascii="宋体" w:hAnsi="宋体" w:cs="宋体" w:eastAsia="宋体" w:hint="default"/>
                <w:sz w:val="21"/>
                <w:szCs w:val="21"/>
              </w:rPr>
              <w:t>)</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pacing w:val="7"/>
                <w:sz w:val="21"/>
              </w:rPr>
              <w:t>5%</w:t>
            </w:r>
            <w:r>
              <w:rPr>
                <w:rFonts w:ascii="宋体"/>
                <w:sz w:val="21"/>
              </w:rPr>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856"/>
              <w:jc w:val="right"/>
              <w:rPr>
                <w:rFonts w:ascii="宋体" w:hAnsi="宋体" w:cs="宋体" w:eastAsia="宋体" w:hint="default"/>
                <w:sz w:val="21"/>
                <w:szCs w:val="21"/>
              </w:rPr>
            </w:pPr>
            <w:r>
              <w:rPr>
                <w:rFonts w:ascii="宋体" w:hAnsi="宋体" w:cs="宋体" w:eastAsia="宋体" w:hint="default"/>
                <w:spacing w:val="7"/>
                <w:sz w:val="21"/>
                <w:szCs w:val="21"/>
              </w:rPr>
              <w:t>5%</w:t>
            </w:r>
            <w:r>
              <w:rPr>
                <w:rFonts w:ascii="宋体" w:hAnsi="宋体" w:cs="宋体" w:eastAsia="宋体" w:hint="default"/>
                <w:spacing w:val="7"/>
                <w:sz w:val="21"/>
                <w:szCs w:val="21"/>
              </w:rPr>
              <w:t>、</w:t>
            </w:r>
            <w:r>
              <w:rPr>
                <w:rFonts w:ascii="宋体" w:hAnsi="宋体" w:cs="宋体" w:eastAsia="宋体" w:hint="default"/>
                <w:spacing w:val="7"/>
                <w:sz w:val="21"/>
                <w:szCs w:val="21"/>
              </w:rPr>
              <w:t>20%</w:t>
            </w:r>
            <w:r>
              <w:rPr>
                <w:rFonts w:ascii="宋体" w:hAnsi="宋体" w:cs="宋体" w:eastAsia="宋体" w:hint="default"/>
                <w:spacing w:val="7"/>
                <w:sz w:val="21"/>
                <w:szCs w:val="21"/>
              </w:rPr>
              <w:t>等</w:t>
            </w:r>
          </w:p>
        </w:tc>
      </w:tr>
      <w:tr>
        <w:trPr>
          <w:trHeight w:val="554"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有偿转让国有土地使用权及地上建筑物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和其他附着物产权产生的增值额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82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1"/>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37"/>
                <w:sz w:val="21"/>
                <w:szCs w:val="21"/>
              </w:rPr>
              <w:t> </w:t>
            </w:r>
            <w:r>
              <w:rPr>
                <w:rFonts w:ascii="宋体" w:hAnsi="宋体" w:cs="宋体" w:eastAsia="宋体" w:hint="default"/>
                <w:sz w:val="21"/>
                <w:szCs w:val="21"/>
              </w:rPr>
              <w:t>30%</w:t>
            </w:r>
            <w:r>
              <w:rPr>
                <w:rFonts w:ascii="宋体" w:hAnsi="宋体" w:cs="宋体" w:eastAsia="宋体" w:hint="default"/>
                <w:sz w:val="21"/>
                <w:szCs w:val="21"/>
              </w:rPr>
              <w:t>后</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余值的</w:t>
            </w:r>
            <w:r>
              <w:rPr>
                <w:rFonts w:ascii="宋体" w:hAnsi="宋体" w:cs="宋体" w:eastAsia="宋体" w:hint="default"/>
                <w:spacing w:val="-44"/>
                <w:sz w:val="21"/>
                <w:szCs w:val="21"/>
              </w:rPr>
              <w:t> </w:t>
            </w:r>
            <w:r>
              <w:rPr>
                <w:rFonts w:ascii="宋体" w:hAnsi="宋体" w:cs="宋体" w:eastAsia="宋体" w:hint="default"/>
                <w:spacing w:val="-6"/>
                <w:sz w:val="21"/>
                <w:szCs w:val="21"/>
              </w:rPr>
              <w:t>1.2%</w:t>
            </w:r>
            <w:r>
              <w:rPr>
                <w:rFonts w:ascii="宋体" w:hAnsi="宋体" w:cs="宋体" w:eastAsia="宋体" w:hint="default"/>
                <w:spacing w:val="-6"/>
                <w:sz w:val="21"/>
                <w:szCs w:val="21"/>
              </w:rPr>
              <w:t>计缴；从租计征的，按租金收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入的</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left="87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418"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pacing w:val="7"/>
                <w:sz w:val="21"/>
                <w:szCs w:val="21"/>
              </w:rPr>
              <w:t>7%</w:t>
            </w:r>
            <w:r>
              <w:rPr>
                <w:rFonts w:ascii="宋体" w:hAnsi="宋体" w:cs="宋体" w:eastAsia="宋体" w:hint="default"/>
                <w:spacing w:val="7"/>
                <w:sz w:val="21"/>
                <w:szCs w:val="21"/>
              </w:rPr>
              <w:t>、</w:t>
            </w:r>
            <w:r>
              <w:rPr>
                <w:rFonts w:ascii="宋体" w:hAnsi="宋体" w:cs="宋体" w:eastAsia="宋体" w:hint="default"/>
                <w:spacing w:val="7"/>
                <w:sz w:val="21"/>
                <w:szCs w:val="21"/>
              </w:rPr>
              <w:t>5%</w:t>
            </w:r>
            <w:r>
              <w:rPr>
                <w:rFonts w:ascii="宋体" w:hAnsi="宋体" w:cs="宋体" w:eastAsia="宋体" w:hint="default"/>
                <w:spacing w:val="7"/>
                <w:sz w:val="21"/>
                <w:szCs w:val="21"/>
              </w:rPr>
              <w:t>等</w:t>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3"/>
              <w:jc w:val="center"/>
              <w:rPr>
                <w:rFonts w:ascii="宋体" w:hAnsi="宋体" w:cs="宋体" w:eastAsia="宋体" w:hint="default"/>
                <w:sz w:val="21"/>
                <w:szCs w:val="21"/>
              </w:rPr>
            </w:pPr>
            <w:r>
              <w:rPr>
                <w:rFonts w:ascii="宋体"/>
                <w:spacing w:val="7"/>
                <w:sz w:val="21"/>
              </w:rPr>
              <w:t>3%</w:t>
            </w:r>
            <w:r>
              <w:rPr>
                <w:rFonts w:ascii="宋体"/>
                <w:sz w:val="21"/>
              </w:rPr>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pacing w:val="7"/>
                <w:sz w:val="21"/>
              </w:rPr>
              <w:t>2%</w:t>
            </w:r>
            <w:r>
              <w:rPr>
                <w:rFonts w:ascii="宋体"/>
                <w:sz w:val="21"/>
              </w:rPr>
            </w:r>
          </w:p>
        </w:tc>
      </w:tr>
      <w:tr>
        <w:trPr>
          <w:trHeight w:val="419" w:hRule="exact"/>
        </w:trPr>
        <w:tc>
          <w:tcPr>
            <w:tcW w:w="18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pacing w:val="7"/>
                <w:sz w:val="21"/>
              </w:rPr>
              <w:t>25%</w:t>
            </w:r>
            <w:r>
              <w:rPr>
                <w:rFonts w:ascii="宋体"/>
                <w:sz w:val="21"/>
              </w:rPr>
            </w:r>
          </w:p>
        </w:tc>
      </w:tr>
    </w:tbl>
    <w:p>
      <w:pPr>
        <w:pStyle w:val="BodyText"/>
        <w:spacing w:line="241" w:lineRule="exact"/>
        <w:ind w:left="560" w:right="125"/>
        <w:jc w:val="left"/>
      </w:pPr>
      <w:r>
        <w:rPr>
          <w:rFonts w:ascii="宋体" w:hAnsi="宋体" w:cs="宋体" w:eastAsia="宋体" w:hint="default"/>
        </w:rPr>
        <w:t>[</w:t>
      </w:r>
      <w:r>
        <w:rPr/>
        <w:t>注</w:t>
      </w:r>
      <w:r>
        <w:rPr>
          <w:rFonts w:ascii="宋体" w:hAnsi="宋体" w:cs="宋体" w:eastAsia="宋体" w:hint="default"/>
        </w:rPr>
        <w:t>]</w:t>
      </w:r>
      <w:r>
        <w:rPr/>
        <w:t>《中华人民共和国土地增值税暂行条例》规定，土地增值税按增值额与扣除项目金额</w:t>
      </w:r>
    </w:p>
    <w:p>
      <w:pPr>
        <w:spacing w:after="0" w:line="241" w:lineRule="exact"/>
        <w:jc w:val="left"/>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7" w:lineRule="auto" w:before="35"/>
        <w:ind w:left="840" w:right="775"/>
        <w:jc w:val="both"/>
      </w:pPr>
      <w:r>
        <w:rPr/>
        <w:t>的比率，实行四级超率累进税率（</w:t>
      </w:r>
      <w:r>
        <w:rPr>
          <w:rFonts w:ascii="宋体" w:hAnsi="宋体" w:cs="宋体" w:eastAsia="宋体" w:hint="default"/>
        </w:rPr>
        <w:t>30%</w:t>
      </w:r>
      <w:r>
        <w:rPr/>
        <w:t>～</w:t>
      </w:r>
      <w:r>
        <w:rPr>
          <w:rFonts w:ascii="宋体" w:hAnsi="宋体" w:cs="宋体" w:eastAsia="宋体" w:hint="default"/>
        </w:rPr>
        <w:t>60%</w:t>
      </w:r>
      <w:r>
        <w:rPr/>
        <w:t>）计缴；建造普通标准住宅出售，增值额未超过扣</w:t>
      </w:r>
      <w:r>
        <w:rPr>
          <w:spacing w:val="-80"/>
        </w:rPr>
        <w:t> </w:t>
      </w:r>
      <w:r>
        <w:rPr>
          <w:spacing w:val="-80"/>
        </w:rPr>
      </w:r>
      <w:r>
        <w:rPr>
          <w:spacing w:val="7"/>
        </w:rPr>
        <w:t>除项目金额</w:t>
      </w:r>
      <w:r>
        <w:rPr>
          <w:spacing w:val="23"/>
        </w:rPr>
        <w:t> </w:t>
      </w:r>
      <w:r>
        <w:rPr>
          <w:rFonts w:ascii="宋体" w:hAnsi="宋体" w:cs="宋体" w:eastAsia="宋体" w:hint="default"/>
          <w:spacing w:val="6"/>
        </w:rPr>
        <w:t>20</w:t>
      </w:r>
      <w:r>
        <w:rPr>
          <w:spacing w:val="6"/>
        </w:rPr>
        <w:t>％的，免缴土地增值税。根据国家税务总局国税发</w:t>
      </w:r>
      <w:r>
        <w:rPr>
          <w:rFonts w:ascii="宋体" w:hAnsi="宋体" w:cs="宋体" w:eastAsia="宋体" w:hint="default"/>
          <w:spacing w:val="6"/>
        </w:rPr>
        <w:t>[2004]100</w:t>
      </w:r>
      <w:r>
        <w:rPr>
          <w:rFonts w:ascii="宋体" w:hAnsi="宋体" w:cs="宋体" w:eastAsia="宋体" w:hint="default"/>
          <w:spacing w:val="22"/>
        </w:rPr>
        <w:t> </w:t>
      </w:r>
      <w:r>
        <w:rPr>
          <w:spacing w:val="9"/>
        </w:rPr>
        <w:t>号文、国税发</w:t>
      </w:r>
      <w:r>
        <w:rPr>
          <w:spacing w:val="-102"/>
        </w:rPr>
        <w:t> </w:t>
      </w:r>
      <w:r>
        <w:rPr>
          <w:spacing w:val="-102"/>
        </w:rPr>
      </w:r>
      <w:r>
        <w:rPr>
          <w:rFonts w:ascii="宋体" w:hAnsi="宋体" w:cs="宋体" w:eastAsia="宋体" w:hint="default"/>
        </w:rPr>
        <w:t>[2010]53</w:t>
      </w:r>
      <w:r>
        <w:rPr>
          <w:rFonts w:ascii="宋体" w:hAnsi="宋体" w:cs="宋体" w:eastAsia="宋体" w:hint="default"/>
          <w:spacing w:val="-69"/>
        </w:rPr>
        <w:t> </w:t>
      </w:r>
      <w:r>
        <w:rPr/>
        <w:t>号文以及房地产项目开发所在地地方税务局的有关规定，从事房地产开发的子公司按 照房地产销售收入和预收房款的一定比例（</w:t>
      </w:r>
      <w:r>
        <w:rPr>
          <w:rFonts w:ascii="宋体" w:hAnsi="宋体" w:cs="宋体" w:eastAsia="宋体" w:hint="default"/>
        </w:rPr>
        <w:t>0.5%-3%,</w:t>
      </w:r>
      <w:r>
        <w:rPr/>
        <w:t>个别商铺按</w:t>
      </w:r>
      <w:r>
        <w:rPr>
          <w:spacing w:val="-58"/>
        </w:rPr>
        <w:t> </w:t>
      </w:r>
      <w:r>
        <w:rPr>
          <w:rFonts w:ascii="宋体" w:hAnsi="宋体" w:cs="宋体" w:eastAsia="宋体" w:hint="default"/>
        </w:rPr>
        <w:t>5%</w:t>
      </w:r>
      <w:r>
        <w:rPr/>
        <w:t>）计提和预缴土地增值税， 待项目符合清算条件后向税务机关申请清算。</w:t>
      </w:r>
    </w:p>
    <w:p>
      <w:pPr>
        <w:spacing w:line="240" w:lineRule="auto" w:before="0"/>
        <w:rPr>
          <w:rFonts w:ascii="宋体" w:hAnsi="宋体" w:cs="宋体" w:eastAsia="宋体" w:hint="default"/>
          <w:sz w:val="20"/>
          <w:szCs w:val="20"/>
        </w:rPr>
      </w:pPr>
    </w:p>
    <w:p>
      <w:pPr>
        <w:pStyle w:val="Heading3"/>
        <w:spacing w:line="240" w:lineRule="auto" w:before="176"/>
        <w:ind w:left="1262" w:right="0"/>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spacing w:line="240" w:lineRule="auto" w:before="3"/>
        <w:rPr>
          <w:rFonts w:ascii="黑体" w:hAnsi="黑体" w:cs="黑体" w:eastAsia="黑体" w:hint="default"/>
          <w:b/>
          <w:bCs/>
          <w:sz w:val="14"/>
          <w:szCs w:val="14"/>
        </w:rPr>
      </w:pPr>
    </w:p>
    <w:p>
      <w:pPr>
        <w:pStyle w:val="BodyText"/>
        <w:spacing w:line="240" w:lineRule="auto"/>
        <w:ind w:left="1260"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子公司情况</w:t>
      </w:r>
    </w:p>
    <w:p>
      <w:pPr>
        <w:pStyle w:val="BodyText"/>
        <w:spacing w:line="240" w:lineRule="auto" w:before="134"/>
        <w:ind w:left="1260" w:right="0"/>
        <w:jc w:val="left"/>
      </w:pPr>
      <w:r>
        <w:rPr>
          <w:rFonts w:ascii="宋体" w:hAnsi="宋体" w:cs="宋体" w:eastAsia="宋体" w:hint="default"/>
        </w:rPr>
        <w:t>1.</w:t>
      </w:r>
      <w:r>
        <w:rPr>
          <w:rFonts w:ascii="宋体" w:hAnsi="宋体" w:cs="宋体" w:eastAsia="宋体" w:hint="default"/>
          <w:spacing w:val="-2"/>
        </w:rPr>
        <w:t> </w:t>
      </w:r>
      <w:r>
        <w:rPr/>
        <w:t>通过设立或投资等方式取得的子公司</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436"/>
        <w:gridCol w:w="992"/>
        <w:gridCol w:w="720"/>
        <w:gridCol w:w="1156"/>
        <w:gridCol w:w="1242"/>
        <w:gridCol w:w="2379"/>
        <w:gridCol w:w="1134"/>
      </w:tblGrid>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0" w:right="0" w:hanging="9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5" w:lineRule="exact"/>
              <w:ind w:left="31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hanging="9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5" w:lineRule="exact"/>
              <w:ind w:left="34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5"/>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right="25"/>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476"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RMB13,000.00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房地产开发，商品房销售，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自有房屋租赁</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sz w:val="18"/>
              </w:rPr>
              <w:t>66254998-3</w:t>
            </w:r>
          </w:p>
        </w:tc>
      </w:tr>
      <w:tr>
        <w:trPr>
          <w:trHeight w:val="12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5"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宋体" w:hAnsi="宋体" w:cs="宋体" w:eastAsia="宋体" w:hint="default"/>
                <w:sz w:val="18"/>
                <w:szCs w:val="18"/>
              </w:rPr>
            </w:pPr>
            <w:r>
              <w:rPr>
                <w:rFonts w:ascii="宋体"/>
                <w:sz w:val="18"/>
              </w:rPr>
              <w:t>RMB3,000.00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5"/>
              <w:jc w:val="both"/>
              <w:rPr>
                <w:rFonts w:ascii="宋体" w:hAnsi="宋体" w:cs="宋体" w:eastAsia="宋体" w:hint="default"/>
                <w:sz w:val="18"/>
                <w:szCs w:val="18"/>
              </w:rPr>
            </w:pPr>
            <w:r>
              <w:rPr>
                <w:rFonts w:ascii="宋体" w:hAnsi="宋体" w:cs="宋体" w:eastAsia="宋体" w:hint="default"/>
                <w:sz w:val="18"/>
                <w:szCs w:val="18"/>
              </w:rPr>
              <w:t>房地产、土地开发产业、城 市基础建设产业、环保产业 投资及管理；房地产开发、 商品销售</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66882095-7</w:t>
            </w: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RMB3,000.00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r>
              <w:rPr>
                <w:rFonts w:ascii="宋体" w:hAnsi="宋体" w:cs="宋体" w:eastAsia="宋体" w:hint="default"/>
                <w:spacing w:val="-88"/>
                <w:sz w:val="18"/>
                <w:szCs w:val="18"/>
              </w:rPr>
              <w:t>；</w:t>
            </w:r>
            <w:r>
              <w:rPr>
                <w:rFonts w:ascii="宋体" w:hAnsi="宋体" w:cs="宋体" w:eastAsia="宋体" w:hint="default"/>
                <w:sz w:val="18"/>
                <w:szCs w:val="18"/>
              </w:rPr>
              <w:t>建筑材料、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装潢材料销售</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79866652-1</w:t>
            </w:r>
          </w:p>
        </w:tc>
      </w:tr>
      <w:tr>
        <w:trPr>
          <w:trHeight w:val="12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桐乡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01"/>
              <w:jc w:val="right"/>
              <w:rPr>
                <w:rFonts w:ascii="宋体" w:hAnsi="宋体" w:cs="宋体" w:eastAsia="宋体" w:hint="default"/>
                <w:sz w:val="18"/>
                <w:szCs w:val="18"/>
              </w:rPr>
            </w:pPr>
            <w:r>
              <w:rPr>
                <w:rFonts w:ascii="宋体"/>
                <w:sz w:val="18"/>
              </w:rPr>
              <w:t>RMB19,261.00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1"/>
              <w:jc w:val="left"/>
              <w:rPr>
                <w:rFonts w:ascii="宋体" w:hAnsi="宋体" w:cs="宋体" w:eastAsia="宋体" w:hint="default"/>
                <w:sz w:val="18"/>
                <w:szCs w:val="18"/>
              </w:rPr>
            </w:pPr>
            <w:r>
              <w:rPr>
                <w:rFonts w:ascii="宋体" w:hAnsi="宋体" w:cs="宋体" w:eastAsia="宋体" w:hint="default"/>
                <w:spacing w:val="-7"/>
                <w:sz w:val="18"/>
                <w:szCs w:val="18"/>
              </w:rPr>
              <w:t>房地产开发经营；物业管理、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建筑装潢材料（除危险化学 </w:t>
            </w:r>
            <w:r>
              <w:rPr>
                <w:rFonts w:ascii="宋体" w:hAnsi="宋体" w:cs="宋体" w:eastAsia="宋体" w:hint="default"/>
                <w:spacing w:val="-7"/>
                <w:sz w:val="18"/>
                <w:szCs w:val="18"/>
              </w:rPr>
              <w:t>品和易制毒化学品）的销售；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室内装潢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79557997-5</w:t>
            </w:r>
          </w:p>
        </w:tc>
      </w:tr>
      <w:tr>
        <w:trPr>
          <w:trHeight w:val="7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2" w:right="147"/>
              <w:jc w:val="left"/>
              <w:rPr>
                <w:rFonts w:ascii="宋体" w:hAnsi="宋体" w:cs="宋体" w:eastAsia="宋体" w:hint="default"/>
                <w:sz w:val="18"/>
                <w:szCs w:val="18"/>
              </w:rPr>
            </w:pPr>
            <w:r>
              <w:rPr>
                <w:rFonts w:ascii="宋体" w:hAnsi="宋体" w:cs="宋体" w:eastAsia="宋体" w:hint="default"/>
                <w:sz w:val="18"/>
                <w:szCs w:val="18"/>
              </w:rPr>
              <w:t>嘉兴市南湖国际教育投资有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2" w:right="123"/>
              <w:jc w:val="left"/>
              <w:rPr>
                <w:rFonts w:ascii="宋体" w:hAnsi="宋体" w:cs="宋体" w:eastAsia="宋体" w:hint="default"/>
                <w:sz w:val="18"/>
                <w:szCs w:val="18"/>
              </w:rPr>
            </w:pPr>
            <w:r>
              <w:rPr>
                <w:rFonts w:ascii="宋体" w:hAnsi="宋体" w:cs="宋体" w:eastAsia="宋体" w:hint="default"/>
                <w:sz w:val="18"/>
                <w:szCs w:val="18"/>
              </w:rPr>
              <w:t>教育产业的 投资、开发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RMB3,500.00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教育产业的投资、开发；教</w:t>
            </w:r>
          </w:p>
          <w:p>
            <w:pPr>
              <w:pStyle w:val="TableParagraph"/>
              <w:spacing w:line="232" w:lineRule="exact" w:before="24"/>
              <w:ind w:left="103" w:right="105"/>
              <w:jc w:val="left"/>
              <w:rPr>
                <w:rFonts w:ascii="宋体" w:hAnsi="宋体" w:cs="宋体" w:eastAsia="宋体" w:hint="default"/>
                <w:sz w:val="18"/>
                <w:szCs w:val="18"/>
              </w:rPr>
            </w:pPr>
            <w:r>
              <w:rPr>
                <w:rFonts w:ascii="宋体" w:hAnsi="宋体" w:cs="宋体" w:eastAsia="宋体" w:hint="default"/>
                <w:sz w:val="18"/>
                <w:szCs w:val="18"/>
              </w:rPr>
              <w:t>育培训、中介服务；下属学 校的后勤服务</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73030017-9</w:t>
            </w:r>
          </w:p>
        </w:tc>
      </w:tr>
      <w:tr>
        <w:trPr>
          <w:trHeight w:val="46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普通中学</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RMB1,200.00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全日制普通初中中学</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4"/>
              <w:jc w:val="center"/>
              <w:rPr>
                <w:rFonts w:ascii="宋体" w:hAnsi="宋体" w:cs="宋体" w:eastAsia="宋体" w:hint="default"/>
                <w:sz w:val="18"/>
                <w:szCs w:val="18"/>
              </w:rPr>
            </w:pPr>
            <w:r>
              <w:rPr>
                <w:rFonts w:ascii="宋体"/>
                <w:sz w:val="18"/>
              </w:rPr>
              <w:t>78968082-3</w:t>
            </w:r>
          </w:p>
        </w:tc>
      </w:tr>
      <w:tr>
        <w:trPr>
          <w:trHeight w:val="18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RMB10,000.00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5"/>
              <w:jc w:val="both"/>
              <w:rPr>
                <w:rFonts w:ascii="宋体" w:hAnsi="宋体" w:cs="宋体" w:eastAsia="宋体" w:hint="default"/>
                <w:sz w:val="18"/>
                <w:szCs w:val="18"/>
              </w:rPr>
            </w:pPr>
            <w:r>
              <w:rPr>
                <w:rFonts w:ascii="宋体" w:hAnsi="宋体" w:cs="宋体" w:eastAsia="宋体" w:hint="default"/>
                <w:sz w:val="18"/>
                <w:szCs w:val="18"/>
              </w:rPr>
              <w:t>实业投资，对教育投资，系 统内资产管理，国内贸易， 计算机软、硬件的开发及销 售，自营和代理各类商品和 技术的进出口，园林绿化， 咨询服务等</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74490330-9</w:t>
            </w:r>
          </w:p>
        </w:tc>
      </w:tr>
      <w:tr>
        <w:trPr>
          <w:trHeight w:val="6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RMB10,000.00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2"/>
              <w:jc w:val="left"/>
              <w:rPr>
                <w:rFonts w:ascii="宋体" w:hAnsi="宋体" w:cs="宋体" w:eastAsia="宋体" w:hint="default"/>
                <w:sz w:val="18"/>
                <w:szCs w:val="18"/>
              </w:rPr>
            </w:pPr>
            <w:r>
              <w:rPr>
                <w:rFonts w:ascii="宋体" w:hAnsi="宋体" w:cs="宋体" w:eastAsia="宋体" w:hint="default"/>
                <w:spacing w:val="-4"/>
                <w:sz w:val="18"/>
                <w:szCs w:val="18"/>
              </w:rPr>
              <w:t>杭政储出（</w:t>
            </w:r>
            <w:r>
              <w:rPr>
                <w:rFonts w:ascii="宋体" w:hAnsi="宋体" w:cs="宋体" w:eastAsia="宋体" w:hint="default"/>
                <w:spacing w:val="-4"/>
                <w:sz w:val="18"/>
                <w:szCs w:val="18"/>
              </w:rPr>
              <w:t>2008</w:t>
            </w:r>
            <w:r>
              <w:rPr>
                <w:rFonts w:ascii="宋体" w:hAnsi="宋体" w:cs="宋体" w:eastAsia="宋体" w:hint="default"/>
                <w:spacing w:val="-4"/>
                <w:sz w:val="18"/>
                <w:szCs w:val="18"/>
              </w:rPr>
              <w:t>）</w:t>
            </w:r>
            <w:r>
              <w:rPr>
                <w:rFonts w:ascii="宋体" w:hAnsi="宋体" w:cs="宋体" w:eastAsia="宋体" w:hint="default"/>
                <w:spacing w:val="-4"/>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号地块 的开发</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sz w:val="18"/>
              </w:rPr>
              <w:t>67988424-3</w:t>
            </w:r>
          </w:p>
        </w:tc>
      </w:tr>
      <w:tr>
        <w:trPr>
          <w:trHeight w:val="71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RMB3,000.00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对房地产业</w:t>
            </w:r>
            <w:r>
              <w:rPr>
                <w:rFonts w:ascii="宋体" w:hAnsi="宋体" w:cs="宋体" w:eastAsia="宋体" w:hint="default"/>
                <w:spacing w:val="-88"/>
                <w:sz w:val="18"/>
                <w:szCs w:val="18"/>
              </w:rPr>
              <w:t>、</w:t>
            </w:r>
            <w:r>
              <w:rPr>
                <w:rFonts w:ascii="宋体" w:hAnsi="宋体" w:cs="宋体" w:eastAsia="宋体" w:hint="default"/>
                <w:sz w:val="18"/>
                <w:szCs w:val="18"/>
              </w:rPr>
              <w:t>土地开发产业、</w:t>
            </w:r>
          </w:p>
          <w:p>
            <w:pPr>
              <w:pStyle w:val="TableParagraph"/>
              <w:spacing w:line="240" w:lineRule="auto"/>
              <w:ind w:left="103" w:right="105"/>
              <w:jc w:val="left"/>
              <w:rPr>
                <w:rFonts w:ascii="宋体" w:hAnsi="宋体" w:cs="宋体" w:eastAsia="宋体" w:hint="default"/>
                <w:sz w:val="18"/>
                <w:szCs w:val="18"/>
              </w:rPr>
            </w:pPr>
            <w:r>
              <w:rPr>
                <w:rFonts w:ascii="宋体" w:hAnsi="宋体" w:cs="宋体" w:eastAsia="宋体" w:hint="default"/>
                <w:sz w:val="18"/>
                <w:szCs w:val="18"/>
              </w:rPr>
              <w:t>城市基础建设产业、环保产 业、管理</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sz w:val="18"/>
              </w:rPr>
              <w:t>55035581-8</w:t>
            </w:r>
          </w:p>
        </w:tc>
      </w:tr>
      <w:tr>
        <w:trPr>
          <w:trHeight w:val="46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九江</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RMB10,000.00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69848383-2</w:t>
            </w:r>
          </w:p>
        </w:tc>
      </w:tr>
      <w:tr>
        <w:trPr>
          <w:trHeight w:val="478"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江海滩涂</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围垦</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RMB7,500.00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江海滩涂围垦及投资开发，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港口及其附属设施的投资开</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4"/>
              <w:jc w:val="center"/>
              <w:rPr>
                <w:rFonts w:ascii="宋体" w:hAnsi="宋体" w:cs="宋体" w:eastAsia="宋体" w:hint="default"/>
                <w:sz w:val="18"/>
                <w:szCs w:val="18"/>
              </w:rPr>
            </w:pPr>
            <w:r>
              <w:rPr>
                <w:rFonts w:ascii="宋体"/>
                <w:sz w:val="18"/>
              </w:rPr>
              <w:t>69939262-5</w:t>
            </w:r>
          </w:p>
        </w:tc>
      </w:tr>
    </w:tbl>
    <w:p>
      <w:pPr>
        <w:spacing w:after="0" w:line="240" w:lineRule="auto"/>
        <w:jc w:val="center"/>
        <w:rPr>
          <w:rFonts w:ascii="宋体" w:hAnsi="宋体" w:cs="宋体" w:eastAsia="宋体" w:hint="default"/>
          <w:sz w:val="18"/>
          <w:szCs w:val="18"/>
        </w:rPr>
        <w:sectPr>
          <w:pgSz w:w="12240" w:h="15840"/>
          <w:pgMar w:header="747" w:footer="914" w:top="980" w:bottom="1100" w:left="9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2436"/>
        <w:gridCol w:w="992"/>
        <w:gridCol w:w="720"/>
        <w:gridCol w:w="1156"/>
        <w:gridCol w:w="1242"/>
        <w:gridCol w:w="2379"/>
        <w:gridCol w:w="1134"/>
      </w:tblGrid>
      <w:tr>
        <w:trPr>
          <w:trHeight w:val="1644" w:hRule="exact"/>
        </w:trPr>
        <w:tc>
          <w:tcPr>
            <w:tcW w:w="2436" w:type="dxa"/>
            <w:tcBorders>
              <w:top w:val="single" w:sz="4" w:space="0" w:color="000000"/>
              <w:left w:val="nil" w:sz="6" w:space="0" w:color="auto"/>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发，生态旅游项目开发，市</w:t>
            </w:r>
          </w:p>
          <w:p>
            <w:pPr>
              <w:pStyle w:val="TableParagraph"/>
              <w:spacing w:line="237" w:lineRule="auto" w:before="1"/>
              <w:ind w:left="103" w:right="105"/>
              <w:jc w:val="both"/>
              <w:rPr>
                <w:rFonts w:ascii="宋体" w:hAnsi="宋体" w:cs="宋体" w:eastAsia="宋体" w:hint="default"/>
                <w:sz w:val="18"/>
                <w:szCs w:val="18"/>
              </w:rPr>
            </w:pPr>
            <w:r>
              <w:rPr>
                <w:rFonts w:ascii="宋体" w:hAnsi="宋体" w:cs="宋体" w:eastAsia="宋体" w:hint="default"/>
                <w:sz w:val="18"/>
                <w:szCs w:val="18"/>
              </w:rPr>
              <w:t>政工程、公路工程施工，园 林景观工程、室内外装饰装 潢工程设计与施工，物业管 理、酒店类企业管理，自营 和代理一般经营项目商品和 技术的进出口业</w:t>
            </w: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1037"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RMB15,000.00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房地产开发与经营；房屋租</w:t>
            </w:r>
          </w:p>
          <w:p>
            <w:pPr>
              <w:pStyle w:val="TableParagraph"/>
              <w:spacing w:line="261" w:lineRule="auto" w:before="21"/>
              <w:ind w:left="103" w:right="105"/>
              <w:jc w:val="both"/>
              <w:rPr>
                <w:rFonts w:ascii="宋体" w:hAnsi="宋体" w:cs="宋体" w:eastAsia="宋体" w:hint="default"/>
                <w:sz w:val="18"/>
                <w:szCs w:val="18"/>
              </w:rPr>
            </w:pPr>
            <w:r>
              <w:rPr>
                <w:rFonts w:ascii="宋体" w:hAnsi="宋体" w:cs="宋体" w:eastAsia="宋体" w:hint="default"/>
                <w:sz w:val="18"/>
                <w:szCs w:val="18"/>
              </w:rPr>
              <w:t>赁，物业管理，项目投资， 建筑材料的经营；从事商品 和技术的进出口业务</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4"/>
              <w:jc w:val="center"/>
              <w:rPr>
                <w:rFonts w:ascii="宋体" w:hAnsi="宋体" w:cs="宋体" w:eastAsia="宋体" w:hint="default"/>
                <w:sz w:val="18"/>
                <w:szCs w:val="18"/>
              </w:rPr>
            </w:pPr>
            <w:r>
              <w:rPr>
                <w:rFonts w:ascii="宋体"/>
                <w:sz w:val="18"/>
              </w:rPr>
              <w:t>55863978-6</w:t>
            </w:r>
          </w:p>
        </w:tc>
      </w:tr>
      <w:tr>
        <w:trPr>
          <w:trHeight w:val="602"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丽水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sz w:val="18"/>
              </w:rPr>
              <w:t>55616800-1</w:t>
            </w:r>
          </w:p>
        </w:tc>
      </w:tr>
      <w:tr>
        <w:trPr>
          <w:trHeight w:val="523"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212" w:right="123" w:hanging="90"/>
              <w:jc w:val="left"/>
              <w:rPr>
                <w:rFonts w:ascii="宋体" w:hAnsi="宋体" w:cs="宋体" w:eastAsia="宋体" w:hint="default"/>
                <w:sz w:val="18"/>
                <w:szCs w:val="18"/>
              </w:rPr>
            </w:pPr>
            <w:r>
              <w:rPr>
                <w:rFonts w:ascii="宋体" w:hAnsi="宋体" w:cs="宋体" w:eastAsia="宋体" w:hint="default"/>
                <w:sz w:val="18"/>
                <w:szCs w:val="18"/>
              </w:rPr>
              <w:t>装修、景观 园林工程</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RMB2,000.00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室内外装饰装修</w:t>
            </w:r>
            <w:r>
              <w:rPr>
                <w:rFonts w:ascii="宋体" w:hAnsi="宋体" w:cs="宋体" w:eastAsia="宋体" w:hint="default"/>
                <w:spacing w:val="-88"/>
                <w:sz w:val="18"/>
                <w:szCs w:val="18"/>
              </w:rPr>
              <w:t>，</w:t>
            </w:r>
            <w:r>
              <w:rPr>
                <w:rFonts w:ascii="宋体" w:hAnsi="宋体" w:cs="宋体" w:eastAsia="宋体" w:hint="default"/>
                <w:sz w:val="18"/>
                <w:szCs w:val="18"/>
              </w:rPr>
              <w:t>景观工程、</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园林工程设计、施工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4"/>
              <w:jc w:val="center"/>
              <w:rPr>
                <w:rFonts w:ascii="宋体" w:hAnsi="宋体" w:cs="宋体" w:eastAsia="宋体" w:hint="default"/>
                <w:sz w:val="18"/>
                <w:szCs w:val="18"/>
              </w:rPr>
            </w:pPr>
            <w:r>
              <w:rPr>
                <w:rFonts w:ascii="宋体"/>
                <w:sz w:val="18"/>
              </w:rPr>
              <w:t>56467113-3</w:t>
            </w:r>
          </w:p>
        </w:tc>
      </w:tr>
      <w:tr>
        <w:trPr>
          <w:trHeight w:val="1552"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61" w:lineRule="auto"/>
              <w:ind w:left="122" w:right="147"/>
              <w:jc w:val="left"/>
              <w:rPr>
                <w:rFonts w:ascii="宋体" w:hAnsi="宋体" w:cs="宋体" w:eastAsia="宋体" w:hint="default"/>
                <w:sz w:val="18"/>
                <w:szCs w:val="18"/>
              </w:rPr>
            </w:pPr>
            <w:r>
              <w:rPr>
                <w:rFonts w:ascii="宋体" w:hAnsi="宋体" w:cs="宋体" w:eastAsia="宋体" w:hint="default"/>
                <w:sz w:val="18"/>
                <w:szCs w:val="18"/>
              </w:rPr>
              <w:t>义乌北方（天津）国际商贸 城有限公司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22" w:right="121"/>
              <w:jc w:val="left"/>
              <w:rPr>
                <w:rFonts w:ascii="宋体" w:hAnsi="宋体" w:cs="宋体" w:eastAsia="宋体" w:hint="default"/>
                <w:sz w:val="18"/>
                <w:szCs w:val="18"/>
              </w:rPr>
            </w:pPr>
            <w:r>
              <w:rPr>
                <w:rFonts w:ascii="宋体" w:hAnsi="宋体" w:cs="宋体" w:eastAsia="宋体" w:hint="default"/>
                <w:sz w:val="18"/>
                <w:szCs w:val="18"/>
              </w:rPr>
              <w:t>市场建设、 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1"/>
              <w:jc w:val="right"/>
              <w:rPr>
                <w:rFonts w:ascii="宋体" w:hAnsi="宋体" w:cs="宋体" w:eastAsia="宋体" w:hint="default"/>
                <w:sz w:val="18"/>
                <w:szCs w:val="18"/>
              </w:rPr>
            </w:pPr>
            <w:r>
              <w:rPr>
                <w:rFonts w:ascii="宋体"/>
                <w:sz w:val="18"/>
              </w:rPr>
              <w:t>RMB3,000.00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市场管理及服务；房地产开</w:t>
            </w:r>
          </w:p>
          <w:p>
            <w:pPr>
              <w:pStyle w:val="TableParagraph"/>
              <w:spacing w:line="261" w:lineRule="auto" w:before="21"/>
              <w:ind w:left="103" w:right="11"/>
              <w:jc w:val="left"/>
              <w:rPr>
                <w:rFonts w:ascii="宋体" w:hAnsi="宋体" w:cs="宋体" w:eastAsia="宋体" w:hint="default"/>
                <w:sz w:val="18"/>
                <w:szCs w:val="18"/>
              </w:rPr>
            </w:pPr>
            <w:r>
              <w:rPr>
                <w:rFonts w:ascii="宋体" w:hAnsi="宋体" w:cs="宋体" w:eastAsia="宋体" w:hint="default"/>
                <w:sz w:val="18"/>
                <w:szCs w:val="18"/>
              </w:rPr>
              <w:t>发经营；对房地产业、土地 </w:t>
            </w:r>
            <w:r>
              <w:rPr>
                <w:rFonts w:ascii="宋体" w:hAnsi="宋体" w:cs="宋体" w:eastAsia="宋体" w:hint="default"/>
                <w:spacing w:val="-7"/>
                <w:sz w:val="18"/>
                <w:szCs w:val="18"/>
              </w:rPr>
              <w:t>开发产业、城市基础建设业、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环保产业投资及投资管理； </w:t>
            </w:r>
            <w:r>
              <w:rPr>
                <w:rFonts w:ascii="宋体" w:hAnsi="宋体" w:cs="宋体" w:eastAsia="宋体" w:hint="default"/>
                <w:spacing w:val="-7"/>
                <w:sz w:val="18"/>
                <w:szCs w:val="18"/>
              </w:rPr>
              <w:t>商品房销售；自有房屋租赁；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市场建设</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56930575-7</w:t>
            </w:r>
          </w:p>
        </w:tc>
      </w:tr>
      <w:tr>
        <w:trPr>
          <w:trHeight w:val="523"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舟山</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RMB10,000.00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房地产开发、经营；房地产</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信息咨询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4"/>
              <w:jc w:val="center"/>
              <w:rPr>
                <w:rFonts w:ascii="宋体" w:hAnsi="宋体" w:cs="宋体" w:eastAsia="宋体" w:hint="default"/>
                <w:sz w:val="18"/>
                <w:szCs w:val="18"/>
              </w:rPr>
            </w:pPr>
            <w:r>
              <w:rPr>
                <w:rFonts w:ascii="宋体"/>
                <w:sz w:val="18"/>
              </w:rPr>
              <w:t>57650177-2</w:t>
            </w:r>
          </w:p>
        </w:tc>
      </w:tr>
      <w:tr>
        <w:trPr>
          <w:trHeight w:val="3605"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7" w:lineRule="auto"/>
              <w:ind w:left="122" w:right="123"/>
              <w:jc w:val="both"/>
              <w:rPr>
                <w:rFonts w:ascii="宋体" w:hAnsi="宋体" w:cs="宋体" w:eastAsia="宋体" w:hint="default"/>
                <w:sz w:val="18"/>
                <w:szCs w:val="18"/>
              </w:rPr>
            </w:pPr>
            <w:r>
              <w:rPr>
                <w:rFonts w:ascii="宋体" w:hAnsi="宋体" w:cs="宋体" w:eastAsia="宋体" w:hint="default"/>
                <w:sz w:val="18"/>
                <w:szCs w:val="18"/>
              </w:rPr>
              <w:t>影视投资、 广告、文化 教育培训等</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 w:right="0"/>
              <w:jc w:val="left"/>
              <w:rPr>
                <w:rFonts w:ascii="宋体" w:hAnsi="宋体" w:cs="宋体" w:eastAsia="宋体" w:hint="default"/>
                <w:sz w:val="18"/>
                <w:szCs w:val="18"/>
              </w:rPr>
            </w:pPr>
            <w:r>
              <w:rPr>
                <w:rFonts w:ascii="宋体" w:hAnsi="宋体" w:cs="宋体" w:eastAsia="宋体" w:hint="default"/>
                <w:spacing w:val="-3"/>
                <w:sz w:val="18"/>
                <w:szCs w:val="18"/>
              </w:rPr>
              <w:t>许可经营项目：专题、专栏、</w:t>
            </w:r>
          </w:p>
          <w:p>
            <w:pPr>
              <w:pStyle w:val="TableParagraph"/>
              <w:spacing w:line="261" w:lineRule="auto" w:before="21"/>
              <w:ind w:left="55" w:right="12"/>
              <w:jc w:val="left"/>
              <w:rPr>
                <w:rFonts w:ascii="宋体" w:hAnsi="宋体" w:cs="宋体" w:eastAsia="宋体" w:hint="default"/>
                <w:sz w:val="18"/>
                <w:szCs w:val="18"/>
              </w:rPr>
            </w:pPr>
            <w:r>
              <w:rPr>
                <w:rFonts w:ascii="宋体" w:hAnsi="宋体" w:cs="宋体" w:eastAsia="宋体" w:hint="default"/>
                <w:sz w:val="18"/>
                <w:szCs w:val="18"/>
              </w:rPr>
              <w:t>综艺、动画片、广播剧、电 </w:t>
            </w:r>
            <w:r>
              <w:rPr>
                <w:rFonts w:ascii="宋体" w:hAnsi="宋体" w:cs="宋体" w:eastAsia="宋体" w:hint="default"/>
                <w:spacing w:val="-23"/>
                <w:sz w:val="18"/>
                <w:szCs w:val="18"/>
              </w:rPr>
              <w:t>视剧的制作、复制、发行（《广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播电视节目制作许可证》有 效期限至</w:t>
            </w:r>
            <w:r>
              <w:rPr>
                <w:rFonts w:ascii="宋体" w:hAnsi="宋体" w:cs="宋体" w:eastAsia="宋体" w:hint="default"/>
                <w:spacing w:val="-68"/>
                <w:sz w:val="18"/>
                <w:szCs w:val="18"/>
              </w:rPr>
              <w:t> </w:t>
            </w:r>
            <w:r>
              <w:rPr>
                <w:rFonts w:ascii="宋体" w:hAnsi="宋体" w:cs="宋体" w:eastAsia="宋体" w:hint="default"/>
                <w:sz w:val="18"/>
                <w:szCs w:val="18"/>
              </w:rPr>
              <w:t>2013</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宋体" w:hAnsi="宋体" w:cs="宋体" w:eastAsia="宋体" w:hint="default"/>
                <w:sz w:val="18"/>
                <w:szCs w:val="18"/>
              </w:rPr>
              <w:t>8</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宋体" w:hAnsi="宋体" w:cs="宋体" w:eastAsia="宋体" w:hint="default"/>
                <w:sz w:val="18"/>
                <w:szCs w:val="18"/>
              </w:rPr>
              <w:t>11</w:t>
            </w:r>
            <w:r>
              <w:rPr>
                <w:rFonts w:ascii="宋体" w:hAnsi="宋体" w:cs="宋体" w:eastAsia="宋体" w:hint="default"/>
                <w:spacing w:val="-67"/>
                <w:sz w:val="18"/>
                <w:szCs w:val="18"/>
              </w:rPr>
              <w:t> </w:t>
            </w:r>
            <w:r>
              <w:rPr>
                <w:rFonts w:ascii="宋体" w:hAnsi="宋体" w:cs="宋体" w:eastAsia="宋体" w:hint="default"/>
                <w:spacing w:val="-30"/>
                <w:sz w:val="18"/>
                <w:szCs w:val="18"/>
              </w:rPr>
              <w:t>日）。</w:t>
            </w:r>
            <w:r>
              <w:rPr>
                <w:rFonts w:ascii="宋体" w:hAnsi="宋体" w:cs="宋体" w:eastAsia="宋体" w:hint="default"/>
                <w:sz w:val="18"/>
                <w:szCs w:val="18"/>
              </w:rPr>
              <w:t> </w:t>
            </w:r>
            <w:r>
              <w:rPr>
                <w:rFonts w:ascii="宋体" w:hAnsi="宋体" w:cs="宋体" w:eastAsia="宋体" w:hint="default"/>
                <w:spacing w:val="-10"/>
                <w:sz w:val="18"/>
                <w:szCs w:val="18"/>
              </w:rPr>
              <w:t>营业演出及经纪业务（《营业</w:t>
            </w:r>
            <w:r>
              <w:rPr>
                <w:rFonts w:ascii="宋体" w:hAnsi="宋体" w:cs="宋体" w:eastAsia="宋体" w:hint="default"/>
                <w:sz w:val="18"/>
                <w:szCs w:val="18"/>
              </w:rPr>
              <w:t> 性演出许可证》有效期至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15"/>
                <w:sz w:val="18"/>
                <w:szCs w:val="18"/>
              </w:rPr>
              <w:t>日）。一般经</w:t>
            </w:r>
            <w:r>
              <w:rPr>
                <w:rFonts w:ascii="宋体" w:hAnsi="宋体" w:cs="宋体" w:eastAsia="宋体" w:hint="default"/>
                <w:sz w:val="18"/>
                <w:szCs w:val="18"/>
              </w:rPr>
              <w:t> 营项目：电影、电视项目投 资；国内广告设计、制作、 </w:t>
            </w:r>
            <w:r>
              <w:rPr>
                <w:rFonts w:ascii="宋体" w:hAnsi="宋体" w:cs="宋体" w:eastAsia="宋体" w:hint="default"/>
                <w:spacing w:val="-7"/>
                <w:sz w:val="18"/>
                <w:szCs w:val="18"/>
              </w:rPr>
              <w:t>发布（除媒体及网络广告）；</w:t>
            </w:r>
            <w:r>
              <w:rPr>
                <w:rFonts w:ascii="宋体" w:hAnsi="宋体" w:cs="宋体" w:eastAsia="宋体" w:hint="default"/>
                <w:sz w:val="18"/>
                <w:szCs w:val="18"/>
              </w:rPr>
              <w:t> 成年人非文化教育培训；三 维电脑动画技术研发；文化 文艺衍生作品的策划</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sz w:val="18"/>
              </w:rPr>
              <w:t>57435032-5</w:t>
            </w:r>
          </w:p>
        </w:tc>
      </w:tr>
      <w:tr>
        <w:trPr>
          <w:trHeight w:val="129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1" w:lineRule="auto" w:before="148"/>
              <w:ind w:left="122" w:right="147"/>
              <w:jc w:val="left"/>
              <w:rPr>
                <w:rFonts w:ascii="宋体" w:hAnsi="宋体" w:cs="宋体" w:eastAsia="宋体" w:hint="default"/>
                <w:sz w:val="18"/>
                <w:szCs w:val="18"/>
              </w:rPr>
            </w:pPr>
            <w:r>
              <w:rPr>
                <w:rFonts w:ascii="宋体" w:hAnsi="宋体" w:cs="宋体" w:eastAsia="宋体" w:hint="default"/>
                <w:sz w:val="18"/>
                <w:szCs w:val="18"/>
              </w:rPr>
              <w:t>嘉兴南湖国际教育文化交流 中心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教育培训</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RMB20.00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电脑、外语、艺术、出国知</w:t>
            </w:r>
          </w:p>
          <w:p>
            <w:pPr>
              <w:pStyle w:val="TableParagraph"/>
              <w:spacing w:line="261" w:lineRule="auto" w:before="21"/>
              <w:ind w:left="103" w:right="105"/>
              <w:jc w:val="both"/>
              <w:rPr>
                <w:rFonts w:ascii="宋体" w:hAnsi="宋体" w:cs="宋体" w:eastAsia="宋体" w:hint="default"/>
                <w:sz w:val="18"/>
                <w:szCs w:val="18"/>
              </w:rPr>
            </w:pPr>
            <w:r>
              <w:rPr>
                <w:rFonts w:ascii="宋体" w:hAnsi="宋体" w:cs="宋体" w:eastAsia="宋体" w:hint="default"/>
                <w:sz w:val="18"/>
                <w:szCs w:val="18"/>
              </w:rPr>
              <w:t>识等相关科目的培训，举办 冬夏令营、课程交流合作， 组织中外国际交流活动，承 担国际教育文化交流会议等</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sz w:val="18"/>
              </w:rPr>
              <w:t>56935637-8</w:t>
            </w:r>
          </w:p>
        </w:tc>
      </w:tr>
      <w:tr>
        <w:trPr>
          <w:trHeight w:val="52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USD1,120.00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节能产业、新能源产业、环</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保产业等项目投资业务</w:t>
            </w: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w:t>
            </w:r>
          </w:p>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75" w:right="173"/>
              <w:jc w:val="left"/>
              <w:rPr>
                <w:rFonts w:ascii="宋体" w:hAnsi="宋体" w:cs="宋体" w:eastAsia="宋体" w:hint="default"/>
                <w:sz w:val="18"/>
                <w:szCs w:val="18"/>
              </w:rPr>
            </w:pPr>
            <w:r>
              <w:rPr>
                <w:rFonts w:ascii="宋体" w:hAnsi="宋体" w:cs="宋体" w:eastAsia="宋体" w:hint="default"/>
                <w:sz w:val="18"/>
                <w:szCs w:val="18"/>
              </w:rPr>
              <w:t>乌兰 察布</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80" w:right="-15" w:firstLine="112"/>
              <w:jc w:val="left"/>
              <w:rPr>
                <w:rFonts w:ascii="宋体" w:hAnsi="宋体" w:cs="宋体" w:eastAsia="宋体" w:hint="default"/>
                <w:sz w:val="18"/>
                <w:szCs w:val="18"/>
              </w:rPr>
            </w:pPr>
            <w:r>
              <w:rPr>
                <w:rFonts w:ascii="宋体" w:hAnsi="宋体" w:cs="宋体" w:eastAsia="宋体" w:hint="default"/>
                <w:sz w:val="18"/>
                <w:szCs w:val="18"/>
              </w:rPr>
              <w:t>矿产品销售 能源项目投资</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矿产品销售；能源项目投资</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4"/>
              <w:jc w:val="center"/>
              <w:rPr>
                <w:rFonts w:ascii="宋体" w:hAnsi="宋体" w:cs="宋体" w:eastAsia="宋体" w:hint="default"/>
                <w:sz w:val="18"/>
                <w:szCs w:val="18"/>
              </w:rPr>
            </w:pPr>
            <w:r>
              <w:rPr>
                <w:rFonts w:ascii="宋体"/>
                <w:sz w:val="18"/>
              </w:rPr>
              <w:t>57888051-8</w:t>
            </w:r>
          </w:p>
        </w:tc>
      </w:tr>
      <w:tr>
        <w:trPr>
          <w:trHeight w:val="523"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RMB2,000.00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房地产开发、商品房销售、</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自有房屋租赁</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4"/>
              <w:jc w:val="center"/>
              <w:rPr>
                <w:rFonts w:ascii="宋体" w:hAnsi="宋体" w:cs="宋体" w:eastAsia="宋体" w:hint="default"/>
                <w:sz w:val="18"/>
                <w:szCs w:val="18"/>
              </w:rPr>
            </w:pPr>
            <w:r>
              <w:rPr>
                <w:rFonts w:ascii="宋体"/>
                <w:sz w:val="18"/>
              </w:rPr>
              <w:t>58386607-5</w:t>
            </w:r>
          </w:p>
        </w:tc>
      </w:tr>
      <w:tr>
        <w:trPr>
          <w:trHeight w:val="525"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毕节</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6"/>
              <w:ind w:left="122" w:right="123" w:firstLine="90"/>
              <w:jc w:val="left"/>
              <w:rPr>
                <w:rFonts w:ascii="宋体" w:hAnsi="宋体" w:cs="宋体" w:eastAsia="宋体" w:hint="default"/>
                <w:sz w:val="18"/>
                <w:szCs w:val="18"/>
              </w:rPr>
            </w:pPr>
            <w:r>
              <w:rPr>
                <w:rFonts w:ascii="宋体" w:hAnsi="宋体" w:cs="宋体" w:eastAsia="宋体" w:hint="default"/>
                <w:sz w:val="18"/>
                <w:szCs w:val="18"/>
              </w:rPr>
              <w:t>矿产品销 售、能源项</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能源的开发和利用；矿山机</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械的经营；矿权投资；专利</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4"/>
              <w:jc w:val="center"/>
              <w:rPr>
                <w:rFonts w:ascii="宋体" w:hAnsi="宋体" w:cs="宋体" w:eastAsia="宋体" w:hint="default"/>
                <w:sz w:val="18"/>
                <w:szCs w:val="18"/>
              </w:rPr>
            </w:pPr>
            <w:r>
              <w:rPr>
                <w:rFonts w:ascii="宋体"/>
                <w:sz w:val="18"/>
              </w:rPr>
              <w:t>05331882-1</w:t>
            </w:r>
          </w:p>
        </w:tc>
      </w:tr>
    </w:tbl>
    <w:p>
      <w:pPr>
        <w:spacing w:after="0" w:line="240" w:lineRule="auto"/>
        <w:jc w:val="center"/>
        <w:rPr>
          <w:rFonts w:ascii="宋体" w:hAnsi="宋体" w:cs="宋体" w:eastAsia="宋体" w:hint="default"/>
          <w:sz w:val="18"/>
          <w:szCs w:val="18"/>
        </w:rPr>
        <w:sectPr>
          <w:pgSz w:w="12240" w:h="15840"/>
          <w:pgMar w:header="747" w:footer="914" w:top="980" w:bottom="1100" w:left="9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2436"/>
        <w:gridCol w:w="992"/>
        <w:gridCol w:w="720"/>
        <w:gridCol w:w="1156"/>
        <w:gridCol w:w="1242"/>
        <w:gridCol w:w="2379"/>
        <w:gridCol w:w="1134"/>
      </w:tblGrid>
      <w:tr>
        <w:trPr>
          <w:trHeight w:val="464" w:hRule="exact"/>
        </w:trPr>
        <w:tc>
          <w:tcPr>
            <w:tcW w:w="2436" w:type="dxa"/>
            <w:tcBorders>
              <w:top w:val="single" w:sz="4" w:space="0" w:color="000000"/>
              <w:left w:val="nil" w:sz="6" w:space="0" w:color="auto"/>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目投资</w:t>
            </w:r>
          </w:p>
        </w:tc>
        <w:tc>
          <w:tcPr>
            <w:tcW w:w="1242"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及技术的转让</w:t>
            </w: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74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东阳新湖艺人经纪有限公司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横店</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艺人经济</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RMB100.00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80"/>
              <w:ind w:left="103" w:right="105"/>
              <w:jc w:val="left"/>
              <w:rPr>
                <w:rFonts w:ascii="宋体" w:hAnsi="宋体" w:cs="宋体" w:eastAsia="宋体" w:hint="default"/>
                <w:sz w:val="18"/>
                <w:szCs w:val="18"/>
              </w:rPr>
            </w:pPr>
            <w:r>
              <w:rPr>
                <w:rFonts w:ascii="宋体" w:hAnsi="宋体" w:cs="宋体" w:eastAsia="宋体" w:hint="default"/>
                <w:sz w:val="18"/>
                <w:szCs w:val="18"/>
              </w:rPr>
              <w:t>艺人经纪；组织策划商业演 出活动</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59287360-5</w:t>
            </w:r>
          </w:p>
        </w:tc>
      </w:tr>
      <w:tr>
        <w:trPr>
          <w:trHeight w:val="129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房地产开发、销售，房屋出</w:t>
            </w:r>
          </w:p>
          <w:p>
            <w:pPr>
              <w:pStyle w:val="TableParagraph"/>
              <w:spacing w:line="261" w:lineRule="auto" w:before="21"/>
              <w:ind w:left="103" w:right="11"/>
              <w:jc w:val="left"/>
              <w:rPr>
                <w:rFonts w:ascii="宋体" w:hAnsi="宋体" w:cs="宋体" w:eastAsia="宋体" w:hint="default"/>
                <w:sz w:val="18"/>
                <w:szCs w:val="18"/>
              </w:rPr>
            </w:pPr>
            <w:r>
              <w:rPr>
                <w:rFonts w:ascii="宋体" w:hAnsi="宋体" w:cs="宋体" w:eastAsia="宋体" w:hint="default"/>
                <w:sz w:val="18"/>
                <w:szCs w:val="18"/>
              </w:rPr>
              <w:t>租服务、房屋工程设计、道 </w:t>
            </w:r>
            <w:r>
              <w:rPr>
                <w:rFonts w:ascii="宋体" w:hAnsi="宋体" w:cs="宋体" w:eastAsia="宋体" w:hint="default"/>
                <w:spacing w:val="-7"/>
                <w:sz w:val="18"/>
                <w:szCs w:val="18"/>
              </w:rPr>
              <w:t>路土方工程、市内装修设计、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施工、物业管理、酒店企业 管理</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05347147-1</w:t>
            </w:r>
          </w:p>
        </w:tc>
      </w:tr>
      <w:tr>
        <w:trPr>
          <w:trHeight w:val="155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房地产开发经营、房屋租赁</w:t>
            </w:r>
          </w:p>
          <w:p>
            <w:pPr>
              <w:pStyle w:val="TableParagraph"/>
              <w:spacing w:line="261" w:lineRule="auto" w:before="21"/>
              <w:ind w:left="103" w:right="105"/>
              <w:jc w:val="both"/>
              <w:rPr>
                <w:rFonts w:ascii="宋体" w:hAnsi="宋体" w:cs="宋体" w:eastAsia="宋体" w:hint="default"/>
                <w:sz w:val="18"/>
                <w:szCs w:val="18"/>
              </w:rPr>
            </w:pPr>
            <w:r>
              <w:rPr>
                <w:rFonts w:ascii="宋体" w:hAnsi="宋体" w:cs="宋体" w:eastAsia="宋体" w:hint="default"/>
                <w:sz w:val="18"/>
                <w:szCs w:val="18"/>
              </w:rPr>
              <w:t>服务，房屋建筑工程设计服 务，室内装饰设计服务，物 业管理，土石方工程，建筑 装修装饰工程施工，酒店类 企业管理服务</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05521612-4</w:t>
            </w:r>
          </w:p>
        </w:tc>
      </w:tr>
      <w:tr>
        <w:trPr>
          <w:trHeight w:val="78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泰昌投资有限公司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USD5.00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节能产业、新能源产业、环</w:t>
            </w:r>
          </w:p>
          <w:p>
            <w:pPr>
              <w:pStyle w:val="TableParagraph"/>
              <w:spacing w:line="261" w:lineRule="auto" w:before="20"/>
              <w:ind w:left="103" w:right="105"/>
              <w:jc w:val="left"/>
              <w:rPr>
                <w:rFonts w:ascii="宋体" w:hAnsi="宋体" w:cs="宋体" w:eastAsia="宋体" w:hint="default"/>
                <w:sz w:val="18"/>
                <w:szCs w:val="18"/>
              </w:rPr>
            </w:pPr>
            <w:r>
              <w:rPr>
                <w:rFonts w:ascii="宋体" w:hAnsi="宋体" w:cs="宋体" w:eastAsia="宋体" w:hint="default"/>
                <w:sz w:val="18"/>
                <w:szCs w:val="18"/>
              </w:rPr>
              <w:t>保产业、不动产、商业物业 等项目投资</w:t>
            </w: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52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3"/>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RMB5,000.00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r>
              <w:rPr>
                <w:rFonts w:ascii="宋体" w:hAnsi="宋体" w:cs="宋体" w:eastAsia="宋体" w:hint="default"/>
                <w:spacing w:val="-88"/>
                <w:sz w:val="18"/>
                <w:szCs w:val="18"/>
              </w:rPr>
              <w:t>；</w:t>
            </w:r>
            <w:r>
              <w:rPr>
                <w:rFonts w:ascii="宋体" w:hAnsi="宋体" w:cs="宋体" w:eastAsia="宋体" w:hint="default"/>
                <w:sz w:val="18"/>
                <w:szCs w:val="18"/>
              </w:rPr>
              <w:t>物业管理，</w:t>
            </w:r>
          </w:p>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园林绿化工程施工及养护</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left="103" w:right="0"/>
              <w:jc w:val="left"/>
              <w:rPr>
                <w:rFonts w:ascii="宋体" w:hAnsi="宋体" w:cs="宋体" w:eastAsia="宋体" w:hint="default"/>
                <w:sz w:val="18"/>
                <w:szCs w:val="18"/>
              </w:rPr>
            </w:pPr>
            <w:r>
              <w:rPr>
                <w:rFonts w:ascii="宋体"/>
                <w:sz w:val="18"/>
              </w:rPr>
              <w:t>05671707-8</w:t>
            </w:r>
          </w:p>
        </w:tc>
      </w:tr>
      <w:tr>
        <w:trPr>
          <w:trHeight w:val="1037"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61" w:lineRule="auto"/>
              <w:ind w:left="122" w:right="147"/>
              <w:jc w:val="left"/>
              <w:rPr>
                <w:rFonts w:ascii="宋体" w:hAnsi="宋体" w:cs="宋体" w:eastAsia="宋体" w:hint="default"/>
                <w:sz w:val="18"/>
                <w:szCs w:val="18"/>
              </w:rPr>
            </w:pPr>
            <w:r>
              <w:rPr>
                <w:rFonts w:ascii="宋体" w:hAnsi="宋体" w:cs="宋体" w:eastAsia="宋体" w:hint="default"/>
                <w:sz w:val="18"/>
                <w:szCs w:val="18"/>
              </w:rPr>
              <w:t>天津义乌北方国际商贸城市 场管理有限公司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5"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61" w:lineRule="auto"/>
              <w:ind w:left="446" w:right="69" w:hanging="270"/>
              <w:jc w:val="left"/>
              <w:rPr>
                <w:rFonts w:ascii="宋体" w:hAnsi="宋体" w:cs="宋体" w:eastAsia="宋体" w:hint="default"/>
                <w:sz w:val="18"/>
                <w:szCs w:val="18"/>
              </w:rPr>
            </w:pPr>
            <w:r>
              <w:rPr>
                <w:rFonts w:ascii="宋体" w:hAnsi="宋体" w:cs="宋体" w:eastAsia="宋体" w:hint="default"/>
                <w:sz w:val="18"/>
                <w:szCs w:val="18"/>
              </w:rPr>
              <w:t>市场管理及 服务</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RMB500.00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市场管理及服务；商品房销</w:t>
            </w:r>
          </w:p>
          <w:p>
            <w:pPr>
              <w:pStyle w:val="TableParagraph"/>
              <w:spacing w:line="261" w:lineRule="auto" w:before="21"/>
              <w:ind w:left="103" w:right="105"/>
              <w:jc w:val="both"/>
              <w:rPr>
                <w:rFonts w:ascii="宋体" w:hAnsi="宋体" w:cs="宋体" w:eastAsia="宋体" w:hint="default"/>
                <w:sz w:val="18"/>
                <w:szCs w:val="18"/>
              </w:rPr>
            </w:pPr>
            <w:r>
              <w:rPr>
                <w:rFonts w:ascii="宋体" w:hAnsi="宋体" w:cs="宋体" w:eastAsia="宋体" w:hint="default"/>
                <w:sz w:val="18"/>
                <w:szCs w:val="18"/>
              </w:rPr>
              <w:t>售；自有房屋租赁；物业管 理；仓储；货物进出口、技 术进出口；房屋信息咨询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sz w:val="18"/>
              </w:rPr>
              <w:t>05526922-6</w:t>
            </w:r>
          </w:p>
        </w:tc>
      </w:tr>
    </w:tbl>
    <w:p>
      <w:pPr>
        <w:pStyle w:val="BodyText"/>
        <w:spacing w:line="241" w:lineRule="exact"/>
        <w:ind w:left="1050" w:right="0"/>
        <w:jc w:val="left"/>
      </w:pPr>
      <w:r>
        <w:rPr/>
        <w:t>（续上表）</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272"/>
        <w:gridCol w:w="1566"/>
        <w:gridCol w:w="1842"/>
        <w:gridCol w:w="1133"/>
        <w:gridCol w:w="974"/>
        <w:gridCol w:w="1080"/>
      </w:tblGrid>
      <w:tr>
        <w:trPr>
          <w:trHeight w:val="477"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hanging="90"/>
              <w:jc w:val="left"/>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5" w:lineRule="exact"/>
              <w:ind w:left="507"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6"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6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 w:right="-2"/>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130,000,000.00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34,000,000.00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214,000,000.00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35,000,000.00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12,000,000.00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100,000,000.00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70,000,000.00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70.00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70,000,000.00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70.00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75,000,000.00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76,500,000.00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51.00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23" w:lineRule="exact"/>
        <w:jc w:val="center"/>
        <w:rPr>
          <w:rFonts w:ascii="宋体" w:hAnsi="宋体" w:cs="宋体" w:eastAsia="宋体" w:hint="default"/>
          <w:sz w:val="18"/>
          <w:szCs w:val="18"/>
        </w:rPr>
        <w:sectPr>
          <w:pgSz w:w="12240" w:h="15840"/>
          <w:pgMar w:header="747" w:footer="914" w:top="980" w:bottom="1100" w:left="9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272"/>
        <w:gridCol w:w="1566"/>
        <w:gridCol w:w="1842"/>
        <w:gridCol w:w="1133"/>
        <w:gridCol w:w="974"/>
        <w:gridCol w:w="1080"/>
      </w:tblGrid>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30,000,000.00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宋体" w:hAnsi="宋体" w:cs="宋体" w:eastAsia="宋体" w:hint="default"/>
                <w:sz w:val="18"/>
                <w:szCs w:val="18"/>
              </w:rPr>
            </w:pPr>
            <w:r>
              <w:rPr>
                <w:rFonts w:ascii="宋体"/>
                <w:sz w:val="18"/>
              </w:rPr>
              <w:t>55,000,000.00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宋体" w:hAnsi="宋体" w:cs="宋体" w:eastAsia="宋体" w:hint="default"/>
                <w:sz w:val="18"/>
                <w:szCs w:val="18"/>
              </w:rPr>
            </w:pPr>
            <w:r>
              <w:rPr>
                <w:rFonts w:ascii="宋体"/>
                <w:sz w:val="18"/>
              </w:rPr>
              <w:t>55.00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宋体" w:hAnsi="宋体" w:cs="宋体" w:eastAsia="宋体" w:hint="default"/>
                <w:sz w:val="18"/>
                <w:szCs w:val="18"/>
              </w:rPr>
            </w:pPr>
            <w:r>
              <w:rPr>
                <w:rFonts w:ascii="宋体"/>
                <w:sz w:val="18"/>
              </w:rPr>
              <w:t>55.00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49,000,000.00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70.00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嘉兴南湖国际教育文化交流中心</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102,000.00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51.00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51.00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73,519,454.10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20,000,000.00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东阳新湖艺人经纪有限公司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1,000,000.00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hAnsi="宋体" w:cs="宋体" w:eastAsia="宋体" w:hint="default"/>
                <w:sz w:val="18"/>
                <w:szCs w:val="18"/>
              </w:rPr>
              <w:t>70.00[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泰昌投资有限公司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6,288.40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45,000,000.00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宋体" w:hAnsi="宋体" w:cs="宋体" w:eastAsia="宋体" w:hint="default"/>
                <w:sz w:val="18"/>
                <w:szCs w:val="18"/>
              </w:rPr>
            </w:pPr>
            <w:r>
              <w:rPr>
                <w:rFonts w:ascii="宋体" w:hAnsi="宋体" w:cs="宋体" w:eastAsia="宋体" w:hint="default"/>
                <w:sz w:val="18"/>
                <w:szCs w:val="18"/>
              </w:rPr>
              <w:t>90.00[</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宋体" w:hAnsi="宋体" w:cs="宋体" w:eastAsia="宋体" w:hint="default"/>
                <w:sz w:val="18"/>
                <w:szCs w:val="18"/>
              </w:rPr>
            </w:pPr>
            <w:r>
              <w:rPr>
                <w:rFonts w:ascii="宋体"/>
                <w:sz w:val="18"/>
              </w:rPr>
              <w:t>90.00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天津义乌北方国际商贸城市场管理有限</w:t>
            </w:r>
          </w:p>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宋体" w:hAnsi="宋体" w:cs="宋体" w:eastAsia="宋体" w:hint="default"/>
                <w:sz w:val="18"/>
                <w:szCs w:val="18"/>
              </w:rPr>
            </w:pPr>
            <w:r>
              <w:rPr>
                <w:rFonts w:ascii="宋体"/>
                <w:sz w:val="18"/>
              </w:rPr>
              <w:t>5,000,000.00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宋体" w:hAnsi="宋体" w:cs="宋体" w:eastAsia="宋体" w:hint="default"/>
                <w:sz w:val="18"/>
                <w:szCs w:val="18"/>
              </w:rPr>
            </w:pPr>
            <w:r>
              <w:rPr>
                <w:rFonts w:ascii="宋体"/>
                <w:sz w:val="18"/>
              </w:rPr>
              <w:t>100.00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840" w:right="0"/>
        <w:jc w:val="left"/>
      </w:pPr>
      <w:r>
        <w:rPr/>
        <w:t>（续上表）</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560"/>
        <w:gridCol w:w="1418"/>
        <w:gridCol w:w="1469"/>
        <w:gridCol w:w="3420"/>
      </w:tblGrid>
      <w:tr>
        <w:trPr>
          <w:trHeight w:val="71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13" w:right="346" w:hanging="174"/>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1"/>
              <w:jc w:val="left"/>
              <w:rPr>
                <w:rFonts w:ascii="宋体" w:hAnsi="宋体" w:cs="宋体" w:eastAsia="宋体" w:hint="default"/>
                <w:sz w:val="18"/>
                <w:szCs w:val="18"/>
              </w:rPr>
            </w:pPr>
            <w:r>
              <w:rPr>
                <w:rFonts w:ascii="宋体" w:hAnsi="宋体" w:cs="宋体" w:eastAsia="宋体" w:hint="default"/>
                <w:sz w:val="18"/>
                <w:szCs w:val="18"/>
              </w:rPr>
              <w:t>少数股东权益中用</w:t>
            </w:r>
          </w:p>
          <w:p>
            <w:pPr>
              <w:pStyle w:val="TableParagraph"/>
              <w:spacing w:line="232" w:lineRule="exact" w:before="24"/>
              <w:ind w:left="379" w:right="-1" w:hanging="360"/>
              <w:jc w:val="left"/>
              <w:rPr>
                <w:rFonts w:ascii="宋体" w:hAnsi="宋体" w:cs="宋体" w:eastAsia="宋体" w:hint="default"/>
                <w:sz w:val="18"/>
                <w:szCs w:val="18"/>
              </w:rPr>
            </w:pPr>
            <w:r>
              <w:rPr>
                <w:rFonts w:ascii="宋体" w:hAnsi="宋体" w:cs="宋体" w:eastAsia="宋体" w:hint="default"/>
                <w:sz w:val="18"/>
                <w:szCs w:val="18"/>
              </w:rPr>
              <w:t>于冲减少数股东损 益的金额</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w:t>
            </w:r>
          </w:p>
          <w:p>
            <w:pPr>
              <w:pStyle w:val="TableParagraph"/>
              <w:spacing w:line="232" w:lineRule="exact" w:before="24"/>
              <w:ind w:left="109" w:right="64"/>
              <w:jc w:val="left"/>
              <w:rPr>
                <w:rFonts w:ascii="宋体" w:hAnsi="宋体" w:cs="宋体" w:eastAsia="宋体" w:hint="default"/>
                <w:sz w:val="18"/>
                <w:szCs w:val="18"/>
              </w:rPr>
            </w:pPr>
            <w:r>
              <w:rPr>
                <w:rFonts w:ascii="宋体" w:hAnsi="宋体" w:cs="宋体" w:eastAsia="宋体" w:hint="default"/>
                <w:sz w:val="18"/>
                <w:szCs w:val="18"/>
              </w:rPr>
              <w:t>东分担的本期亏损超过少数股东在该子公 司期初所有者权益中所享有份额后的余额</w:t>
            </w: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0" w:right="0"/>
              <w:jc w:val="center"/>
              <w:rPr>
                <w:rFonts w:ascii="宋体" w:hAnsi="宋体" w:cs="宋体" w:eastAsia="宋体" w:hint="default"/>
                <w:sz w:val="18"/>
                <w:szCs w:val="18"/>
              </w:rPr>
            </w:pPr>
            <w:r>
              <w:rPr>
                <w:rFonts w:ascii="宋体"/>
                <w:sz w:val="18"/>
              </w:rPr>
              <w:t>21,332,343.20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8,667,656.80</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0" w:right="0"/>
              <w:jc w:val="center"/>
              <w:rPr>
                <w:rFonts w:ascii="宋体" w:hAnsi="宋体" w:cs="宋体" w:eastAsia="宋体" w:hint="default"/>
                <w:sz w:val="18"/>
                <w:szCs w:val="18"/>
              </w:rPr>
            </w:pPr>
            <w:r>
              <w:rPr>
                <w:rFonts w:ascii="宋体"/>
                <w:sz w:val="18"/>
              </w:rPr>
              <w:t>24,254,525.72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5,745,474.28</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96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3560"/>
        <w:gridCol w:w="1418"/>
        <w:gridCol w:w="1469"/>
        <w:gridCol w:w="3420"/>
      </w:tblGrid>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70,570,176.95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2,929,823.05</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舟山新湖保亿置业有限公司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42,306,116.46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2,693,883.54</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13,946,611.93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1,053,388.07</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嘉兴南湖国际教育文化交流中心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158,128.87</w:t>
            </w: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东阳新湖艺人经纪有限公司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泰昌投资有限公司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4,992,080.47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7,919.53</w:t>
            </w:r>
          </w:p>
        </w:tc>
        <w:tc>
          <w:tcPr>
            <w:tcW w:w="34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天津义乌北方国际商贸城市场管理有限公司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60" w:right="0"/>
        <w:jc w:val="left"/>
      </w:pPr>
      <w:r>
        <w:rPr>
          <w:rFonts w:ascii="宋体" w:hAnsi="宋体" w:cs="宋体" w:eastAsia="宋体" w:hint="default"/>
        </w:rPr>
        <w:t>[</w:t>
      </w:r>
      <w:r>
        <w:rPr/>
        <w:t>注</w:t>
      </w:r>
      <w:r>
        <w:rPr>
          <w:spacing w:val="-60"/>
        </w:rPr>
        <w:t> </w:t>
      </w:r>
      <w:r>
        <w:rPr>
          <w:rFonts w:ascii="宋体" w:hAnsi="宋体" w:cs="宋体" w:eastAsia="宋体" w:hint="default"/>
        </w:rPr>
        <w:t>1]</w:t>
      </w:r>
      <w:r>
        <w:rPr>
          <w:rFonts w:ascii="宋体" w:hAnsi="宋体" w:cs="宋体" w:eastAsia="宋体" w:hint="default"/>
          <w:spacing w:val="-12"/>
        </w:rPr>
        <w:t> </w:t>
      </w:r>
      <w:r>
        <w:rPr/>
        <w:t>本公司持股</w:t>
      </w:r>
      <w:r>
        <w:rPr>
          <w:spacing w:val="-60"/>
        </w:rPr>
        <w:t> </w:t>
      </w:r>
      <w:r>
        <w:rPr>
          <w:rFonts w:ascii="宋体" w:hAnsi="宋体" w:cs="宋体" w:eastAsia="宋体" w:hint="default"/>
        </w:rPr>
        <w:t>70%</w:t>
      </w:r>
      <w:r>
        <w:rPr/>
        <w:t>的新湖影视传播有限公司持有该公司</w:t>
      </w:r>
      <w:r>
        <w:rPr>
          <w:spacing w:val="-60"/>
        </w:rPr>
        <w:t> </w:t>
      </w:r>
      <w:r>
        <w:rPr>
          <w:rFonts w:ascii="宋体" w:hAnsi="宋体" w:cs="宋体" w:eastAsia="宋体" w:hint="default"/>
        </w:rPr>
        <w:t>100%</w:t>
      </w:r>
      <w:r>
        <w:rPr/>
        <w:t>股权，故本公司持有该公</w:t>
      </w:r>
    </w:p>
    <w:p>
      <w:pPr>
        <w:pStyle w:val="BodyText"/>
        <w:spacing w:line="240" w:lineRule="auto" w:before="134"/>
        <w:ind w:left="840" w:right="0"/>
        <w:jc w:val="left"/>
      </w:pPr>
      <w:r>
        <w:rPr/>
        <w:t>司</w:t>
      </w:r>
      <w:r>
        <w:rPr>
          <w:spacing w:val="-55"/>
        </w:rPr>
        <w:t> </w:t>
      </w:r>
      <w:r>
        <w:rPr>
          <w:rFonts w:ascii="宋体" w:hAnsi="宋体" w:cs="宋体" w:eastAsia="宋体" w:hint="default"/>
        </w:rPr>
        <w:t>70%</w:t>
      </w:r>
      <w:r>
        <w:rPr/>
        <w:t>的股权。</w:t>
      </w:r>
    </w:p>
    <w:p>
      <w:pPr>
        <w:pStyle w:val="BodyText"/>
        <w:spacing w:line="357" w:lineRule="auto" w:before="133"/>
        <w:ind w:left="840" w:right="670" w:firstLine="420"/>
        <w:jc w:val="left"/>
      </w:pPr>
      <w:r>
        <w:rPr>
          <w:rFonts w:ascii="宋体" w:hAnsi="宋体" w:cs="宋体" w:eastAsia="宋体" w:hint="default"/>
        </w:rPr>
        <w:t>[</w:t>
      </w:r>
      <w:r>
        <w:rPr/>
        <w:t>注</w:t>
      </w:r>
      <w:r>
        <w:rPr>
          <w:spacing w:val="-53"/>
        </w:rPr>
        <w:t> </w:t>
      </w:r>
      <w:r>
        <w:rPr>
          <w:rFonts w:ascii="宋体" w:hAnsi="宋体" w:cs="宋体" w:eastAsia="宋体" w:hint="default"/>
        </w:rPr>
        <w:t>2]</w:t>
      </w:r>
      <w:r>
        <w:rPr>
          <w:rFonts w:ascii="宋体" w:hAnsi="宋体" w:cs="宋体" w:eastAsia="宋体" w:hint="default"/>
          <w:spacing w:val="2"/>
        </w:rPr>
        <w:t> </w:t>
      </w:r>
      <w:r>
        <w:rPr/>
        <w:t>本公司持股</w:t>
      </w:r>
      <w:r>
        <w:rPr>
          <w:spacing w:val="-53"/>
        </w:rPr>
        <w:t> </w:t>
      </w:r>
      <w:r>
        <w:rPr>
          <w:rFonts w:ascii="宋体" w:hAnsi="宋体" w:cs="宋体" w:eastAsia="宋体" w:hint="default"/>
        </w:rPr>
        <w:t>100%</w:t>
      </w:r>
      <w:r>
        <w:rPr/>
        <w:t>的浙江新湖房地产集团有限公司持有该公司</w:t>
      </w:r>
      <w:r>
        <w:rPr>
          <w:spacing w:val="-53"/>
        </w:rPr>
        <w:t> </w:t>
      </w:r>
      <w:r>
        <w:rPr>
          <w:rFonts w:ascii="宋体" w:hAnsi="宋体" w:cs="宋体" w:eastAsia="宋体" w:hint="default"/>
          <w:spacing w:val="-3"/>
        </w:rPr>
        <w:t>90%</w:t>
      </w:r>
      <w:r>
        <w:rPr>
          <w:spacing w:val="-3"/>
        </w:rPr>
        <w:t>股权，故本公司持</w:t>
      </w:r>
      <w:r>
        <w:rPr/>
        <w:t> 有该公司</w:t>
      </w:r>
      <w:r>
        <w:rPr>
          <w:spacing w:val="-54"/>
        </w:rPr>
        <w:t> </w:t>
      </w:r>
      <w:r>
        <w:rPr>
          <w:rFonts w:ascii="宋体" w:hAnsi="宋体" w:cs="宋体" w:eastAsia="宋体" w:hint="default"/>
        </w:rPr>
        <w:t>90%</w:t>
      </w:r>
      <w:r>
        <w:rPr/>
        <w:t>的股权。</w:t>
      </w:r>
    </w:p>
    <w:p>
      <w:pPr>
        <w:pStyle w:val="BodyText"/>
        <w:spacing w:line="240" w:lineRule="auto" w:before="30"/>
        <w:ind w:left="1260" w:right="0"/>
        <w:jc w:val="left"/>
      </w:pPr>
      <w:r>
        <w:rPr>
          <w:rFonts w:ascii="宋体" w:hAnsi="宋体" w:cs="宋体" w:eastAsia="宋体" w:hint="default"/>
        </w:rPr>
        <w:t>2.</w:t>
      </w:r>
      <w:r>
        <w:rPr>
          <w:rFonts w:ascii="宋体" w:hAnsi="宋体" w:cs="宋体" w:eastAsia="宋体" w:hint="default"/>
          <w:spacing w:val="-2"/>
        </w:rPr>
        <w:t> </w:t>
      </w:r>
      <w:r>
        <w:rPr/>
        <w:t>同一控制下企业合并取得的子公司</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704"/>
        <w:gridCol w:w="997"/>
        <w:gridCol w:w="720"/>
        <w:gridCol w:w="1260"/>
        <w:gridCol w:w="1416"/>
        <w:gridCol w:w="1565"/>
        <w:gridCol w:w="1260"/>
      </w:tblGrid>
      <w:tr>
        <w:trPr>
          <w:trHeight w:val="476"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3" w:right="0" w:hanging="9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3" w:right="0" w:hanging="9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43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6"/>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12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RMB27,000.00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90"/>
              <w:jc w:val="both"/>
              <w:rPr>
                <w:rFonts w:ascii="宋体" w:hAnsi="宋体" w:cs="宋体" w:eastAsia="宋体" w:hint="default"/>
                <w:sz w:val="18"/>
                <w:szCs w:val="18"/>
              </w:rPr>
            </w:pPr>
            <w:r>
              <w:rPr>
                <w:rFonts w:ascii="宋体" w:hAnsi="宋体" w:cs="宋体" w:eastAsia="宋体" w:hint="default"/>
                <w:sz w:val="18"/>
                <w:szCs w:val="18"/>
              </w:rPr>
              <w:t>房地产开发，商 品房销售（持资 质证书经营）， 自有房屋租赁</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74271363-2</w:t>
            </w:r>
          </w:p>
        </w:tc>
      </w:tr>
      <w:tr>
        <w:trPr>
          <w:trHeight w:val="1411"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RMB8,000.00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房地产开发、经</w:t>
            </w:r>
          </w:p>
          <w:p>
            <w:pPr>
              <w:pStyle w:val="TableParagraph"/>
              <w:spacing w:line="237" w:lineRule="auto"/>
              <w:ind w:left="103" w:right="190"/>
              <w:jc w:val="both"/>
              <w:rPr>
                <w:rFonts w:ascii="宋体" w:hAnsi="宋体" w:cs="宋体" w:eastAsia="宋体" w:hint="default"/>
                <w:sz w:val="18"/>
                <w:szCs w:val="18"/>
              </w:rPr>
            </w:pPr>
            <w:r>
              <w:rPr>
                <w:rFonts w:ascii="宋体" w:hAnsi="宋体" w:cs="宋体" w:eastAsia="宋体" w:hint="default"/>
                <w:sz w:val="18"/>
                <w:szCs w:val="18"/>
              </w:rPr>
              <w:t>营（取得资质证 书后方可从事经 营活动）；房地 产信息咨询；批 发、零售：建材</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sz w:val="18"/>
              </w:rPr>
              <w:t>73260922-5</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句容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RMB30,000.00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7"/>
              <w:jc w:val="center"/>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8"/>
                <w:szCs w:val="18"/>
              </w:rPr>
            </w:pPr>
            <w:r>
              <w:rPr>
                <w:rFonts w:ascii="宋体"/>
                <w:sz w:val="18"/>
              </w:rPr>
              <w:t>76912426-4</w:t>
            </w:r>
          </w:p>
        </w:tc>
      </w:tr>
    </w:tbl>
    <w:p>
      <w:pPr>
        <w:spacing w:after="0" w:line="240" w:lineRule="auto"/>
        <w:jc w:val="center"/>
        <w:rPr>
          <w:rFonts w:ascii="宋体" w:hAnsi="宋体" w:cs="宋体" w:eastAsia="宋体" w:hint="default"/>
          <w:sz w:val="18"/>
          <w:szCs w:val="18"/>
        </w:rPr>
        <w:sectPr>
          <w:pgSz w:w="12240" w:h="15840"/>
          <w:pgMar w:header="747" w:footer="914" w:top="980" w:bottom="1100" w:left="9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704"/>
        <w:gridCol w:w="997"/>
        <w:gridCol w:w="720"/>
        <w:gridCol w:w="1260"/>
        <w:gridCol w:w="1416"/>
        <w:gridCol w:w="1565"/>
        <w:gridCol w:w="1260"/>
      </w:tblGrid>
      <w:tr>
        <w:trPr>
          <w:trHeight w:val="18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RMB30,000.00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90"/>
              <w:jc w:val="left"/>
              <w:rPr>
                <w:rFonts w:ascii="宋体" w:hAnsi="宋体" w:cs="宋体" w:eastAsia="宋体" w:hint="default"/>
                <w:sz w:val="18"/>
                <w:szCs w:val="18"/>
              </w:rPr>
            </w:pPr>
            <w:r>
              <w:rPr>
                <w:rFonts w:ascii="宋体" w:hAnsi="宋体" w:cs="宋体" w:eastAsia="宋体" w:hint="default"/>
                <w:sz w:val="18"/>
                <w:szCs w:val="18"/>
              </w:rPr>
              <w:t>房地产开发经 营；物业管理； 房地产中介；建 筑装潢材料、机 械设备、卫生洁 具等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sz w:val="18"/>
              </w:rPr>
              <w:t>77249146-0</w:t>
            </w:r>
          </w:p>
        </w:tc>
      </w:tr>
      <w:tr>
        <w:trPr>
          <w:trHeight w:val="94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芜湖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RMB3,000.00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p>
            <w:pPr>
              <w:pStyle w:val="TableParagraph"/>
              <w:spacing w:line="237" w:lineRule="auto"/>
              <w:ind w:left="103" w:right="100"/>
              <w:jc w:val="left"/>
              <w:rPr>
                <w:rFonts w:ascii="宋体" w:hAnsi="宋体" w:cs="宋体" w:eastAsia="宋体" w:hint="default"/>
                <w:sz w:val="18"/>
                <w:szCs w:val="18"/>
              </w:rPr>
            </w:pPr>
            <w:r>
              <w:rPr>
                <w:rFonts w:ascii="宋体" w:hAnsi="宋体" w:cs="宋体" w:eastAsia="宋体" w:hint="default"/>
                <w:sz w:val="18"/>
                <w:szCs w:val="18"/>
              </w:rPr>
              <w:t>（凭资质经营</w:t>
            </w:r>
            <w:r>
              <w:rPr>
                <w:rFonts w:ascii="宋体" w:hAnsi="宋体" w:cs="宋体" w:eastAsia="宋体" w:hint="default"/>
                <w:sz w:val="18"/>
                <w:szCs w:val="18"/>
              </w:rPr>
              <w:t>)</w:t>
            </w:r>
            <w:r>
              <w:rPr>
                <w:rFonts w:ascii="宋体" w:hAnsi="宋体" w:cs="宋体" w:eastAsia="宋体" w:hint="default"/>
                <w:sz w:val="18"/>
                <w:szCs w:val="18"/>
              </w:rPr>
              <w:t>， 建筑装饰材料、 机电设备批零</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sz w:val="18"/>
              </w:rPr>
              <w:t>73299104-9</w:t>
            </w:r>
          </w:p>
        </w:tc>
      </w:tr>
      <w:tr>
        <w:trPr>
          <w:trHeight w:val="1877"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RMB6,106.50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房地产综合开发</w:t>
            </w:r>
          </w:p>
          <w:p>
            <w:pPr>
              <w:pStyle w:val="TableParagraph"/>
              <w:spacing w:line="237" w:lineRule="auto" w:before="1"/>
              <w:ind w:left="103" w:right="190"/>
              <w:jc w:val="both"/>
              <w:rPr>
                <w:rFonts w:ascii="宋体" w:hAnsi="宋体" w:cs="宋体" w:eastAsia="宋体" w:hint="default"/>
                <w:sz w:val="18"/>
                <w:szCs w:val="18"/>
              </w:rPr>
            </w:pPr>
            <w:r>
              <w:rPr>
                <w:rFonts w:ascii="宋体" w:hAnsi="宋体" w:cs="宋体" w:eastAsia="宋体" w:hint="default"/>
                <w:sz w:val="18"/>
                <w:szCs w:val="18"/>
              </w:rPr>
              <w:t>经营、销售，物 业管理，建筑材 料，装饰材料， 金属材料（除专 控）木材，建筑 工程机械设备的 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74213162-4</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RMB25,000.00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14292895-5</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RMB35,000.00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74291642-1</w:t>
            </w:r>
          </w:p>
        </w:tc>
      </w:tr>
      <w:tr>
        <w:trPr>
          <w:trHeight w:val="15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75"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1"/>
              <w:jc w:val="right"/>
              <w:rPr>
                <w:rFonts w:ascii="宋体" w:hAnsi="宋体" w:cs="宋体" w:eastAsia="宋体" w:hint="default"/>
                <w:sz w:val="18"/>
                <w:szCs w:val="18"/>
              </w:rPr>
            </w:pPr>
            <w:r>
              <w:rPr>
                <w:rFonts w:ascii="宋体"/>
                <w:sz w:val="18"/>
              </w:rPr>
              <w:t>RMB28,000.00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90"/>
              <w:jc w:val="both"/>
              <w:rPr>
                <w:rFonts w:ascii="宋体" w:hAnsi="宋体" w:cs="宋体" w:eastAsia="宋体" w:hint="default"/>
                <w:sz w:val="18"/>
                <w:szCs w:val="18"/>
              </w:rPr>
            </w:pPr>
            <w:r>
              <w:rPr>
                <w:rFonts w:ascii="宋体" w:hAnsi="宋体" w:cs="宋体" w:eastAsia="宋体" w:hint="default"/>
                <w:sz w:val="18"/>
                <w:szCs w:val="18"/>
              </w:rPr>
              <w:t>房地产开发、经 营（凭资质证书 经营）；建筑材 料、装潢材料的 销售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sz w:val="18"/>
              </w:rPr>
              <w:t>73993099-4</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RMB10,000.00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76975520-X</w:t>
            </w:r>
          </w:p>
        </w:tc>
      </w:tr>
      <w:tr>
        <w:trPr>
          <w:trHeight w:val="91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RMB28,000.00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0"/>
              <w:jc w:val="both"/>
              <w:rPr>
                <w:rFonts w:ascii="宋体" w:hAnsi="宋体" w:cs="宋体" w:eastAsia="宋体" w:hint="default"/>
                <w:sz w:val="18"/>
                <w:szCs w:val="18"/>
              </w:rPr>
            </w:pPr>
            <w:r>
              <w:rPr>
                <w:rFonts w:ascii="宋体" w:hAnsi="宋体" w:cs="宋体" w:eastAsia="宋体" w:hint="default"/>
                <w:sz w:val="18"/>
                <w:szCs w:val="18"/>
              </w:rPr>
              <w:t>实业投资</w:t>
            </w:r>
            <w:r>
              <w:rPr>
                <w:rFonts w:ascii="宋体" w:hAnsi="宋体" w:cs="宋体" w:eastAsia="宋体" w:hint="default"/>
                <w:sz w:val="18"/>
                <w:szCs w:val="18"/>
              </w:rPr>
              <w:t>,</w:t>
            </w:r>
            <w:r>
              <w:rPr>
                <w:rFonts w:ascii="宋体" w:hAnsi="宋体" w:cs="宋体" w:eastAsia="宋体" w:hint="default"/>
                <w:sz w:val="18"/>
                <w:szCs w:val="18"/>
              </w:rPr>
              <w:t>批发、 零售：建筑材料</w:t>
            </w:r>
            <w:r>
              <w:rPr>
                <w:rFonts w:ascii="宋体" w:hAnsi="宋体" w:cs="宋体" w:eastAsia="宋体" w:hint="default"/>
                <w:sz w:val="18"/>
                <w:szCs w:val="18"/>
              </w:rPr>
              <w:t>, </w:t>
            </w:r>
            <w:r>
              <w:rPr>
                <w:rFonts w:ascii="宋体" w:hAnsi="宋体" w:cs="宋体" w:eastAsia="宋体" w:hint="default"/>
                <w:sz w:val="18"/>
                <w:szCs w:val="18"/>
              </w:rPr>
              <w:t>金属材料等</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sz w:val="18"/>
              </w:rPr>
              <w:t>78238734-1</w:t>
            </w:r>
          </w:p>
        </w:tc>
      </w:tr>
      <w:tr>
        <w:trPr>
          <w:trHeight w:val="97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z w:val="18"/>
              </w:rPr>
              <w:t>RMB8,000.00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90"/>
              <w:jc w:val="left"/>
              <w:rPr>
                <w:rFonts w:ascii="宋体" w:hAnsi="宋体" w:cs="宋体" w:eastAsia="宋体" w:hint="default"/>
                <w:sz w:val="18"/>
                <w:szCs w:val="18"/>
              </w:rPr>
            </w:pPr>
            <w:r>
              <w:rPr>
                <w:rFonts w:ascii="宋体" w:hAnsi="宋体" w:cs="宋体" w:eastAsia="宋体" w:hint="default"/>
                <w:sz w:val="18"/>
                <w:szCs w:val="18"/>
              </w:rPr>
              <w:t>房地产开发经 营，物业管理， 建筑装潢材料， 机械设备</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sz w:val="18"/>
              </w:rPr>
              <w:t>70330710-5</w:t>
            </w:r>
          </w:p>
        </w:tc>
      </w:tr>
      <w:tr>
        <w:trPr>
          <w:trHeight w:val="491"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RMB500.00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90"/>
              <w:jc w:val="left"/>
              <w:rPr>
                <w:rFonts w:ascii="宋体" w:hAnsi="宋体" w:cs="宋体" w:eastAsia="宋体" w:hint="default"/>
                <w:sz w:val="18"/>
                <w:szCs w:val="18"/>
              </w:rPr>
            </w:pPr>
            <w:r>
              <w:rPr>
                <w:rFonts w:ascii="宋体" w:hAnsi="宋体" w:cs="宋体" w:eastAsia="宋体" w:hint="default"/>
                <w:sz w:val="18"/>
                <w:szCs w:val="18"/>
              </w:rPr>
              <w:t>小商品市场商品 房屋预售</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2"/>
              <w:jc w:val="center"/>
              <w:rPr>
                <w:rFonts w:ascii="宋体" w:hAnsi="宋体" w:cs="宋体" w:eastAsia="宋体" w:hint="default"/>
                <w:sz w:val="18"/>
                <w:szCs w:val="18"/>
              </w:rPr>
            </w:pPr>
            <w:r>
              <w:rPr>
                <w:rFonts w:ascii="宋体"/>
                <w:sz w:val="18"/>
              </w:rPr>
              <w:t>25473541-0</w:t>
            </w:r>
          </w:p>
        </w:tc>
      </w:tr>
      <w:tr>
        <w:trPr>
          <w:trHeight w:val="490"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5"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RMB50.00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90"/>
              <w:jc w:val="left"/>
              <w:rPr>
                <w:rFonts w:ascii="宋体" w:hAnsi="宋体" w:cs="宋体" w:eastAsia="宋体" w:hint="default"/>
                <w:sz w:val="18"/>
                <w:szCs w:val="18"/>
              </w:rPr>
            </w:pPr>
            <w:r>
              <w:rPr>
                <w:rFonts w:ascii="宋体" w:hAnsi="宋体" w:cs="宋体" w:eastAsia="宋体" w:hint="default"/>
                <w:sz w:val="18"/>
                <w:szCs w:val="18"/>
              </w:rPr>
              <w:t>物业管理、房屋 出租、停车服务</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sz w:val="18"/>
              </w:rPr>
              <w:t>71252978-9</w:t>
            </w:r>
          </w:p>
        </w:tc>
      </w:tr>
      <w:tr>
        <w:trPr>
          <w:trHeight w:val="464" w:hRule="exact"/>
        </w:trPr>
        <w:tc>
          <w:tcPr>
            <w:tcW w:w="2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5"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RMB5,000.00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sz w:val="18"/>
              </w:rPr>
              <w:t>72000512-5</w:t>
            </w:r>
          </w:p>
        </w:tc>
      </w:tr>
    </w:tbl>
    <w:p>
      <w:pPr>
        <w:spacing w:line="205" w:lineRule="exact" w:before="0"/>
        <w:ind w:left="102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09"/>
        <w:gridCol w:w="1559"/>
        <w:gridCol w:w="2075"/>
        <w:gridCol w:w="1260"/>
        <w:gridCol w:w="1080"/>
        <w:gridCol w:w="1114"/>
      </w:tblGrid>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3" w:right="0" w:hanging="90"/>
              <w:jc w:val="left"/>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5" w:lineRule="exact"/>
              <w:ind w:left="503"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5" w:lineRule="exact"/>
              <w:ind w:left="131"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5"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275,099,791.26</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79,996,115.00</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2240" w:h="15840"/>
          <w:pgMar w:header="747" w:footer="914" w:top="980" w:bottom="1100" w:left="9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709"/>
        <w:gridCol w:w="1559"/>
        <w:gridCol w:w="2075"/>
        <w:gridCol w:w="1260"/>
        <w:gridCol w:w="1080"/>
        <w:gridCol w:w="1114"/>
      </w:tblGrid>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295,959,508.06</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327,281,310.27</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103,026,096.76</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256,676,000.00</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270,792,733.83</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422,007,907.98</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266,902,398.95</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86,556,921.45</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420,679,422.11</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76,000,000.00</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95.00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5,000,000.00</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500,000.00</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49,750,000.00</w:t>
            </w:r>
          </w:p>
        </w:tc>
        <w:tc>
          <w:tcPr>
            <w:tcW w:w="207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99.50[</w:t>
            </w:r>
            <w:r>
              <w:rPr>
                <w:rFonts w:ascii="宋体" w:hAnsi="宋体" w:cs="宋体" w:eastAsia="宋体" w:hint="default"/>
                <w:sz w:val="18"/>
                <w:szCs w:val="18"/>
              </w:rPr>
              <w:t>注</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05" w:lineRule="exact" w:before="0"/>
        <w:ind w:left="102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280" w:type="dxa"/>
        <w:tblLayout w:type="fixed"/>
        <w:tblCellMar>
          <w:top w:w="0" w:type="dxa"/>
          <w:left w:w="0" w:type="dxa"/>
          <w:bottom w:w="0" w:type="dxa"/>
          <w:right w:w="0" w:type="dxa"/>
        </w:tblCellMar>
        <w:tblLook w:val="01E0"/>
      </w:tblPr>
      <w:tblGrid>
        <w:gridCol w:w="2895"/>
        <w:gridCol w:w="1440"/>
        <w:gridCol w:w="1620"/>
        <w:gridCol w:w="3600"/>
      </w:tblGrid>
      <w:tr>
        <w:trPr>
          <w:trHeight w:val="71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5" w:right="356" w:hanging="174"/>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少数股东权益中用</w:t>
            </w:r>
          </w:p>
          <w:p>
            <w:pPr>
              <w:pStyle w:val="TableParagraph"/>
              <w:spacing w:line="240" w:lineRule="auto"/>
              <w:ind w:left="455" w:right="75" w:hanging="361"/>
              <w:jc w:val="left"/>
              <w:rPr>
                <w:rFonts w:ascii="宋体" w:hAnsi="宋体" w:cs="宋体" w:eastAsia="宋体" w:hint="default"/>
                <w:sz w:val="18"/>
                <w:szCs w:val="18"/>
              </w:rPr>
            </w:pPr>
            <w:r>
              <w:rPr>
                <w:rFonts w:ascii="宋体" w:hAnsi="宋体" w:cs="宋体" w:eastAsia="宋体" w:hint="default"/>
                <w:sz w:val="18"/>
                <w:szCs w:val="18"/>
              </w:rPr>
              <w:t>于冲减少数股东损 益的金额</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9" w:right="0"/>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从母公司所有者权益中冲减子公司少数股东</w:t>
            </w:r>
          </w:p>
          <w:p>
            <w:pPr>
              <w:pStyle w:val="TableParagraph"/>
              <w:spacing w:line="240" w:lineRule="auto"/>
              <w:ind w:left="379" w:right="64" w:hanging="270"/>
              <w:jc w:val="left"/>
              <w:rPr>
                <w:rFonts w:ascii="宋体" w:hAnsi="宋体" w:cs="宋体" w:eastAsia="宋体" w:hint="default"/>
                <w:sz w:val="18"/>
                <w:szCs w:val="18"/>
              </w:rPr>
            </w:pPr>
            <w:r>
              <w:rPr>
                <w:rFonts w:ascii="宋体" w:hAnsi="宋体" w:cs="宋体" w:eastAsia="宋体" w:hint="default"/>
                <w:sz w:val="18"/>
                <w:szCs w:val="18"/>
              </w:rPr>
              <w:t>分担的本期亏损超过少数股东在该子公司期 初所有者权益中所享有份额后的余额</w:t>
            </w:r>
          </w:p>
        </w:tc>
      </w:tr>
      <w:tr>
        <w:trPr>
          <w:trHeight w:val="465"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 w:right="0"/>
              <w:jc w:val="center"/>
              <w:rPr>
                <w:rFonts w:ascii="宋体" w:hAnsi="宋体" w:cs="宋体" w:eastAsia="宋体" w:hint="default"/>
                <w:sz w:val="18"/>
                <w:szCs w:val="18"/>
              </w:rPr>
            </w:pPr>
            <w:r>
              <w:rPr>
                <w:rFonts w:ascii="宋体"/>
                <w:sz w:val="18"/>
              </w:rPr>
              <w:t>82,512,689.79</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4" w:right="0"/>
              <w:jc w:val="center"/>
              <w:rPr>
                <w:rFonts w:ascii="宋体" w:hAnsi="宋体" w:cs="宋体" w:eastAsia="宋体" w:hint="default"/>
                <w:sz w:val="18"/>
                <w:szCs w:val="18"/>
              </w:rPr>
            </w:pPr>
            <w:r>
              <w:rPr>
                <w:rFonts w:ascii="宋体"/>
                <w:sz w:val="18"/>
              </w:rPr>
              <w:t>31,463,550.17</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9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0" w:type="dxa"/>
        <w:tblLayout w:type="fixed"/>
        <w:tblCellMar>
          <w:top w:w="0" w:type="dxa"/>
          <w:left w:w="0" w:type="dxa"/>
          <w:bottom w:w="0" w:type="dxa"/>
          <w:right w:w="0" w:type="dxa"/>
        </w:tblCellMar>
        <w:tblLook w:val="01E0"/>
      </w:tblPr>
      <w:tblGrid>
        <w:gridCol w:w="2895"/>
        <w:gridCol w:w="1440"/>
        <w:gridCol w:w="1620"/>
        <w:gridCol w:w="3600"/>
      </w:tblGrid>
      <w:tr>
        <w:trPr>
          <w:trHeight w:val="464"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r>
        <w:trPr>
          <w:trHeight w:val="465"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27" w:right="0"/>
              <w:jc w:val="left"/>
              <w:rPr>
                <w:rFonts w:ascii="宋体" w:hAnsi="宋体" w:cs="宋体" w:eastAsia="宋体" w:hint="default"/>
                <w:sz w:val="18"/>
                <w:szCs w:val="18"/>
              </w:rPr>
            </w:pPr>
            <w:r>
              <w:rPr>
                <w:rFonts w:ascii="宋体"/>
                <w:sz w:val="18"/>
              </w:rPr>
              <w:t>274,387.13</w:t>
            </w:r>
          </w:p>
        </w:tc>
        <w:tc>
          <w:tcPr>
            <w:tcW w:w="162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60" w:right="0"/>
        <w:jc w:val="left"/>
      </w:pPr>
      <w:r>
        <w:rPr>
          <w:rFonts w:ascii="宋体" w:hAnsi="宋体" w:cs="宋体" w:eastAsia="宋体" w:hint="default"/>
        </w:rPr>
        <w:t>[</w:t>
      </w:r>
      <w:r>
        <w:rPr/>
        <w:t>注</w:t>
      </w:r>
      <w:r>
        <w:rPr>
          <w:rFonts w:ascii="宋体" w:hAnsi="宋体" w:cs="宋体" w:eastAsia="宋体" w:hint="default"/>
        </w:rPr>
        <w:t>]</w:t>
      </w:r>
      <w:r>
        <w:rPr/>
        <w:t>本公司直接持有该公司</w:t>
      </w:r>
      <w:r>
        <w:rPr>
          <w:spacing w:val="-52"/>
        </w:rPr>
        <w:t> </w:t>
      </w:r>
      <w:r>
        <w:rPr>
          <w:rFonts w:ascii="宋体" w:hAnsi="宋体" w:cs="宋体" w:eastAsia="宋体" w:hint="default"/>
          <w:spacing w:val="-8"/>
        </w:rPr>
        <w:t>90%</w:t>
      </w:r>
      <w:r>
        <w:rPr>
          <w:spacing w:val="-8"/>
        </w:rPr>
        <w:t>股权，本公司持股</w:t>
      </w:r>
      <w:r>
        <w:rPr>
          <w:spacing w:val="-51"/>
        </w:rPr>
        <w:t> </w:t>
      </w:r>
      <w:r>
        <w:rPr>
          <w:rFonts w:ascii="宋体" w:hAnsi="宋体" w:cs="宋体" w:eastAsia="宋体" w:hint="default"/>
        </w:rPr>
        <w:t>95%</w:t>
      </w:r>
      <w:r>
        <w:rPr/>
        <w:t>的上海新湖房地产开发有限公司持有</w:t>
      </w:r>
    </w:p>
    <w:p>
      <w:pPr>
        <w:pStyle w:val="BodyText"/>
        <w:spacing w:line="355" w:lineRule="auto" w:before="134"/>
        <w:ind w:left="1260" w:right="3970" w:hanging="421"/>
        <w:jc w:val="left"/>
      </w:pPr>
      <w:r>
        <w:rPr/>
        <w:t>该公司</w:t>
      </w:r>
      <w:r>
        <w:rPr>
          <w:spacing w:val="-54"/>
        </w:rPr>
        <w:t> </w:t>
      </w:r>
      <w:r>
        <w:rPr>
          <w:rFonts w:ascii="宋体" w:hAnsi="宋体" w:cs="宋体" w:eastAsia="宋体" w:hint="default"/>
        </w:rPr>
        <w:t>10.00%</w:t>
      </w:r>
      <w:r>
        <w:rPr/>
        <w:t>股权，故本公司持有该公司</w:t>
      </w:r>
      <w:r>
        <w:rPr>
          <w:spacing w:val="-55"/>
        </w:rPr>
        <w:t> </w:t>
      </w:r>
      <w:r>
        <w:rPr>
          <w:rFonts w:ascii="宋体" w:hAnsi="宋体" w:cs="宋体" w:eastAsia="宋体" w:hint="default"/>
        </w:rPr>
        <w:t>99.50%</w:t>
      </w:r>
      <w:r>
        <w:rPr/>
        <w:t>的股权。 </w:t>
      </w:r>
      <w:r>
        <w:rPr>
          <w:rFonts w:ascii="宋体" w:hAnsi="宋体" w:cs="宋体" w:eastAsia="宋体" w:hint="default"/>
        </w:rPr>
        <w:t>3.</w:t>
      </w:r>
      <w:r>
        <w:rPr>
          <w:rFonts w:ascii="宋体" w:hAnsi="宋体" w:cs="宋体" w:eastAsia="宋体" w:hint="default"/>
          <w:spacing w:val="-2"/>
        </w:rPr>
        <w:t> </w:t>
      </w:r>
      <w:r>
        <w:rPr/>
        <w:t>非同一控制下企业合并取得的子公司</w:t>
      </w: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000"/>
        <w:gridCol w:w="992"/>
        <w:gridCol w:w="851"/>
        <w:gridCol w:w="1134"/>
        <w:gridCol w:w="1327"/>
        <w:gridCol w:w="2500"/>
        <w:gridCol w:w="1134"/>
      </w:tblGrid>
      <w:tr>
        <w:trPr>
          <w:trHeight w:val="476"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28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0" w:right="0" w:hanging="9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31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性质</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8" w:right="0" w:hanging="9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38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范围</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25"/>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481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04" w:lineRule="auto"/>
              <w:ind w:left="122" w:right="250"/>
              <w:jc w:val="left"/>
              <w:rPr>
                <w:rFonts w:ascii="宋体" w:hAnsi="宋体" w:cs="宋体" w:eastAsia="宋体" w:hint="default"/>
                <w:sz w:val="18"/>
                <w:szCs w:val="18"/>
              </w:rPr>
            </w:pPr>
            <w:r>
              <w:rPr>
                <w:rFonts w:ascii="宋体" w:hAnsi="宋体" w:cs="宋体" w:eastAsia="宋体" w:hint="default"/>
                <w:sz w:val="18"/>
                <w:szCs w:val="18"/>
              </w:rPr>
              <w:t>浙江允升投资集团有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01"/>
              <w:jc w:val="right"/>
              <w:rPr>
                <w:rFonts w:ascii="宋体" w:hAnsi="宋体" w:cs="宋体" w:eastAsia="宋体" w:hint="default"/>
                <w:sz w:val="18"/>
                <w:szCs w:val="18"/>
              </w:rPr>
            </w:pPr>
            <w:r>
              <w:rPr>
                <w:rFonts w:ascii="宋体"/>
                <w:sz w:val="18"/>
              </w:rPr>
              <w:t>RMB40,400.00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1"/>
              <w:jc w:val="left"/>
              <w:rPr>
                <w:rFonts w:ascii="宋体" w:hAnsi="宋体" w:cs="宋体" w:eastAsia="宋体" w:hint="default"/>
                <w:sz w:val="18"/>
                <w:szCs w:val="18"/>
              </w:rPr>
            </w:pPr>
            <w:r>
              <w:rPr>
                <w:rFonts w:ascii="宋体" w:hAnsi="宋体" w:cs="宋体" w:eastAsia="宋体" w:hint="default"/>
                <w:sz w:val="18"/>
                <w:szCs w:val="18"/>
              </w:rPr>
              <w:t>从事高等级公路及沿线建设、 </w:t>
            </w:r>
            <w:r>
              <w:rPr>
                <w:rFonts w:ascii="宋体" w:hAnsi="宋体" w:cs="宋体" w:eastAsia="宋体" w:hint="default"/>
                <w:spacing w:val="-11"/>
                <w:sz w:val="18"/>
                <w:szCs w:val="18"/>
              </w:rPr>
              <w:t>港口、城市基础设施、房地产、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旅游及服务业的投资；日用百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货、皮革制品、针纺制品、五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金交电、燃料油、化工产品、 </w:t>
            </w:r>
            <w:r>
              <w:rPr>
                <w:rFonts w:ascii="宋体" w:hAnsi="宋体" w:cs="宋体" w:eastAsia="宋体" w:hint="default"/>
                <w:spacing w:val="-5"/>
                <w:sz w:val="18"/>
                <w:szCs w:val="18"/>
              </w:rPr>
              <w:t>家具、一般劳保用品、电子计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算机及配件、建筑材料、金属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材料、电子产品、通信设备、 </w:t>
            </w:r>
            <w:r>
              <w:rPr>
                <w:rFonts w:ascii="宋体" w:hAnsi="宋体" w:cs="宋体" w:eastAsia="宋体" w:hint="default"/>
                <w:spacing w:val="-5"/>
                <w:sz w:val="18"/>
                <w:szCs w:val="18"/>
              </w:rPr>
              <w:t>机电设备的销售；从事进出口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业务；信息咨询服务；金银饰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品的销售；道路、桥梁建设投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资；建筑安装，路桥工程技术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咨询、测量；下设分支从事： 旅客住宿、餐饮、文体活动、 </w:t>
            </w:r>
            <w:r>
              <w:rPr>
                <w:rFonts w:ascii="宋体" w:hAnsi="宋体" w:cs="宋体" w:eastAsia="宋体" w:hint="default"/>
                <w:spacing w:val="-5"/>
                <w:sz w:val="18"/>
                <w:szCs w:val="18"/>
              </w:rPr>
              <w:t>小卖部、月饼的加工销售、会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计服务、停车场服务</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11" w:right="0"/>
              <w:jc w:val="left"/>
              <w:rPr>
                <w:rFonts w:ascii="宋体" w:hAnsi="宋体" w:cs="宋体" w:eastAsia="宋体" w:hint="default"/>
                <w:sz w:val="18"/>
                <w:szCs w:val="18"/>
              </w:rPr>
            </w:pPr>
            <w:r>
              <w:rPr>
                <w:rFonts w:ascii="宋体"/>
                <w:sz w:val="18"/>
              </w:rPr>
              <w:t>71250120-9</w:t>
            </w:r>
          </w:p>
        </w:tc>
      </w:tr>
      <w:tr>
        <w:trPr>
          <w:trHeight w:val="421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04" w:lineRule="auto"/>
              <w:ind w:left="122" w:right="250"/>
              <w:jc w:val="left"/>
              <w:rPr>
                <w:rFonts w:ascii="宋体" w:hAnsi="宋体" w:cs="宋体" w:eastAsia="宋体" w:hint="default"/>
                <w:sz w:val="18"/>
                <w:szCs w:val="18"/>
              </w:rPr>
            </w:pPr>
            <w:r>
              <w:rPr>
                <w:rFonts w:ascii="宋体" w:hAnsi="宋体" w:cs="宋体" w:eastAsia="宋体" w:hint="default"/>
                <w:sz w:val="18"/>
                <w:szCs w:val="18"/>
              </w:rPr>
              <w:t>杭州大清谷旅游开发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旅游服务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RMB503.00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1"/>
              <w:ind w:left="103" w:right="45"/>
              <w:jc w:val="left"/>
              <w:rPr>
                <w:rFonts w:ascii="宋体" w:hAnsi="宋体" w:cs="宋体" w:eastAsia="宋体" w:hint="default"/>
                <w:sz w:val="18"/>
                <w:szCs w:val="18"/>
              </w:rPr>
            </w:pPr>
            <w:r>
              <w:rPr>
                <w:rFonts w:ascii="宋体" w:hAnsi="宋体" w:cs="宋体" w:eastAsia="宋体" w:hint="default"/>
                <w:spacing w:val="-5"/>
                <w:sz w:val="18"/>
                <w:szCs w:val="18"/>
              </w:rPr>
              <w:t>服务：蹦极，攀岩，弓箭，滑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翔，军体项目，探险（以上项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目具体详见《体育经营许可 证》内容），农业生态观光， 住宿、茶室（有效期至</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日），照相；零售；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pacing w:val="-10"/>
                <w:sz w:val="18"/>
                <w:szCs w:val="18"/>
              </w:rPr>
              <w:t>卷烟、雪茄烟（有效期至</w:t>
            </w:r>
            <w:r>
              <w:rPr>
                <w:rFonts w:ascii="宋体" w:hAnsi="宋体" w:cs="宋体" w:eastAsia="宋体" w:hint="default"/>
                <w:spacing w:val="-38"/>
                <w:sz w:val="18"/>
                <w:szCs w:val="18"/>
              </w:rPr>
              <w:t> </w:t>
            </w:r>
            <w:r>
              <w:rPr>
                <w:rFonts w:ascii="宋体" w:hAnsi="宋体" w:cs="宋体" w:eastAsia="宋体" w:hint="default"/>
                <w:sz w:val="18"/>
                <w:szCs w:val="18"/>
              </w:rPr>
              <w:t>2015</w:t>
            </w:r>
          </w:p>
          <w:p>
            <w:pPr>
              <w:pStyle w:val="TableParagraph"/>
              <w:spacing w:line="304" w:lineRule="auto" w:before="64"/>
              <w:ind w:left="103" w:right="1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pacing w:val="-7"/>
                <w:sz w:val="18"/>
                <w:szCs w:val="18"/>
              </w:rPr>
              <w:t>日）；批发、零售：</w:t>
            </w:r>
            <w:r>
              <w:rPr>
                <w:rFonts w:ascii="宋体" w:hAnsi="宋体" w:cs="宋体" w:eastAsia="宋体" w:hint="default"/>
                <w:sz w:val="18"/>
                <w:szCs w:val="18"/>
              </w:rPr>
              <w:t> </w:t>
            </w:r>
            <w:r>
              <w:rPr>
                <w:rFonts w:ascii="宋体" w:hAnsi="宋体" w:cs="宋体" w:eastAsia="宋体" w:hint="default"/>
                <w:spacing w:val="-5"/>
                <w:sz w:val="18"/>
                <w:szCs w:val="18"/>
              </w:rPr>
              <w:t>百货，定型包装食品（有效期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日），工艺 美术品；收购、批发、零售： 茶叶（有效期至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304" w:lineRule="auto" w:before="16"/>
              <w:ind w:left="103" w:right="101"/>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55"/>
                <w:sz w:val="18"/>
                <w:szCs w:val="18"/>
              </w:rPr>
              <w:t> </w:t>
            </w:r>
            <w:r>
              <w:rPr>
                <w:rFonts w:ascii="宋体" w:hAnsi="宋体" w:cs="宋体" w:eastAsia="宋体" w:hint="default"/>
                <w:sz w:val="18"/>
                <w:szCs w:val="18"/>
              </w:rPr>
              <w:t>日）；其他无需报经审批的 一切合法项目</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11" w:right="0"/>
              <w:jc w:val="left"/>
              <w:rPr>
                <w:rFonts w:ascii="宋体" w:hAnsi="宋体" w:cs="宋体" w:eastAsia="宋体" w:hint="default"/>
                <w:sz w:val="18"/>
                <w:szCs w:val="18"/>
              </w:rPr>
            </w:pPr>
            <w:r>
              <w:rPr>
                <w:rFonts w:ascii="宋体"/>
                <w:sz w:val="18"/>
              </w:rPr>
              <w:t>71958549-2</w:t>
            </w:r>
          </w:p>
        </w:tc>
      </w:tr>
      <w:tr>
        <w:trPr>
          <w:trHeight w:val="61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29"/>
              <w:ind w:left="122" w:right="250"/>
              <w:jc w:val="left"/>
              <w:rPr>
                <w:rFonts w:ascii="宋体" w:hAnsi="宋体" w:cs="宋体" w:eastAsia="宋体" w:hint="default"/>
                <w:sz w:val="18"/>
                <w:szCs w:val="18"/>
              </w:rPr>
            </w:pPr>
            <w:r>
              <w:rPr>
                <w:rFonts w:ascii="宋体" w:hAnsi="宋体" w:cs="宋体" w:eastAsia="宋体" w:hint="default"/>
                <w:sz w:val="18"/>
                <w:szCs w:val="18"/>
              </w:rPr>
              <w:t>嘉兴新国浩商贸有限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商业贸易</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RMB4,660.00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9"/>
              <w:ind w:left="103" w:right="45"/>
              <w:jc w:val="left"/>
              <w:rPr>
                <w:rFonts w:ascii="宋体" w:hAnsi="宋体" w:cs="宋体" w:eastAsia="宋体" w:hint="default"/>
                <w:sz w:val="18"/>
                <w:szCs w:val="18"/>
              </w:rPr>
            </w:pPr>
            <w:r>
              <w:rPr>
                <w:rFonts w:ascii="宋体" w:hAnsi="宋体" w:cs="宋体" w:eastAsia="宋体" w:hint="default"/>
                <w:spacing w:val="-5"/>
                <w:sz w:val="18"/>
                <w:szCs w:val="18"/>
              </w:rPr>
              <w:t>木竹材、建筑装饰材料、机电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产品、金属材料、家用电器、</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11" w:right="0"/>
              <w:jc w:val="left"/>
              <w:rPr>
                <w:rFonts w:ascii="宋体" w:hAnsi="宋体" w:cs="宋体" w:eastAsia="宋体" w:hint="default"/>
                <w:sz w:val="18"/>
                <w:szCs w:val="18"/>
              </w:rPr>
            </w:pPr>
            <w:r>
              <w:rPr>
                <w:rFonts w:ascii="宋体"/>
                <w:sz w:val="18"/>
              </w:rPr>
              <w:t>70441071-0</w:t>
            </w:r>
          </w:p>
        </w:tc>
      </w:tr>
    </w:tbl>
    <w:p>
      <w:pPr>
        <w:spacing w:after="0" w:line="240" w:lineRule="auto"/>
        <w:jc w:val="left"/>
        <w:rPr>
          <w:rFonts w:ascii="宋体" w:hAnsi="宋体" w:cs="宋体" w:eastAsia="宋体" w:hint="default"/>
          <w:sz w:val="18"/>
          <w:szCs w:val="18"/>
        </w:rPr>
        <w:sectPr>
          <w:pgSz w:w="12240" w:h="15840"/>
          <w:pgMar w:header="747" w:footer="914" w:top="980" w:bottom="1100" w:left="9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000"/>
        <w:gridCol w:w="992"/>
        <w:gridCol w:w="851"/>
        <w:gridCol w:w="1134"/>
        <w:gridCol w:w="1327"/>
        <w:gridCol w:w="2500"/>
        <w:gridCol w:w="1134"/>
      </w:tblGrid>
      <w:tr>
        <w:trPr>
          <w:trHeight w:val="910" w:hRule="exact"/>
        </w:trPr>
        <w:tc>
          <w:tcPr>
            <w:tcW w:w="2000" w:type="dxa"/>
            <w:tcBorders>
              <w:top w:val="single" w:sz="4" w:space="0" w:color="000000"/>
              <w:left w:val="nil" w:sz="6" w:space="0" w:color="auto"/>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both"/>
              <w:rPr>
                <w:rFonts w:ascii="宋体" w:hAnsi="宋体" w:cs="宋体" w:eastAsia="宋体" w:hint="default"/>
                <w:sz w:val="18"/>
                <w:szCs w:val="18"/>
              </w:rPr>
            </w:pPr>
            <w:r>
              <w:rPr>
                <w:rFonts w:ascii="宋体" w:hAnsi="宋体" w:cs="宋体" w:eastAsia="宋体" w:hint="default"/>
                <w:spacing w:val="-5"/>
                <w:sz w:val="18"/>
                <w:szCs w:val="18"/>
              </w:rPr>
              <w:t>五金及配件、服装、鞋帽、电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子产品及通讯设备、纸张的销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w:t>
            </w: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61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1"/>
              <w:ind w:left="201" w:right="111" w:hanging="90"/>
              <w:jc w:val="left"/>
              <w:rPr>
                <w:rFonts w:ascii="宋体" w:hAnsi="宋体" w:cs="宋体" w:eastAsia="宋体" w:hint="default"/>
                <w:sz w:val="18"/>
                <w:szCs w:val="18"/>
              </w:rPr>
            </w:pPr>
            <w:r>
              <w:rPr>
                <w:rFonts w:ascii="宋体" w:hAnsi="宋体" w:cs="宋体" w:eastAsia="宋体" w:hint="default"/>
                <w:sz w:val="18"/>
                <w:szCs w:val="18"/>
              </w:rPr>
              <w:t>商品、金融 期货经纪</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center"/>
              <w:rPr>
                <w:rFonts w:ascii="宋体" w:hAnsi="宋体" w:cs="宋体" w:eastAsia="宋体" w:hint="default"/>
                <w:sz w:val="18"/>
                <w:szCs w:val="18"/>
              </w:rPr>
            </w:pPr>
            <w:r>
              <w:rPr>
                <w:rFonts w:ascii="宋体"/>
                <w:sz w:val="18"/>
              </w:rPr>
              <w:t>RMB22,500.00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31"/>
              <w:ind w:left="103" w:right="225"/>
              <w:jc w:val="left"/>
              <w:rPr>
                <w:rFonts w:ascii="宋体" w:hAnsi="宋体" w:cs="宋体" w:eastAsia="宋体" w:hint="default"/>
                <w:sz w:val="18"/>
                <w:szCs w:val="18"/>
              </w:rPr>
            </w:pPr>
            <w:r>
              <w:rPr>
                <w:rFonts w:ascii="宋体" w:hAnsi="宋体" w:cs="宋体" w:eastAsia="宋体" w:hint="default"/>
                <w:sz w:val="18"/>
                <w:szCs w:val="18"/>
              </w:rPr>
              <w:t>商品期货经纪、金融期货经 纪、期货投资咨询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11" w:right="0"/>
              <w:jc w:val="left"/>
              <w:rPr>
                <w:rFonts w:ascii="宋体" w:hAnsi="宋体" w:cs="宋体" w:eastAsia="宋体" w:hint="default"/>
                <w:sz w:val="18"/>
                <w:szCs w:val="18"/>
              </w:rPr>
            </w:pPr>
            <w:r>
              <w:rPr>
                <w:rFonts w:ascii="宋体"/>
                <w:sz w:val="18"/>
              </w:rPr>
              <w:t>10002267-X</w:t>
            </w:r>
          </w:p>
        </w:tc>
      </w:tr>
      <w:tr>
        <w:trPr>
          <w:trHeight w:val="61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29"/>
              <w:ind w:left="122" w:right="250"/>
              <w:jc w:val="left"/>
              <w:rPr>
                <w:rFonts w:ascii="宋体" w:hAnsi="宋体" w:cs="宋体" w:eastAsia="宋体" w:hint="default"/>
                <w:sz w:val="18"/>
                <w:szCs w:val="18"/>
              </w:rPr>
            </w:pPr>
            <w:r>
              <w:rPr>
                <w:rFonts w:ascii="宋体" w:hAnsi="宋体" w:cs="宋体" w:eastAsia="宋体" w:hint="default"/>
                <w:sz w:val="18"/>
                <w:szCs w:val="18"/>
              </w:rPr>
              <w:t>浙江新兰得置业有限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 w:right="0"/>
              <w:jc w:val="center"/>
              <w:rPr>
                <w:rFonts w:ascii="宋体" w:hAnsi="宋体" w:cs="宋体" w:eastAsia="宋体" w:hint="default"/>
                <w:sz w:val="18"/>
                <w:szCs w:val="18"/>
              </w:rPr>
            </w:pPr>
            <w:r>
              <w:rPr>
                <w:rFonts w:ascii="宋体"/>
                <w:sz w:val="18"/>
              </w:rPr>
              <w:t>RMB20,408.00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11" w:right="0"/>
              <w:jc w:val="left"/>
              <w:rPr>
                <w:rFonts w:ascii="宋体" w:hAnsi="宋体" w:cs="宋体" w:eastAsia="宋体" w:hint="default"/>
                <w:sz w:val="18"/>
                <w:szCs w:val="18"/>
              </w:rPr>
            </w:pPr>
            <w:r>
              <w:rPr>
                <w:rFonts w:ascii="宋体"/>
                <w:sz w:val="18"/>
              </w:rPr>
              <w:t>78828354-3</w:t>
            </w:r>
          </w:p>
        </w:tc>
      </w:tr>
      <w:tr>
        <w:trPr>
          <w:trHeight w:val="211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04" w:lineRule="auto"/>
              <w:ind w:left="122" w:right="250"/>
              <w:jc w:val="left"/>
              <w:rPr>
                <w:rFonts w:ascii="宋体" w:hAnsi="宋体" w:cs="宋体" w:eastAsia="宋体" w:hint="default"/>
                <w:sz w:val="18"/>
                <w:szCs w:val="18"/>
              </w:rPr>
            </w:pPr>
            <w:r>
              <w:rPr>
                <w:rFonts w:ascii="宋体" w:hAnsi="宋体" w:cs="宋体" w:eastAsia="宋体" w:hint="default"/>
                <w:sz w:val="18"/>
                <w:szCs w:val="18"/>
              </w:rPr>
              <w:t>上海新湖明珠置业有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 w:right="0"/>
              <w:jc w:val="center"/>
              <w:rPr>
                <w:rFonts w:ascii="宋体" w:hAnsi="宋体" w:cs="宋体" w:eastAsia="宋体" w:hint="default"/>
                <w:sz w:val="18"/>
                <w:szCs w:val="18"/>
              </w:rPr>
            </w:pPr>
            <w:r>
              <w:rPr>
                <w:rFonts w:ascii="宋体"/>
                <w:sz w:val="18"/>
              </w:rPr>
              <w:t>RMB10,678.00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both"/>
              <w:rPr>
                <w:rFonts w:ascii="宋体" w:hAnsi="宋体" w:cs="宋体" w:eastAsia="宋体" w:hint="default"/>
                <w:sz w:val="18"/>
                <w:szCs w:val="18"/>
              </w:rPr>
            </w:pPr>
            <w:r>
              <w:rPr>
                <w:rFonts w:ascii="宋体" w:hAnsi="宋体" w:cs="宋体" w:eastAsia="宋体" w:hint="default"/>
                <w:spacing w:val="-5"/>
                <w:sz w:val="18"/>
                <w:szCs w:val="18"/>
              </w:rPr>
              <w:t>房地产开发，为本市场水产经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营者提供市场经营管理服务</w:t>
            </w:r>
          </w:p>
          <w:p>
            <w:pPr>
              <w:pStyle w:val="TableParagraph"/>
              <w:spacing w:line="304" w:lineRule="auto" w:before="16"/>
              <w:ind w:left="103" w:right="11"/>
              <w:jc w:val="both"/>
              <w:rPr>
                <w:rFonts w:ascii="宋体" w:hAnsi="宋体" w:cs="宋体" w:eastAsia="宋体" w:hint="default"/>
                <w:sz w:val="18"/>
                <w:szCs w:val="18"/>
              </w:rPr>
            </w:pPr>
            <w:r>
              <w:rPr>
                <w:rFonts w:ascii="宋体" w:hAnsi="宋体" w:cs="宋体" w:eastAsia="宋体" w:hint="default"/>
                <w:spacing w:val="-5"/>
                <w:sz w:val="18"/>
                <w:szCs w:val="18"/>
              </w:rPr>
              <w:t>（筹建），农贸市场开发，实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业投资（除股权投资和股权投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资管理），教育投资，资产管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理（除股权投资和股权投资管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理），投资信息咨询（除经纪）</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79701665-8</w:t>
            </w:r>
          </w:p>
        </w:tc>
      </w:tr>
      <w:tr>
        <w:trPr>
          <w:trHeight w:val="61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304" w:lineRule="auto" w:before="31"/>
              <w:ind w:left="122" w:right="250"/>
              <w:jc w:val="left"/>
              <w:rPr>
                <w:rFonts w:ascii="宋体" w:hAnsi="宋体" w:cs="宋体" w:eastAsia="宋体" w:hint="default"/>
                <w:sz w:val="18"/>
                <w:szCs w:val="18"/>
              </w:rPr>
            </w:pPr>
            <w:r>
              <w:rPr>
                <w:rFonts w:ascii="宋体" w:hAnsi="宋体" w:cs="宋体" w:eastAsia="宋体" w:hint="default"/>
                <w:sz w:val="18"/>
                <w:szCs w:val="18"/>
              </w:rPr>
              <w:t>丰宁承龙矿业有限公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丰宁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1"/>
              <w:ind w:left="201" w:right="201"/>
              <w:jc w:val="left"/>
              <w:rPr>
                <w:rFonts w:ascii="宋体" w:hAnsi="宋体" w:cs="宋体" w:eastAsia="宋体" w:hint="default"/>
                <w:sz w:val="18"/>
                <w:szCs w:val="18"/>
              </w:rPr>
            </w:pPr>
            <w:r>
              <w:rPr>
                <w:rFonts w:ascii="宋体" w:hAnsi="宋体" w:cs="宋体" w:eastAsia="宋体" w:hint="default"/>
                <w:sz w:val="18"/>
                <w:szCs w:val="18"/>
              </w:rPr>
              <w:t>矿产品勘 查、购销</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1" w:right="0"/>
              <w:jc w:val="center"/>
              <w:rPr>
                <w:rFonts w:ascii="宋体" w:hAnsi="宋体" w:cs="宋体" w:eastAsia="宋体" w:hint="default"/>
                <w:sz w:val="18"/>
                <w:szCs w:val="18"/>
              </w:rPr>
            </w:pPr>
            <w:r>
              <w:rPr>
                <w:rFonts w:ascii="宋体"/>
                <w:sz w:val="18"/>
              </w:rPr>
              <w:t>RMB1,200.00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1"/>
              <w:ind w:left="103" w:right="45"/>
              <w:jc w:val="left"/>
              <w:rPr>
                <w:rFonts w:ascii="宋体" w:hAnsi="宋体" w:cs="宋体" w:eastAsia="宋体" w:hint="default"/>
                <w:sz w:val="18"/>
                <w:szCs w:val="18"/>
              </w:rPr>
            </w:pPr>
            <w:r>
              <w:rPr>
                <w:rFonts w:ascii="宋体" w:hAnsi="宋体" w:cs="宋体" w:eastAsia="宋体" w:hint="default"/>
                <w:sz w:val="18"/>
                <w:szCs w:val="18"/>
              </w:rPr>
              <w:t>矿产资源开发，矿产品购销， 五金配件，建材购销</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11" w:right="0"/>
              <w:jc w:val="left"/>
              <w:rPr>
                <w:rFonts w:ascii="宋体" w:hAnsi="宋体" w:cs="宋体" w:eastAsia="宋体" w:hint="default"/>
                <w:sz w:val="18"/>
                <w:szCs w:val="18"/>
              </w:rPr>
            </w:pPr>
            <w:r>
              <w:rPr>
                <w:rFonts w:ascii="宋体"/>
                <w:sz w:val="18"/>
              </w:rPr>
              <w:t>79957349-0</w:t>
            </w:r>
          </w:p>
        </w:tc>
      </w:tr>
      <w:tr>
        <w:trPr>
          <w:trHeight w:val="91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01"/>
              <w:jc w:val="left"/>
              <w:rPr>
                <w:rFonts w:ascii="宋体" w:hAnsi="宋体" w:cs="宋体" w:eastAsia="宋体" w:hint="default"/>
                <w:sz w:val="18"/>
                <w:szCs w:val="18"/>
              </w:rPr>
            </w:pPr>
            <w:r>
              <w:rPr>
                <w:rFonts w:ascii="宋体" w:hAnsi="宋体" w:cs="宋体" w:eastAsia="宋体" w:hint="default"/>
                <w:spacing w:val="16"/>
                <w:sz w:val="18"/>
                <w:szCs w:val="18"/>
              </w:rPr>
              <w:t>浙江澳辰地产发展有</w:t>
            </w:r>
            <w:r>
              <w:rPr>
                <w:rFonts w:ascii="宋体" w:hAnsi="宋体" w:cs="宋体" w:eastAsia="宋体" w:hint="default"/>
                <w:sz w:val="18"/>
                <w:szCs w:val="18"/>
              </w:rPr>
              <w:t>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兰溪</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1" w:right="0"/>
              <w:jc w:val="center"/>
              <w:rPr>
                <w:rFonts w:ascii="宋体" w:hAnsi="宋体" w:cs="宋体" w:eastAsia="宋体" w:hint="default"/>
                <w:sz w:val="18"/>
                <w:szCs w:val="18"/>
              </w:rPr>
            </w:pPr>
            <w:r>
              <w:rPr>
                <w:rFonts w:ascii="宋体"/>
                <w:sz w:val="18"/>
              </w:rPr>
              <w:t>RMB10,000.00</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45"/>
              <w:jc w:val="both"/>
              <w:rPr>
                <w:rFonts w:ascii="宋体" w:hAnsi="宋体" w:cs="宋体" w:eastAsia="宋体" w:hint="default"/>
                <w:sz w:val="18"/>
                <w:szCs w:val="18"/>
              </w:rPr>
            </w:pPr>
            <w:r>
              <w:rPr>
                <w:rFonts w:ascii="宋体" w:hAnsi="宋体" w:cs="宋体" w:eastAsia="宋体" w:hint="default"/>
                <w:sz w:val="18"/>
                <w:szCs w:val="18"/>
              </w:rPr>
              <w:t>许可经营项目：房地产开发、 </w:t>
            </w:r>
            <w:r>
              <w:rPr>
                <w:rFonts w:ascii="宋体" w:hAnsi="宋体" w:cs="宋体" w:eastAsia="宋体" w:hint="default"/>
                <w:spacing w:val="-5"/>
                <w:sz w:val="18"/>
                <w:szCs w:val="18"/>
              </w:rPr>
              <w:t>经营；一般经营项目：室内外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装饰、装潢</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1" w:right="0"/>
              <w:jc w:val="left"/>
              <w:rPr>
                <w:rFonts w:ascii="宋体" w:hAnsi="宋体" w:cs="宋体" w:eastAsia="宋体" w:hint="default"/>
                <w:sz w:val="18"/>
                <w:szCs w:val="18"/>
              </w:rPr>
            </w:pPr>
            <w:r>
              <w:rPr>
                <w:rFonts w:ascii="宋体"/>
                <w:sz w:val="18"/>
              </w:rPr>
              <w:t>75192390-6</w:t>
            </w:r>
          </w:p>
        </w:tc>
      </w:tr>
      <w:tr>
        <w:trPr>
          <w:trHeight w:val="911"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22" w:right="101"/>
              <w:jc w:val="left"/>
              <w:rPr>
                <w:rFonts w:ascii="宋体" w:hAnsi="宋体" w:cs="宋体" w:eastAsia="宋体" w:hint="default"/>
                <w:sz w:val="18"/>
                <w:szCs w:val="18"/>
              </w:rPr>
            </w:pPr>
            <w:r>
              <w:rPr>
                <w:rFonts w:ascii="宋体" w:hAnsi="宋体" w:cs="宋体" w:eastAsia="宋体" w:hint="default"/>
                <w:spacing w:val="16"/>
                <w:sz w:val="18"/>
                <w:szCs w:val="18"/>
              </w:rPr>
              <w:t>平阳县利得海涂围垦</w:t>
            </w:r>
            <w:r>
              <w:rPr>
                <w:rFonts w:ascii="宋体" w:hAnsi="宋体" w:cs="宋体" w:eastAsia="宋体" w:hint="default"/>
                <w:sz w:val="18"/>
                <w:szCs w:val="18"/>
              </w:rPr>
              <w:t> 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平阳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1" w:right="0"/>
              <w:jc w:val="center"/>
              <w:rPr>
                <w:rFonts w:ascii="宋体" w:hAnsi="宋体" w:cs="宋体" w:eastAsia="宋体" w:hint="default"/>
                <w:sz w:val="18"/>
                <w:szCs w:val="18"/>
              </w:rPr>
            </w:pPr>
            <w:r>
              <w:rPr>
                <w:rFonts w:ascii="宋体"/>
                <w:sz w:val="18"/>
              </w:rPr>
              <w:t>RMB6,034.62</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0"/>
              <w:jc w:val="both"/>
              <w:rPr>
                <w:rFonts w:ascii="宋体" w:hAnsi="宋体" w:cs="宋体" w:eastAsia="宋体" w:hint="default"/>
                <w:sz w:val="18"/>
                <w:szCs w:val="18"/>
              </w:rPr>
            </w:pPr>
            <w:r>
              <w:rPr>
                <w:rFonts w:ascii="宋体" w:hAnsi="宋体" w:cs="宋体" w:eastAsia="宋体" w:hint="default"/>
                <w:spacing w:val="-5"/>
                <w:sz w:val="18"/>
                <w:szCs w:val="18"/>
              </w:rPr>
              <w:t>一般经营项目：海涂开发。许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可经营项目：建筑用石料</w:t>
            </w:r>
            <w:r>
              <w:rPr>
                <w:rFonts w:ascii="宋体" w:hAnsi="宋体" w:cs="宋体" w:eastAsia="宋体" w:hint="default"/>
                <w:sz w:val="18"/>
                <w:szCs w:val="18"/>
              </w:rPr>
              <w:t>(</w:t>
            </w:r>
            <w:r>
              <w:rPr>
                <w:rFonts w:ascii="宋体" w:hAnsi="宋体" w:cs="宋体" w:eastAsia="宋体" w:hint="default"/>
                <w:sz w:val="18"/>
                <w:szCs w:val="18"/>
              </w:rPr>
              <w:t>凝 灰岩</w:t>
            </w:r>
            <w:r>
              <w:rPr>
                <w:rFonts w:ascii="宋体" w:hAnsi="宋体" w:cs="宋体" w:eastAsia="宋体" w:hint="default"/>
                <w:sz w:val="18"/>
                <w:szCs w:val="18"/>
              </w:rPr>
              <w:t>)</w:t>
            </w:r>
            <w:r>
              <w:rPr>
                <w:rFonts w:ascii="宋体" w:hAnsi="宋体" w:cs="宋体" w:eastAsia="宋体" w:hint="default"/>
                <w:sz w:val="18"/>
                <w:szCs w:val="18"/>
              </w:rPr>
              <w:t>露天开采。</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1" w:right="0"/>
              <w:jc w:val="left"/>
              <w:rPr>
                <w:rFonts w:ascii="宋体" w:hAnsi="宋体" w:cs="宋体" w:eastAsia="宋体" w:hint="default"/>
                <w:sz w:val="18"/>
                <w:szCs w:val="18"/>
              </w:rPr>
            </w:pPr>
            <w:r>
              <w:rPr>
                <w:rFonts w:ascii="宋体"/>
                <w:sz w:val="18"/>
              </w:rPr>
              <w:t>70436530-7</w:t>
            </w:r>
          </w:p>
        </w:tc>
      </w:tr>
    </w:tbl>
    <w:p>
      <w:pPr>
        <w:spacing w:line="205" w:lineRule="exact" w:before="0"/>
        <w:ind w:left="102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992"/>
        <w:gridCol w:w="1702"/>
        <w:gridCol w:w="1985"/>
        <w:gridCol w:w="886"/>
        <w:gridCol w:w="900"/>
        <w:gridCol w:w="1260"/>
      </w:tblGrid>
      <w:tr>
        <w:trPr>
          <w:trHeight w:val="47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firstLine="90"/>
              <w:jc w:val="left"/>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sz w:val="18"/>
                <w:szCs w:val="18"/>
              </w:rPr>
              <w:t>净投资的其他项目余额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hanging="46"/>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21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401,473,476.79</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14,986,939.32</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90.00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29,196,913.64</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416,500,000.00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91.67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91.67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239,080,000.00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112,876,500.00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70.00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130,000,000.00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75,992,750.00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51.00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1,110,000,000.00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51.00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1" w:lineRule="exact"/>
        <w:ind w:left="1050" w:right="0"/>
        <w:jc w:val="left"/>
      </w:pPr>
      <w:r>
        <w:rPr/>
        <w:t>（续上表）</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992"/>
        <w:gridCol w:w="1702"/>
        <w:gridCol w:w="1970"/>
        <w:gridCol w:w="3060"/>
      </w:tblGrid>
      <w:tr>
        <w:trPr>
          <w:trHeight w:val="71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56" w:right="489" w:hanging="174"/>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71"/>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9" w:right="0"/>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w:t>
            </w:r>
          </w:p>
          <w:p>
            <w:pPr>
              <w:pStyle w:val="TableParagraph"/>
              <w:spacing w:line="240" w:lineRule="auto"/>
              <w:ind w:left="109" w:right="64"/>
              <w:jc w:val="left"/>
              <w:rPr>
                <w:rFonts w:ascii="宋体" w:hAnsi="宋体" w:cs="宋体" w:eastAsia="宋体" w:hint="default"/>
                <w:sz w:val="18"/>
                <w:szCs w:val="18"/>
              </w:rPr>
            </w:pPr>
            <w:r>
              <w:rPr>
                <w:rFonts w:ascii="宋体" w:hAnsi="宋体" w:cs="宋体" w:eastAsia="宋体" w:hint="default"/>
                <w:sz w:val="18"/>
                <w:szCs w:val="18"/>
              </w:rPr>
              <w:t>数股东分担的本期亏损超过少数股东 在该子公司期初所有者权益中所享有</w:t>
            </w:r>
          </w:p>
        </w:tc>
      </w:tr>
    </w:tbl>
    <w:p>
      <w:pPr>
        <w:spacing w:after="0" w:line="240" w:lineRule="auto"/>
        <w:jc w:val="left"/>
        <w:rPr>
          <w:rFonts w:ascii="宋体" w:hAnsi="宋体" w:cs="宋体" w:eastAsia="宋体" w:hint="default"/>
          <w:sz w:val="18"/>
          <w:szCs w:val="18"/>
        </w:rPr>
        <w:sectPr>
          <w:pgSz w:w="12240" w:h="15840"/>
          <w:pgMar w:header="747" w:footer="914" w:top="980" w:bottom="1100" w:left="9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992"/>
        <w:gridCol w:w="1702"/>
        <w:gridCol w:w="1970"/>
        <w:gridCol w:w="3060"/>
      </w:tblGrid>
      <w:tr>
        <w:trPr>
          <w:trHeight w:val="244" w:hRule="exact"/>
        </w:trPr>
        <w:tc>
          <w:tcPr>
            <w:tcW w:w="2992"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9" w:right="0"/>
              <w:jc w:val="left"/>
              <w:rPr>
                <w:rFonts w:ascii="宋体" w:hAnsi="宋体" w:cs="宋体" w:eastAsia="宋体" w:hint="default"/>
                <w:sz w:val="18"/>
                <w:szCs w:val="18"/>
              </w:rPr>
            </w:pPr>
            <w:r>
              <w:rPr>
                <w:rFonts w:ascii="宋体" w:hAnsi="宋体" w:cs="宋体" w:eastAsia="宋体" w:hint="default"/>
                <w:sz w:val="18"/>
                <w:szCs w:val="18"/>
              </w:rPr>
              <w:t>份额后的余额</w:t>
            </w: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-277,054.01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57" w:right="0"/>
              <w:jc w:val="left"/>
              <w:rPr>
                <w:rFonts w:ascii="宋体" w:hAnsi="宋体" w:cs="宋体" w:eastAsia="宋体" w:hint="default"/>
                <w:sz w:val="18"/>
                <w:szCs w:val="18"/>
              </w:rPr>
            </w:pPr>
            <w:r>
              <w:rPr>
                <w:rFonts w:ascii="宋体"/>
                <w:sz w:val="18"/>
              </w:rPr>
              <w:t>780,054.01</w:t>
            </w: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50,503,631.42</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42,189,282.30</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30,379,174.72</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51,772,452.75</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873,859,117.87</w:t>
            </w:r>
          </w:p>
        </w:tc>
        <w:tc>
          <w:tcPr>
            <w:tcW w:w="197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60"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合并范围发生变更的说明</w:t>
      </w:r>
    </w:p>
    <w:p>
      <w:pPr>
        <w:pStyle w:val="BodyText"/>
        <w:spacing w:line="240" w:lineRule="auto" w:before="133"/>
        <w:ind w:left="1260" w:right="0"/>
        <w:jc w:val="left"/>
      </w:pPr>
      <w:r>
        <w:rPr>
          <w:rFonts w:ascii="宋体" w:hAnsi="宋体" w:cs="宋体" w:eastAsia="宋体" w:hint="default"/>
        </w:rPr>
        <w:t>1.</w:t>
      </w:r>
      <w:r>
        <w:rPr>
          <w:rFonts w:ascii="宋体" w:hAnsi="宋体" w:cs="宋体" w:eastAsia="宋体" w:hint="default"/>
          <w:spacing w:val="-2"/>
        </w:rPr>
        <w:t> </w:t>
      </w:r>
      <w:r>
        <w:rPr/>
        <w:t>报告期新纳入合并财务报表范围的子公司</w:t>
      </w:r>
    </w:p>
    <w:p>
      <w:pPr>
        <w:pStyle w:val="BodyText"/>
        <w:spacing w:line="240" w:lineRule="auto" w:before="134"/>
        <w:ind w:left="1260" w:right="0"/>
        <w:jc w:val="left"/>
      </w:pPr>
      <w:r>
        <w:rPr>
          <w:rFonts w:ascii="宋体" w:hAnsi="宋体" w:cs="宋体" w:eastAsia="宋体" w:hint="default"/>
        </w:rPr>
        <w:t>(1)</w:t>
      </w:r>
      <w:r>
        <w:rPr>
          <w:rFonts w:ascii="宋体" w:hAnsi="宋体" w:cs="宋体" w:eastAsia="宋体" w:hint="default"/>
          <w:spacing w:val="-1"/>
        </w:rPr>
        <w:t> </w:t>
      </w:r>
      <w:r>
        <w:rPr/>
        <w:t>因直接设立或投资等方式而增加子公司的情况说明</w:t>
      </w:r>
    </w:p>
    <w:p>
      <w:pPr>
        <w:pStyle w:val="BodyText"/>
        <w:spacing w:line="240" w:lineRule="auto" w:before="133"/>
        <w:ind w:left="1260" w:right="0"/>
        <w:jc w:val="left"/>
      </w:pPr>
      <w:r>
        <w:rPr>
          <w:rFonts w:ascii="宋体" w:hAnsi="宋体" w:cs="宋体" w:eastAsia="宋体" w:hint="default"/>
        </w:rPr>
        <w:t>1) </w:t>
      </w:r>
      <w:r>
        <w:rPr>
          <w:spacing w:val="-4"/>
        </w:rPr>
        <w:t>本期公司出资设立贵州新湖能源有限公司，于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2"/>
        </w:rPr>
        <w:t> </w:t>
      </w:r>
      <w:r>
        <w:rPr/>
        <w:t>日办妥工商设立登记手续，</w:t>
      </w:r>
    </w:p>
    <w:p>
      <w:pPr>
        <w:pStyle w:val="BodyText"/>
        <w:spacing w:line="240" w:lineRule="auto" w:before="134"/>
        <w:ind w:left="840" w:right="0"/>
        <w:jc w:val="both"/>
      </w:pPr>
      <w:r>
        <w:rPr/>
        <w:t>并取得注册号为</w:t>
      </w:r>
      <w:r>
        <w:rPr>
          <w:spacing w:val="-25"/>
        </w:rPr>
        <w:t> </w:t>
      </w:r>
      <w:r>
        <w:rPr>
          <w:rFonts w:ascii="宋体" w:hAnsi="宋体" w:cs="宋体" w:eastAsia="宋体" w:hint="default"/>
        </w:rPr>
        <w:t>522400000035578</w:t>
      </w:r>
      <w:r>
        <w:rPr>
          <w:rFonts w:ascii="宋体" w:hAnsi="宋体" w:cs="宋体" w:eastAsia="宋体" w:hint="default"/>
          <w:spacing w:val="-26"/>
        </w:rPr>
        <w:t> </w:t>
      </w:r>
      <w:r>
        <w:rPr/>
        <w:t>的《企业法人营业执照</w:t>
      </w:r>
      <w:r>
        <w:rPr>
          <w:spacing w:val="-106"/>
        </w:rPr>
        <w:t>》</w:t>
      </w:r>
      <w:r>
        <w:rPr/>
        <w:t>。该公司注册资本</w:t>
      </w:r>
      <w:r>
        <w:rPr>
          <w:spacing w:val="-25"/>
        </w:rPr>
        <w:t> </w:t>
      </w:r>
      <w:r>
        <w:rPr>
          <w:rFonts w:ascii="宋体" w:hAnsi="宋体" w:cs="宋体" w:eastAsia="宋体" w:hint="default"/>
        </w:rPr>
        <w:t>5,000</w:t>
      </w:r>
      <w:r>
        <w:rPr>
          <w:rFonts w:ascii="宋体" w:hAnsi="宋体" w:cs="宋体" w:eastAsia="宋体" w:hint="default"/>
          <w:spacing w:val="1"/>
        </w:rPr>
        <w:t> </w:t>
      </w:r>
      <w:r>
        <w:rPr/>
        <w:t>万元，公</w:t>
      </w:r>
    </w:p>
    <w:p>
      <w:pPr>
        <w:pStyle w:val="BodyText"/>
        <w:spacing w:line="357" w:lineRule="auto" w:before="133"/>
        <w:ind w:left="840" w:right="360"/>
        <w:jc w:val="left"/>
      </w:pPr>
      <w:r>
        <w:rPr/>
        <w:t>司出资</w:t>
      </w:r>
      <w:r>
        <w:rPr>
          <w:spacing w:val="-58"/>
        </w:rPr>
        <w:t> </w:t>
      </w:r>
      <w:r>
        <w:rPr>
          <w:rFonts w:ascii="宋体" w:hAnsi="宋体" w:cs="宋体" w:eastAsia="宋体" w:hint="default"/>
        </w:rPr>
        <w:t>5,000</w:t>
      </w:r>
      <w:r>
        <w:rPr>
          <w:rFonts w:ascii="宋体" w:hAnsi="宋体" w:cs="宋体" w:eastAsia="宋体" w:hint="default"/>
          <w:spacing w:val="-58"/>
        </w:rPr>
        <w:t> </w:t>
      </w:r>
      <w:r>
        <w:rPr/>
        <w:t>万元，占其注册资本的</w:t>
      </w:r>
      <w:r>
        <w:rPr>
          <w:spacing w:val="-59"/>
        </w:rPr>
        <w:t> </w:t>
      </w:r>
      <w:r>
        <w:rPr>
          <w:rFonts w:ascii="宋体" w:hAnsi="宋体" w:cs="宋体" w:eastAsia="宋体" w:hint="default"/>
        </w:rPr>
        <w:t>100%</w:t>
      </w:r>
      <w:r>
        <w:rPr>
          <w:rFonts w:ascii="宋体" w:hAnsi="宋体" w:cs="宋体" w:eastAsia="宋体" w:hint="default"/>
          <w:spacing w:val="-10"/>
        </w:rPr>
        <w:t> </w:t>
      </w:r>
      <w:r>
        <w:rPr/>
        <w:t>，拥有对其的实质控制权，故自该公司成立之日起， 将其纳入合并财务报表范围。</w:t>
      </w:r>
    </w:p>
    <w:p>
      <w:pPr>
        <w:pStyle w:val="BodyText"/>
        <w:spacing w:line="240" w:lineRule="auto" w:before="30"/>
        <w:ind w:left="1260" w:right="0"/>
        <w:jc w:val="left"/>
      </w:pPr>
      <w:r>
        <w:rPr>
          <w:rFonts w:ascii="宋体" w:hAnsi="宋体" w:cs="宋体" w:eastAsia="宋体" w:hint="default"/>
        </w:rPr>
        <w:t>2)</w:t>
      </w:r>
      <w:r>
        <w:rPr>
          <w:rFonts w:ascii="宋体" w:hAnsi="宋体" w:cs="宋体" w:eastAsia="宋体" w:hint="default"/>
          <w:spacing w:val="4"/>
        </w:rPr>
        <w:t> </w:t>
      </w:r>
      <w:r>
        <w:rPr>
          <w:spacing w:val="3"/>
        </w:rPr>
        <w:t>本期公司控股子公司新湖影视传播有限公司出资设立东阳新湖艺人经纪有限公司，于</w:t>
      </w:r>
      <w:r>
        <w:rPr/>
      </w:r>
    </w:p>
    <w:p>
      <w:pPr>
        <w:pStyle w:val="BodyText"/>
        <w:spacing w:line="240" w:lineRule="auto" w:before="134"/>
        <w:ind w:left="840" w:right="0"/>
        <w:jc w:val="both"/>
      </w:pPr>
      <w:r>
        <w:rPr>
          <w:rFonts w:ascii="宋体" w:hAnsi="宋体" w:cs="宋体" w:eastAsia="宋体" w:hint="default"/>
        </w:rPr>
        <w:t>2012</w:t>
      </w:r>
      <w:r>
        <w:rPr>
          <w:rFonts w:ascii="宋体" w:hAnsi="宋体" w:cs="宋体" w:eastAsia="宋体" w:hint="default"/>
          <w:spacing w:val="-41"/>
        </w:rPr>
        <w:t> </w:t>
      </w:r>
      <w:r>
        <w:rPr/>
        <w:t>年</w:t>
      </w:r>
      <w:r>
        <w:rPr>
          <w:spacing w:val="-43"/>
        </w:rPr>
        <w:t> </w:t>
      </w:r>
      <w:r>
        <w:rPr>
          <w:rFonts w:ascii="宋体" w:hAnsi="宋体" w:cs="宋体" w:eastAsia="宋体" w:hint="default"/>
        </w:rPr>
        <w:t>3</w:t>
      </w:r>
      <w:r>
        <w:rPr>
          <w:rFonts w:ascii="宋体" w:hAnsi="宋体" w:cs="宋体" w:eastAsia="宋体" w:hint="default"/>
          <w:spacing w:val="-41"/>
        </w:rPr>
        <w:t> </w:t>
      </w:r>
      <w:r>
        <w:rPr/>
        <w:t>月</w:t>
      </w:r>
      <w:r>
        <w:rPr>
          <w:spacing w:val="-43"/>
        </w:rPr>
        <w:t> </w:t>
      </w:r>
      <w:r>
        <w:rPr>
          <w:rFonts w:ascii="宋体" w:hAnsi="宋体" w:cs="宋体" w:eastAsia="宋体" w:hint="default"/>
        </w:rPr>
        <w:t>28</w:t>
      </w:r>
      <w:r>
        <w:rPr>
          <w:rFonts w:ascii="宋体" w:hAnsi="宋体" w:cs="宋体" w:eastAsia="宋体" w:hint="default"/>
          <w:spacing w:val="-41"/>
        </w:rPr>
        <w:t> </w:t>
      </w:r>
      <w:r>
        <w:rPr/>
        <w:t>办妥工商设立登记手续，并取得注册号为</w:t>
      </w:r>
      <w:r>
        <w:rPr>
          <w:spacing w:val="-41"/>
        </w:rPr>
        <w:t> </w:t>
      </w:r>
      <w:r>
        <w:rPr>
          <w:rFonts w:ascii="宋体" w:hAnsi="宋体" w:cs="宋体" w:eastAsia="宋体" w:hint="default"/>
        </w:rPr>
        <w:t>330783000086233</w:t>
      </w:r>
      <w:r>
        <w:rPr>
          <w:rFonts w:ascii="宋体" w:hAnsi="宋体" w:cs="宋体" w:eastAsia="宋体" w:hint="default"/>
          <w:spacing w:val="-41"/>
        </w:rPr>
        <w:t> </w:t>
      </w:r>
      <w:r>
        <w:rPr/>
        <w:t>的《企业法人营业</w:t>
      </w:r>
    </w:p>
    <w:p>
      <w:pPr>
        <w:pStyle w:val="BodyText"/>
        <w:spacing w:line="355" w:lineRule="auto" w:before="133"/>
        <w:ind w:left="840" w:right="364"/>
        <w:jc w:val="left"/>
      </w:pPr>
      <w:r>
        <w:rPr>
          <w:spacing w:val="-20"/>
        </w:rPr>
        <w:t>执照》。该公司注册资本</w:t>
      </w:r>
      <w:r>
        <w:rPr>
          <w:spacing w:val="-69"/>
        </w:rPr>
        <w:t> </w:t>
      </w:r>
      <w:r>
        <w:rPr>
          <w:rFonts w:ascii="宋体" w:hAnsi="宋体" w:cs="宋体" w:eastAsia="宋体" w:hint="default"/>
        </w:rPr>
        <w:t>100</w:t>
      </w:r>
      <w:r>
        <w:rPr>
          <w:rFonts w:ascii="宋体" w:hAnsi="宋体" w:cs="宋体" w:eastAsia="宋体" w:hint="default"/>
          <w:spacing w:val="7"/>
        </w:rPr>
        <w:t> </w:t>
      </w:r>
      <w:r>
        <w:rPr>
          <w:spacing w:val="-8"/>
        </w:rPr>
        <w:t>万元，新湖影视传播有限公司出资</w:t>
      </w:r>
      <w:r>
        <w:rPr>
          <w:spacing w:val="-70"/>
        </w:rPr>
        <w:t> </w:t>
      </w:r>
      <w:r>
        <w:rPr>
          <w:rFonts w:ascii="宋体" w:hAnsi="宋体" w:cs="宋体" w:eastAsia="宋体" w:hint="default"/>
        </w:rPr>
        <w:t>100</w:t>
      </w:r>
      <w:r>
        <w:rPr>
          <w:rFonts w:ascii="宋体" w:hAnsi="宋体" w:cs="宋体" w:eastAsia="宋体" w:hint="default"/>
          <w:spacing w:val="-69"/>
        </w:rPr>
        <w:t> </w:t>
      </w:r>
      <w:r>
        <w:rPr>
          <w:spacing w:val="-11"/>
        </w:rPr>
        <w:t>万元，占其注册资本的</w:t>
      </w:r>
      <w:r>
        <w:rPr>
          <w:spacing w:val="-69"/>
        </w:rPr>
        <w:t> </w:t>
      </w:r>
      <w:r>
        <w:rPr>
          <w:rFonts w:ascii="宋体" w:hAnsi="宋体" w:cs="宋体" w:eastAsia="宋体" w:hint="default"/>
        </w:rPr>
        <w:t>100%</w:t>
      </w:r>
      <w:r>
        <w:rPr>
          <w:rFonts w:ascii="宋体" w:hAnsi="宋体" w:cs="宋体" w:eastAsia="宋体" w:hint="default"/>
          <w:spacing w:val="6"/>
        </w:rPr>
        <w:t> </w:t>
      </w:r>
      <w:r>
        <w:rPr/>
        <w:t>， 拥有对其的实质控制权，故自该公司成立之日起，将其纳入合并财务报表范围。</w:t>
      </w:r>
    </w:p>
    <w:p>
      <w:pPr>
        <w:pStyle w:val="BodyText"/>
        <w:spacing w:line="240" w:lineRule="auto" w:before="33"/>
        <w:ind w:left="1260" w:right="0"/>
        <w:jc w:val="left"/>
      </w:pPr>
      <w:r>
        <w:rPr>
          <w:rFonts w:ascii="宋体" w:hAnsi="宋体" w:cs="宋体" w:eastAsia="宋体" w:hint="default"/>
        </w:rPr>
        <w:t>3)</w:t>
      </w:r>
      <w:r>
        <w:rPr>
          <w:rFonts w:ascii="宋体" w:hAnsi="宋体" w:cs="宋体" w:eastAsia="宋体" w:hint="default"/>
          <w:spacing w:val="4"/>
        </w:rPr>
        <w:t> </w:t>
      </w:r>
      <w:r>
        <w:rPr>
          <w:spacing w:val="3"/>
        </w:rPr>
        <w:t>本期公司与全资子公司浙江新湖房地产集团有限公司共同出资设立南通新湖置业有限</w:t>
      </w:r>
      <w:r>
        <w:rPr/>
      </w:r>
    </w:p>
    <w:p>
      <w:pPr>
        <w:pStyle w:val="BodyText"/>
        <w:spacing w:line="240" w:lineRule="auto" w:before="133"/>
        <w:ind w:left="840" w:right="0"/>
        <w:jc w:val="both"/>
      </w:pPr>
      <w:r>
        <w:rPr>
          <w:spacing w:val="-7"/>
        </w:rPr>
        <w:t>公司，于</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7"/>
        </w:rPr>
        <w:t> </w:t>
      </w:r>
      <w:r>
        <w:rPr>
          <w:rFonts w:ascii="宋体" w:hAnsi="宋体" w:cs="宋体" w:eastAsia="宋体" w:hint="default"/>
        </w:rPr>
        <w:t>3</w:t>
      </w:r>
      <w:r>
        <w:rPr>
          <w:rFonts w:ascii="宋体" w:hAnsi="宋体" w:cs="宋体" w:eastAsia="宋体" w:hint="default"/>
          <w:spacing w:val="-56"/>
        </w:rPr>
        <w:t> </w:t>
      </w:r>
      <w:r>
        <w:rPr/>
        <w:t>日办妥工商设立登记手续，并取得注册号为</w:t>
      </w:r>
      <w:r>
        <w:rPr>
          <w:spacing w:val="-56"/>
        </w:rPr>
        <w:t> </w:t>
      </w:r>
      <w:r>
        <w:rPr>
          <w:rFonts w:ascii="宋体" w:hAnsi="宋体" w:cs="宋体" w:eastAsia="宋体" w:hint="default"/>
        </w:rPr>
        <w:t>320681000291637</w:t>
      </w:r>
      <w:r>
        <w:rPr>
          <w:rFonts w:ascii="宋体" w:hAnsi="宋体" w:cs="宋体" w:eastAsia="宋体" w:hint="default"/>
          <w:spacing w:val="-56"/>
        </w:rPr>
        <w:t> </w:t>
      </w:r>
      <w:r>
        <w:rPr>
          <w:spacing w:val="-7"/>
        </w:rPr>
        <w:t>的《企业</w:t>
      </w:r>
    </w:p>
    <w:p>
      <w:pPr>
        <w:pStyle w:val="BodyText"/>
        <w:spacing w:line="357" w:lineRule="auto" w:before="134"/>
        <w:ind w:left="840" w:right="475"/>
        <w:jc w:val="both"/>
      </w:pPr>
      <w:r>
        <w:rPr>
          <w:spacing w:val="-8"/>
        </w:rPr>
        <w:t>法人营业执照》。该公司注册资本</w:t>
      </w:r>
      <w:r>
        <w:rPr>
          <w:spacing w:val="-49"/>
        </w:rPr>
        <w:t> </w:t>
      </w:r>
      <w:r>
        <w:rPr>
          <w:rFonts w:ascii="宋体" w:hAnsi="宋体" w:cs="宋体" w:eastAsia="宋体" w:hint="default"/>
        </w:rPr>
        <w:t>5,000</w:t>
      </w:r>
      <w:r>
        <w:rPr>
          <w:rFonts w:ascii="宋体" w:hAnsi="宋体" w:cs="宋体" w:eastAsia="宋体" w:hint="default"/>
          <w:spacing w:val="-49"/>
        </w:rPr>
        <w:t> </w:t>
      </w:r>
      <w:r>
        <w:rPr>
          <w:spacing w:val="-2"/>
        </w:rPr>
        <w:t>万元，公司出资</w:t>
      </w:r>
      <w:r>
        <w:rPr>
          <w:spacing w:val="-49"/>
        </w:rPr>
        <w:t> </w:t>
      </w:r>
      <w:r>
        <w:rPr>
          <w:rFonts w:ascii="宋体" w:hAnsi="宋体" w:cs="宋体" w:eastAsia="宋体" w:hint="default"/>
        </w:rPr>
        <w:t>2,000</w:t>
      </w:r>
      <w:r>
        <w:rPr>
          <w:rFonts w:ascii="宋体" w:hAnsi="宋体" w:cs="宋体" w:eastAsia="宋体" w:hint="default"/>
          <w:spacing w:val="-50"/>
        </w:rPr>
        <w:t> </w:t>
      </w:r>
      <w:r>
        <w:rPr>
          <w:spacing w:val="-1"/>
        </w:rPr>
        <w:t>万元，占其注册资本的</w:t>
      </w:r>
      <w:r>
        <w:rPr>
          <w:spacing w:val="-49"/>
        </w:rPr>
        <w:t> </w:t>
      </w:r>
      <w:r>
        <w:rPr>
          <w:rFonts w:ascii="宋体" w:hAnsi="宋体" w:cs="宋体" w:eastAsia="宋体" w:hint="default"/>
          <w:spacing w:val="-2"/>
        </w:rPr>
        <w:t>40%</w:t>
      </w:r>
      <w:r>
        <w:rPr>
          <w:spacing w:val="-2"/>
        </w:rPr>
        <w:t>，浙</w:t>
      </w:r>
      <w:r>
        <w:rPr/>
        <w:t> 江新湖房地产集团有限公司出资 </w:t>
      </w:r>
      <w:r>
        <w:rPr>
          <w:rFonts w:ascii="宋体" w:hAnsi="宋体" w:cs="宋体" w:eastAsia="宋体" w:hint="default"/>
        </w:rPr>
        <w:t>3,000 </w:t>
      </w:r>
      <w:r>
        <w:rPr/>
        <w:t>万元，占其注册资本的</w:t>
      </w:r>
      <w:r>
        <w:rPr>
          <w:spacing w:val="-78"/>
        </w:rPr>
        <w:t> </w:t>
      </w:r>
      <w:r>
        <w:rPr>
          <w:rFonts w:ascii="宋体" w:hAnsi="宋体" w:cs="宋体" w:eastAsia="宋体" w:hint="default"/>
        </w:rPr>
        <w:t>60%</w:t>
      </w:r>
      <w:r>
        <w:rPr/>
        <w:t>，拥有对其的实质控制权， 故自该公司成立之日起，将其纳入合并财务报表范围。</w:t>
      </w:r>
    </w:p>
    <w:p>
      <w:pPr>
        <w:pStyle w:val="BodyText"/>
        <w:spacing w:line="240" w:lineRule="auto" w:before="30"/>
        <w:ind w:left="1260" w:right="0"/>
        <w:jc w:val="left"/>
      </w:pPr>
      <w:r>
        <w:rPr>
          <w:rFonts w:ascii="宋体" w:hAnsi="宋体" w:cs="宋体" w:eastAsia="宋体" w:hint="default"/>
        </w:rPr>
        <w:t>4)</w:t>
      </w:r>
      <w:r>
        <w:rPr>
          <w:rFonts w:ascii="宋体" w:hAnsi="宋体" w:cs="宋体" w:eastAsia="宋体" w:hint="default"/>
          <w:spacing w:val="4"/>
        </w:rPr>
        <w:t> </w:t>
      </w:r>
      <w:r>
        <w:rPr>
          <w:spacing w:val="3"/>
        </w:rPr>
        <w:t>本期公司与全资子公司浙江新湖房地产集团有限公司共同出资设立南通启阳建设开发</w:t>
      </w:r>
      <w:r>
        <w:rPr/>
      </w:r>
    </w:p>
    <w:p>
      <w:pPr>
        <w:pStyle w:val="BodyText"/>
        <w:spacing w:line="240" w:lineRule="auto" w:before="133"/>
        <w:ind w:left="840" w:right="0"/>
        <w:jc w:val="both"/>
      </w:pPr>
      <w:r>
        <w:rPr>
          <w:spacing w:val="-7"/>
        </w:rPr>
        <w:t>有限公司，于</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0"/>
        </w:rPr>
        <w:t> </w:t>
      </w:r>
      <w:r>
        <w:rPr/>
        <w:t>月</w:t>
      </w:r>
      <w:r>
        <w:rPr>
          <w:spacing w:val="-52"/>
        </w:rPr>
        <w:t> </w:t>
      </w:r>
      <w:r>
        <w:rPr>
          <w:rFonts w:ascii="宋体" w:hAnsi="宋体" w:cs="宋体" w:eastAsia="宋体" w:hint="default"/>
        </w:rPr>
        <w:t>22</w:t>
      </w:r>
      <w:r>
        <w:rPr>
          <w:rFonts w:ascii="宋体" w:hAnsi="宋体" w:cs="宋体" w:eastAsia="宋体" w:hint="default"/>
          <w:spacing w:val="-50"/>
        </w:rPr>
        <w:t> </w:t>
      </w:r>
      <w:r>
        <w:rPr>
          <w:spacing w:val="-3"/>
        </w:rPr>
        <w:t>日办妥工商设立登记手续，并取得注册号为</w:t>
      </w:r>
      <w:r>
        <w:rPr>
          <w:spacing w:val="-50"/>
        </w:rPr>
        <w:t> </w:t>
      </w:r>
      <w:r>
        <w:rPr>
          <w:rFonts w:ascii="宋体" w:hAnsi="宋体" w:cs="宋体" w:eastAsia="宋体" w:hint="default"/>
        </w:rPr>
        <w:t>320681000298152</w:t>
      </w:r>
      <w:r>
        <w:rPr>
          <w:rFonts w:ascii="宋体" w:hAnsi="宋体" w:cs="宋体" w:eastAsia="宋体" w:hint="default"/>
          <w:spacing w:val="-49"/>
        </w:rPr>
        <w:t> </w:t>
      </w:r>
      <w:r>
        <w:rPr/>
        <w:t>的</w:t>
      </w:r>
    </w:p>
    <w:p>
      <w:pPr>
        <w:pStyle w:val="BodyText"/>
        <w:spacing w:line="357" w:lineRule="auto" w:before="134"/>
        <w:ind w:left="840" w:right="477"/>
        <w:jc w:val="both"/>
      </w:pPr>
      <w:r>
        <w:rPr>
          <w:spacing w:val="-6"/>
        </w:rPr>
        <w:t>《企业法人营业执照》。该公司注册资本</w:t>
      </w:r>
      <w:r>
        <w:rPr/>
        <w:t> </w:t>
      </w:r>
      <w:r>
        <w:rPr>
          <w:rFonts w:ascii="宋体" w:hAnsi="宋体" w:cs="宋体" w:eastAsia="宋体" w:hint="default"/>
        </w:rPr>
        <w:t>5,000 </w:t>
      </w:r>
      <w:r>
        <w:rPr/>
        <w:t>万元，公司出资 </w:t>
      </w:r>
      <w:r>
        <w:rPr>
          <w:rFonts w:ascii="宋体" w:hAnsi="宋体" w:cs="宋体" w:eastAsia="宋体" w:hint="default"/>
        </w:rPr>
        <w:t>2,000</w:t>
      </w:r>
      <w:r>
        <w:rPr>
          <w:rFonts w:ascii="宋体" w:hAnsi="宋体" w:cs="宋体" w:eastAsia="宋体" w:hint="default"/>
          <w:spacing w:val="-76"/>
        </w:rPr>
        <w:t> </w:t>
      </w:r>
      <w:r>
        <w:rPr/>
        <w:t>万元，占其注册资本的 </w:t>
      </w:r>
      <w:r>
        <w:rPr>
          <w:rFonts w:ascii="宋体" w:hAnsi="宋体" w:cs="宋体" w:eastAsia="宋体" w:hint="default"/>
        </w:rPr>
        <w:t>40%</w:t>
      </w:r>
      <w:r>
        <w:rPr/>
        <w:t>，浙江新湖房地产集团有限公司出资</w:t>
      </w:r>
      <w:r>
        <w:rPr>
          <w:spacing w:val="-62"/>
        </w:rPr>
        <w:t> </w:t>
      </w:r>
      <w:r>
        <w:rPr>
          <w:rFonts w:ascii="宋体" w:hAnsi="宋体" w:cs="宋体" w:eastAsia="宋体" w:hint="default"/>
        </w:rPr>
        <w:t>3,000</w:t>
      </w:r>
      <w:r>
        <w:rPr>
          <w:rFonts w:ascii="宋体" w:hAnsi="宋体" w:cs="宋体" w:eastAsia="宋体" w:hint="default"/>
          <w:spacing w:val="-62"/>
        </w:rPr>
        <w:t> </w:t>
      </w:r>
      <w:r>
        <w:rPr/>
        <w:t>万元，占其注册资本的</w:t>
      </w:r>
      <w:r>
        <w:rPr>
          <w:spacing w:val="-62"/>
        </w:rPr>
        <w:t> </w:t>
      </w:r>
      <w:r>
        <w:rPr>
          <w:rFonts w:ascii="宋体" w:hAnsi="宋体" w:cs="宋体" w:eastAsia="宋体" w:hint="default"/>
        </w:rPr>
        <w:t>60%</w:t>
      </w:r>
      <w:r>
        <w:rPr/>
        <w:t>，拥有对其的实质控 制权，故自该公司成立之日起，将其纳入合并财务报表范围。</w:t>
      </w:r>
    </w:p>
    <w:p>
      <w:pPr>
        <w:pStyle w:val="BodyText"/>
        <w:spacing w:line="240" w:lineRule="auto" w:before="30"/>
        <w:ind w:left="1260" w:right="0"/>
        <w:jc w:val="left"/>
        <w:rPr>
          <w:rFonts w:ascii="宋体" w:hAnsi="宋体" w:cs="宋体" w:eastAsia="宋体" w:hint="default"/>
        </w:rPr>
      </w:pPr>
      <w:r>
        <w:rPr>
          <w:rFonts w:ascii="宋体" w:hAnsi="宋体" w:cs="宋体" w:eastAsia="宋体" w:hint="default"/>
          <w:spacing w:val="-3"/>
        </w:rPr>
        <w:t>5</w:t>
      </w:r>
      <w:r>
        <w:rPr>
          <w:spacing w:val="-3"/>
        </w:rPr>
        <w:t>）本期公司全资子公司香港新湖投资有限公司独家设立泰昌投资有限公司，于</w:t>
      </w:r>
      <w:r>
        <w:rPr>
          <w:spacing w:val="-47"/>
        </w:rPr>
        <w:t> </w:t>
      </w:r>
      <w:r>
        <w:rPr>
          <w:rFonts w:ascii="宋体" w:hAnsi="宋体" w:cs="宋体" w:eastAsia="宋体" w:hint="default"/>
        </w:rPr>
        <w:t>2012</w:t>
      </w:r>
      <w:r>
        <w:rPr>
          <w:rFonts w:ascii="宋体" w:hAnsi="宋体" w:cs="宋体" w:eastAsia="宋体" w:hint="default"/>
          <w:spacing w:val="-46"/>
        </w:rPr>
        <w:t> </w:t>
      </w:r>
      <w:r>
        <w:rPr/>
        <w:t>年</w:t>
      </w:r>
      <w:r>
        <w:rPr>
          <w:spacing w:val="12"/>
        </w:rPr>
        <w:t> </w:t>
      </w:r>
      <w:r>
        <w:rPr>
          <w:rFonts w:ascii="宋体" w:hAnsi="宋体" w:cs="宋体" w:eastAsia="宋体" w:hint="default"/>
        </w:rPr>
        <w:t>10</w:t>
      </w:r>
    </w:p>
    <w:p>
      <w:pPr>
        <w:spacing w:after="0" w:line="240" w:lineRule="auto"/>
        <w:jc w:val="left"/>
        <w:rPr>
          <w:rFonts w:ascii="宋体" w:hAnsi="宋体" w:cs="宋体" w:eastAsia="宋体" w:hint="default"/>
        </w:rPr>
        <w:sectPr>
          <w:pgSz w:w="12240" w:h="15840"/>
          <w:pgMar w:header="747" w:footer="914" w:top="980" w:bottom="1100" w:left="960" w:right="1320"/>
        </w:sectPr>
      </w:pPr>
    </w:p>
    <w:p>
      <w:pPr>
        <w:spacing w:line="240" w:lineRule="auto" w:before="2"/>
        <w:rPr>
          <w:rFonts w:ascii="宋体" w:hAnsi="宋体" w:cs="宋体" w:eastAsia="宋体" w:hint="default"/>
          <w:sz w:val="29"/>
          <w:szCs w:val="29"/>
        </w:rPr>
      </w:pPr>
    </w:p>
    <w:p>
      <w:pPr>
        <w:pStyle w:val="BodyText"/>
        <w:spacing w:line="355" w:lineRule="auto" w:before="35"/>
        <w:ind w:right="136"/>
        <w:jc w:val="both"/>
      </w:pPr>
      <w:r>
        <w:rPr/>
        <w:t>月</w:t>
      </w:r>
      <w:r>
        <w:rPr>
          <w:spacing w:val="-45"/>
        </w:rPr>
        <w:t> </w:t>
      </w:r>
      <w:r>
        <w:rPr>
          <w:rFonts w:ascii="宋体" w:hAnsi="宋体" w:cs="宋体" w:eastAsia="宋体" w:hint="default"/>
        </w:rPr>
        <w:t>9</w:t>
      </w:r>
      <w:r>
        <w:rPr>
          <w:rFonts w:ascii="宋体" w:hAnsi="宋体" w:cs="宋体" w:eastAsia="宋体" w:hint="default"/>
          <w:spacing w:val="1"/>
        </w:rPr>
        <w:t> </w:t>
      </w:r>
      <w:r>
        <w:rPr/>
        <w:t>日办妥</w:t>
      </w:r>
      <w:r>
        <w:rPr>
          <w:spacing w:val="-47"/>
        </w:rPr>
        <w:t> </w:t>
      </w:r>
      <w:r>
        <w:rPr>
          <w:rFonts w:ascii="宋体" w:hAnsi="宋体" w:cs="宋体" w:eastAsia="宋体" w:hint="default"/>
        </w:rPr>
        <w:t>BVI</w:t>
      </w:r>
      <w:r>
        <w:rPr>
          <w:rFonts w:ascii="宋体" w:hAnsi="宋体" w:cs="宋体" w:eastAsia="宋体" w:hint="default"/>
          <w:spacing w:val="-45"/>
        </w:rPr>
        <w:t> </w:t>
      </w:r>
      <w:r>
        <w:rPr/>
        <w:t>登记手</w:t>
      </w:r>
      <w:r>
        <w:rPr>
          <w:spacing w:val="-2"/>
        </w:rPr>
        <w:t>续</w:t>
      </w:r>
      <w:r>
        <w:rPr/>
        <w:t>，取得注册号码为</w:t>
      </w:r>
      <w:r>
        <w:rPr>
          <w:spacing w:val="-45"/>
        </w:rPr>
        <w:t> </w:t>
      </w:r>
      <w:r>
        <w:rPr>
          <w:rFonts w:ascii="宋体" w:hAnsi="宋体" w:cs="宋体" w:eastAsia="宋体" w:hint="default"/>
        </w:rPr>
        <w:t>1737359 </w:t>
      </w:r>
      <w:r>
        <w:rPr/>
        <w:t>的《公</w:t>
      </w:r>
      <w:r>
        <w:rPr>
          <w:spacing w:val="-2"/>
        </w:rPr>
        <w:t>司</w:t>
      </w:r>
      <w:r>
        <w:rPr/>
        <w:t>注册证书</w:t>
      </w:r>
      <w:r>
        <w:rPr>
          <w:spacing w:val="-105"/>
        </w:rPr>
        <w:t>》</w:t>
      </w:r>
      <w:r>
        <w:rPr>
          <w:spacing w:val="-2"/>
        </w:rPr>
        <w:t>，</w:t>
      </w:r>
      <w:r>
        <w:rPr/>
        <w:t>同日取得香港</w:t>
      </w:r>
      <w:r>
        <w:rPr>
          <w:spacing w:val="1"/>
        </w:rPr>
        <w:t>新</w:t>
      </w:r>
      <w:r>
        <w:rPr/>
        <w:t>湖</w:t>
      </w:r>
      <w:r>
        <w:rPr/>
        <w:t> 投资有限公司以</w:t>
      </w:r>
      <w:r>
        <w:rPr>
          <w:spacing w:val="-52"/>
        </w:rPr>
        <w:t> </w:t>
      </w:r>
      <w:r>
        <w:rPr>
          <w:rFonts w:ascii="宋体" w:hAnsi="宋体" w:cs="宋体" w:eastAsia="宋体" w:hint="default"/>
        </w:rPr>
        <w:t>1</w:t>
      </w:r>
      <w:r>
        <w:rPr>
          <w:rFonts w:ascii="宋体" w:hAnsi="宋体" w:cs="宋体" w:eastAsia="宋体" w:hint="default"/>
          <w:spacing w:val="-52"/>
        </w:rPr>
        <w:t> </w:t>
      </w:r>
      <w:r>
        <w:rPr/>
        <w:t>美</w:t>
      </w:r>
      <w:r>
        <w:rPr>
          <w:spacing w:val="-2"/>
        </w:rPr>
        <w:t>元</w:t>
      </w:r>
      <w:r>
        <w:rPr>
          <w:rFonts w:ascii="宋体" w:hAnsi="宋体" w:cs="宋体" w:eastAsia="宋体" w:hint="default"/>
          <w:spacing w:val="-1"/>
        </w:rPr>
        <w:t>/</w:t>
      </w:r>
      <w:r>
        <w:rPr/>
        <w:t>股持有该公司</w:t>
      </w:r>
      <w:r>
        <w:rPr>
          <w:spacing w:val="-53"/>
        </w:rPr>
        <w:t> </w:t>
      </w:r>
      <w:r>
        <w:rPr>
          <w:rFonts w:ascii="宋体" w:hAnsi="宋体" w:cs="宋体" w:eastAsia="宋体" w:hint="default"/>
        </w:rPr>
        <w:t>5</w:t>
      </w:r>
      <w:r>
        <w:rPr>
          <w:rFonts w:ascii="宋体" w:hAnsi="宋体" w:cs="宋体" w:eastAsia="宋体" w:hint="default"/>
          <w:spacing w:val="-52"/>
        </w:rPr>
        <w:t> </w:t>
      </w:r>
      <w:r>
        <w:rPr/>
        <w:t>万股</w:t>
      </w:r>
      <w:r>
        <w:rPr>
          <w:spacing w:val="-2"/>
        </w:rPr>
        <w:t>股</w:t>
      </w:r>
      <w:r>
        <w:rPr/>
        <w:t>权</w:t>
      </w:r>
      <w:r>
        <w:rPr>
          <w:spacing w:val="-38"/>
        </w:rPr>
        <w:t>的</w:t>
      </w:r>
      <w:r>
        <w:rPr/>
        <w:t>《股权证</w:t>
      </w:r>
      <w:r>
        <w:rPr>
          <w:spacing w:val="-105"/>
        </w:rPr>
        <w:t>》</w:t>
      </w:r>
      <w:r>
        <w:rPr>
          <w:spacing w:val="-38"/>
        </w:rPr>
        <w:t>。</w:t>
      </w:r>
      <w:r>
        <w:rPr/>
        <w:t>截止到</w:t>
      </w:r>
      <w:r>
        <w:rPr>
          <w:spacing w:val="-54"/>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日香港</w:t>
      </w:r>
    </w:p>
    <w:p>
      <w:pPr>
        <w:pStyle w:val="BodyText"/>
        <w:spacing w:line="357" w:lineRule="auto" w:before="33"/>
        <w:ind w:right="137"/>
        <w:jc w:val="both"/>
      </w:pPr>
      <w:r>
        <w:rPr/>
        <w:t>新湖投资有限公司实际出资 </w:t>
      </w:r>
      <w:r>
        <w:rPr>
          <w:rFonts w:ascii="宋体" w:hAnsi="宋体" w:cs="宋体" w:eastAsia="宋体" w:hint="default"/>
        </w:rPr>
        <w:t>1,000</w:t>
      </w:r>
      <w:r>
        <w:rPr>
          <w:rFonts w:ascii="宋体" w:hAnsi="宋体" w:cs="宋体" w:eastAsia="宋体" w:hint="default"/>
          <w:spacing w:val="-77"/>
        </w:rPr>
        <w:t> </w:t>
      </w:r>
      <w:r>
        <w:rPr/>
        <w:t>美元。由于香港新湖投资有限公司拥有对其的实质控制权， 故自该公司出资之日起，将其纳入合并财务报表范围。</w:t>
      </w:r>
    </w:p>
    <w:p>
      <w:pPr>
        <w:pStyle w:val="BodyText"/>
        <w:spacing w:line="355" w:lineRule="auto" w:before="31"/>
        <w:ind w:right="125" w:firstLine="420"/>
        <w:jc w:val="left"/>
      </w:pPr>
      <w:r>
        <w:rPr>
          <w:rFonts w:ascii="宋体" w:hAnsi="宋体" w:cs="宋体" w:eastAsia="宋体" w:hint="default"/>
          <w:spacing w:val="-2"/>
        </w:rPr>
        <w:t>6</w:t>
      </w:r>
      <w:r>
        <w:rPr>
          <w:spacing w:val="-2"/>
        </w:rPr>
        <w:t>）本期公司全资子公司浙江新湖房地产集团有限公司与杭州余杭财经投资有限公司共同出</w:t>
      </w:r>
      <w:r>
        <w:rPr/>
        <w:t> </w:t>
      </w:r>
      <w:r>
        <w:rPr>
          <w:spacing w:val="-3"/>
        </w:rPr>
        <w:t>资设立杭州新湖鸬鸟置业有限公司，于</w:t>
      </w:r>
      <w:r>
        <w:rPr>
          <w:spacing w:val="-49"/>
        </w:rPr>
        <w:t> </w:t>
      </w:r>
      <w:r>
        <w:rPr>
          <w:rFonts w:ascii="宋体" w:hAnsi="宋体" w:cs="宋体" w:eastAsia="宋体" w:hint="default"/>
        </w:rPr>
        <w:t>2012</w:t>
      </w:r>
      <w:r>
        <w:rPr>
          <w:rFonts w:ascii="宋体" w:hAnsi="宋体" w:cs="宋体" w:eastAsia="宋体" w:hint="default"/>
          <w:spacing w:val="-49"/>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w:t>
      </w:r>
      <w:r>
        <w:rPr>
          <w:spacing w:val="-51"/>
        </w:rPr>
        <w:t> </w:t>
      </w:r>
      <w:r>
        <w:rPr>
          <w:rFonts w:ascii="宋体" w:hAnsi="宋体" w:cs="宋体" w:eastAsia="宋体" w:hint="default"/>
        </w:rPr>
        <w:t>23</w:t>
      </w:r>
      <w:r>
        <w:rPr>
          <w:rFonts w:ascii="宋体" w:hAnsi="宋体" w:cs="宋体" w:eastAsia="宋体" w:hint="default"/>
          <w:spacing w:val="-49"/>
        </w:rPr>
        <w:t> </w:t>
      </w:r>
      <w:r>
        <w:rPr>
          <w:spacing w:val="-3"/>
        </w:rPr>
        <w:t>日办妥工商设立登记手续，并取得注册</w:t>
      </w:r>
    </w:p>
    <w:p>
      <w:pPr>
        <w:pStyle w:val="BodyText"/>
        <w:spacing w:line="355" w:lineRule="auto" w:before="33"/>
        <w:ind w:right="134"/>
        <w:jc w:val="both"/>
      </w:pPr>
      <w:r>
        <w:rPr/>
        <w:t>号为</w:t>
      </w:r>
      <w:r>
        <w:rPr>
          <w:spacing w:val="-49"/>
        </w:rPr>
        <w:t> </w:t>
      </w:r>
      <w:r>
        <w:rPr>
          <w:rFonts w:ascii="宋体" w:hAnsi="宋体" w:cs="宋体" w:eastAsia="宋体" w:hint="default"/>
        </w:rPr>
        <w:t>330184000222953</w:t>
      </w:r>
      <w:r>
        <w:rPr>
          <w:rFonts w:ascii="宋体" w:hAnsi="宋体" w:cs="宋体" w:eastAsia="宋体" w:hint="default"/>
          <w:spacing w:val="-49"/>
        </w:rPr>
        <w:t> </w:t>
      </w:r>
      <w:r>
        <w:rPr>
          <w:spacing w:val="-7"/>
        </w:rPr>
        <w:t>的《企业法人营业执照》。该公司注册资本</w:t>
      </w:r>
      <w:r>
        <w:rPr>
          <w:spacing w:val="-49"/>
        </w:rPr>
        <w:t> </w:t>
      </w:r>
      <w:r>
        <w:rPr>
          <w:rFonts w:ascii="宋体" w:hAnsi="宋体" w:cs="宋体" w:eastAsia="宋体" w:hint="default"/>
        </w:rPr>
        <w:t>5,000</w:t>
      </w:r>
      <w:r>
        <w:rPr>
          <w:rFonts w:ascii="宋体" w:hAnsi="宋体" w:cs="宋体" w:eastAsia="宋体" w:hint="default"/>
          <w:spacing w:val="-50"/>
        </w:rPr>
        <w:t> </w:t>
      </w:r>
      <w:r>
        <w:rPr>
          <w:spacing w:val="-2"/>
        </w:rPr>
        <w:t>万元，公司出资</w:t>
      </w:r>
      <w:r>
        <w:rPr>
          <w:spacing w:val="-49"/>
        </w:rPr>
        <w:t> </w:t>
      </w:r>
      <w:r>
        <w:rPr>
          <w:rFonts w:ascii="宋体" w:hAnsi="宋体" w:cs="宋体" w:eastAsia="宋体" w:hint="default"/>
        </w:rPr>
        <w:t>4,500 </w:t>
      </w:r>
      <w:r>
        <w:rPr/>
        <w:t>万元，占其注册资本的</w:t>
      </w:r>
      <w:r>
        <w:rPr>
          <w:spacing w:val="28"/>
        </w:rPr>
        <w:t> </w:t>
      </w:r>
      <w:r>
        <w:rPr>
          <w:rFonts w:ascii="宋体" w:hAnsi="宋体" w:cs="宋体" w:eastAsia="宋体" w:hint="default"/>
        </w:rPr>
        <w:t>90%</w:t>
      </w:r>
      <w:r>
        <w:rPr/>
        <w:t>，拥有对其的实质控制权，故自该公司成立之日起，将其纳入合并</w:t>
      </w:r>
      <w:r>
        <w:rPr>
          <w:spacing w:val="1"/>
        </w:rPr>
        <w:t> </w:t>
      </w:r>
      <w:r>
        <w:rPr/>
        <w:t>财务报表范围。</w:t>
      </w:r>
    </w:p>
    <w:p>
      <w:pPr>
        <w:pStyle w:val="BodyText"/>
        <w:spacing w:line="240" w:lineRule="auto" w:before="33"/>
        <w:ind w:left="560" w:right="0"/>
        <w:jc w:val="left"/>
      </w:pPr>
      <w:r>
        <w:rPr>
          <w:rFonts w:ascii="宋体" w:hAnsi="宋体" w:cs="宋体" w:eastAsia="宋体" w:hint="default"/>
        </w:rPr>
        <w:t>7)</w:t>
      </w:r>
      <w:r>
        <w:rPr>
          <w:rFonts w:ascii="宋体" w:hAnsi="宋体" w:cs="宋体" w:eastAsia="宋体" w:hint="default"/>
          <w:spacing w:val="36"/>
        </w:rPr>
        <w:t> </w:t>
      </w:r>
      <w:r>
        <w:rPr>
          <w:spacing w:val="-3"/>
        </w:rPr>
        <w:t>本期公司全资子公司义乌北方（天津）商贸城有限公司出资设立天津义乌北方国际商贸</w:t>
      </w:r>
    </w:p>
    <w:p>
      <w:pPr>
        <w:pStyle w:val="BodyText"/>
        <w:spacing w:line="240" w:lineRule="auto" w:before="133"/>
        <w:ind w:right="0"/>
        <w:jc w:val="both"/>
      </w:pPr>
      <w:r>
        <w:rPr>
          <w:spacing w:val="11"/>
        </w:rPr>
        <w:t>城市场管理有限公司，于 </w:t>
      </w:r>
      <w:r>
        <w:rPr>
          <w:rFonts w:ascii="宋体" w:hAnsi="宋体" w:cs="宋体" w:eastAsia="宋体" w:hint="default"/>
        </w:rPr>
        <w:t>2012 </w:t>
      </w:r>
      <w:r>
        <w:rPr/>
        <w:t>年 </w:t>
      </w:r>
      <w:r>
        <w:rPr>
          <w:rFonts w:ascii="宋体" w:hAnsi="宋体" w:cs="宋体" w:eastAsia="宋体" w:hint="default"/>
        </w:rPr>
        <w:t>10 </w:t>
      </w:r>
      <w:r>
        <w:rPr/>
        <w:t>月 </w:t>
      </w:r>
      <w:r>
        <w:rPr>
          <w:rFonts w:ascii="宋体" w:hAnsi="宋体" w:cs="宋体" w:eastAsia="宋体" w:hint="default"/>
        </w:rPr>
        <w:t>23</w:t>
      </w:r>
      <w:r>
        <w:rPr>
          <w:rFonts w:ascii="宋体" w:hAnsi="宋体" w:cs="宋体" w:eastAsia="宋体" w:hint="default"/>
          <w:spacing w:val="93"/>
        </w:rPr>
        <w:t> </w:t>
      </w:r>
      <w:r>
        <w:rPr>
          <w:spacing w:val="12"/>
        </w:rPr>
        <w:t>日办妥工商设立登记手续，并取得注册号为</w:t>
      </w:r>
      <w:r>
        <w:rPr/>
      </w:r>
    </w:p>
    <w:p>
      <w:pPr>
        <w:pStyle w:val="BodyText"/>
        <w:spacing w:line="240" w:lineRule="auto" w:before="134"/>
        <w:ind w:right="0"/>
        <w:jc w:val="both"/>
      </w:pPr>
      <w:r>
        <w:rPr>
          <w:rFonts w:ascii="宋体" w:hAnsi="宋体" w:cs="宋体" w:eastAsia="宋体" w:hint="default"/>
        </w:rPr>
        <w:t>120223000103485</w:t>
      </w:r>
      <w:r>
        <w:rPr>
          <w:rFonts w:ascii="宋体" w:hAnsi="宋体" w:cs="宋体" w:eastAsia="宋体" w:hint="default"/>
          <w:spacing w:val="-52"/>
        </w:rPr>
        <w:t> </w:t>
      </w:r>
      <w:r>
        <w:rPr>
          <w:spacing w:val="-5"/>
        </w:rPr>
        <w:t>的</w:t>
      </w:r>
      <w:r>
        <w:rPr/>
        <w:t>《</w:t>
      </w:r>
      <w:r>
        <w:rPr>
          <w:spacing w:val="-2"/>
        </w:rPr>
        <w:t>企</w:t>
      </w:r>
      <w:r>
        <w:rPr/>
        <w:t>业法人营业执照</w:t>
      </w:r>
      <w:r>
        <w:rPr>
          <w:spacing w:val="-105"/>
        </w:rPr>
        <w:t>》</w:t>
      </w:r>
      <w:r>
        <w:rPr>
          <w:spacing w:val="-5"/>
        </w:rPr>
        <w:t>。</w:t>
      </w:r>
      <w:r>
        <w:rPr/>
        <w:t>该公司注册资本</w:t>
      </w:r>
      <w:r>
        <w:rPr>
          <w:spacing w:val="-52"/>
        </w:rPr>
        <w:t> </w:t>
      </w:r>
      <w:r>
        <w:rPr>
          <w:rFonts w:ascii="宋体" w:hAnsi="宋体" w:cs="宋体" w:eastAsia="宋体" w:hint="default"/>
        </w:rPr>
        <w:t>500</w:t>
      </w:r>
      <w:r>
        <w:rPr>
          <w:rFonts w:ascii="宋体" w:hAnsi="宋体" w:cs="宋体" w:eastAsia="宋体" w:hint="default"/>
          <w:spacing w:val="-52"/>
        </w:rPr>
        <w:t> </w:t>
      </w:r>
      <w:r>
        <w:rPr/>
        <w:t>万元</w:t>
      </w:r>
      <w:r>
        <w:rPr>
          <w:spacing w:val="-5"/>
        </w:rPr>
        <w:t>，</w:t>
      </w:r>
      <w:r>
        <w:rPr>
          <w:spacing w:val="-2"/>
        </w:rPr>
        <w:t>义</w:t>
      </w:r>
      <w:r>
        <w:rPr/>
        <w:t>乌北</w:t>
      </w:r>
      <w:r>
        <w:rPr>
          <w:spacing w:val="-5"/>
        </w:rPr>
        <w:t>方</w:t>
      </w:r>
      <w:r>
        <w:rPr/>
        <w:t>（天津</w:t>
      </w:r>
      <w:r>
        <w:rPr>
          <w:spacing w:val="-5"/>
        </w:rPr>
        <w:t>）</w:t>
      </w:r>
      <w:r>
        <w:rPr/>
        <w:t>商贸</w:t>
      </w:r>
    </w:p>
    <w:p>
      <w:pPr>
        <w:pStyle w:val="BodyText"/>
        <w:spacing w:line="357" w:lineRule="auto" w:before="133"/>
        <w:ind w:right="137"/>
        <w:jc w:val="both"/>
      </w:pPr>
      <w:r>
        <w:rPr/>
        <w:t>城有限公司出资</w:t>
      </w:r>
      <w:r>
        <w:rPr>
          <w:spacing w:val="-26"/>
        </w:rPr>
        <w:t> </w:t>
      </w:r>
      <w:r>
        <w:rPr>
          <w:rFonts w:ascii="宋体" w:hAnsi="宋体" w:cs="宋体" w:eastAsia="宋体" w:hint="default"/>
        </w:rPr>
        <w:t>500</w:t>
      </w:r>
      <w:r>
        <w:rPr>
          <w:rFonts w:ascii="宋体" w:hAnsi="宋体" w:cs="宋体" w:eastAsia="宋体" w:hint="default"/>
          <w:spacing w:val="-25"/>
        </w:rPr>
        <w:t> </w:t>
      </w:r>
      <w:r>
        <w:rPr/>
        <w:t>万元，占其注册资本的</w:t>
      </w:r>
      <w:r>
        <w:rPr>
          <w:spacing w:val="-26"/>
        </w:rPr>
        <w:t> </w:t>
      </w:r>
      <w:r>
        <w:rPr>
          <w:rFonts w:ascii="宋体" w:hAnsi="宋体" w:cs="宋体" w:eastAsia="宋体" w:hint="default"/>
        </w:rPr>
        <w:t>100%</w:t>
      </w:r>
      <w:r>
        <w:rPr>
          <w:rFonts w:ascii="宋体" w:hAnsi="宋体" w:cs="宋体" w:eastAsia="宋体" w:hint="default"/>
          <w:spacing w:val="-2"/>
        </w:rPr>
        <w:t> </w:t>
      </w:r>
      <w:r>
        <w:rPr/>
        <w:t>，拥有对其的实质控制权，故自该公司成立 之日起，将其纳入合并财务报表范围。</w:t>
      </w:r>
    </w:p>
    <w:p>
      <w:pPr>
        <w:pStyle w:val="BodyText"/>
        <w:spacing w:line="240" w:lineRule="auto" w:before="30"/>
        <w:ind w:left="560" w:right="125"/>
        <w:jc w:val="left"/>
      </w:pPr>
      <w:r>
        <w:rPr>
          <w:rFonts w:ascii="宋体" w:hAnsi="宋体" w:cs="宋体" w:eastAsia="宋体" w:hint="default"/>
        </w:rPr>
        <w:t>2.</w:t>
      </w:r>
      <w:r>
        <w:rPr>
          <w:rFonts w:ascii="宋体" w:hAnsi="宋体" w:cs="宋体" w:eastAsia="宋体" w:hint="default"/>
          <w:spacing w:val="-2"/>
        </w:rPr>
        <w:t> </w:t>
      </w:r>
      <w:r>
        <w:rPr/>
        <w:t>报告期不再纳入合并财务报表范围的子公司</w:t>
      </w:r>
    </w:p>
    <w:p>
      <w:pPr>
        <w:pStyle w:val="BodyText"/>
        <w:spacing w:line="357" w:lineRule="auto" w:before="133"/>
        <w:ind w:left="560" w:right="125"/>
        <w:jc w:val="left"/>
      </w:pPr>
      <w:r>
        <w:rPr>
          <w:rFonts w:ascii="宋体" w:hAnsi="宋体" w:cs="宋体" w:eastAsia="宋体" w:hint="default"/>
        </w:rPr>
        <w:t>(1) </w:t>
      </w:r>
      <w:r>
        <w:rPr/>
        <w:t>出售股权而减少子公司的情况说明 </w:t>
      </w:r>
      <w:r>
        <w:rPr>
          <w:rFonts w:ascii="宋体" w:hAnsi="宋体" w:cs="宋体" w:eastAsia="宋体" w:hint="default"/>
          <w:spacing w:val="-2"/>
        </w:rPr>
        <w:t>1</w:t>
      </w:r>
      <w:r>
        <w:rPr>
          <w:spacing w:val="-2"/>
        </w:rPr>
        <w:t>）根据本公司全资子公司浙江新湖房地产集团有限公司与淮安万友物业服务有限责任公司</w:t>
      </w:r>
    </w:p>
    <w:p>
      <w:pPr>
        <w:pStyle w:val="BodyText"/>
        <w:spacing w:line="357" w:lineRule="auto" w:before="30"/>
        <w:ind w:right="135"/>
        <w:jc w:val="both"/>
      </w:pPr>
      <w:r>
        <w:rPr/>
        <w:t>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spacing w:val="-1"/>
        </w:rPr>
        <w:t>10</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2"/>
        </w:rPr>
        <w:t> </w:t>
      </w:r>
      <w:r>
        <w:rPr>
          <w:spacing w:val="-7"/>
        </w:rPr>
        <w:t>日签订的《股权转让协议》，浙江新湖房地产集团有限公司以</w:t>
      </w:r>
      <w:r>
        <w:rPr>
          <w:spacing w:val="-53"/>
        </w:rPr>
        <w:t> </w:t>
      </w:r>
      <w:r>
        <w:rPr>
          <w:rFonts w:ascii="宋体" w:hAnsi="宋体" w:cs="宋体" w:eastAsia="宋体" w:hint="default"/>
        </w:rPr>
        <w:t>1,635.56</w:t>
      </w:r>
      <w:r>
        <w:rPr>
          <w:rFonts w:ascii="宋体" w:hAnsi="宋体" w:cs="宋体" w:eastAsia="宋体" w:hint="default"/>
          <w:spacing w:val="-52"/>
        </w:rPr>
        <w:t> </w:t>
      </w:r>
      <w:r>
        <w:rPr/>
        <w:t>万元 的价格将所持有的淮安新湖房地产开发有限公司</w:t>
      </w:r>
      <w:r>
        <w:rPr>
          <w:spacing w:val="21"/>
        </w:rPr>
        <w:t> </w:t>
      </w:r>
      <w:r>
        <w:rPr>
          <w:rFonts w:ascii="宋体" w:hAnsi="宋体" w:cs="宋体" w:eastAsia="宋体" w:hint="default"/>
        </w:rPr>
        <w:t>55%</w:t>
      </w:r>
      <w:r>
        <w:rPr/>
        <w:t>股权转让给淮安万友物业服务有限责任公</w:t>
      </w:r>
      <w:r>
        <w:rPr>
          <w:spacing w:val="-103"/>
        </w:rPr>
        <w:t> </w:t>
      </w:r>
      <w:r>
        <w:rPr>
          <w:spacing w:val="-103"/>
        </w:rPr>
      </w:r>
      <w:r>
        <w:rPr/>
        <w:t>司。浙江新湖房地产集团有限公司已于</w:t>
      </w:r>
      <w:r>
        <w:rPr>
          <w:spacing w:val="-50"/>
        </w:rPr>
        <w:t> </w:t>
      </w:r>
      <w:r>
        <w:rPr>
          <w:rFonts w:ascii="宋体" w:hAnsi="宋体" w:cs="宋体" w:eastAsia="宋体" w:hint="default"/>
        </w:rPr>
        <w:t>2012</w:t>
      </w:r>
      <w:r>
        <w:rPr>
          <w:rFonts w:ascii="宋体" w:hAnsi="宋体" w:cs="宋体" w:eastAsia="宋体" w:hint="default"/>
          <w:spacing w:val="-48"/>
        </w:rPr>
        <w:t> </w:t>
      </w:r>
      <w:r>
        <w:rPr/>
        <w:t>年</w:t>
      </w:r>
      <w:r>
        <w:rPr>
          <w:spacing w:val="-51"/>
        </w:rPr>
        <w:t> </w:t>
      </w:r>
      <w:r>
        <w:rPr>
          <w:rFonts w:ascii="宋体" w:hAnsi="宋体" w:cs="宋体" w:eastAsia="宋体" w:hint="default"/>
        </w:rPr>
        <w:t>10</w:t>
      </w:r>
      <w:r>
        <w:rPr>
          <w:rFonts w:ascii="宋体" w:hAnsi="宋体" w:cs="宋体" w:eastAsia="宋体" w:hint="default"/>
          <w:spacing w:val="-49"/>
        </w:rPr>
        <w:t> </w:t>
      </w:r>
      <w:r>
        <w:rPr/>
        <w:t>月收到该项股权转让款，并于</w:t>
      </w:r>
      <w:r>
        <w:rPr>
          <w:spacing w:val="-50"/>
        </w:rPr>
        <w:t> </w:t>
      </w:r>
      <w:r>
        <w:rPr>
          <w:rFonts w:ascii="宋体" w:hAnsi="宋体" w:cs="宋体" w:eastAsia="宋体" w:hint="default"/>
        </w:rPr>
        <w:t>2012</w:t>
      </w:r>
      <w:r>
        <w:rPr>
          <w:rFonts w:ascii="宋体" w:hAnsi="宋体" w:cs="宋体" w:eastAsia="宋体" w:hint="default"/>
          <w:spacing w:val="-49"/>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w:t>
      </w:r>
    </w:p>
    <w:p>
      <w:pPr>
        <w:pStyle w:val="BodyText"/>
        <w:spacing w:line="355" w:lineRule="auto" w:before="31"/>
        <w:ind w:right="137"/>
        <w:jc w:val="both"/>
      </w:pPr>
      <w:r>
        <w:rPr>
          <w:rFonts w:ascii="宋体" w:hAnsi="宋体" w:cs="宋体" w:eastAsia="宋体" w:hint="default"/>
        </w:rPr>
        <w:t>1</w:t>
      </w:r>
      <w:r>
        <w:rPr>
          <w:rFonts w:ascii="宋体" w:hAnsi="宋体" w:cs="宋体" w:eastAsia="宋体" w:hint="default"/>
          <w:spacing w:val="-37"/>
        </w:rPr>
        <w:t> </w:t>
      </w:r>
      <w:r>
        <w:rPr/>
        <w:t>日办妥该股权转让的工商变更登记手续，故自</w:t>
      </w:r>
      <w:r>
        <w:rPr>
          <w:spacing w:val="-38"/>
        </w:rPr>
        <w:t> </w:t>
      </w:r>
      <w:r>
        <w:rPr>
          <w:rFonts w:ascii="宋体" w:hAnsi="宋体" w:cs="宋体" w:eastAsia="宋体" w:hint="default"/>
        </w:rPr>
        <w:t>2012</w:t>
      </w:r>
      <w:r>
        <w:rPr>
          <w:rFonts w:ascii="宋体" w:hAnsi="宋体" w:cs="宋体" w:eastAsia="宋体" w:hint="default"/>
          <w:spacing w:val="-37"/>
        </w:rPr>
        <w:t> </w:t>
      </w:r>
      <w:r>
        <w:rPr/>
        <w:t>年</w:t>
      </w:r>
      <w:r>
        <w:rPr>
          <w:spacing w:val="-38"/>
        </w:rPr>
        <w:t> </w:t>
      </w:r>
      <w:r>
        <w:rPr>
          <w:rFonts w:ascii="宋体" w:hAnsi="宋体" w:cs="宋体" w:eastAsia="宋体" w:hint="default"/>
        </w:rPr>
        <w:t>11</w:t>
      </w:r>
      <w:r>
        <w:rPr>
          <w:rFonts w:ascii="宋体" w:hAnsi="宋体" w:cs="宋体" w:eastAsia="宋体" w:hint="default"/>
          <w:spacing w:val="-36"/>
        </w:rPr>
        <w:t> </w:t>
      </w:r>
      <w:r>
        <w:rPr/>
        <w:t>月起本公司不再将其纳入合并财务 报表范围。</w:t>
      </w:r>
    </w:p>
    <w:p>
      <w:pPr>
        <w:pStyle w:val="BodyText"/>
        <w:spacing w:line="357" w:lineRule="auto" w:before="32"/>
        <w:ind w:right="125" w:firstLine="420"/>
        <w:jc w:val="left"/>
      </w:pPr>
      <w:r>
        <w:rPr>
          <w:rFonts w:ascii="宋体" w:hAnsi="宋体" w:cs="宋体" w:eastAsia="宋体" w:hint="default"/>
          <w:spacing w:val="-2"/>
        </w:rPr>
        <w:t>2</w:t>
      </w:r>
      <w:r>
        <w:rPr>
          <w:spacing w:val="-2"/>
        </w:rPr>
        <w:t>）嘉兴禾兴大酒店有限公司系本公司全资子公司浙江允升投资集团有限公司分立形成的子</w:t>
      </w:r>
      <w:r>
        <w:rPr/>
        <w:t> </w:t>
      </w:r>
      <w:r>
        <w:rPr>
          <w:spacing w:val="-7"/>
        </w:rPr>
        <w:t>公司，于</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日办妥工商设立登记手续，并取得注册号为</w:t>
      </w:r>
      <w:r>
        <w:rPr>
          <w:spacing w:val="-56"/>
        </w:rPr>
        <w:t> </w:t>
      </w:r>
      <w:r>
        <w:rPr>
          <w:rFonts w:ascii="宋体" w:hAnsi="宋体" w:cs="宋体" w:eastAsia="宋体" w:hint="default"/>
        </w:rPr>
        <w:t>330402000108623</w:t>
      </w:r>
      <w:r>
        <w:rPr>
          <w:rFonts w:ascii="宋体" w:hAnsi="宋体" w:cs="宋体" w:eastAsia="宋体" w:hint="default"/>
          <w:spacing w:val="-56"/>
        </w:rPr>
        <w:t> </w:t>
      </w:r>
      <w:r>
        <w:rPr>
          <w:spacing w:val="-9"/>
        </w:rPr>
        <w:t>的《企</w:t>
      </w:r>
    </w:p>
    <w:p>
      <w:pPr>
        <w:pStyle w:val="BodyText"/>
        <w:spacing w:line="357" w:lineRule="auto" w:before="30"/>
        <w:ind w:right="137"/>
        <w:jc w:val="both"/>
      </w:pPr>
      <w:r>
        <w:rPr>
          <w:spacing w:val="-16"/>
        </w:rPr>
        <w:t>业法人营业执照》，注册资本为</w:t>
      </w:r>
      <w:r>
        <w:rPr>
          <w:spacing w:val="-54"/>
        </w:rPr>
        <w:t> </w:t>
      </w:r>
      <w:r>
        <w:rPr>
          <w:rFonts w:ascii="宋体" w:hAnsi="宋体" w:cs="宋体" w:eastAsia="宋体" w:hint="default"/>
        </w:rPr>
        <w:t>3,500</w:t>
      </w:r>
      <w:r>
        <w:rPr>
          <w:rFonts w:ascii="宋体" w:hAnsi="宋体" w:cs="宋体" w:eastAsia="宋体" w:hint="default"/>
          <w:spacing w:val="7"/>
        </w:rPr>
        <w:t> </w:t>
      </w:r>
      <w:r>
        <w:rPr>
          <w:spacing w:val="-16"/>
        </w:rPr>
        <w:t>万元。</w:t>
      </w:r>
      <w:r>
        <w:rPr>
          <w:rFonts w:ascii="宋体" w:hAnsi="宋体" w:cs="宋体" w:eastAsia="宋体" w:hint="default"/>
          <w:spacing w:val="-16"/>
        </w:rPr>
        <w:t>2012</w:t>
      </w:r>
      <w:r>
        <w:rPr>
          <w:rFonts w:ascii="宋体" w:hAnsi="宋体" w:cs="宋体" w:eastAsia="宋体" w:hint="default"/>
          <w:spacing w:val="-54"/>
        </w:rPr>
        <w:t> </w:t>
      </w:r>
      <w:r>
        <w:rPr/>
        <w:t>年</w:t>
      </w:r>
      <w:r>
        <w:rPr>
          <w:spacing w:val="-54"/>
        </w:rPr>
        <w:t> </w:t>
      </w:r>
      <w:r>
        <w:rPr>
          <w:rFonts w:ascii="宋体" w:hAnsi="宋体" w:cs="宋体" w:eastAsia="宋体" w:hint="default"/>
          <w:spacing w:val="-1"/>
        </w:rPr>
        <w:t>10-11</w:t>
      </w:r>
      <w:r>
        <w:rPr>
          <w:rFonts w:ascii="宋体" w:hAnsi="宋体" w:cs="宋体" w:eastAsia="宋体" w:hint="default"/>
          <w:spacing w:val="-54"/>
        </w:rPr>
        <w:t> </w:t>
      </w:r>
      <w:r>
        <w:rPr>
          <w:spacing w:val="-8"/>
        </w:rPr>
        <w:t>月经过增资后，注册资本变更为</w:t>
      </w:r>
      <w:r>
        <w:rPr>
          <w:spacing w:val="-54"/>
        </w:rPr>
        <w:t> </w:t>
      </w:r>
      <w:r>
        <w:rPr>
          <w:rFonts w:ascii="宋体" w:hAnsi="宋体" w:cs="宋体" w:eastAsia="宋体" w:hint="default"/>
        </w:rPr>
        <w:t>5,000 </w:t>
      </w:r>
      <w:r>
        <w:rPr/>
        <w:t>万元，其中公司出资 </w:t>
      </w:r>
      <w:r>
        <w:rPr>
          <w:rFonts w:ascii="宋体" w:hAnsi="宋体" w:cs="宋体" w:eastAsia="宋体" w:hint="default"/>
        </w:rPr>
        <w:t>4,500 </w:t>
      </w:r>
      <w:r>
        <w:rPr/>
        <w:t>万元，占其注册资本的</w:t>
      </w:r>
      <w:r>
        <w:rPr>
          <w:spacing w:val="-78"/>
        </w:rPr>
        <w:t> </w:t>
      </w:r>
      <w:r>
        <w:rPr>
          <w:rFonts w:ascii="宋体" w:hAnsi="宋体" w:cs="宋体" w:eastAsia="宋体" w:hint="default"/>
        </w:rPr>
        <w:t>90%</w:t>
      </w:r>
      <w:r>
        <w:rPr/>
        <w:t>，公司二级子公司嘉兴新国浩商贸有限 公司出资</w:t>
      </w:r>
      <w:r>
        <w:rPr>
          <w:spacing w:val="-53"/>
        </w:rPr>
        <w:t> </w:t>
      </w:r>
      <w:r>
        <w:rPr>
          <w:rFonts w:ascii="宋体" w:hAnsi="宋体" w:cs="宋体" w:eastAsia="宋体" w:hint="default"/>
        </w:rPr>
        <w:t>500</w:t>
      </w:r>
      <w:r>
        <w:rPr>
          <w:rFonts w:ascii="宋体" w:hAnsi="宋体" w:cs="宋体" w:eastAsia="宋体" w:hint="default"/>
          <w:spacing w:val="-53"/>
        </w:rPr>
        <w:t> </w:t>
      </w:r>
      <w:r>
        <w:rPr/>
        <w:t>万元，占其注册资本的</w:t>
      </w:r>
      <w:r>
        <w:rPr>
          <w:spacing w:val="-54"/>
        </w:rPr>
        <w:t> </w:t>
      </w:r>
      <w:r>
        <w:rPr>
          <w:rFonts w:ascii="宋体" w:hAnsi="宋体" w:cs="宋体" w:eastAsia="宋体" w:hint="default"/>
        </w:rPr>
        <w:t>10%</w:t>
      </w:r>
      <w:r>
        <w:rPr/>
        <w:t>。</w:t>
      </w:r>
    </w:p>
    <w:p>
      <w:pPr>
        <w:pStyle w:val="BodyText"/>
        <w:spacing w:line="240" w:lineRule="auto" w:before="31"/>
        <w:ind w:left="561" w:right="0"/>
        <w:jc w:val="left"/>
      </w:pPr>
      <w:r>
        <w:rPr/>
        <w:t>根据本公司、嘉兴新国浩商贸有限公司与嘉兴市戴梦得购物中心有限公司于</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p>
    <w:p>
      <w:pPr>
        <w:pStyle w:val="BodyText"/>
        <w:spacing w:line="357" w:lineRule="auto" w:before="133"/>
        <w:ind w:right="136"/>
        <w:jc w:val="both"/>
      </w:pPr>
      <w:r>
        <w:rPr>
          <w:rFonts w:ascii="宋体" w:hAnsi="宋体" w:cs="宋体" w:eastAsia="宋体" w:hint="default"/>
        </w:rPr>
        <w:t>17 </w:t>
      </w:r>
      <w:r>
        <w:rPr>
          <w:spacing w:val="-4"/>
        </w:rPr>
        <w:t>日签订的《股权转让协议》，本公司和嘉兴新国浩商贸有限公司分别以</w:t>
      </w:r>
      <w:r>
        <w:rPr/>
        <w:t> </w:t>
      </w:r>
      <w:r>
        <w:rPr>
          <w:rFonts w:ascii="宋体" w:hAnsi="宋体" w:cs="宋体" w:eastAsia="宋体" w:hint="default"/>
        </w:rPr>
        <w:t>35,550</w:t>
      </w:r>
      <w:r>
        <w:rPr>
          <w:rFonts w:ascii="宋体" w:hAnsi="宋体" w:cs="宋体" w:eastAsia="宋体" w:hint="default"/>
          <w:spacing w:val="-53"/>
        </w:rPr>
        <w:t> </w:t>
      </w:r>
      <w:r>
        <w:rPr>
          <w:spacing w:val="-1"/>
        </w:rPr>
        <w:t>万元、</w:t>
      </w:r>
      <w:r>
        <w:rPr>
          <w:rFonts w:ascii="宋体" w:hAnsi="宋体" w:cs="宋体" w:eastAsia="宋体" w:hint="default"/>
          <w:spacing w:val="-1"/>
        </w:rPr>
        <w:t>3,950</w:t>
      </w:r>
      <w:r>
        <w:rPr>
          <w:rFonts w:ascii="宋体" w:hAnsi="宋体" w:cs="宋体" w:eastAsia="宋体" w:hint="default"/>
        </w:rPr>
        <w:t> </w:t>
      </w:r>
      <w:r>
        <w:rPr/>
        <w:t>万元的价格将所持有的嘉兴禾兴大酒店有限公司</w:t>
      </w:r>
      <w:r>
        <w:rPr>
          <w:spacing w:val="-74"/>
        </w:rPr>
        <w:t> </w:t>
      </w:r>
      <w:r>
        <w:rPr>
          <w:rFonts w:ascii="宋体" w:hAnsi="宋体" w:cs="宋体" w:eastAsia="宋体" w:hint="default"/>
        </w:rPr>
        <w:t>90%</w:t>
      </w:r>
      <w:r>
        <w:rPr/>
        <w:t>、</w:t>
      </w:r>
      <w:r>
        <w:rPr>
          <w:rFonts w:ascii="宋体" w:hAnsi="宋体" w:cs="宋体" w:eastAsia="宋体" w:hint="default"/>
        </w:rPr>
        <w:t>10%</w:t>
      </w:r>
      <w:r>
        <w:rPr/>
        <w:t>的股权转让给嘉兴市戴梦得购物中心 有限公司。本公司、嘉兴新国浩商贸有限公司已于</w:t>
      </w:r>
      <w:r>
        <w:rPr>
          <w:spacing w:val="-37"/>
        </w:rPr>
        <w:t> </w:t>
      </w:r>
      <w:r>
        <w:rPr>
          <w:rFonts w:ascii="宋体" w:hAnsi="宋体" w:cs="宋体" w:eastAsia="宋体" w:hint="default"/>
        </w:rPr>
        <w:t>2012</w:t>
      </w:r>
      <w:r>
        <w:rPr>
          <w:rFonts w:ascii="宋体" w:hAnsi="宋体" w:cs="宋体" w:eastAsia="宋体" w:hint="default"/>
          <w:spacing w:val="-39"/>
        </w:rPr>
        <w:t> </w:t>
      </w:r>
      <w:r>
        <w:rPr/>
        <w:t>年</w:t>
      </w:r>
      <w:r>
        <w:rPr>
          <w:spacing w:val="-38"/>
        </w:rPr>
        <w:t> </w:t>
      </w:r>
      <w:r>
        <w:rPr>
          <w:rFonts w:ascii="宋体" w:hAnsi="宋体" w:cs="宋体" w:eastAsia="宋体" w:hint="default"/>
        </w:rPr>
        <w:t>12</w:t>
      </w:r>
      <w:r>
        <w:rPr>
          <w:rFonts w:ascii="宋体" w:hAnsi="宋体" w:cs="宋体" w:eastAsia="宋体" w:hint="default"/>
          <w:spacing w:val="-37"/>
        </w:rPr>
        <w:t> </w:t>
      </w:r>
      <w:r>
        <w:rPr/>
        <w:t>月收到</w:t>
      </w:r>
      <w:r>
        <w:rPr>
          <w:spacing w:val="-37"/>
        </w:rPr>
        <w:t> </w:t>
      </w:r>
      <w:r>
        <w:rPr>
          <w:rFonts w:ascii="宋体" w:hAnsi="宋体" w:cs="宋体" w:eastAsia="宋体" w:hint="default"/>
        </w:rPr>
        <w:t>80%</w:t>
      </w:r>
      <w:r>
        <w:rPr/>
        <w:t>的股权转让款。嘉兴</w:t>
      </w:r>
    </w:p>
    <w:p>
      <w:pPr>
        <w:pStyle w:val="BodyText"/>
        <w:spacing w:line="240" w:lineRule="auto" w:before="30"/>
        <w:ind w:right="0"/>
        <w:jc w:val="both"/>
        <w:rPr>
          <w:rFonts w:ascii="宋体" w:hAnsi="宋体" w:cs="宋体" w:eastAsia="宋体" w:hint="default"/>
        </w:rPr>
      </w:pPr>
      <w:r>
        <w:rPr/>
        <w:t>禾兴大酒店有限公司已于</w:t>
      </w:r>
      <w:r>
        <w:rPr>
          <w:spacing w:val="-56"/>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56"/>
        </w:rPr>
        <w:t> </w:t>
      </w:r>
      <w:r>
        <w:rPr/>
        <w:t>年</w:t>
      </w:r>
      <w:r>
        <w:rPr>
          <w:spacing w:val="-5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w:t>
      </w:r>
      <w:r>
        <w:rPr>
          <w:spacing w:val="-2"/>
        </w:rPr>
        <w:t>办</w:t>
      </w:r>
      <w:r>
        <w:rPr/>
        <w:t>妥该项股权转让的工商变更登记手续</w:t>
      </w:r>
      <w:r>
        <w:rPr>
          <w:spacing w:val="-105"/>
        </w:rPr>
        <w:t>，</w:t>
      </w:r>
      <w:r>
        <w:rPr/>
        <w:t>故自</w:t>
      </w:r>
      <w:r>
        <w:rPr>
          <w:spacing w:val="-56"/>
        </w:rPr>
        <w:t> </w:t>
      </w:r>
      <w:r>
        <w:rPr>
          <w:rFonts w:ascii="宋体" w:hAnsi="宋体" w:cs="宋体" w:eastAsia="宋体" w:hint="default"/>
        </w:rPr>
        <w:t>2012</w:t>
      </w:r>
    </w:p>
    <w:p>
      <w:pPr>
        <w:spacing w:after="0" w:line="240" w:lineRule="auto"/>
        <w:jc w:val="both"/>
        <w:rPr>
          <w:rFonts w:ascii="宋体" w:hAnsi="宋体" w:cs="宋体" w:eastAsia="宋体" w:hint="default"/>
        </w:rPr>
        <w:sectPr>
          <w:footerReference w:type="default" r:id="rId26"/>
          <w:pgSz w:w="12240" w:h="15840"/>
          <w:pgMar w:footer="914" w:header="747" w:top="980" w:bottom="1100" w:left="1660" w:right="1660"/>
        </w:sectPr>
      </w:pPr>
    </w:p>
    <w:p>
      <w:pPr>
        <w:spacing w:line="240" w:lineRule="auto" w:before="2"/>
        <w:rPr>
          <w:rFonts w:ascii="宋体" w:hAnsi="宋体" w:cs="宋体" w:eastAsia="宋体" w:hint="default"/>
          <w:sz w:val="29"/>
          <w:szCs w:val="29"/>
        </w:rPr>
      </w:pPr>
    </w:p>
    <w:p>
      <w:pPr>
        <w:pStyle w:val="BodyText"/>
        <w:spacing w:line="240" w:lineRule="auto" w:before="35"/>
        <w:ind w:right="3891"/>
        <w:jc w:val="left"/>
      </w:pPr>
      <w:r>
        <w:rPr/>
        <w:t>年</w:t>
      </w:r>
      <w:r>
        <w:rPr>
          <w:spacing w:val="-54"/>
        </w:rPr>
        <w:t> </w:t>
      </w:r>
      <w:r>
        <w:rPr>
          <w:rFonts w:ascii="宋体" w:hAnsi="宋体" w:cs="宋体" w:eastAsia="宋体" w:hint="default"/>
        </w:rPr>
        <w:t>12</w:t>
      </w:r>
      <w:r>
        <w:rPr>
          <w:rFonts w:ascii="宋体" w:hAnsi="宋体" w:cs="宋体" w:eastAsia="宋体" w:hint="default"/>
          <w:spacing w:val="-54"/>
        </w:rPr>
        <w:t> </w:t>
      </w:r>
      <w:r>
        <w:rPr/>
        <w:t>月起本公司不再将其纳入合并财务报表范围。</w:t>
      </w:r>
    </w:p>
    <w:p>
      <w:pPr>
        <w:pStyle w:val="BodyText"/>
        <w:spacing w:line="240" w:lineRule="auto" w:before="133"/>
        <w:ind w:left="560" w:right="3891"/>
        <w:jc w:val="left"/>
      </w:pPr>
      <w:r>
        <w:rPr>
          <w:rFonts w:ascii="宋体" w:hAnsi="宋体" w:cs="宋体" w:eastAsia="宋体" w:hint="default"/>
        </w:rPr>
        <w:t>(2)</w:t>
      </w:r>
      <w:r>
        <w:rPr>
          <w:rFonts w:ascii="宋体" w:hAnsi="宋体" w:cs="宋体" w:eastAsia="宋体" w:hint="default"/>
          <w:spacing w:val="-1"/>
        </w:rPr>
        <w:t> </w:t>
      </w:r>
      <w:r>
        <w:rPr/>
        <w:t>因其他原因减少子公司的情况说明</w:t>
      </w:r>
    </w:p>
    <w:p>
      <w:pPr>
        <w:pStyle w:val="BodyText"/>
        <w:spacing w:line="240" w:lineRule="auto" w:before="134"/>
        <w:ind w:left="560" w:right="110"/>
        <w:jc w:val="left"/>
      </w:pPr>
      <w:r>
        <w:rPr>
          <w:rFonts w:ascii="宋体" w:hAnsi="宋体" w:cs="宋体" w:eastAsia="宋体" w:hint="default"/>
        </w:rPr>
        <w:t>1</w:t>
      </w:r>
      <w:r>
        <w:rPr/>
        <w:t>）嘉兴路桥建设开发有限公司已无经营业务，</w:t>
      </w:r>
      <w:r>
        <w:rPr>
          <w:rFonts w:ascii="宋体" w:hAnsi="宋体" w:cs="宋体" w:eastAsia="宋体" w:hint="default"/>
        </w:rPr>
        <w:t>2011</w:t>
      </w:r>
      <w:r>
        <w:rPr>
          <w:rFonts w:ascii="宋体" w:hAnsi="宋体" w:cs="宋体" w:eastAsia="宋体" w:hint="default"/>
          <w:spacing w:val="-59"/>
        </w:rPr>
        <w:t> </w:t>
      </w:r>
      <w:r>
        <w:rPr/>
        <w:t>年</w:t>
      </w:r>
      <w:r>
        <w:rPr>
          <w:spacing w:val="-60"/>
        </w:rPr>
        <w:t> </w:t>
      </w:r>
      <w:r>
        <w:rPr>
          <w:rFonts w:ascii="宋体" w:hAnsi="宋体" w:cs="宋体" w:eastAsia="宋体" w:hint="default"/>
        </w:rPr>
        <w:t>5</w:t>
      </w:r>
      <w:r>
        <w:rPr>
          <w:rFonts w:ascii="宋体" w:hAnsi="宋体" w:cs="宋体" w:eastAsia="宋体" w:hint="default"/>
          <w:spacing w:val="-58"/>
        </w:rPr>
        <w:t> </w:t>
      </w:r>
      <w:r>
        <w:rPr/>
        <w:t>月</w:t>
      </w:r>
      <w:r>
        <w:rPr>
          <w:spacing w:val="-60"/>
        </w:rPr>
        <w:t> </w:t>
      </w:r>
      <w:r>
        <w:rPr>
          <w:rFonts w:ascii="宋体" w:hAnsi="宋体" w:cs="宋体" w:eastAsia="宋体" w:hint="default"/>
        </w:rPr>
        <w:t>10</w:t>
      </w:r>
      <w:r>
        <w:rPr>
          <w:rFonts w:ascii="宋体" w:hAnsi="宋体" w:cs="宋体" w:eastAsia="宋体" w:hint="default"/>
          <w:spacing w:val="-58"/>
        </w:rPr>
        <w:t> </w:t>
      </w:r>
      <w:r>
        <w:rPr/>
        <w:t>日，该公司股东会决议同意</w:t>
      </w:r>
    </w:p>
    <w:p>
      <w:pPr>
        <w:pStyle w:val="BodyText"/>
        <w:spacing w:line="357" w:lineRule="auto" w:before="133"/>
        <w:ind w:right="208"/>
        <w:jc w:val="left"/>
      </w:pPr>
      <w:r>
        <w:rPr/>
        <w:t>公司解散并进行清算。该公司于</w:t>
      </w:r>
      <w:r>
        <w:rPr>
          <w:spacing w:val="-49"/>
        </w:rPr>
        <w:t> </w:t>
      </w:r>
      <w:r>
        <w:rPr>
          <w:rFonts w:ascii="宋体" w:hAnsi="宋体" w:cs="宋体" w:eastAsia="宋体" w:hint="default"/>
        </w:rPr>
        <w:t>2012</w:t>
      </w:r>
      <w:r>
        <w:rPr>
          <w:rFonts w:ascii="宋体" w:hAnsi="宋体" w:cs="宋体" w:eastAsia="宋体" w:hint="default"/>
          <w:spacing w:val="-48"/>
        </w:rPr>
        <w:t> </w:t>
      </w:r>
      <w:r>
        <w:rPr/>
        <w:t>年</w:t>
      </w:r>
      <w:r>
        <w:rPr>
          <w:spacing w:val="-49"/>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16</w:t>
      </w:r>
      <w:r>
        <w:rPr>
          <w:rFonts w:ascii="宋体" w:hAnsi="宋体" w:cs="宋体" w:eastAsia="宋体" w:hint="default"/>
          <w:spacing w:val="-49"/>
        </w:rPr>
        <w:t> </w:t>
      </w:r>
      <w:r>
        <w:rPr/>
        <w:t>日办妥注销手续，故自该公司注销时起，不再 将其纳入合并财务报表范围。</w:t>
      </w:r>
    </w:p>
    <w:p>
      <w:pPr>
        <w:pStyle w:val="BodyText"/>
        <w:spacing w:line="240" w:lineRule="auto" w:before="30"/>
        <w:ind w:left="560" w:right="110"/>
        <w:jc w:val="left"/>
      </w:pPr>
      <w:r>
        <w:rPr>
          <w:rFonts w:ascii="宋体" w:hAnsi="宋体" w:cs="宋体" w:eastAsia="宋体" w:hint="default"/>
        </w:rPr>
        <w:t>2</w:t>
      </w:r>
      <w:r>
        <w:rPr/>
        <w:t>）嘉善新湖房地产开发有限公司的开发项目已全部完成，</w:t>
      </w:r>
      <w:r>
        <w:rPr>
          <w:rFonts w:ascii="宋体" w:hAnsi="宋体" w:cs="宋体" w:eastAsia="宋体" w:hint="default"/>
        </w:rPr>
        <w:t>2011</w:t>
      </w:r>
      <w:r>
        <w:rPr>
          <w:rFonts w:ascii="宋体" w:hAnsi="宋体" w:cs="宋体" w:eastAsia="宋体" w:hint="default"/>
          <w:spacing w:val="-37"/>
        </w:rPr>
        <w:t> </w:t>
      </w:r>
      <w:r>
        <w:rPr/>
        <w:t>年</w:t>
      </w:r>
      <w:r>
        <w:rPr>
          <w:spacing w:val="-38"/>
        </w:rPr>
        <w:t> </w:t>
      </w:r>
      <w:r>
        <w:rPr>
          <w:rFonts w:ascii="宋体" w:hAnsi="宋体" w:cs="宋体" w:eastAsia="宋体" w:hint="default"/>
        </w:rPr>
        <w:t>4</w:t>
      </w:r>
      <w:r>
        <w:rPr>
          <w:rFonts w:ascii="宋体" w:hAnsi="宋体" w:cs="宋体" w:eastAsia="宋体" w:hint="default"/>
          <w:spacing w:val="-37"/>
        </w:rPr>
        <w:t> </w:t>
      </w:r>
      <w:r>
        <w:rPr/>
        <w:t>月</w:t>
      </w:r>
      <w:r>
        <w:rPr>
          <w:spacing w:val="-38"/>
        </w:rPr>
        <w:t> </w:t>
      </w:r>
      <w:r>
        <w:rPr>
          <w:rFonts w:ascii="宋体" w:hAnsi="宋体" w:cs="宋体" w:eastAsia="宋体" w:hint="default"/>
        </w:rPr>
        <w:t>6</w:t>
      </w:r>
      <w:r>
        <w:rPr>
          <w:rFonts w:ascii="宋体" w:hAnsi="宋体" w:cs="宋体" w:eastAsia="宋体" w:hint="default"/>
          <w:spacing w:val="-36"/>
        </w:rPr>
        <w:t> </w:t>
      </w:r>
      <w:r>
        <w:rPr/>
        <w:t>日，该公司股东</w:t>
      </w:r>
    </w:p>
    <w:p>
      <w:pPr>
        <w:pStyle w:val="BodyText"/>
        <w:spacing w:line="355" w:lineRule="auto" w:before="134"/>
        <w:ind w:right="207"/>
        <w:jc w:val="left"/>
      </w:pPr>
      <w:r>
        <w:rPr/>
        <w:t>会决议同意公司解散并进行清算。该公司于</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9"/>
        </w:rPr>
        <w:t> </w:t>
      </w:r>
      <w:r>
        <w:rPr>
          <w:rFonts w:ascii="宋体" w:hAnsi="宋体" w:cs="宋体" w:eastAsia="宋体" w:hint="default"/>
        </w:rPr>
        <w:t>4</w:t>
      </w:r>
      <w:r>
        <w:rPr>
          <w:rFonts w:ascii="宋体" w:hAnsi="宋体" w:cs="宋体" w:eastAsia="宋体" w:hint="default"/>
          <w:spacing w:val="-58"/>
        </w:rPr>
        <w:t> </w:t>
      </w:r>
      <w:r>
        <w:rPr>
          <w:spacing w:val="-3"/>
        </w:rPr>
        <w:t>日办妥注销手续，故自该公司注销时</w:t>
      </w:r>
      <w:r>
        <w:rPr/>
        <w:t> 起，不再将其纳入合并财务报表范围。</w:t>
      </w:r>
    </w:p>
    <w:p>
      <w:pPr>
        <w:pStyle w:val="BodyText"/>
        <w:spacing w:line="240" w:lineRule="auto" w:before="32"/>
        <w:ind w:left="560" w:right="110"/>
        <w:jc w:val="left"/>
      </w:pPr>
      <w:r>
        <w:rPr>
          <w:rFonts w:ascii="宋体" w:hAnsi="宋体" w:cs="宋体" w:eastAsia="宋体" w:hint="default"/>
        </w:rPr>
        <w:t>3)</w:t>
      </w:r>
      <w:r>
        <w:rPr>
          <w:rFonts w:ascii="宋体" w:hAnsi="宋体" w:cs="宋体" w:eastAsia="宋体" w:hint="default"/>
          <w:spacing w:val="-8"/>
        </w:rPr>
        <w:t> </w:t>
      </w:r>
      <w:r>
        <w:rPr/>
        <w:t>大连新湖中宝投资有限公司无可开发项目，</w:t>
      </w: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w:t>
      </w:r>
      <w:r>
        <w:rPr>
          <w:spacing w:val="-58"/>
        </w:rPr>
        <w:t> </w:t>
      </w:r>
      <w:r>
        <w:rPr>
          <w:rFonts w:ascii="宋体" w:hAnsi="宋体" w:cs="宋体" w:eastAsia="宋体" w:hint="default"/>
        </w:rPr>
        <w:t>17</w:t>
      </w:r>
      <w:r>
        <w:rPr>
          <w:rFonts w:ascii="宋体" w:hAnsi="宋体" w:cs="宋体" w:eastAsia="宋体" w:hint="default"/>
          <w:spacing w:val="-56"/>
        </w:rPr>
        <w:t> </w:t>
      </w:r>
      <w:r>
        <w:rPr/>
        <w:t>日，该公司股东会决议同意</w:t>
      </w:r>
    </w:p>
    <w:p>
      <w:pPr>
        <w:pStyle w:val="BodyText"/>
        <w:spacing w:line="355" w:lineRule="auto" w:before="134"/>
        <w:ind w:right="202"/>
        <w:jc w:val="left"/>
      </w:pPr>
      <w:r>
        <w:rPr/>
        <w:t>公司解散并进行清算。该公司于</w:t>
      </w:r>
      <w:r>
        <w:rPr>
          <w:spacing w:val="-47"/>
        </w:rPr>
        <w:t> </w:t>
      </w: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7"/>
        </w:rPr>
        <w:t> </w:t>
      </w:r>
      <w:r>
        <w:rPr/>
        <w:t>月</w:t>
      </w:r>
      <w:r>
        <w:rPr>
          <w:spacing w:val="-49"/>
        </w:rPr>
        <w:t> </w:t>
      </w:r>
      <w:r>
        <w:rPr>
          <w:rFonts w:ascii="宋体" w:hAnsi="宋体" w:cs="宋体" w:eastAsia="宋体" w:hint="default"/>
        </w:rPr>
        <w:t>20</w:t>
      </w:r>
      <w:r>
        <w:rPr>
          <w:rFonts w:ascii="宋体" w:hAnsi="宋体" w:cs="宋体" w:eastAsia="宋体" w:hint="default"/>
          <w:spacing w:val="-48"/>
        </w:rPr>
        <w:t> </w:t>
      </w:r>
      <w:r>
        <w:rPr/>
        <w:t>日办妥注销手续，故自该公司注销时起，不再 将其纳入合并财务报表范围。</w:t>
      </w:r>
    </w:p>
    <w:p>
      <w:pPr>
        <w:pStyle w:val="BodyText"/>
        <w:spacing w:line="240" w:lineRule="auto" w:before="33"/>
        <w:ind w:left="560" w:right="110"/>
        <w:jc w:val="left"/>
      </w:pPr>
      <w:r>
        <w:rPr>
          <w:rFonts w:ascii="宋体" w:hAnsi="宋体" w:cs="宋体" w:eastAsia="宋体" w:hint="default"/>
        </w:rPr>
        <w:t>4)</w:t>
      </w:r>
      <w:r>
        <w:rPr>
          <w:rFonts w:ascii="宋体" w:hAnsi="宋体" w:cs="宋体" w:eastAsia="宋体" w:hint="default"/>
          <w:spacing w:val="-8"/>
        </w:rPr>
        <w:t> </w:t>
      </w:r>
      <w:r>
        <w:rPr/>
        <w:t>天津静海县青蓝投资有限公司无可开发项目，</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6"/>
        </w:rPr>
        <w:t> </w:t>
      </w:r>
      <w:r>
        <w:rPr/>
        <w:t>日，该公司股东会决议同</w:t>
      </w:r>
    </w:p>
    <w:p>
      <w:pPr>
        <w:pStyle w:val="BodyText"/>
        <w:spacing w:line="357" w:lineRule="auto" w:before="133"/>
        <w:ind w:right="205"/>
        <w:jc w:val="left"/>
      </w:pPr>
      <w:r>
        <w:rPr/>
        <w:t>意公司解散并进行清算。该公司于</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5</w:t>
      </w:r>
      <w:r>
        <w:rPr>
          <w:rFonts w:ascii="宋体" w:hAnsi="宋体" w:cs="宋体" w:eastAsia="宋体" w:hint="default"/>
          <w:spacing w:val="-56"/>
        </w:rPr>
        <w:t> </w:t>
      </w:r>
      <w:r>
        <w:rPr>
          <w:spacing w:val="-3"/>
        </w:rPr>
        <w:t>日办妥注销手续，故自该公司注销时起，不再</w:t>
      </w:r>
      <w:r>
        <w:rPr/>
        <w:t> 将其纳入合并财务报表范围。</w:t>
      </w:r>
    </w:p>
    <w:p>
      <w:pPr>
        <w:pStyle w:val="BodyText"/>
        <w:spacing w:line="240" w:lineRule="auto" w:before="30"/>
        <w:ind w:left="560" w:right="110"/>
        <w:jc w:val="left"/>
      </w:pPr>
      <w:r>
        <w:rPr>
          <w:rFonts w:ascii="宋体" w:hAnsi="宋体" w:cs="宋体" w:eastAsia="宋体" w:hint="default"/>
        </w:rPr>
        <w:t>5)</w:t>
      </w:r>
      <w:r>
        <w:rPr>
          <w:rFonts w:ascii="宋体" w:hAnsi="宋体" w:cs="宋体" w:eastAsia="宋体" w:hint="default"/>
          <w:spacing w:val="-8"/>
        </w:rPr>
        <w:t> </w:t>
      </w:r>
      <w:r>
        <w:rPr/>
        <w:t>瑞安外滩房地产开发有限公司的开发项目已全部完成，</w:t>
      </w:r>
      <w:r>
        <w:rPr>
          <w:rFonts w:ascii="宋体" w:hAnsi="宋体" w:cs="宋体" w:eastAsia="宋体" w:hint="default"/>
        </w:rPr>
        <w:t>2011</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6"/>
        </w:rPr>
        <w:t> </w:t>
      </w:r>
      <w:r>
        <w:rPr/>
        <w:t>月</w:t>
      </w:r>
      <w:r>
        <w:rPr>
          <w:spacing w:val="-58"/>
        </w:rPr>
        <w:t> </w:t>
      </w:r>
      <w:r>
        <w:rPr>
          <w:rFonts w:ascii="宋体" w:hAnsi="宋体" w:cs="宋体" w:eastAsia="宋体" w:hint="default"/>
        </w:rPr>
        <w:t>20</w:t>
      </w:r>
      <w:r>
        <w:rPr>
          <w:rFonts w:ascii="宋体" w:hAnsi="宋体" w:cs="宋体" w:eastAsia="宋体" w:hint="default"/>
          <w:spacing w:val="-56"/>
        </w:rPr>
        <w:t> </w:t>
      </w:r>
      <w:r>
        <w:rPr/>
        <w:t>日，该公司股东</w:t>
      </w:r>
    </w:p>
    <w:p>
      <w:pPr>
        <w:pStyle w:val="BodyText"/>
        <w:spacing w:line="357" w:lineRule="auto" w:before="133"/>
        <w:ind w:right="202"/>
        <w:jc w:val="left"/>
      </w:pPr>
      <w:r>
        <w:rPr/>
        <w:t>会决议同意公司解散并进行清算。该公司于</w:t>
      </w:r>
      <w:r>
        <w:rPr>
          <w:spacing w:val="-47"/>
        </w:rPr>
        <w:t> </w:t>
      </w: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23</w:t>
      </w:r>
      <w:r>
        <w:rPr>
          <w:rFonts w:ascii="宋体" w:hAnsi="宋体" w:cs="宋体" w:eastAsia="宋体" w:hint="default"/>
          <w:spacing w:val="-48"/>
        </w:rPr>
        <w:t> </w:t>
      </w:r>
      <w:r>
        <w:rPr/>
        <w:t>日办妥注销手续，故自该公司注销 时起，不再将其纳入合并财务报表范围。</w:t>
      </w:r>
    </w:p>
    <w:p>
      <w:pPr>
        <w:pStyle w:val="BodyText"/>
        <w:spacing w:line="240" w:lineRule="auto" w:before="30"/>
        <w:ind w:left="560" w:right="110"/>
        <w:jc w:val="left"/>
      </w:pPr>
      <w:r>
        <w:rPr>
          <w:rFonts w:ascii="宋体" w:hAnsi="宋体" w:cs="宋体" w:eastAsia="宋体" w:hint="default"/>
        </w:rPr>
        <w:t>6</w:t>
      </w:r>
      <w:r>
        <w:rPr/>
        <w:t>）蚌埠新湖置业有限公司的开发项目已全部完成，</w:t>
      </w:r>
      <w:r>
        <w:rPr>
          <w:rFonts w:ascii="宋体" w:hAnsi="宋体" w:cs="宋体" w:eastAsia="宋体" w:hint="default"/>
        </w:rPr>
        <w:t>2011</w:t>
      </w:r>
      <w:r>
        <w:rPr>
          <w:rFonts w:ascii="宋体" w:hAnsi="宋体" w:cs="宋体" w:eastAsia="宋体" w:hint="default"/>
          <w:spacing w:val="-37"/>
        </w:rPr>
        <w:t> </w:t>
      </w:r>
      <w:r>
        <w:rPr/>
        <w:t>年</w:t>
      </w:r>
      <w:r>
        <w:rPr>
          <w:spacing w:val="-38"/>
        </w:rPr>
        <w:t> </w:t>
      </w:r>
      <w:r>
        <w:rPr>
          <w:rFonts w:ascii="宋体" w:hAnsi="宋体" w:cs="宋体" w:eastAsia="宋体" w:hint="default"/>
        </w:rPr>
        <w:t>6</w:t>
      </w:r>
      <w:r>
        <w:rPr>
          <w:rFonts w:ascii="宋体" w:hAnsi="宋体" w:cs="宋体" w:eastAsia="宋体" w:hint="default"/>
          <w:spacing w:val="-37"/>
        </w:rPr>
        <w:t> </w:t>
      </w:r>
      <w:r>
        <w:rPr/>
        <w:t>月</w:t>
      </w:r>
      <w:r>
        <w:rPr>
          <w:spacing w:val="-38"/>
        </w:rPr>
        <w:t> </w:t>
      </w:r>
      <w:r>
        <w:rPr>
          <w:rFonts w:ascii="宋体" w:hAnsi="宋体" w:cs="宋体" w:eastAsia="宋体" w:hint="default"/>
        </w:rPr>
        <w:t>1</w:t>
      </w:r>
      <w:r>
        <w:rPr>
          <w:rFonts w:ascii="宋体" w:hAnsi="宋体" w:cs="宋体" w:eastAsia="宋体" w:hint="default"/>
          <w:spacing w:val="-36"/>
        </w:rPr>
        <w:t> </w:t>
      </w:r>
      <w:r>
        <w:rPr/>
        <w:t>日，该公司股东会决议</w:t>
      </w:r>
    </w:p>
    <w:p>
      <w:pPr>
        <w:pStyle w:val="BodyText"/>
        <w:spacing w:line="355" w:lineRule="auto" w:before="134"/>
        <w:ind w:right="208"/>
        <w:jc w:val="left"/>
      </w:pPr>
      <w:r>
        <w:rPr/>
        <w:t>同意公司解散并进行清算。该公司于</w:t>
      </w:r>
      <w:r>
        <w:rPr>
          <w:spacing w:val="-49"/>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2</w:t>
      </w:r>
      <w:r>
        <w:rPr>
          <w:rFonts w:ascii="宋体" w:hAnsi="宋体" w:cs="宋体" w:eastAsia="宋体" w:hint="default"/>
          <w:spacing w:val="-49"/>
        </w:rPr>
        <w:t> </w:t>
      </w:r>
      <w:r>
        <w:rPr/>
        <w:t>月</w:t>
      </w:r>
      <w:r>
        <w:rPr>
          <w:spacing w:val="-49"/>
        </w:rPr>
        <w:t> </w:t>
      </w:r>
      <w:r>
        <w:rPr>
          <w:rFonts w:ascii="宋体" w:hAnsi="宋体" w:cs="宋体" w:eastAsia="宋体" w:hint="default"/>
        </w:rPr>
        <w:t>16</w:t>
      </w:r>
      <w:r>
        <w:rPr>
          <w:rFonts w:ascii="宋体" w:hAnsi="宋体" w:cs="宋体" w:eastAsia="宋体" w:hint="default"/>
          <w:spacing w:val="-48"/>
        </w:rPr>
        <w:t> </w:t>
      </w:r>
      <w:r>
        <w:rPr/>
        <w:t>日办妥注销手续，故自该公司注销时起， 不再将其纳入合并财务报表范围。</w:t>
      </w:r>
    </w:p>
    <w:p>
      <w:pPr>
        <w:pStyle w:val="BodyText"/>
        <w:spacing w:line="240" w:lineRule="auto" w:before="33"/>
        <w:ind w:left="560" w:right="110"/>
        <w:jc w:val="left"/>
      </w:pPr>
      <w:r>
        <w:rPr>
          <w:rFonts w:ascii="宋体" w:hAnsi="宋体" w:cs="宋体" w:eastAsia="宋体" w:hint="default"/>
        </w:rPr>
        <w:t>7</w:t>
      </w:r>
      <w:r>
        <w:rPr/>
        <w:t>）嘉兴钻石王朝娱乐有限公司营业期限届满，</w:t>
      </w:r>
      <w:r>
        <w:rPr>
          <w:rFonts w:ascii="宋体" w:hAnsi="宋体" w:cs="宋体" w:eastAsia="宋体" w:hint="default"/>
        </w:rPr>
        <w:t>2011</w:t>
      </w:r>
      <w:r>
        <w:rPr>
          <w:rFonts w:ascii="宋体" w:hAnsi="宋体" w:cs="宋体" w:eastAsia="宋体" w:hint="default"/>
          <w:spacing w:val="-59"/>
        </w:rPr>
        <w:t> </w:t>
      </w:r>
      <w:r>
        <w:rPr/>
        <w:t>年</w:t>
      </w:r>
      <w:r>
        <w:rPr>
          <w:spacing w:val="-60"/>
        </w:rPr>
        <w:t> </w:t>
      </w:r>
      <w:r>
        <w:rPr>
          <w:rFonts w:ascii="宋体" w:hAnsi="宋体" w:cs="宋体" w:eastAsia="宋体" w:hint="default"/>
        </w:rPr>
        <w:t>1</w:t>
      </w:r>
      <w:r>
        <w:rPr>
          <w:rFonts w:ascii="宋体" w:hAnsi="宋体" w:cs="宋体" w:eastAsia="宋体" w:hint="default"/>
          <w:spacing w:val="-59"/>
        </w:rPr>
        <w:t> </w:t>
      </w:r>
      <w:r>
        <w:rPr/>
        <w:t>月</w:t>
      </w:r>
      <w:r>
        <w:rPr>
          <w:spacing w:val="-60"/>
        </w:rPr>
        <w:t> </w:t>
      </w:r>
      <w:r>
        <w:rPr>
          <w:rFonts w:ascii="宋体" w:hAnsi="宋体" w:cs="宋体" w:eastAsia="宋体" w:hint="default"/>
        </w:rPr>
        <w:t>10</w:t>
      </w:r>
      <w:r>
        <w:rPr>
          <w:rFonts w:ascii="宋体" w:hAnsi="宋体" w:cs="宋体" w:eastAsia="宋体" w:hint="default"/>
          <w:spacing w:val="-59"/>
        </w:rPr>
        <w:t> </w:t>
      </w:r>
      <w:r>
        <w:rPr/>
        <w:t>日，该公司股东会决议同意</w:t>
      </w:r>
    </w:p>
    <w:p>
      <w:pPr>
        <w:pStyle w:val="BodyText"/>
        <w:spacing w:line="355" w:lineRule="auto" w:before="133"/>
        <w:ind w:right="207"/>
        <w:jc w:val="left"/>
      </w:pPr>
      <w:r>
        <w:rPr/>
        <w:t>公司解散并进行清算。该公司于</w:t>
      </w:r>
      <w:r>
        <w:rPr>
          <w:spacing w:val="-48"/>
        </w:rPr>
        <w:t> </w:t>
      </w:r>
      <w:r>
        <w:rPr>
          <w:rFonts w:ascii="宋体" w:hAnsi="宋体" w:cs="宋体" w:eastAsia="宋体" w:hint="default"/>
        </w:rPr>
        <w:t>2012</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3</w:t>
      </w:r>
      <w:r>
        <w:rPr>
          <w:rFonts w:ascii="宋体" w:hAnsi="宋体" w:cs="宋体" w:eastAsia="宋体" w:hint="default"/>
          <w:spacing w:val="-49"/>
        </w:rPr>
        <w:t> </w:t>
      </w:r>
      <w:r>
        <w:rPr/>
        <w:t>日办妥注销手续，故自该公司注销时起，不再 将其纳入合并财务报表范围。</w:t>
      </w:r>
    </w:p>
    <w:p>
      <w:pPr>
        <w:pStyle w:val="BodyText"/>
        <w:spacing w:line="240" w:lineRule="auto" w:before="33"/>
        <w:ind w:left="560" w:right="110"/>
        <w:jc w:val="left"/>
      </w:pPr>
      <w:r>
        <w:rPr>
          <w:rFonts w:ascii="宋体" w:hAnsi="宋体" w:cs="宋体" w:eastAsia="宋体" w:hint="default"/>
        </w:rPr>
        <w:t>8</w:t>
      </w:r>
      <w:r>
        <w:rPr/>
        <w:t>）新湖中宝（青岛）置业有限公司无可开发项目，</w:t>
      </w:r>
      <w:r>
        <w:rPr>
          <w:rFonts w:ascii="宋体" w:hAnsi="宋体" w:cs="宋体" w:eastAsia="宋体" w:hint="default"/>
        </w:rPr>
        <w:t>2010</w:t>
      </w:r>
      <w:r>
        <w:rPr>
          <w:rFonts w:ascii="宋体" w:hAnsi="宋体" w:cs="宋体" w:eastAsia="宋体" w:hint="default"/>
          <w:spacing w:val="-37"/>
        </w:rPr>
        <w:t> </w:t>
      </w:r>
      <w:r>
        <w:rPr/>
        <w:t>年</w:t>
      </w:r>
      <w:r>
        <w:rPr>
          <w:spacing w:val="-38"/>
        </w:rPr>
        <w:t> </w:t>
      </w:r>
      <w:r>
        <w:rPr>
          <w:rFonts w:ascii="宋体" w:hAnsi="宋体" w:cs="宋体" w:eastAsia="宋体" w:hint="default"/>
        </w:rPr>
        <w:t>12</w:t>
      </w:r>
      <w:r>
        <w:rPr>
          <w:rFonts w:ascii="宋体" w:hAnsi="宋体" w:cs="宋体" w:eastAsia="宋体" w:hint="default"/>
          <w:spacing w:val="-37"/>
        </w:rPr>
        <w:t> </w:t>
      </w:r>
      <w:r>
        <w:rPr/>
        <w:t>月</w:t>
      </w:r>
      <w:r>
        <w:rPr>
          <w:spacing w:val="-38"/>
        </w:rPr>
        <w:t> </w:t>
      </w:r>
      <w:r>
        <w:rPr>
          <w:rFonts w:ascii="宋体" w:hAnsi="宋体" w:cs="宋体" w:eastAsia="宋体" w:hint="default"/>
        </w:rPr>
        <w:t>10</w:t>
      </w:r>
      <w:r>
        <w:rPr>
          <w:rFonts w:ascii="宋体" w:hAnsi="宋体" w:cs="宋体" w:eastAsia="宋体" w:hint="default"/>
          <w:spacing w:val="-36"/>
        </w:rPr>
        <w:t> </w:t>
      </w:r>
      <w:r>
        <w:rPr/>
        <w:t>日，该公司股东会决</w:t>
      </w:r>
    </w:p>
    <w:p>
      <w:pPr>
        <w:pStyle w:val="BodyText"/>
        <w:spacing w:line="357" w:lineRule="auto" w:before="133"/>
        <w:ind w:right="101"/>
        <w:jc w:val="left"/>
      </w:pPr>
      <w:r>
        <w:rPr>
          <w:spacing w:val="-3"/>
        </w:rPr>
        <w:t>议同意公司解散并进行清算。该公司于</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6</w:t>
      </w:r>
      <w:r>
        <w:rPr>
          <w:rFonts w:ascii="宋体" w:hAnsi="宋体" w:cs="宋体" w:eastAsia="宋体" w:hint="default"/>
          <w:spacing w:val="-48"/>
        </w:rPr>
        <w:t> </w:t>
      </w:r>
      <w:r>
        <w:rPr>
          <w:spacing w:val="-3"/>
        </w:rPr>
        <w:t>日办妥注销手续，故自该公司注销时起，</w:t>
      </w:r>
      <w:r>
        <w:rPr/>
        <w:t> 不再将其纳入合并财务报表范围。</w:t>
      </w:r>
    </w:p>
    <w:p>
      <w:pPr>
        <w:pStyle w:val="BodyText"/>
        <w:spacing w:line="240" w:lineRule="auto" w:before="30"/>
        <w:ind w:left="560" w:right="110"/>
        <w:jc w:val="left"/>
      </w:pPr>
      <w:r>
        <w:rPr>
          <w:rFonts w:ascii="宋体" w:hAnsi="宋体" w:cs="宋体" w:eastAsia="宋体" w:hint="default"/>
        </w:rPr>
        <w:t>9</w:t>
      </w:r>
      <w:r>
        <w:rPr/>
        <w:t>）温州新湖房产营销策划有限公司已无经营业务，</w:t>
      </w:r>
      <w:r>
        <w:rPr>
          <w:rFonts w:ascii="宋体" w:hAnsi="宋体" w:cs="宋体" w:eastAsia="宋体" w:hint="default"/>
        </w:rPr>
        <w:t>2012</w:t>
      </w:r>
      <w:r>
        <w:rPr>
          <w:rFonts w:ascii="宋体" w:hAnsi="宋体" w:cs="宋体" w:eastAsia="宋体" w:hint="default"/>
          <w:spacing w:val="-59"/>
        </w:rPr>
        <w:t> </w:t>
      </w:r>
      <w:r>
        <w:rPr/>
        <w:t>年</w:t>
      </w:r>
      <w:r>
        <w:rPr>
          <w:spacing w:val="-60"/>
        </w:rPr>
        <w:t> </w:t>
      </w:r>
      <w:r>
        <w:rPr>
          <w:rFonts w:ascii="宋体" w:hAnsi="宋体" w:cs="宋体" w:eastAsia="宋体" w:hint="default"/>
        </w:rPr>
        <w:t>6</w:t>
      </w:r>
      <w:r>
        <w:rPr>
          <w:rFonts w:ascii="宋体" w:hAnsi="宋体" w:cs="宋体" w:eastAsia="宋体" w:hint="default"/>
          <w:spacing w:val="-58"/>
        </w:rPr>
        <w:t> </w:t>
      </w:r>
      <w:r>
        <w:rPr/>
        <w:t>月</w:t>
      </w:r>
      <w:r>
        <w:rPr>
          <w:spacing w:val="-60"/>
        </w:rPr>
        <w:t> </w:t>
      </w:r>
      <w:r>
        <w:rPr>
          <w:rFonts w:ascii="宋体" w:hAnsi="宋体" w:cs="宋体" w:eastAsia="宋体" w:hint="default"/>
        </w:rPr>
        <w:t>19</w:t>
      </w:r>
      <w:r>
        <w:rPr>
          <w:rFonts w:ascii="宋体" w:hAnsi="宋体" w:cs="宋体" w:eastAsia="宋体" w:hint="default"/>
          <w:spacing w:val="-58"/>
        </w:rPr>
        <w:t> </w:t>
      </w:r>
      <w:r>
        <w:rPr/>
        <w:t>日，该公司股东会决议</w:t>
      </w:r>
    </w:p>
    <w:p>
      <w:pPr>
        <w:pStyle w:val="BodyText"/>
        <w:spacing w:line="355" w:lineRule="auto" w:before="134"/>
        <w:ind w:right="207"/>
        <w:jc w:val="left"/>
      </w:pPr>
      <w:r>
        <w:rPr/>
        <w:t>同意公司解散并进行清算。该公司于</w:t>
      </w:r>
      <w:r>
        <w:rPr>
          <w:spacing w:val="-56"/>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3</w:t>
      </w:r>
      <w:r>
        <w:rPr>
          <w:rFonts w:ascii="宋体" w:hAnsi="宋体" w:cs="宋体" w:eastAsia="宋体" w:hint="default"/>
          <w:spacing w:val="-56"/>
        </w:rPr>
        <w:t> </w:t>
      </w:r>
      <w:r>
        <w:rPr>
          <w:spacing w:val="-3"/>
        </w:rPr>
        <w:t>日办妥注销手续，故自该公司注销时起，不</w:t>
      </w:r>
      <w:r>
        <w:rPr/>
        <w:t> 再将其纳入合并财务报表范围。</w:t>
      </w:r>
    </w:p>
    <w:p>
      <w:pPr>
        <w:pStyle w:val="BodyText"/>
        <w:spacing w:line="357" w:lineRule="auto" w:before="32"/>
        <w:ind w:left="560" w:right="2437"/>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本期新纳入合并范围的主体和本期不再纳入合并范围的主体 </w:t>
      </w:r>
      <w:r>
        <w:rPr>
          <w:rFonts w:ascii="宋体" w:hAnsi="宋体" w:cs="宋体" w:eastAsia="宋体" w:hint="default"/>
        </w:rPr>
        <w:t>1.</w:t>
      </w:r>
      <w:r>
        <w:rPr>
          <w:rFonts w:ascii="宋体" w:hAnsi="宋体" w:cs="宋体" w:eastAsia="宋体" w:hint="default"/>
          <w:spacing w:val="-2"/>
        </w:rPr>
        <w:t> </w:t>
      </w:r>
      <w:r>
        <w:rPr/>
        <w:t>本期新纳入合并范围的子公司</w:t>
      </w:r>
    </w:p>
    <w:p>
      <w:pPr>
        <w:spacing w:after="0" w:line="357" w:lineRule="auto"/>
        <w:jc w:val="left"/>
        <w:sectPr>
          <w:footerReference w:type="default" r:id="rId27"/>
          <w:pgSz w:w="12240" w:h="15840"/>
          <w:pgMar w:footer="914" w:header="747" w:top="980" w:bottom="1100" w:left="1660" w:right="1580"/>
          <w:pgNumType w:start="1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843"/>
        <w:gridCol w:w="2552"/>
        <w:gridCol w:w="2081"/>
      </w:tblGrid>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5"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49,826,009.83</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-173,990.17</w:t>
            </w:r>
          </w:p>
        </w:tc>
      </w:tr>
      <w:tr>
        <w:trPr>
          <w:trHeight w:val="41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东阳新湖艺人经纪有限公司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1,434,833.07</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434,833.07</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南通新湖置业有限公司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49,783,415.41</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-216,584.59</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南通启阳建设开发有限公司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49,883,003.26</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-116,996.74</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5,958.72</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-327.16</w:t>
            </w:r>
          </w:p>
        </w:tc>
      </w:tr>
      <w:tr>
        <w:trPr>
          <w:trHeight w:val="41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49,920,804.74</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-79,195.26</w:t>
            </w:r>
          </w:p>
        </w:tc>
      </w:tr>
      <w:tr>
        <w:trPr>
          <w:trHeight w:val="556"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天津义乌北方国际商贸城市场管理有限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4,612,716.16</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-387,283.84</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2"/>
        </w:rPr>
        <w:t> </w:t>
      </w:r>
      <w:r>
        <w:rPr/>
        <w:t>本期不再纳入合并范围的子公司</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843"/>
        <w:gridCol w:w="2410"/>
        <w:gridCol w:w="2223"/>
      </w:tblGrid>
      <w:tr>
        <w:trPr>
          <w:trHeight w:val="42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70"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65"/>
              <w:jc w:val="righ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2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淮安新湖房地产开发有限公司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22,161,737.34</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201,274.96</w:t>
            </w:r>
          </w:p>
        </w:tc>
      </w:tr>
      <w:tr>
        <w:trPr>
          <w:trHeight w:val="42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嘉兴禾兴大酒店有限公司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312,927,116.97</w:t>
            </w:r>
          </w:p>
        </w:tc>
        <w:tc>
          <w:tcPr>
            <w:tcW w:w="2223"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嘉兴路桥建设开发有限公司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11,851,502.32</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-205,811.28</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嘉善新湖房地产开发有限公司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31,027,021.01</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-2,608,050.52</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大连新湖中宝投资有限公司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19,917,000.00</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-8,928.83</w:t>
            </w:r>
          </w:p>
        </w:tc>
      </w:tr>
      <w:tr>
        <w:trPr>
          <w:trHeight w:val="41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天津静海县青蓝投资有限公司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16,684,076.36</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321,509.41</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瑞安外滩房地产开发有限公司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51,423,625.00</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-1,086,524.88</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蚌埠新湖置业有限公司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sz w:val="21"/>
              </w:rPr>
              <w:t>121,316,813.03</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-81,166.82</w:t>
            </w:r>
          </w:p>
        </w:tc>
      </w:tr>
      <w:tr>
        <w:trPr>
          <w:trHeight w:val="41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嘉兴钻石王朝娱乐有限公司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7,894,936.77</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4,998,942.83</w:t>
            </w:r>
          </w:p>
        </w:tc>
      </w:tr>
      <w:tr>
        <w:trPr>
          <w:trHeight w:val="41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新湖中宝（青岛）置业有限公司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68,129,567.82</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-7,112.83</w:t>
            </w:r>
          </w:p>
        </w:tc>
      </w:tr>
      <w:tr>
        <w:trPr>
          <w:trHeight w:val="42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温州新湖房产营销策划有限公司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149,088.74</w:t>
            </w:r>
          </w:p>
        </w:tc>
        <w:tc>
          <w:tcPr>
            <w:tcW w:w="222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213,576.77</w:t>
            </w:r>
          </w:p>
        </w:tc>
      </w:tr>
    </w:tbl>
    <w:p>
      <w:pPr>
        <w:pStyle w:val="BodyText"/>
        <w:spacing w:line="241" w:lineRule="exact"/>
        <w:ind w:left="560" w:right="12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本期出售丧失控制权的股权而减少子公司</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992"/>
        <w:gridCol w:w="1701"/>
        <w:gridCol w:w="3783"/>
      </w:tblGrid>
      <w:tr>
        <w:trPr>
          <w:trHeight w:val="419"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37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56"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554"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淮安新湖房地产开发有限公司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5"/>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378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股权转让价格与享有的归属于母公司的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所有者权益之间的差额计入当期损益</w:t>
            </w:r>
          </w:p>
        </w:tc>
      </w:tr>
    </w:tbl>
    <w:p>
      <w:pPr>
        <w:pStyle w:val="BodyText"/>
        <w:spacing w:line="241" w:lineRule="exact"/>
        <w:ind w:left="560" w:right="12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境外经营实体主要报表项目的折算汇率</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426"/>
        <w:gridCol w:w="1986"/>
        <w:gridCol w:w="2032"/>
        <w:gridCol w:w="1834"/>
      </w:tblGrid>
      <w:tr>
        <w:trPr>
          <w:trHeight w:val="469"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08"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67"/>
              <w:jc w:val="right"/>
              <w:rPr>
                <w:rFonts w:ascii="宋体" w:hAnsi="宋体" w:cs="宋体" w:eastAsia="宋体" w:hint="default"/>
                <w:sz w:val="21"/>
                <w:szCs w:val="21"/>
              </w:rPr>
            </w:pPr>
            <w:r>
              <w:rPr>
                <w:rFonts w:ascii="宋体" w:hAnsi="宋体" w:cs="宋体" w:eastAsia="宋体" w:hint="default"/>
                <w:sz w:val="21"/>
                <w:szCs w:val="21"/>
              </w:rPr>
              <w:t>折算币种</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项 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3"/>
              <w:jc w:val="center"/>
              <w:rPr>
                <w:rFonts w:ascii="宋体" w:hAnsi="宋体" w:cs="宋体" w:eastAsia="宋体" w:hint="default"/>
                <w:sz w:val="21"/>
                <w:szCs w:val="21"/>
              </w:rPr>
            </w:pPr>
            <w:r>
              <w:rPr>
                <w:rFonts w:ascii="宋体" w:hAnsi="宋体" w:cs="宋体" w:eastAsia="宋体" w:hint="default"/>
                <w:sz w:val="21"/>
                <w:szCs w:val="21"/>
              </w:rPr>
              <w:t>本期折算汇率</w:t>
            </w:r>
          </w:p>
        </w:tc>
      </w:tr>
      <w:tr>
        <w:trPr>
          <w:trHeight w:val="470" w:hRule="exact"/>
        </w:trPr>
        <w:tc>
          <w:tcPr>
            <w:tcW w:w="24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11"/>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资产负债类项目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4"/>
              <w:jc w:val="center"/>
              <w:rPr>
                <w:rFonts w:ascii="宋体" w:hAnsi="宋体" w:cs="宋体" w:eastAsia="宋体" w:hint="default"/>
                <w:sz w:val="21"/>
                <w:szCs w:val="21"/>
              </w:rPr>
            </w:pPr>
            <w:r>
              <w:rPr>
                <w:rFonts w:ascii="宋体"/>
                <w:sz w:val="21"/>
              </w:rPr>
              <w:t>6.2855</w:t>
            </w:r>
          </w:p>
        </w:tc>
      </w:tr>
      <w:tr>
        <w:trPr>
          <w:trHeight w:val="470" w:hRule="exact"/>
        </w:trPr>
        <w:tc>
          <w:tcPr>
            <w:tcW w:w="2426" w:type="dxa"/>
            <w:vMerge/>
            <w:tcBorders>
              <w:left w:val="nil" w:sz="6" w:space="0" w:color="auto"/>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11"/>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4"/>
              <w:jc w:val="center"/>
              <w:rPr>
                <w:rFonts w:ascii="宋体" w:hAnsi="宋体" w:cs="宋体" w:eastAsia="宋体" w:hint="default"/>
                <w:sz w:val="21"/>
                <w:szCs w:val="21"/>
              </w:rPr>
            </w:pPr>
            <w:r>
              <w:rPr>
                <w:rFonts w:ascii="宋体"/>
                <w:sz w:val="21"/>
              </w:rPr>
              <w:t>6.3216</w:t>
            </w:r>
          </w:p>
        </w:tc>
      </w:tr>
      <w:tr>
        <w:trPr>
          <w:trHeight w:val="471" w:hRule="exact"/>
        </w:trPr>
        <w:tc>
          <w:tcPr>
            <w:tcW w:w="2426" w:type="dxa"/>
            <w:vMerge/>
            <w:tcBorders>
              <w:left w:val="nil" w:sz="6" w:space="0" w:color="auto"/>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11"/>
              <w:jc w:val="righ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利润表项目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4"/>
              <w:jc w:val="center"/>
              <w:rPr>
                <w:rFonts w:ascii="宋体" w:hAnsi="宋体" w:cs="宋体" w:eastAsia="宋体" w:hint="default"/>
                <w:sz w:val="21"/>
                <w:szCs w:val="21"/>
              </w:rPr>
            </w:pPr>
            <w:r>
              <w:rPr>
                <w:rFonts w:ascii="宋体"/>
                <w:sz w:val="21"/>
              </w:rPr>
              <w:t>6.3125</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426"/>
        <w:gridCol w:w="1986"/>
        <w:gridCol w:w="2032"/>
        <w:gridCol w:w="1834"/>
      </w:tblGrid>
      <w:tr>
        <w:trPr>
          <w:trHeight w:val="470" w:hRule="exact"/>
        </w:trPr>
        <w:tc>
          <w:tcPr>
            <w:tcW w:w="2426" w:type="dxa"/>
            <w:tcBorders>
              <w:top w:val="single" w:sz="4" w:space="0" w:color="000000"/>
              <w:left w:val="nil" w:sz="6" w:space="0" w:color="auto"/>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现金流量表项目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596" w:right="0"/>
              <w:jc w:val="left"/>
              <w:rPr>
                <w:rFonts w:ascii="宋体" w:hAnsi="宋体" w:cs="宋体" w:eastAsia="宋体" w:hint="default"/>
                <w:sz w:val="21"/>
                <w:szCs w:val="21"/>
              </w:rPr>
            </w:pPr>
            <w:r>
              <w:rPr>
                <w:rFonts w:ascii="宋体"/>
                <w:sz w:val="21"/>
              </w:rPr>
              <w:t>6.3125</w:t>
            </w:r>
          </w:p>
        </w:tc>
      </w:tr>
      <w:tr>
        <w:trPr>
          <w:trHeight w:val="469" w:hRule="exact"/>
        </w:trPr>
        <w:tc>
          <w:tcPr>
            <w:tcW w:w="24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资产负债类项目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596" w:right="0"/>
              <w:jc w:val="left"/>
              <w:rPr>
                <w:rFonts w:ascii="宋体" w:hAnsi="宋体" w:cs="宋体" w:eastAsia="宋体" w:hint="default"/>
                <w:sz w:val="21"/>
                <w:szCs w:val="21"/>
              </w:rPr>
            </w:pPr>
            <w:r>
              <w:rPr>
                <w:rFonts w:ascii="宋体"/>
                <w:sz w:val="21"/>
              </w:rPr>
              <w:t>6.2855</w:t>
            </w:r>
          </w:p>
        </w:tc>
      </w:tr>
      <w:tr>
        <w:trPr>
          <w:trHeight w:val="471" w:hRule="exact"/>
        </w:trPr>
        <w:tc>
          <w:tcPr>
            <w:tcW w:w="2426" w:type="dxa"/>
            <w:vMerge/>
            <w:tcBorders>
              <w:left w:val="nil" w:sz="6" w:space="0" w:color="auto"/>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96" w:right="0"/>
              <w:jc w:val="left"/>
              <w:rPr>
                <w:rFonts w:ascii="宋体" w:hAnsi="宋体" w:cs="宋体" w:eastAsia="宋体" w:hint="default"/>
                <w:sz w:val="21"/>
                <w:szCs w:val="21"/>
              </w:rPr>
            </w:pPr>
            <w:r>
              <w:rPr>
                <w:rFonts w:ascii="宋体"/>
                <w:sz w:val="21"/>
              </w:rPr>
              <w:t>6.2884</w:t>
            </w:r>
          </w:p>
        </w:tc>
      </w:tr>
      <w:tr>
        <w:trPr>
          <w:trHeight w:val="470" w:hRule="exact"/>
        </w:trPr>
        <w:tc>
          <w:tcPr>
            <w:tcW w:w="2426" w:type="dxa"/>
            <w:vMerge/>
            <w:tcBorders>
              <w:left w:val="nil" w:sz="6" w:space="0" w:color="auto"/>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利润表项目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96" w:right="0"/>
              <w:jc w:val="left"/>
              <w:rPr>
                <w:rFonts w:ascii="宋体" w:hAnsi="宋体" w:cs="宋体" w:eastAsia="宋体" w:hint="default"/>
                <w:sz w:val="21"/>
                <w:szCs w:val="21"/>
              </w:rPr>
            </w:pPr>
            <w:r>
              <w:rPr>
                <w:rFonts w:ascii="宋体"/>
                <w:sz w:val="21"/>
              </w:rPr>
              <w:t>6.3125</w:t>
            </w:r>
          </w:p>
        </w:tc>
      </w:tr>
      <w:tr>
        <w:trPr>
          <w:trHeight w:val="470" w:hRule="exact"/>
        </w:trPr>
        <w:tc>
          <w:tcPr>
            <w:tcW w:w="2426" w:type="dxa"/>
            <w:vMerge/>
            <w:tcBorders>
              <w:left w:val="nil" w:sz="6" w:space="0" w:color="auto"/>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美元：人民币</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现金流量表项目</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596" w:right="0"/>
              <w:jc w:val="left"/>
              <w:rPr>
                <w:rFonts w:ascii="宋体" w:hAnsi="宋体" w:cs="宋体" w:eastAsia="宋体" w:hint="default"/>
                <w:sz w:val="21"/>
                <w:szCs w:val="21"/>
              </w:rPr>
            </w:pPr>
            <w:r>
              <w:rPr>
                <w:rFonts w:ascii="宋体"/>
                <w:sz w:val="21"/>
              </w:rPr>
              <w:t>6.3125</w:t>
            </w:r>
          </w:p>
        </w:tc>
      </w:tr>
    </w:tbl>
    <w:p>
      <w:pPr>
        <w:spacing w:line="240" w:lineRule="auto" w:before="5"/>
        <w:rPr>
          <w:rFonts w:ascii="宋体" w:hAnsi="宋体" w:cs="宋体" w:eastAsia="宋体" w:hint="default"/>
          <w:sz w:val="22"/>
          <w:szCs w:val="22"/>
        </w:rPr>
      </w:pPr>
    </w:p>
    <w:p>
      <w:pPr>
        <w:spacing w:line="355" w:lineRule="auto" w:before="35"/>
        <w:ind w:left="560" w:right="6507"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 </w:t>
      </w:r>
      <w:r>
        <w:rPr>
          <w:rFonts w:ascii="宋体" w:hAnsi="宋体" w:cs="宋体" w:eastAsia="宋体" w:hint="default"/>
          <w:sz w:val="21"/>
          <w:szCs w:val="21"/>
        </w:rPr>
        <w:t>1. </w:t>
      </w:r>
      <w:r>
        <w:rPr>
          <w:rFonts w:ascii="宋体" w:hAnsi="宋体" w:cs="宋体" w:eastAsia="宋体" w:hint="default"/>
          <w:sz w:val="21"/>
          <w:szCs w:val="21"/>
        </w:rPr>
        <w:t>货币资金</w:t>
      </w:r>
    </w:p>
    <w:p>
      <w:pPr>
        <w:pStyle w:val="BodyText"/>
        <w:spacing w:line="240" w:lineRule="auto" w:before="33"/>
        <w:ind w:left="560" w:right="6507"/>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1628"/>
        <w:gridCol w:w="1292"/>
        <w:gridCol w:w="876"/>
        <w:gridCol w:w="1896"/>
        <w:gridCol w:w="1285"/>
        <w:gridCol w:w="827"/>
        <w:gridCol w:w="1872"/>
      </w:tblGrid>
      <w:tr>
        <w:trPr>
          <w:trHeight w:val="352" w:hRule="exact"/>
        </w:trPr>
        <w:tc>
          <w:tcPr>
            <w:tcW w:w="1628" w:type="dxa"/>
            <w:vMerge w:val="restart"/>
            <w:tcBorders>
              <w:top w:val="single" w:sz="4" w:space="0" w:color="000000"/>
              <w:left w:val="nil" w:sz="6" w:space="0" w:color="auto"/>
              <w:right w:val="single" w:sz="4" w:space="0" w:color="000000"/>
            </w:tcBorders>
          </w:tcPr>
          <w:p>
            <w:pPr>
              <w:pStyle w:val="TableParagraph"/>
              <w:tabs>
                <w:tab w:pos="747" w:val="left" w:leader="none"/>
              </w:tabs>
              <w:spacing w:line="240" w:lineRule="auto" w:before="173"/>
              <w:ind w:left="32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4" w:type="dxa"/>
            <w:gridSpan w:val="3"/>
            <w:tcBorders>
              <w:top w:val="single" w:sz="4" w:space="0" w:color="000000"/>
              <w:left w:val="single" w:sz="4" w:space="0" w:color="000000"/>
              <w:bottom w:val="single" w:sz="4" w:space="0" w:color="000000"/>
              <w:right w:val="nil" w:sz="6" w:space="0" w:color="auto"/>
            </w:tcBorders>
          </w:tcPr>
          <w:p>
            <w:pPr>
              <w:pStyle w:val="TableParagraph"/>
              <w:spacing w:line="273" w:lineRule="exact"/>
              <w:ind w:left="3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628" w:type="dxa"/>
            <w:vMerge/>
            <w:tcBorders>
              <w:left w:val="nil" w:sz="6" w:space="0" w:color="auto"/>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原币金额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r>
        <w:trPr>
          <w:trHeight w:val="419" w:hRule="exact"/>
        </w:trPr>
        <w:tc>
          <w:tcPr>
            <w:tcW w:w="9677" w:type="dxa"/>
            <w:gridSpan w:val="7"/>
            <w:tcBorders>
              <w:top w:val="single" w:sz="4" w:space="0" w:color="000000"/>
              <w:left w:val="nil" w:sz="6" w:space="0" w:color="auto"/>
              <w:bottom w:val="single" w:sz="4" w:space="0" w:color="000000"/>
              <w:right w:val="nil" w:sz="6" w:space="0" w:color="auto"/>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库存现金：</w:t>
            </w:r>
          </w:p>
        </w:tc>
      </w:tr>
      <w:tr>
        <w:trPr>
          <w:trHeight w:val="419"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right"/>
              <w:rPr>
                <w:rFonts w:ascii="宋体" w:hAnsi="宋体" w:cs="宋体" w:eastAsia="宋体" w:hint="default"/>
                <w:sz w:val="21"/>
                <w:szCs w:val="21"/>
              </w:rPr>
            </w:pPr>
            <w:r>
              <w:rPr>
                <w:rFonts w:ascii="宋体"/>
                <w:sz w:val="21"/>
              </w:rPr>
              <w:t>716,046.07</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
              <w:jc w:val="right"/>
              <w:rPr>
                <w:rFonts w:ascii="宋体" w:hAnsi="宋体" w:cs="宋体" w:eastAsia="宋体" w:hint="default"/>
                <w:sz w:val="21"/>
                <w:szCs w:val="21"/>
              </w:rPr>
            </w:pPr>
            <w:r>
              <w:rPr>
                <w:rFonts w:ascii="宋体"/>
                <w:sz w:val="21"/>
              </w:rPr>
              <w:t>1,496,376.77</w:t>
            </w:r>
          </w:p>
        </w:tc>
      </w:tr>
      <w:tr>
        <w:trPr>
          <w:trHeight w:val="418"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right"/>
              <w:rPr>
                <w:rFonts w:ascii="宋体" w:hAnsi="宋体" w:cs="宋体" w:eastAsia="宋体" w:hint="default"/>
                <w:sz w:val="21"/>
                <w:szCs w:val="21"/>
              </w:rPr>
            </w:pPr>
            <w:r>
              <w:rPr>
                <w:rFonts w:ascii="宋体"/>
                <w:sz w:val="21"/>
              </w:rPr>
              <w:t>716,046.07</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
              <w:jc w:val="right"/>
              <w:rPr>
                <w:rFonts w:ascii="宋体" w:hAnsi="宋体" w:cs="宋体" w:eastAsia="宋体" w:hint="default"/>
                <w:sz w:val="21"/>
                <w:szCs w:val="21"/>
              </w:rPr>
            </w:pPr>
            <w:r>
              <w:rPr>
                <w:rFonts w:ascii="宋体"/>
                <w:sz w:val="21"/>
              </w:rPr>
              <w:t>1,496,376.77</w:t>
            </w:r>
          </w:p>
        </w:tc>
      </w:tr>
      <w:tr>
        <w:trPr>
          <w:trHeight w:val="419" w:hRule="exact"/>
        </w:trPr>
        <w:tc>
          <w:tcPr>
            <w:tcW w:w="9677" w:type="dxa"/>
            <w:gridSpan w:val="7"/>
            <w:tcBorders>
              <w:top w:val="single" w:sz="4" w:space="0" w:color="000000"/>
              <w:left w:val="nil" w:sz="6" w:space="0" w:color="auto"/>
              <w:bottom w:val="single" w:sz="4" w:space="0" w:color="000000"/>
              <w:right w:val="nil" w:sz="6" w:space="0" w:color="auto"/>
            </w:tcBorders>
          </w:tcPr>
          <w:p>
            <w:pPr>
              <w:pStyle w:val="TableParagraph"/>
              <w:spacing w:line="242" w:lineRule="exact"/>
              <w:ind w:left="116" w:right="0"/>
              <w:jc w:val="left"/>
              <w:rPr>
                <w:rFonts w:ascii="宋体" w:hAnsi="宋体" w:cs="宋体" w:eastAsia="宋体" w:hint="default"/>
                <w:sz w:val="21"/>
                <w:szCs w:val="21"/>
              </w:rPr>
            </w:pPr>
            <w:r>
              <w:rPr>
                <w:rFonts w:ascii="宋体" w:hAnsi="宋体" w:cs="宋体" w:eastAsia="宋体" w:hint="default"/>
                <w:sz w:val="21"/>
                <w:szCs w:val="21"/>
              </w:rPr>
              <w:t>银行存款：</w:t>
            </w:r>
          </w:p>
        </w:tc>
      </w:tr>
      <w:tr>
        <w:trPr>
          <w:trHeight w:val="419"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z w:val="21"/>
              </w:rPr>
              <w:t>5,584,852,426.72</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
              <w:jc w:val="right"/>
              <w:rPr>
                <w:rFonts w:ascii="宋体" w:hAnsi="宋体" w:cs="宋体" w:eastAsia="宋体" w:hint="default"/>
                <w:sz w:val="21"/>
                <w:szCs w:val="21"/>
              </w:rPr>
            </w:pPr>
            <w:r>
              <w:rPr>
                <w:rFonts w:ascii="宋体"/>
                <w:sz w:val="21"/>
              </w:rPr>
              <w:t>3,167,756,840.38</w:t>
            </w:r>
          </w:p>
        </w:tc>
      </w:tr>
      <w:tr>
        <w:trPr>
          <w:trHeight w:val="419"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36"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159,418.10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 w:right="0"/>
              <w:jc w:val="center"/>
              <w:rPr>
                <w:rFonts w:ascii="宋体" w:hAnsi="宋体" w:cs="宋体" w:eastAsia="宋体" w:hint="default"/>
                <w:sz w:val="21"/>
                <w:szCs w:val="21"/>
              </w:rPr>
            </w:pPr>
            <w:r>
              <w:rPr>
                <w:rFonts w:ascii="宋体"/>
                <w:sz w:val="21"/>
              </w:rPr>
              <w:t>6.2855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pacing w:val="-1"/>
                <w:sz w:val="21"/>
              </w:rPr>
              <w:t>1,002,022.47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sz w:val="21"/>
              </w:rPr>
              <w:t>136,260.66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0"/>
              <w:jc w:val="left"/>
              <w:rPr>
                <w:rFonts w:ascii="宋体" w:hAnsi="宋体" w:cs="宋体" w:eastAsia="宋体" w:hint="default"/>
                <w:sz w:val="21"/>
                <w:szCs w:val="21"/>
              </w:rPr>
            </w:pPr>
            <w:r>
              <w:rPr>
                <w:rFonts w:ascii="宋体"/>
                <w:sz w:val="21"/>
              </w:rPr>
              <w:t>6.3009</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3"/>
              <w:jc w:val="right"/>
              <w:rPr>
                <w:rFonts w:ascii="宋体" w:hAnsi="宋体" w:cs="宋体" w:eastAsia="宋体" w:hint="default"/>
                <w:sz w:val="21"/>
                <w:szCs w:val="21"/>
              </w:rPr>
            </w:pPr>
            <w:r>
              <w:rPr>
                <w:rFonts w:ascii="宋体"/>
                <w:sz w:val="21"/>
              </w:rPr>
              <w:t>858,564.79</w:t>
            </w:r>
          </w:p>
        </w:tc>
      </w:tr>
      <w:tr>
        <w:trPr>
          <w:trHeight w:val="418"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
              <w:jc w:val="right"/>
              <w:rPr>
                <w:rFonts w:ascii="宋体" w:hAnsi="宋体" w:cs="宋体" w:eastAsia="宋体" w:hint="default"/>
                <w:sz w:val="21"/>
                <w:szCs w:val="21"/>
              </w:rPr>
            </w:pPr>
            <w:r>
              <w:rPr>
                <w:rFonts w:ascii="宋体"/>
                <w:sz w:val="21"/>
              </w:rPr>
              <w:t>5,585,854,449.19</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
              <w:jc w:val="right"/>
              <w:rPr>
                <w:rFonts w:ascii="宋体" w:hAnsi="宋体" w:cs="宋体" w:eastAsia="宋体" w:hint="default"/>
                <w:sz w:val="21"/>
                <w:szCs w:val="21"/>
              </w:rPr>
            </w:pPr>
            <w:r>
              <w:rPr>
                <w:rFonts w:ascii="宋体"/>
                <w:sz w:val="21"/>
              </w:rPr>
              <w:t>3,168,615,405.17</w:t>
            </w:r>
          </w:p>
        </w:tc>
      </w:tr>
      <w:tr>
        <w:trPr>
          <w:trHeight w:val="419" w:hRule="exact"/>
        </w:trPr>
        <w:tc>
          <w:tcPr>
            <w:tcW w:w="9677" w:type="dxa"/>
            <w:gridSpan w:val="7"/>
            <w:tcBorders>
              <w:top w:val="single" w:sz="4" w:space="0" w:color="000000"/>
              <w:left w:val="nil" w:sz="6" w:space="0" w:color="auto"/>
              <w:bottom w:val="single" w:sz="4" w:space="0" w:color="000000"/>
              <w:right w:val="nil" w:sz="6" w:space="0" w:color="auto"/>
            </w:tcBorders>
          </w:tcPr>
          <w:p>
            <w:pPr>
              <w:pStyle w:val="TableParagraph"/>
              <w:spacing w:line="242" w:lineRule="exact"/>
              <w:ind w:left="116" w:right="0"/>
              <w:jc w:val="left"/>
              <w:rPr>
                <w:rFonts w:ascii="宋体" w:hAnsi="宋体" w:cs="宋体" w:eastAsia="宋体" w:hint="default"/>
                <w:sz w:val="21"/>
                <w:szCs w:val="21"/>
              </w:rPr>
            </w:pPr>
            <w:r>
              <w:rPr>
                <w:rFonts w:ascii="宋体" w:hAnsi="宋体" w:cs="宋体" w:eastAsia="宋体" w:hint="default"/>
                <w:sz w:val="21"/>
                <w:szCs w:val="21"/>
              </w:rPr>
              <w:t>其他货币资金：</w:t>
            </w:r>
          </w:p>
        </w:tc>
      </w:tr>
      <w:tr>
        <w:trPr>
          <w:trHeight w:val="419"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sz w:val="21"/>
                <w:szCs w:val="21"/>
              </w:rPr>
              <w:t>人民币</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z w:val="21"/>
              </w:rPr>
              <w:t>1,679,202,509.53</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2"/>
              <w:jc w:val="right"/>
              <w:rPr>
                <w:rFonts w:ascii="宋体" w:hAnsi="宋体" w:cs="宋体" w:eastAsia="宋体" w:hint="default"/>
                <w:sz w:val="21"/>
                <w:szCs w:val="21"/>
              </w:rPr>
            </w:pPr>
            <w:r>
              <w:rPr>
                <w:rFonts w:ascii="宋体"/>
                <w:sz w:val="21"/>
              </w:rPr>
              <w:t>1,951,378,958.93</w:t>
            </w:r>
          </w:p>
        </w:tc>
      </w:tr>
      <w:tr>
        <w:trPr>
          <w:trHeight w:val="419"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z w:val="21"/>
              </w:rPr>
              <w:t>1,679,202,509.53</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63"/>
              <w:jc w:val="right"/>
              <w:rPr>
                <w:rFonts w:ascii="宋体" w:hAnsi="宋体" w:cs="宋体" w:eastAsia="宋体" w:hint="default"/>
                <w:sz w:val="21"/>
                <w:szCs w:val="21"/>
              </w:rPr>
            </w:pPr>
            <w:r>
              <w:rPr>
                <w:rFonts w:ascii="宋体"/>
                <w:sz w:val="21"/>
              </w:rPr>
              <w:t>1,951,378,958.93</w:t>
            </w:r>
          </w:p>
        </w:tc>
      </w:tr>
      <w:tr>
        <w:trPr>
          <w:trHeight w:val="421" w:hRule="exact"/>
        </w:trPr>
        <w:tc>
          <w:tcPr>
            <w:tcW w:w="1628"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9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sz w:val="21"/>
              </w:rPr>
              <w:t>7,265,773,004.79</w:t>
            </w:r>
          </w:p>
        </w:tc>
        <w:tc>
          <w:tcPr>
            <w:tcW w:w="1285"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5,121,490,740.87</w:t>
            </w:r>
          </w:p>
        </w:tc>
      </w:tr>
    </w:tbl>
    <w:p>
      <w:pPr>
        <w:pStyle w:val="BodyText"/>
        <w:spacing w:line="238" w:lineRule="exact"/>
        <w:ind w:left="560" w:right="0"/>
        <w:jc w:val="left"/>
      </w:pPr>
      <w:r>
        <w:rPr>
          <w:rFonts w:ascii="宋体" w:hAnsi="宋体" w:cs="宋体" w:eastAsia="宋体" w:hint="default"/>
        </w:rPr>
        <w:t>(2)</w:t>
      </w:r>
      <w:r>
        <w:rPr>
          <w:rFonts w:ascii="宋体" w:hAnsi="宋体" w:cs="宋体" w:eastAsia="宋体" w:hint="default"/>
          <w:spacing w:val="-1"/>
        </w:rPr>
        <w:t> </w:t>
      </w:r>
      <w:r>
        <w:rPr/>
        <w:t>因抵押、质押或冻结等对使用有限制、存放在境外、有潜在回收风险的款项的说明</w:t>
      </w:r>
    </w:p>
    <w:p>
      <w:pPr>
        <w:pStyle w:val="BodyText"/>
        <w:spacing w:line="240" w:lineRule="auto" w:before="133"/>
        <w:ind w:left="560" w:right="0"/>
        <w:jc w:val="left"/>
      </w:pPr>
      <w:r>
        <w:rPr/>
        <w:t>期末使用受限制的货币资金为</w:t>
      </w:r>
      <w:r>
        <w:rPr>
          <w:spacing w:val="-47"/>
        </w:rPr>
        <w:t> </w:t>
      </w:r>
      <w:r>
        <w:rPr>
          <w:rFonts w:ascii="宋体" w:hAnsi="宋体" w:cs="宋体" w:eastAsia="宋体" w:hint="default"/>
        </w:rPr>
        <w:t>2,066,529,265.19</w:t>
      </w:r>
      <w:r>
        <w:rPr>
          <w:rFonts w:ascii="宋体" w:hAnsi="宋体" w:cs="宋体" w:eastAsia="宋体" w:hint="default"/>
          <w:spacing w:val="-47"/>
        </w:rPr>
        <w:t> </w:t>
      </w:r>
      <w:r>
        <w:rPr>
          <w:spacing w:val="-5"/>
        </w:rPr>
        <w:t>元，其中：银行存款中用于质押的定期存</w:t>
      </w:r>
    </w:p>
    <w:p>
      <w:pPr>
        <w:pStyle w:val="BodyText"/>
        <w:spacing w:line="240" w:lineRule="auto" w:before="134"/>
        <w:ind w:right="0"/>
        <w:jc w:val="left"/>
      </w:pPr>
      <w:r>
        <w:rPr/>
        <w:t>款</w:t>
      </w:r>
      <w:r>
        <w:rPr>
          <w:spacing w:val="-49"/>
        </w:rPr>
        <w:t> </w:t>
      </w:r>
      <w:r>
        <w:rPr>
          <w:rFonts w:ascii="宋体" w:hAnsi="宋体" w:cs="宋体" w:eastAsia="宋体" w:hint="default"/>
        </w:rPr>
        <w:t>490,338,000.00</w:t>
      </w:r>
      <w:r>
        <w:rPr>
          <w:rFonts w:ascii="宋体" w:hAnsi="宋体" w:cs="宋体" w:eastAsia="宋体" w:hint="default"/>
          <w:spacing w:val="-50"/>
        </w:rPr>
        <w:t> </w:t>
      </w:r>
      <w:r>
        <w:rPr>
          <w:spacing w:val="-3"/>
        </w:rPr>
        <w:t>元，其他货币资金中银行承兑汇票保证金</w:t>
      </w:r>
      <w:r>
        <w:rPr>
          <w:spacing w:val="-49"/>
        </w:rPr>
        <w:t> </w:t>
      </w:r>
      <w:r>
        <w:rPr>
          <w:rFonts w:ascii="宋体" w:hAnsi="宋体" w:cs="宋体" w:eastAsia="宋体" w:hint="default"/>
        </w:rPr>
        <w:t>98,500,000.00</w:t>
      </w:r>
      <w:r>
        <w:rPr>
          <w:rFonts w:ascii="宋体" w:hAnsi="宋体" w:cs="宋体" w:eastAsia="宋体" w:hint="default"/>
          <w:spacing w:val="-49"/>
        </w:rPr>
        <w:t> </w:t>
      </w:r>
      <w:r>
        <w:rPr>
          <w:spacing w:val="-5"/>
        </w:rPr>
        <w:t>元、按揭担保保证</w:t>
      </w:r>
    </w:p>
    <w:p>
      <w:pPr>
        <w:pStyle w:val="BodyText"/>
        <w:spacing w:line="240" w:lineRule="auto" w:before="133"/>
        <w:ind w:right="0"/>
        <w:jc w:val="left"/>
      </w:pPr>
      <w:r>
        <w:rPr/>
        <w:t>金</w:t>
      </w:r>
      <w:r>
        <w:rPr>
          <w:spacing w:val="-53"/>
        </w:rPr>
        <w:t> </w:t>
      </w:r>
      <w:r>
        <w:rPr>
          <w:rFonts w:ascii="宋体" w:hAnsi="宋体" w:cs="宋体" w:eastAsia="宋体" w:hint="default"/>
        </w:rPr>
        <w:t>51,944,785.25</w:t>
      </w:r>
      <w:r>
        <w:rPr>
          <w:rFonts w:ascii="宋体" w:hAnsi="宋体" w:cs="宋体" w:eastAsia="宋体" w:hint="default"/>
          <w:spacing w:val="-53"/>
        </w:rPr>
        <w:t> </w:t>
      </w:r>
      <w:r>
        <w:rPr/>
        <w:t>元、期货客户保证金</w:t>
      </w:r>
      <w:r>
        <w:rPr>
          <w:spacing w:val="-54"/>
        </w:rPr>
        <w:t> </w:t>
      </w:r>
      <w:r>
        <w:rPr>
          <w:rFonts w:ascii="宋体" w:hAnsi="宋体" w:cs="宋体" w:eastAsia="宋体" w:hint="default"/>
        </w:rPr>
        <w:t>1,339,418,040.58</w:t>
      </w:r>
      <w:r>
        <w:rPr>
          <w:rFonts w:ascii="宋体" w:hAnsi="宋体" w:cs="宋体" w:eastAsia="宋体" w:hint="default"/>
          <w:spacing w:val="-53"/>
        </w:rPr>
        <w:t> </w:t>
      </w:r>
      <w:r>
        <w:rPr/>
        <w:t>元、贷款保证金</w:t>
      </w:r>
      <w:r>
        <w:rPr>
          <w:spacing w:val="-54"/>
        </w:rPr>
        <w:t> </w:t>
      </w:r>
      <w:r>
        <w:rPr>
          <w:rFonts w:ascii="宋体" w:hAnsi="宋体" w:cs="宋体" w:eastAsia="宋体" w:hint="default"/>
        </w:rPr>
        <w:t>84,248,304.39</w:t>
      </w:r>
      <w:r>
        <w:rPr>
          <w:rFonts w:ascii="宋体" w:hAnsi="宋体" w:cs="宋体" w:eastAsia="宋体" w:hint="default"/>
          <w:spacing w:val="-53"/>
        </w:rPr>
        <w:t> </w:t>
      </w:r>
      <w:r>
        <w:rPr/>
        <w:t>元、</w:t>
      </w:r>
    </w:p>
    <w:p>
      <w:pPr>
        <w:pStyle w:val="BodyText"/>
        <w:spacing w:line="240" w:lineRule="auto" w:before="133"/>
        <w:ind w:right="6507"/>
        <w:jc w:val="left"/>
      </w:pPr>
      <w:r>
        <w:rPr/>
        <w:t>其他</w:t>
      </w:r>
      <w:r>
        <w:rPr>
          <w:spacing w:val="-52"/>
        </w:rPr>
        <w:t> </w:t>
      </w:r>
      <w:r>
        <w:rPr>
          <w:rFonts w:ascii="宋体" w:hAnsi="宋体" w:cs="宋体" w:eastAsia="宋体" w:hint="default"/>
        </w:rPr>
        <w:t>2,080,134.97</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6507"/>
        <w:jc w:val="left"/>
      </w:pPr>
      <w:r>
        <w:rPr>
          <w:rFonts w:ascii="宋体" w:hAnsi="宋体" w:cs="宋体" w:eastAsia="宋体" w:hint="default"/>
        </w:rPr>
        <w:t>2.</w:t>
      </w:r>
      <w:r>
        <w:rPr>
          <w:rFonts w:ascii="宋体" w:hAnsi="宋体" w:cs="宋体" w:eastAsia="宋体" w:hint="default"/>
          <w:spacing w:val="-2"/>
        </w:rPr>
        <w:t> </w:t>
      </w:r>
      <w:r>
        <w:rPr/>
        <w:t>交易性金融资产</w:t>
      </w:r>
    </w:p>
    <w:p>
      <w:pPr>
        <w:spacing w:after="0" w:line="240" w:lineRule="auto"/>
        <w:jc w:val="left"/>
        <w:sectPr>
          <w:pgSz w:w="12240" w:h="15840"/>
          <w:pgMar w:header="747" w:footer="914" w:top="980" w:bottom="1100" w:left="1660" w:right="660"/>
        </w:sectPr>
      </w:pPr>
    </w:p>
    <w:p>
      <w:pPr>
        <w:spacing w:line="240" w:lineRule="auto" w:before="2"/>
        <w:rPr>
          <w:rFonts w:ascii="宋体" w:hAnsi="宋体" w:cs="宋体" w:eastAsia="宋体" w:hint="default"/>
          <w:sz w:val="29"/>
          <w:szCs w:val="29"/>
        </w:rPr>
      </w:pPr>
    </w:p>
    <w:p>
      <w:pPr>
        <w:pStyle w:val="BodyText"/>
        <w:spacing w:line="240" w:lineRule="auto" w:before="35"/>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975"/>
        <w:gridCol w:w="2340"/>
        <w:gridCol w:w="2340"/>
      </w:tblGrid>
      <w:tr>
        <w:trPr>
          <w:trHeight w:val="419"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7,090,699.06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28"/>
              <w:jc w:val="right"/>
              <w:rPr>
                <w:rFonts w:ascii="宋体" w:hAnsi="宋体" w:cs="宋体" w:eastAsia="宋体" w:hint="default"/>
                <w:sz w:val="21"/>
                <w:szCs w:val="21"/>
              </w:rPr>
            </w:pPr>
            <w:r>
              <w:rPr>
                <w:rFonts w:ascii="宋体"/>
                <w:spacing w:val="-1"/>
                <w:sz w:val="21"/>
              </w:rPr>
              <w:t>6,640,548.65</w:t>
            </w:r>
          </w:p>
        </w:tc>
      </w:tr>
      <w:tr>
        <w:trPr>
          <w:trHeight w:val="419" w:hRule="exact"/>
        </w:trPr>
        <w:tc>
          <w:tcPr>
            <w:tcW w:w="397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7,090,699.06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6"/>
              <w:jc w:val="right"/>
              <w:rPr>
                <w:rFonts w:ascii="宋体" w:hAnsi="宋体" w:cs="宋体" w:eastAsia="宋体" w:hint="default"/>
                <w:sz w:val="21"/>
                <w:szCs w:val="21"/>
              </w:rPr>
            </w:pPr>
            <w:r>
              <w:rPr>
                <w:rFonts w:ascii="宋体"/>
                <w:sz w:val="21"/>
              </w:rPr>
              <w:t>6,640,548.65</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2"/>
        </w:rPr>
        <w:t> </w:t>
      </w:r>
      <w:r>
        <w:rPr/>
        <w:t>期末交易性金融资产变现未受到重大限制。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560" w:right="125"/>
        <w:jc w:val="left"/>
      </w:pPr>
      <w:r>
        <w:rPr>
          <w:rFonts w:ascii="宋体" w:hAnsi="宋体" w:cs="宋体" w:eastAsia="宋体" w:hint="default"/>
        </w:rPr>
        <w:t>3. </w:t>
      </w:r>
      <w:r>
        <w:rPr/>
        <w:t>应收票据</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365"/>
        <w:gridCol w:w="1386"/>
        <w:gridCol w:w="874"/>
        <w:gridCol w:w="1386"/>
        <w:gridCol w:w="1386"/>
        <w:gridCol w:w="872"/>
        <w:gridCol w:w="1386"/>
      </w:tblGrid>
      <w:tr>
        <w:trPr>
          <w:trHeight w:val="349" w:hRule="exact"/>
        </w:trPr>
        <w:tc>
          <w:tcPr>
            <w:tcW w:w="136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6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645"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36"/>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50" w:hRule="exact"/>
        </w:trPr>
        <w:tc>
          <w:tcPr>
            <w:tcW w:w="1365"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5"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4"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255"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60" w:hRule="exact"/>
        </w:trPr>
        <w:tc>
          <w:tcPr>
            <w:tcW w:w="13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30,968,000.00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30,968,000.00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20,000,000.00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20,000,000.00</w:t>
            </w:r>
          </w:p>
        </w:tc>
      </w:tr>
      <w:tr>
        <w:trPr>
          <w:trHeight w:val="361" w:hRule="exact"/>
        </w:trPr>
        <w:tc>
          <w:tcPr>
            <w:tcW w:w="136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30,968,000.00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30,968,000.00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sz w:val="18"/>
              </w:rPr>
              <w:t>20,000,000.00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20,000,000.00</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4. </w:t>
      </w:r>
      <w:r>
        <w:rPr/>
        <w:t>应收账款</w:t>
      </w:r>
    </w:p>
    <w:p>
      <w:pPr>
        <w:pStyle w:val="BodyText"/>
        <w:spacing w:line="240" w:lineRule="auto" w:before="133"/>
        <w:ind w:left="499" w:right="125"/>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4"/>
        <w:ind w:left="560" w:right="125"/>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978"/>
        <w:gridCol w:w="992"/>
        <w:gridCol w:w="1702"/>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752"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5" w:type="dxa"/>
            <w:vMerge/>
            <w:tcBorders>
              <w:left w:val="nil" w:sz="6" w:space="0" w:color="auto"/>
              <w:right w:val="single" w:sz="4" w:space="0" w:color="000000"/>
            </w:tcBorders>
          </w:tcPr>
          <w:p>
            <w:pPr/>
          </w:p>
        </w:tc>
        <w:tc>
          <w:tcPr>
            <w:tcW w:w="2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82"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5" w:type="dxa"/>
            <w:vMerge/>
            <w:tcBorders>
              <w:left w:val="nil" w:sz="6" w:space="0" w:color="auto"/>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22"/>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4,460,287,517.81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 w:right="0"/>
              <w:jc w:val="center"/>
              <w:rPr>
                <w:rFonts w:ascii="宋体" w:hAnsi="宋体" w:cs="宋体" w:eastAsia="宋体" w:hint="default"/>
                <w:sz w:val="21"/>
                <w:szCs w:val="21"/>
              </w:rPr>
            </w:pPr>
            <w:r>
              <w:rPr>
                <w:rFonts w:ascii="宋体"/>
                <w:sz w:val="21"/>
              </w:rPr>
              <w:t>179,817,325.25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t>4.03</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4,460,287,517.81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 w:right="0"/>
              <w:jc w:val="center"/>
              <w:rPr>
                <w:rFonts w:ascii="宋体" w:hAnsi="宋体" w:cs="宋体" w:eastAsia="宋体" w:hint="default"/>
                <w:sz w:val="21"/>
                <w:szCs w:val="21"/>
              </w:rPr>
            </w:pPr>
            <w:r>
              <w:rPr>
                <w:rFonts w:ascii="宋体"/>
                <w:sz w:val="21"/>
              </w:rPr>
              <w:t>179,817,325.25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4.03</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4,460,287,517.81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 w:right="0"/>
              <w:jc w:val="center"/>
              <w:rPr>
                <w:rFonts w:ascii="宋体" w:hAnsi="宋体" w:cs="宋体" w:eastAsia="宋体" w:hint="default"/>
                <w:sz w:val="21"/>
                <w:szCs w:val="21"/>
              </w:rPr>
            </w:pPr>
            <w:r>
              <w:rPr>
                <w:rFonts w:ascii="宋体"/>
                <w:sz w:val="21"/>
              </w:rPr>
              <w:t>179,817,325.25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4.03</w:t>
            </w:r>
          </w:p>
        </w:tc>
      </w:tr>
    </w:tbl>
    <w:p>
      <w:pPr>
        <w:pStyle w:val="BodyText"/>
        <w:spacing w:line="241" w:lineRule="exact"/>
        <w:ind w:left="560" w:right="125"/>
        <w:jc w:val="left"/>
      </w:pPr>
      <w:r>
        <w:rPr/>
        <w:t>（续上表）</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978"/>
        <w:gridCol w:w="992"/>
        <w:gridCol w:w="1702"/>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752"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715" w:type="dxa"/>
            <w:vMerge/>
            <w:tcBorders>
              <w:left w:val="nil" w:sz="6" w:space="0" w:color="auto"/>
              <w:right w:val="single" w:sz="4" w:space="0" w:color="000000"/>
            </w:tcBorders>
          </w:tcPr>
          <w:p>
            <w:pPr/>
          </w:p>
        </w:tc>
        <w:tc>
          <w:tcPr>
            <w:tcW w:w="2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82"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5" w:type="dxa"/>
            <w:vMerge/>
            <w:tcBorders>
              <w:left w:val="nil" w:sz="6" w:space="0" w:color="auto"/>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715"/>
        <w:gridCol w:w="1978"/>
        <w:gridCol w:w="992"/>
        <w:gridCol w:w="1702"/>
        <w:gridCol w:w="1080"/>
      </w:tblGrid>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21"/>
                <w:szCs w:val="21"/>
              </w:rPr>
            </w:pPr>
            <w:r>
              <w:rPr>
                <w:rFonts w:ascii="宋体"/>
                <w:sz w:val="21"/>
              </w:rPr>
              <w:t>16,849,107.98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2,046,608.76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宋体" w:hAnsi="宋体" w:cs="宋体" w:eastAsia="宋体" w:hint="default"/>
                <w:sz w:val="21"/>
                <w:szCs w:val="21"/>
              </w:rPr>
            </w:pPr>
            <w:r>
              <w:rPr>
                <w:rFonts w:ascii="宋体"/>
                <w:sz w:val="21"/>
              </w:rPr>
              <w:t>12.15</w:t>
            </w:r>
          </w:p>
        </w:tc>
      </w:tr>
      <w:tr>
        <w:trPr>
          <w:trHeight w:val="46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16,849,107.98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2,046,608.76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12.15</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宋体" w:hAnsi="宋体" w:cs="宋体" w:eastAsia="宋体" w:hint="default"/>
                <w:sz w:val="21"/>
                <w:szCs w:val="21"/>
              </w:rPr>
            </w:pPr>
            <w:r>
              <w:rPr>
                <w:rFonts w:ascii="宋体"/>
                <w:sz w:val="21"/>
              </w:rPr>
              <w:t>16,849,107.98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21"/>
                <w:szCs w:val="21"/>
              </w:rPr>
            </w:pPr>
            <w:r>
              <w:rPr>
                <w:rFonts w:ascii="宋体"/>
                <w:sz w:val="21"/>
              </w:rPr>
              <w:t>2,046,608.76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宋体" w:hAnsi="宋体" w:cs="宋体" w:eastAsia="宋体" w:hint="default"/>
                <w:sz w:val="21"/>
                <w:szCs w:val="21"/>
              </w:rPr>
            </w:pPr>
            <w:r>
              <w:rPr>
                <w:rFonts w:ascii="宋体"/>
                <w:sz w:val="21"/>
              </w:rPr>
              <w:t>12.15</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2"/>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73"/>
        <w:gridCol w:w="1700"/>
        <w:gridCol w:w="894"/>
        <w:gridCol w:w="1494"/>
        <w:gridCol w:w="1568"/>
        <w:gridCol w:w="895"/>
        <w:gridCol w:w="1438"/>
      </w:tblGrid>
      <w:tr>
        <w:trPr>
          <w:trHeight w:val="350" w:hRule="exact"/>
        </w:trPr>
        <w:tc>
          <w:tcPr>
            <w:tcW w:w="1073"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0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73" w:type="dxa"/>
            <w:vMerge/>
            <w:tcBorders>
              <w:left w:val="nil" w:sz="6" w:space="0" w:color="auto"/>
              <w:right w:val="single" w:sz="4" w:space="0" w:color="000000"/>
            </w:tcBorders>
          </w:tcPr>
          <w:p>
            <w:pPr/>
          </w:p>
        </w:tc>
        <w:tc>
          <w:tcPr>
            <w:tcW w:w="2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073"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3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7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4,454,620,056.20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99.87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178,184,802.25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14,910,939.38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88.50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596,437.58</w:t>
            </w:r>
          </w:p>
        </w:tc>
      </w:tr>
      <w:tr>
        <w:trPr>
          <w:trHeight w:val="360" w:hRule="exact"/>
        </w:trPr>
        <w:tc>
          <w:tcPr>
            <w:tcW w:w="107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4,103,492.55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0.09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328,279.42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466,789.50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37,343.16</w:t>
            </w:r>
          </w:p>
        </w:tc>
      </w:tr>
      <w:tr>
        <w:trPr>
          <w:trHeight w:val="360" w:hRule="exact"/>
        </w:trPr>
        <w:tc>
          <w:tcPr>
            <w:tcW w:w="107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324,656.85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0.01</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64,931.37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18,086.95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0.11</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3,617.39</w:t>
            </w:r>
          </w:p>
        </w:tc>
      </w:tr>
      <w:tr>
        <w:trPr>
          <w:trHeight w:val="360" w:hRule="exact"/>
        </w:trPr>
        <w:tc>
          <w:tcPr>
            <w:tcW w:w="107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3-5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88,163.04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0.52</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44,081.52</w:t>
            </w:r>
          </w:p>
        </w:tc>
      </w:tr>
      <w:tr>
        <w:trPr>
          <w:trHeight w:val="360" w:hRule="exact"/>
        </w:trPr>
        <w:tc>
          <w:tcPr>
            <w:tcW w:w="107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年以上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1,239,312.21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0.03</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1,239,312.21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1,365,129.11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8.10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1,365,129.11</w:t>
            </w:r>
          </w:p>
        </w:tc>
      </w:tr>
      <w:tr>
        <w:trPr>
          <w:trHeight w:val="361" w:hRule="exact"/>
        </w:trPr>
        <w:tc>
          <w:tcPr>
            <w:tcW w:w="107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4,460,287,517.81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179,817,325.25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5" w:right="0"/>
              <w:jc w:val="left"/>
              <w:rPr>
                <w:rFonts w:ascii="宋体" w:hAnsi="宋体" w:cs="宋体" w:eastAsia="宋体" w:hint="default"/>
                <w:sz w:val="18"/>
                <w:szCs w:val="18"/>
              </w:rPr>
            </w:pPr>
            <w:r>
              <w:rPr>
                <w:rFonts w:ascii="宋体"/>
                <w:sz w:val="18"/>
              </w:rPr>
              <w:t>16,849,107.98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2,046,608.76</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1"/>
        </w:rPr>
        <w:t> </w:t>
      </w:r>
      <w:r>
        <w:rPr/>
        <w:t>无应收持有公司</w:t>
      </w:r>
      <w:r>
        <w:rPr>
          <w:spacing w:val="-54"/>
        </w:rPr>
        <w:t> </w:t>
      </w:r>
      <w:r>
        <w:rPr>
          <w:rFonts w:ascii="宋体" w:hAnsi="宋体" w:cs="宋体" w:eastAsia="宋体" w:hint="default"/>
        </w:rPr>
        <w:t>5%</w:t>
      </w:r>
      <w:r>
        <w:rPr/>
        <w:t>以上</w:t>
      </w:r>
      <w:r>
        <w:rPr>
          <w:rFonts w:ascii="宋体" w:hAnsi="宋体" w:cs="宋体" w:eastAsia="宋体" w:hint="default"/>
        </w:rPr>
        <w:t>(</w:t>
      </w:r>
      <w:r>
        <w:rPr/>
        <w:t>含</w:t>
      </w:r>
      <w:r>
        <w:rPr>
          <w:spacing w:val="-54"/>
        </w:rPr>
        <w:t> </w:t>
      </w:r>
      <w:r>
        <w:rPr>
          <w:rFonts w:ascii="宋体" w:hAnsi="宋体" w:cs="宋体" w:eastAsia="宋体" w:hint="default"/>
        </w:rPr>
        <w:t>5%)</w:t>
      </w:r>
      <w:r>
        <w:rPr/>
        <w:t>表决权股份的股东单位或其他关联方款项。</w:t>
      </w:r>
    </w:p>
    <w:p>
      <w:pPr>
        <w:pStyle w:val="BodyText"/>
        <w:spacing w:line="240" w:lineRule="auto" w:before="133"/>
        <w:ind w:left="560" w:right="0"/>
        <w:jc w:val="left"/>
      </w:pPr>
      <w:r>
        <w:rPr>
          <w:rFonts w:ascii="宋体" w:hAnsi="宋体" w:cs="宋体" w:eastAsia="宋体" w:hint="default"/>
        </w:rPr>
        <w:t>(3)</w:t>
      </w:r>
      <w:r>
        <w:rPr>
          <w:rFonts w:ascii="宋体" w:hAnsi="宋体" w:cs="宋体" w:eastAsia="宋体" w:hint="default"/>
          <w:spacing w:val="-1"/>
        </w:rPr>
        <w:t>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424"/>
        <w:gridCol w:w="1435"/>
        <w:gridCol w:w="1896"/>
        <w:gridCol w:w="1304"/>
        <w:gridCol w:w="1602"/>
      </w:tblGrid>
      <w:tr>
        <w:trPr>
          <w:trHeight w:val="5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平阳县国土资源局</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4,430,393,849.00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99.33</w:t>
            </w:r>
          </w:p>
        </w:tc>
      </w:tr>
      <w:tr>
        <w:trPr>
          <w:trHeight w:val="41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购房户刘先生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4,108,359.00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0.09</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购房户赵先生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3,058,750.00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0.07</w:t>
            </w:r>
          </w:p>
        </w:tc>
      </w:tr>
      <w:tr>
        <w:trPr>
          <w:trHeight w:val="41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购房户金女士</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2,851,968.00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0.06</w:t>
            </w:r>
          </w:p>
        </w:tc>
      </w:tr>
      <w:tr>
        <w:trPr>
          <w:trHeight w:val="41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购房户李先生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2,280,000.00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0.05</w:t>
            </w:r>
          </w:p>
        </w:tc>
      </w:tr>
      <w:tr>
        <w:trPr>
          <w:trHeight w:val="41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tabs>
                <w:tab w:pos="1430" w:val="left" w:leader="none"/>
              </w:tabs>
              <w:spacing w:line="241" w:lineRule="exact"/>
              <w:ind w:left="1009"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3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4,442,692,926.00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99.60</w:t>
            </w:r>
          </w:p>
        </w:tc>
      </w:tr>
    </w:tbl>
    <w:p>
      <w:pPr>
        <w:spacing w:line="240" w:lineRule="auto" w:before="6"/>
        <w:rPr>
          <w:rFonts w:ascii="宋体" w:hAnsi="宋体" w:cs="宋体" w:eastAsia="宋体" w:hint="default"/>
          <w:sz w:val="7"/>
          <w:szCs w:val="7"/>
        </w:rPr>
      </w:pPr>
    </w:p>
    <w:p>
      <w:pPr>
        <w:pStyle w:val="BodyText"/>
        <w:spacing w:line="240" w:lineRule="auto" w:before="35"/>
        <w:ind w:left="560" w:right="2224" w:hanging="62"/>
        <w:jc w:val="left"/>
      </w:pPr>
      <w:r>
        <w:rPr>
          <w:rFonts w:ascii="宋体" w:hAnsi="宋体" w:cs="宋体" w:eastAsia="宋体" w:hint="default"/>
        </w:rPr>
        <w:t>[</w:t>
      </w:r>
      <w:r>
        <w:rPr/>
        <w:t>注</w:t>
      </w:r>
      <w:r>
        <w:rPr>
          <w:rFonts w:ascii="宋体" w:hAnsi="宋体" w:cs="宋体" w:eastAsia="宋体" w:hint="default"/>
        </w:rPr>
        <w:t>]</w:t>
      </w:r>
      <w:r>
        <w:rPr/>
        <w:t>具体情况详见本财务报表附注十一（四）</w:t>
      </w:r>
      <w:r>
        <w:rPr>
          <w:rFonts w:ascii="宋体" w:hAnsi="宋体" w:cs="宋体" w:eastAsia="宋体" w:hint="default"/>
        </w:rPr>
        <w:t>11</w:t>
      </w:r>
      <w:r>
        <w:rPr>
          <w:rFonts w:ascii="宋体" w:hAnsi="宋体" w:cs="宋体" w:eastAsia="宋体" w:hint="default"/>
          <w:spacing w:val="-57"/>
        </w:rPr>
        <w:t> </w:t>
      </w:r>
      <w:r>
        <w:rPr/>
        <w:t>其他重要事项之说明。 </w:t>
      </w:r>
      <w:r>
        <w:rPr>
          <w:rFonts w:ascii="宋体" w:hAnsi="宋体" w:cs="宋体" w:eastAsia="宋体" w:hint="default"/>
        </w:rPr>
        <w:t>(4)</w:t>
      </w:r>
      <w:r>
        <w:rPr>
          <w:rFonts w:ascii="宋体" w:hAnsi="宋体" w:cs="宋体" w:eastAsia="宋体" w:hint="default"/>
          <w:spacing w:val="-2"/>
        </w:rPr>
        <w:t> </w:t>
      </w:r>
      <w:r>
        <w:rPr/>
        <w:t>其他说明</w:t>
      </w:r>
    </w:p>
    <w:p>
      <w:pPr>
        <w:pStyle w:val="BodyText"/>
        <w:spacing w:line="240" w:lineRule="auto" w:before="132"/>
        <w:ind w:left="560" w:right="0"/>
        <w:jc w:val="left"/>
      </w:pPr>
      <w:r>
        <w:rPr/>
        <w:t>期末，已有账面价值</w:t>
      </w:r>
      <w:r>
        <w:rPr>
          <w:spacing w:val="-54"/>
        </w:rPr>
        <w:t> </w:t>
      </w:r>
      <w:r>
        <w:rPr>
          <w:rFonts w:ascii="宋体" w:hAnsi="宋体" w:cs="宋体" w:eastAsia="宋体" w:hint="default"/>
        </w:rPr>
        <w:t>96,000</w:t>
      </w:r>
      <w:r>
        <w:rPr>
          <w:rFonts w:ascii="宋体" w:hAnsi="宋体" w:cs="宋体" w:eastAsia="宋体" w:hint="default"/>
          <w:spacing w:val="-54"/>
        </w:rPr>
        <w:t> </w:t>
      </w:r>
      <w:r>
        <w:rPr/>
        <w:t>万元的应收账款用于担保。</w:t>
      </w:r>
    </w:p>
    <w:p>
      <w:pPr>
        <w:spacing w:line="240" w:lineRule="auto" w:before="0"/>
        <w:rPr>
          <w:rFonts w:ascii="宋体" w:hAnsi="宋体" w:cs="宋体" w:eastAsia="宋体" w:hint="default"/>
          <w:sz w:val="20"/>
          <w:szCs w:val="20"/>
        </w:rPr>
      </w:pPr>
    </w:p>
    <w:p>
      <w:pPr>
        <w:pStyle w:val="BodyText"/>
        <w:spacing w:line="240" w:lineRule="auto" w:before="145"/>
        <w:ind w:left="560" w:right="0"/>
        <w:jc w:val="left"/>
      </w:pPr>
      <w:r>
        <w:rPr>
          <w:rFonts w:ascii="宋体" w:hAnsi="宋体" w:cs="宋体" w:eastAsia="宋体" w:hint="default"/>
        </w:rPr>
        <w:t>5. </w:t>
      </w:r>
      <w:r>
        <w:rPr/>
        <w:t>预付款项</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1"/>
        </w:rPr>
        <w:t> </w:t>
      </w:r>
      <w:r>
        <w:rPr/>
        <w:t>账龄分析</w:t>
      </w:r>
    </w:p>
    <w:p>
      <w:pPr>
        <w:spacing w:after="0" w:line="240" w:lineRule="auto"/>
        <w:jc w:val="left"/>
        <w:sectPr>
          <w:pgSz w:w="12240" w:h="15840"/>
          <w:pgMar w:header="747" w:footer="914" w:top="980" w:bottom="1100" w:left="166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40" w:type="dxa"/>
        <w:tblLayout w:type="fixed"/>
        <w:tblCellMar>
          <w:top w:w="0" w:type="dxa"/>
          <w:left w:w="0" w:type="dxa"/>
          <w:bottom w:w="0" w:type="dxa"/>
          <w:right w:w="0" w:type="dxa"/>
        </w:tblCellMar>
        <w:tblLook w:val="01E0"/>
      </w:tblPr>
      <w:tblGrid>
        <w:gridCol w:w="2234"/>
        <w:gridCol w:w="1922"/>
        <w:gridCol w:w="900"/>
        <w:gridCol w:w="1260"/>
        <w:gridCol w:w="1980"/>
      </w:tblGrid>
      <w:tr>
        <w:trPr>
          <w:trHeight w:val="419" w:hRule="exact"/>
        </w:trPr>
        <w:tc>
          <w:tcPr>
            <w:tcW w:w="2234"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6"/>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062" w:type="dxa"/>
            <w:gridSpan w:val="4"/>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234" w:type="dxa"/>
            <w:vMerge/>
            <w:tcBorders>
              <w:left w:val="nil" w:sz="6" w:space="0" w:color="auto"/>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164,662,094.43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30.59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164,662,094.43</w:t>
            </w:r>
          </w:p>
        </w:tc>
      </w:tr>
      <w:tr>
        <w:trPr>
          <w:trHeight w:val="419"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164,064,180.49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30.47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164,064,180.49</w:t>
            </w:r>
          </w:p>
        </w:tc>
      </w:tr>
      <w:tr>
        <w:trPr>
          <w:trHeight w:val="419"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17,012,117.04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17,012,117.04</w:t>
            </w:r>
          </w:p>
        </w:tc>
      </w:tr>
      <w:tr>
        <w:trPr>
          <w:trHeight w:val="419"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3-5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130,593,853.39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24.26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130,593,853.39</w:t>
            </w:r>
          </w:p>
        </w:tc>
      </w:tr>
      <w:tr>
        <w:trPr>
          <w:trHeight w:val="418"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62,035,357.09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62,035,357.09</w:t>
            </w:r>
          </w:p>
        </w:tc>
      </w:tr>
      <w:tr>
        <w:trPr>
          <w:trHeight w:val="419" w:hRule="exact"/>
        </w:trPr>
        <w:tc>
          <w:tcPr>
            <w:tcW w:w="22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538,367,602.44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538,367,602.44</w:t>
            </w:r>
          </w:p>
        </w:tc>
      </w:tr>
    </w:tbl>
    <w:p>
      <w:pPr>
        <w:pStyle w:val="BodyText"/>
        <w:spacing w:line="241" w:lineRule="exact"/>
        <w:ind w:left="980" w:right="0"/>
        <w:jc w:val="left"/>
      </w:pPr>
      <w:r>
        <w:rPr/>
        <w:t>（续上表）</w:t>
      </w:r>
    </w:p>
    <w:p>
      <w:pPr>
        <w:spacing w:line="240" w:lineRule="auto" w:before="11"/>
        <w:rPr>
          <w:rFonts w:ascii="宋体" w:hAnsi="宋体" w:cs="宋体" w:eastAsia="宋体" w:hint="default"/>
          <w:sz w:val="12"/>
          <w:szCs w:val="12"/>
        </w:rPr>
      </w:pPr>
    </w:p>
    <w:tbl>
      <w:tblPr>
        <w:tblW w:w="0" w:type="auto"/>
        <w:jc w:val="left"/>
        <w:tblInd w:w="540" w:type="dxa"/>
        <w:tblLayout w:type="fixed"/>
        <w:tblCellMar>
          <w:top w:w="0" w:type="dxa"/>
          <w:left w:w="0" w:type="dxa"/>
          <w:bottom w:w="0" w:type="dxa"/>
          <w:right w:w="0" w:type="dxa"/>
        </w:tblCellMar>
        <w:tblLook w:val="01E0"/>
      </w:tblPr>
      <w:tblGrid>
        <w:gridCol w:w="2231"/>
        <w:gridCol w:w="1922"/>
        <w:gridCol w:w="900"/>
        <w:gridCol w:w="1262"/>
        <w:gridCol w:w="1980"/>
      </w:tblGrid>
      <w:tr>
        <w:trPr>
          <w:trHeight w:val="419" w:hRule="exact"/>
        </w:trPr>
        <w:tc>
          <w:tcPr>
            <w:tcW w:w="2231"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6"/>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064" w:type="dxa"/>
            <w:gridSpan w:val="4"/>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2231" w:type="dxa"/>
            <w:vMerge/>
            <w:tcBorders>
              <w:left w:val="nil" w:sz="6" w:space="0" w:color="auto"/>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9"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544,645,968.31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57.70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544,645,968.31</w:t>
            </w:r>
          </w:p>
        </w:tc>
      </w:tr>
      <w:tr>
        <w:trPr>
          <w:trHeight w:val="419"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169,044,279.84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17.91</w:t>
            </w:r>
          </w:p>
        </w:tc>
        <w:tc>
          <w:tcPr>
            <w:tcW w:w="126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169,044,279.84</w:t>
            </w:r>
          </w:p>
        </w:tc>
      </w:tr>
      <w:tr>
        <w:trPr>
          <w:trHeight w:val="419"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107,124,131.66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11.35</w:t>
            </w:r>
          </w:p>
        </w:tc>
        <w:tc>
          <w:tcPr>
            <w:tcW w:w="126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107,124,131.66</w:t>
            </w:r>
          </w:p>
        </w:tc>
      </w:tr>
      <w:tr>
        <w:trPr>
          <w:trHeight w:val="418"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3-5 </w:t>
            </w:r>
            <w:r>
              <w:rPr>
                <w:rFonts w:ascii="宋体" w:hAnsi="宋体" w:cs="宋体" w:eastAsia="宋体" w:hint="default"/>
                <w:sz w:val="21"/>
                <w:szCs w:val="21"/>
              </w:rPr>
              <w:t>年</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86,044,659.54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9.12</w:t>
            </w:r>
          </w:p>
        </w:tc>
        <w:tc>
          <w:tcPr>
            <w:tcW w:w="126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86,044,659.54</w:t>
            </w:r>
          </w:p>
        </w:tc>
      </w:tr>
      <w:tr>
        <w:trPr>
          <w:trHeight w:val="419"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年以上</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37,008,739.29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3.92</w:t>
            </w:r>
          </w:p>
        </w:tc>
        <w:tc>
          <w:tcPr>
            <w:tcW w:w="126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pacing w:val="-1"/>
                <w:sz w:val="21"/>
              </w:rPr>
              <w:t>37,008,739.29</w:t>
            </w:r>
          </w:p>
        </w:tc>
      </w:tr>
      <w:tr>
        <w:trPr>
          <w:trHeight w:val="419" w:hRule="exact"/>
        </w:trPr>
        <w:tc>
          <w:tcPr>
            <w:tcW w:w="223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943,867,778.64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100.00</w:t>
            </w:r>
          </w:p>
        </w:tc>
        <w:tc>
          <w:tcPr>
            <w:tcW w:w="126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943,867,778.64</w:t>
            </w:r>
          </w:p>
        </w:tc>
      </w:tr>
    </w:tbl>
    <w:p>
      <w:pPr>
        <w:pStyle w:val="BodyText"/>
        <w:spacing w:line="241" w:lineRule="exact"/>
        <w:ind w:left="980" w:right="0"/>
        <w:jc w:val="left"/>
      </w:pPr>
      <w:r>
        <w:rPr>
          <w:rFonts w:ascii="宋体" w:hAnsi="宋体" w:cs="宋体" w:eastAsia="宋体" w:hint="default"/>
        </w:rPr>
        <w:t>(2)</w:t>
      </w:r>
      <w:r>
        <w:rPr>
          <w:rFonts w:ascii="宋体" w:hAnsi="宋体" w:cs="宋体" w:eastAsia="宋体" w:hint="default"/>
          <w:spacing w:val="-2"/>
        </w:rPr>
        <w:t> </w:t>
      </w:r>
      <w:r>
        <w:rPr/>
        <w:t>无预付持有公司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表决权股份的股东单位或其他关联方款项。</w:t>
      </w:r>
    </w:p>
    <w:p>
      <w:pPr>
        <w:pStyle w:val="BodyText"/>
        <w:spacing w:line="240" w:lineRule="auto" w:before="134"/>
        <w:ind w:left="980" w:right="0"/>
        <w:jc w:val="left"/>
      </w:pPr>
      <w:r>
        <w:rPr>
          <w:rFonts w:ascii="宋体" w:hAnsi="宋体" w:cs="宋体" w:eastAsia="宋体" w:hint="default"/>
        </w:rPr>
        <w:t>(3)</w:t>
      </w:r>
      <w:r>
        <w:rPr>
          <w:rFonts w:ascii="宋体" w:hAnsi="宋体" w:cs="宋体" w:eastAsia="宋体" w:hint="default"/>
          <w:spacing w:val="-1"/>
        </w:rPr>
        <w:t>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702"/>
        <w:gridCol w:w="1416"/>
        <w:gridCol w:w="1702"/>
        <w:gridCol w:w="992"/>
        <w:gridCol w:w="1418"/>
      </w:tblGrid>
      <w:tr>
        <w:trPr>
          <w:trHeight w:val="41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1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浙江湖州经济技术开发区管理委员会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100,000,000.00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8"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沈阳于洪新城建设投资集团有限公司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sz w:val="21"/>
              </w:rPr>
              <w:t>97,000,000.00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沈阳蒲河新城土地储备交易中心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1"/>
              <w:jc w:val="right"/>
              <w:rPr>
                <w:rFonts w:ascii="宋体" w:hAnsi="宋体" w:cs="宋体" w:eastAsia="宋体" w:hint="default"/>
                <w:sz w:val="21"/>
                <w:szCs w:val="21"/>
              </w:rPr>
            </w:pPr>
            <w:r>
              <w:rPr>
                <w:rFonts w:ascii="宋体"/>
                <w:sz w:val="21"/>
              </w:rPr>
              <w:t>50,000,000.00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预付土地款</w:t>
            </w:r>
          </w:p>
        </w:tc>
      </w:tr>
      <w:tr>
        <w:trPr>
          <w:trHeight w:val="41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瑞安市安阳街道</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61"/>
              <w:jc w:val="right"/>
              <w:rPr>
                <w:rFonts w:ascii="宋体" w:hAnsi="宋体" w:cs="宋体" w:eastAsia="宋体" w:hint="default"/>
                <w:sz w:val="21"/>
                <w:szCs w:val="21"/>
              </w:rPr>
            </w:pPr>
            <w:r>
              <w:rPr>
                <w:rFonts w:ascii="宋体"/>
                <w:sz w:val="21"/>
              </w:rPr>
              <w:t>30,000,000.00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上海市闸北区青</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动迁基地指挥部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sz w:val="21"/>
              </w:rPr>
              <w:t>22,828,303.02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动迁安置款</w:t>
            </w:r>
          </w:p>
        </w:tc>
      </w:tr>
      <w:tr>
        <w:trPr>
          <w:trHeight w:val="419"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299,828,303.02</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980" w:right="0"/>
        <w:jc w:val="left"/>
      </w:pPr>
      <w:r>
        <w:rPr>
          <w:rFonts w:ascii="宋体" w:hAnsi="宋体" w:cs="宋体" w:eastAsia="宋体" w:hint="default"/>
        </w:rPr>
        <w:t>(4)</w:t>
      </w:r>
      <w:r>
        <w:rPr>
          <w:rFonts w:ascii="宋体" w:hAnsi="宋体" w:cs="宋体" w:eastAsia="宋体" w:hint="default"/>
          <w:spacing w:val="1"/>
        </w:rPr>
        <w:t> </w:t>
      </w:r>
      <w:r>
        <w:rPr/>
        <w:t>账龄</w:t>
      </w:r>
      <w:r>
        <w:rPr>
          <w:spacing w:val="-54"/>
        </w:rPr>
        <w:t> </w:t>
      </w:r>
      <w:r>
        <w:rPr>
          <w:rFonts w:ascii="宋体" w:hAnsi="宋体" w:cs="宋体" w:eastAsia="宋体" w:hint="default"/>
        </w:rPr>
        <w:t>1</w:t>
      </w:r>
      <w:r>
        <w:rPr>
          <w:rFonts w:ascii="宋体" w:hAnsi="宋体" w:cs="宋体" w:eastAsia="宋体" w:hint="default"/>
          <w:spacing w:val="-53"/>
        </w:rPr>
        <w:t> </w:t>
      </w:r>
      <w:r>
        <w:rPr/>
        <w:t>年以上且金额重大的预付款项未及时结算的原因说明</w:t>
      </w:r>
    </w:p>
    <w:p>
      <w:pPr>
        <w:spacing w:line="240" w:lineRule="auto" w:before="10"/>
        <w:rPr>
          <w:rFonts w:ascii="宋体" w:hAnsi="宋体" w:cs="宋体" w:eastAsia="宋体" w:hint="default"/>
          <w:sz w:val="12"/>
          <w:szCs w:val="12"/>
        </w:rPr>
      </w:pPr>
    </w:p>
    <w:tbl>
      <w:tblPr>
        <w:tblW w:w="0" w:type="auto"/>
        <w:jc w:val="left"/>
        <w:tblInd w:w="540" w:type="dxa"/>
        <w:tblLayout w:type="fixed"/>
        <w:tblCellMar>
          <w:top w:w="0" w:type="dxa"/>
          <w:left w:w="0" w:type="dxa"/>
          <w:bottom w:w="0" w:type="dxa"/>
          <w:right w:w="0" w:type="dxa"/>
        </w:tblCellMar>
        <w:tblLook w:val="01E0"/>
      </w:tblPr>
      <w:tblGrid>
        <w:gridCol w:w="3738"/>
        <w:gridCol w:w="1947"/>
        <w:gridCol w:w="2957"/>
      </w:tblGrid>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浙江湖州经济技术开发区管理委员会</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沈阳于洪新城建设投资集团有限公司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97,000,000.00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bl>
    <w:p>
      <w:pPr>
        <w:spacing w:after="0" w:line="241" w:lineRule="exact"/>
        <w:jc w:val="left"/>
        <w:rPr>
          <w:rFonts w:ascii="宋体" w:hAnsi="宋体" w:cs="宋体" w:eastAsia="宋体" w:hint="default"/>
          <w:sz w:val="21"/>
          <w:szCs w:val="21"/>
        </w:rPr>
        <w:sectPr>
          <w:pgSz w:w="12240" w:h="15840"/>
          <w:pgMar w:header="747" w:footer="914" w:top="980" w:bottom="1100" w:left="1240" w:right="1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738"/>
        <w:gridCol w:w="1947"/>
        <w:gridCol w:w="2957"/>
      </w:tblGrid>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沈阳蒲河新城土地储备交易中心</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预付土地款</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上海市闸北区青</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动迁基地指挥部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22,828,303.02</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动迁安置款，工程未结束</w:t>
            </w:r>
          </w:p>
        </w:tc>
      </w:tr>
      <w:tr>
        <w:trPr>
          <w:trHeight w:val="419" w:hRule="exact"/>
        </w:trPr>
        <w:tc>
          <w:tcPr>
            <w:tcW w:w="373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269,828,303.02</w:t>
            </w:r>
          </w:p>
        </w:tc>
        <w:tc>
          <w:tcPr>
            <w:tcW w:w="29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6.</w:t>
      </w:r>
      <w:r>
        <w:rPr>
          <w:rFonts w:ascii="宋体" w:hAnsi="宋体" w:cs="宋体" w:eastAsia="宋体" w:hint="default"/>
          <w:spacing w:val="-2"/>
        </w:rPr>
        <w:t> </w:t>
      </w:r>
      <w:r>
        <w:rPr/>
        <w:t>其他应收款</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4"/>
        <w:ind w:left="560" w:right="125"/>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800"/>
        <w:gridCol w:w="1080"/>
        <w:gridCol w:w="1620"/>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1"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5"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401,427,366.58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 w:right="0"/>
              <w:jc w:val="center"/>
              <w:rPr>
                <w:rFonts w:ascii="宋体" w:hAnsi="宋体" w:cs="宋体" w:eastAsia="宋体" w:hint="default"/>
                <w:sz w:val="21"/>
                <w:szCs w:val="21"/>
              </w:rPr>
            </w:pPr>
            <w:r>
              <w:rPr>
                <w:rFonts w:ascii="宋体"/>
                <w:sz w:val="21"/>
              </w:rPr>
              <w:t>39,150,449.01</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t>9.75</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401,427,366.58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0" w:right="0"/>
              <w:jc w:val="center"/>
              <w:rPr>
                <w:rFonts w:ascii="宋体" w:hAnsi="宋体" w:cs="宋体" w:eastAsia="宋体" w:hint="default"/>
                <w:sz w:val="21"/>
                <w:szCs w:val="21"/>
              </w:rPr>
            </w:pPr>
            <w:r>
              <w:rPr>
                <w:rFonts w:ascii="宋体"/>
                <w:sz w:val="21"/>
              </w:rPr>
              <w:t>39,150,449.01</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9.75</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401,427,366.58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0" w:right="0"/>
              <w:jc w:val="center"/>
              <w:rPr>
                <w:rFonts w:ascii="宋体" w:hAnsi="宋体" w:cs="宋体" w:eastAsia="宋体" w:hint="default"/>
                <w:sz w:val="21"/>
                <w:szCs w:val="21"/>
              </w:rPr>
            </w:pPr>
            <w:r>
              <w:rPr>
                <w:rFonts w:ascii="宋体"/>
                <w:sz w:val="21"/>
              </w:rPr>
              <w:t>39,150,449.01</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9.75</w:t>
            </w:r>
          </w:p>
        </w:tc>
      </w:tr>
    </w:tbl>
    <w:p>
      <w:pPr>
        <w:pStyle w:val="BodyText"/>
        <w:spacing w:line="241" w:lineRule="exact"/>
        <w:ind w:left="560" w:right="125"/>
        <w:jc w:val="left"/>
      </w:pPr>
      <w:r>
        <w:rPr/>
        <w:t>（续上表）</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800"/>
        <w:gridCol w:w="1080"/>
        <w:gridCol w:w="1620"/>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1"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715"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307,274,849.45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 w:right="0"/>
              <w:jc w:val="center"/>
              <w:rPr>
                <w:rFonts w:ascii="宋体" w:hAnsi="宋体" w:cs="宋体" w:eastAsia="宋体" w:hint="default"/>
                <w:sz w:val="21"/>
                <w:szCs w:val="21"/>
              </w:rPr>
            </w:pPr>
            <w:r>
              <w:rPr>
                <w:rFonts w:ascii="宋体"/>
                <w:sz w:val="21"/>
              </w:rPr>
              <w:t>37,022,651.66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宋体" w:hAnsi="宋体" w:cs="宋体" w:eastAsia="宋体" w:hint="default"/>
                <w:sz w:val="21"/>
                <w:szCs w:val="21"/>
              </w:rPr>
            </w:pPr>
            <w:r>
              <w:rPr>
                <w:rFonts w:ascii="宋体"/>
                <w:sz w:val="21"/>
              </w:rPr>
              <w:t>12.05</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307,274,849.45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0" w:right="0"/>
              <w:jc w:val="center"/>
              <w:rPr>
                <w:rFonts w:ascii="宋体" w:hAnsi="宋体" w:cs="宋体" w:eastAsia="宋体" w:hint="default"/>
                <w:sz w:val="21"/>
                <w:szCs w:val="21"/>
              </w:rPr>
            </w:pPr>
            <w:r>
              <w:rPr>
                <w:rFonts w:ascii="宋体"/>
                <w:sz w:val="21"/>
              </w:rPr>
              <w:t>37,022,651.66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21"/>
                <w:szCs w:val="21"/>
              </w:rPr>
            </w:pPr>
            <w:r>
              <w:rPr>
                <w:rFonts w:ascii="宋体"/>
                <w:sz w:val="21"/>
              </w:rPr>
              <w:t>12.05</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307,274,849.45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0" w:right="0"/>
              <w:jc w:val="center"/>
              <w:rPr>
                <w:rFonts w:ascii="宋体" w:hAnsi="宋体" w:cs="宋体" w:eastAsia="宋体" w:hint="default"/>
                <w:sz w:val="21"/>
                <w:szCs w:val="21"/>
              </w:rPr>
            </w:pPr>
            <w:r>
              <w:rPr>
                <w:rFonts w:ascii="宋体"/>
                <w:sz w:val="21"/>
              </w:rPr>
              <w:t>37,022,651.66</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z w:val="21"/>
              </w:rPr>
              <w:t>12.05</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2"/>
        </w:rPr>
        <w:t> </w:t>
      </w:r>
      <w:r>
        <w:rPr/>
        <w:t>组合中，采用账龄分析法计提坏账准备的其他应收款</w:t>
      </w:r>
    </w:p>
    <w:p>
      <w:pPr>
        <w:spacing w:after="0" w:line="241" w:lineRule="exact"/>
        <w:jc w:val="left"/>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40" w:type="dxa"/>
        <w:tblLayout w:type="fixed"/>
        <w:tblCellMar>
          <w:top w:w="0" w:type="dxa"/>
          <w:left w:w="0" w:type="dxa"/>
          <w:bottom w:w="0" w:type="dxa"/>
          <w:right w:w="0" w:type="dxa"/>
        </w:tblCellMar>
        <w:tblLook w:val="01E0"/>
      </w:tblPr>
      <w:tblGrid>
        <w:gridCol w:w="1034"/>
        <w:gridCol w:w="1583"/>
        <w:gridCol w:w="840"/>
        <w:gridCol w:w="1386"/>
        <w:gridCol w:w="1507"/>
        <w:gridCol w:w="871"/>
        <w:gridCol w:w="1434"/>
      </w:tblGrid>
      <w:tr>
        <w:trPr>
          <w:trHeight w:val="350" w:hRule="exact"/>
        </w:trPr>
        <w:tc>
          <w:tcPr>
            <w:tcW w:w="103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34" w:type="dxa"/>
            <w:vMerge/>
            <w:tcBorders>
              <w:left w:val="nil" w:sz="6" w:space="0" w:color="auto"/>
              <w:right w:val="single" w:sz="4" w:space="0" w:color="000000"/>
            </w:tcBorders>
          </w:tcPr>
          <w:p>
            <w:pPr/>
          </w:p>
        </w:tc>
        <w:tc>
          <w:tcPr>
            <w:tcW w:w="2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034" w:type="dxa"/>
            <w:vMerge/>
            <w:tcBorders>
              <w:left w:val="nil" w:sz="6" w:space="0" w:color="auto"/>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6"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34" w:type="dxa"/>
            <w:vMerge/>
            <w:tcBorders>
              <w:left w:val="single" w:sz="4" w:space="0" w:color="000000"/>
              <w:bottom w:val="single" w:sz="4" w:space="0" w:color="000000"/>
              <w:right w:val="nil" w:sz="6" w:space="0" w:color="auto"/>
            </w:tcBorders>
          </w:tcPr>
          <w:p>
            <w:pPr/>
          </w:p>
        </w:tc>
      </w:tr>
      <w:tr>
        <w:trPr>
          <w:trHeight w:val="360" w:hRule="exact"/>
        </w:trPr>
        <w:tc>
          <w:tcPr>
            <w:tcW w:w="10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312,180,562.54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77.77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12,487,222.50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8"/>
                <w:szCs w:val="18"/>
              </w:rPr>
            </w:pPr>
            <w:r>
              <w:rPr>
                <w:rFonts w:ascii="宋体"/>
                <w:sz w:val="18"/>
              </w:rPr>
              <w:t>206,184,373.33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67.10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32" w:right="0"/>
              <w:jc w:val="center"/>
              <w:rPr>
                <w:rFonts w:ascii="宋体" w:hAnsi="宋体" w:cs="宋体" w:eastAsia="宋体" w:hint="default"/>
                <w:sz w:val="18"/>
                <w:szCs w:val="18"/>
              </w:rPr>
            </w:pPr>
            <w:r>
              <w:rPr>
                <w:rFonts w:ascii="宋体"/>
                <w:sz w:val="18"/>
              </w:rPr>
              <w:t>8,247,374.93</w:t>
            </w:r>
          </w:p>
        </w:tc>
      </w:tr>
      <w:tr>
        <w:trPr>
          <w:trHeight w:val="362" w:hRule="exact"/>
        </w:trPr>
        <w:tc>
          <w:tcPr>
            <w:tcW w:w="103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37,563,127.53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9.36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3,005,050.21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宋体" w:hAnsi="宋体" w:cs="宋体" w:eastAsia="宋体" w:hint="default"/>
                <w:sz w:val="18"/>
                <w:szCs w:val="18"/>
              </w:rPr>
            </w:pPr>
            <w:r>
              <w:rPr>
                <w:rFonts w:ascii="宋体"/>
                <w:sz w:val="18"/>
              </w:rPr>
              <w:t>55,775,138.88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18.15</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32" w:right="0"/>
              <w:jc w:val="center"/>
              <w:rPr>
                <w:rFonts w:ascii="宋体" w:hAnsi="宋体" w:cs="宋体" w:eastAsia="宋体" w:hint="default"/>
                <w:sz w:val="18"/>
                <w:szCs w:val="18"/>
              </w:rPr>
            </w:pPr>
            <w:r>
              <w:rPr>
                <w:rFonts w:ascii="宋体"/>
                <w:sz w:val="18"/>
              </w:rPr>
              <w:t>4,462,011.11</w:t>
            </w:r>
          </w:p>
        </w:tc>
      </w:tr>
      <w:tr>
        <w:trPr>
          <w:trHeight w:val="360" w:hRule="exact"/>
        </w:trPr>
        <w:tc>
          <w:tcPr>
            <w:tcW w:w="10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28,975,862.42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7.22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5,795,172.48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8"/>
                <w:szCs w:val="18"/>
              </w:rPr>
            </w:pPr>
            <w:r>
              <w:rPr>
                <w:rFonts w:ascii="宋体"/>
                <w:sz w:val="18"/>
              </w:rPr>
              <w:t>12,982,975.60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4.23</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32" w:right="0"/>
              <w:jc w:val="center"/>
              <w:rPr>
                <w:rFonts w:ascii="宋体" w:hAnsi="宋体" w:cs="宋体" w:eastAsia="宋体" w:hint="default"/>
                <w:sz w:val="18"/>
                <w:szCs w:val="18"/>
              </w:rPr>
            </w:pPr>
            <w:r>
              <w:rPr>
                <w:rFonts w:ascii="宋体"/>
                <w:sz w:val="18"/>
              </w:rPr>
              <w:t>2,596,595.12</w:t>
            </w:r>
          </w:p>
        </w:tc>
      </w:tr>
      <w:tr>
        <w:trPr>
          <w:trHeight w:val="360" w:hRule="exact"/>
        </w:trPr>
        <w:tc>
          <w:tcPr>
            <w:tcW w:w="10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9,689,620.55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2.41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4,844,810.28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8"/>
                <w:szCs w:val="18"/>
              </w:rPr>
            </w:pPr>
            <w:r>
              <w:rPr>
                <w:rFonts w:ascii="宋体"/>
                <w:sz w:val="18"/>
              </w:rPr>
              <w:t>21,231,382.28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6.91</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42" w:right="0"/>
              <w:jc w:val="center"/>
              <w:rPr>
                <w:rFonts w:ascii="宋体" w:hAnsi="宋体" w:cs="宋体" w:eastAsia="宋体" w:hint="default"/>
                <w:sz w:val="18"/>
                <w:szCs w:val="18"/>
              </w:rPr>
            </w:pPr>
            <w:r>
              <w:rPr>
                <w:rFonts w:ascii="宋体"/>
                <w:sz w:val="18"/>
              </w:rPr>
              <w:t>10,615,691.14</w:t>
            </w:r>
          </w:p>
        </w:tc>
      </w:tr>
      <w:tr>
        <w:trPr>
          <w:trHeight w:val="360" w:hRule="exact"/>
        </w:trPr>
        <w:tc>
          <w:tcPr>
            <w:tcW w:w="10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年以上</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13,018,193.54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3.24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13,018,193.54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宋体" w:hAnsi="宋体" w:cs="宋体" w:eastAsia="宋体" w:hint="default"/>
                <w:sz w:val="18"/>
                <w:szCs w:val="18"/>
              </w:rPr>
            </w:pPr>
            <w:r>
              <w:rPr>
                <w:rFonts w:ascii="宋体"/>
                <w:sz w:val="18"/>
              </w:rPr>
              <w:t>11,100,979.36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3.61</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42" w:right="0"/>
              <w:jc w:val="center"/>
              <w:rPr>
                <w:rFonts w:ascii="宋体" w:hAnsi="宋体" w:cs="宋体" w:eastAsia="宋体" w:hint="default"/>
                <w:sz w:val="18"/>
                <w:szCs w:val="18"/>
              </w:rPr>
            </w:pPr>
            <w:r>
              <w:rPr>
                <w:rFonts w:ascii="宋体"/>
                <w:sz w:val="18"/>
              </w:rPr>
              <w:t>11,100,979.36</w:t>
            </w:r>
          </w:p>
        </w:tc>
      </w:tr>
      <w:tr>
        <w:trPr>
          <w:trHeight w:val="360" w:hRule="exact"/>
        </w:trPr>
        <w:tc>
          <w:tcPr>
            <w:tcW w:w="103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401,427,366.58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39,150,449.01</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307,274,849.45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42" w:right="0"/>
              <w:jc w:val="center"/>
              <w:rPr>
                <w:rFonts w:ascii="宋体" w:hAnsi="宋体" w:cs="宋体" w:eastAsia="宋体" w:hint="default"/>
                <w:sz w:val="18"/>
                <w:szCs w:val="18"/>
              </w:rPr>
            </w:pPr>
            <w:r>
              <w:rPr>
                <w:rFonts w:ascii="宋体"/>
                <w:sz w:val="18"/>
              </w:rPr>
              <w:t>37,022,651.66</w:t>
            </w:r>
          </w:p>
        </w:tc>
      </w:tr>
    </w:tbl>
    <w:p>
      <w:pPr>
        <w:pStyle w:val="BodyText"/>
        <w:spacing w:line="241" w:lineRule="exact"/>
        <w:ind w:left="980" w:right="0"/>
        <w:jc w:val="left"/>
      </w:pPr>
      <w:r>
        <w:rPr>
          <w:rFonts w:ascii="宋体" w:hAnsi="宋体" w:cs="宋体" w:eastAsia="宋体" w:hint="default"/>
        </w:rPr>
        <w:t>(2)</w:t>
      </w:r>
      <w:r>
        <w:rPr/>
        <w:t>无应收持有公司</w:t>
      </w:r>
      <w:r>
        <w:rPr>
          <w:spacing w:val="-56"/>
        </w:rPr>
        <w:t> </w:t>
      </w:r>
      <w:r>
        <w:rPr>
          <w:rFonts w:ascii="宋体" w:hAnsi="宋体" w:cs="宋体" w:eastAsia="宋体" w:hint="default"/>
        </w:rPr>
        <w:t>5%</w:t>
      </w:r>
      <w:r>
        <w:rPr/>
        <w:t>以上</w:t>
      </w:r>
      <w:r>
        <w:rPr>
          <w:rFonts w:ascii="宋体" w:hAnsi="宋体" w:cs="宋体" w:eastAsia="宋体" w:hint="default"/>
        </w:rPr>
        <w:t>(</w:t>
      </w:r>
      <w:r>
        <w:rPr/>
        <w:t>含</w:t>
      </w:r>
      <w:r>
        <w:rPr>
          <w:spacing w:val="-56"/>
        </w:rPr>
        <w:t> </w:t>
      </w:r>
      <w:r>
        <w:rPr>
          <w:rFonts w:ascii="宋体" w:hAnsi="宋体" w:cs="宋体" w:eastAsia="宋体" w:hint="default"/>
        </w:rPr>
        <w:t>5%)</w:t>
      </w:r>
      <w:r>
        <w:rPr/>
        <w:t>表决权股份的股东单位款项。</w:t>
      </w:r>
    </w:p>
    <w:p>
      <w:pPr>
        <w:pStyle w:val="BodyText"/>
        <w:spacing w:line="355" w:lineRule="auto" w:before="134"/>
        <w:ind w:left="980" w:right="3661"/>
        <w:jc w:val="left"/>
      </w:pPr>
      <w:r>
        <w:rPr>
          <w:rFonts w:ascii="宋体" w:hAnsi="宋体" w:cs="宋体" w:eastAsia="宋体" w:hint="default"/>
        </w:rPr>
        <w:t>(3)</w:t>
      </w:r>
      <w:r>
        <w:rPr/>
        <w:t>其他关联方款项详见本会计报表附注六</w:t>
      </w:r>
      <w:r>
        <w:rPr>
          <w:rFonts w:ascii="宋体" w:hAnsi="宋体" w:cs="宋体" w:eastAsia="宋体" w:hint="default"/>
        </w:rPr>
        <w:t>(</w:t>
      </w:r>
      <w:r>
        <w:rPr/>
        <w:t>三</w:t>
      </w:r>
      <w:r>
        <w:rPr>
          <w:rFonts w:ascii="宋体" w:hAnsi="宋体" w:cs="宋体" w:eastAsia="宋体" w:hint="default"/>
        </w:rPr>
        <w:t>)1</w:t>
      </w:r>
      <w:r>
        <w:rPr>
          <w:rFonts w:ascii="宋体" w:hAnsi="宋体" w:cs="宋体" w:eastAsia="宋体" w:hint="default"/>
          <w:spacing w:val="-56"/>
        </w:rPr>
        <w:t> </w:t>
      </w:r>
      <w:r>
        <w:rPr/>
        <w:t>之说明。 </w:t>
      </w:r>
      <w:r>
        <w:rPr>
          <w:rFonts w:ascii="宋体" w:hAnsi="宋体" w:cs="宋体" w:eastAsia="宋体" w:hint="default"/>
        </w:rPr>
        <w:t>(4)</w:t>
      </w:r>
      <w:r>
        <w:rPr/>
        <w:t>其他应收款金额前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2"/>
        <w:rPr>
          <w:rFonts w:ascii="宋体" w:hAnsi="宋体" w:cs="宋体" w:eastAsia="宋体" w:hint="default"/>
          <w:sz w:val="5"/>
          <w:szCs w:val="5"/>
        </w:rPr>
      </w:pPr>
    </w:p>
    <w:tbl>
      <w:tblPr>
        <w:tblW w:w="0" w:type="auto"/>
        <w:jc w:val="left"/>
        <w:tblInd w:w="540" w:type="dxa"/>
        <w:tblLayout w:type="fixed"/>
        <w:tblCellMar>
          <w:top w:w="0" w:type="dxa"/>
          <w:left w:w="0" w:type="dxa"/>
          <w:bottom w:w="0" w:type="dxa"/>
          <w:right w:w="0" w:type="dxa"/>
        </w:tblCellMar>
        <w:tblLook w:val="01E0"/>
      </w:tblPr>
      <w:tblGrid>
        <w:gridCol w:w="2709"/>
        <w:gridCol w:w="1075"/>
        <w:gridCol w:w="1476"/>
        <w:gridCol w:w="992"/>
        <w:gridCol w:w="1276"/>
        <w:gridCol w:w="1186"/>
      </w:tblGrid>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5" w:lineRule="exact"/>
              <w:ind w:left="28"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29"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firstLine="44"/>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5" w:lineRule="exact"/>
              <w:ind w:left="62" w:right="0"/>
              <w:jc w:val="left"/>
              <w:rPr>
                <w:rFonts w:ascii="宋体" w:hAnsi="宋体" w:cs="宋体" w:eastAsia="宋体" w:hint="default"/>
                <w:sz w:val="18"/>
                <w:szCs w:val="18"/>
              </w:rPr>
            </w:pPr>
            <w:r>
              <w:rPr>
                <w:rFonts w:ascii="宋体" w:hAnsi="宋体" w:cs="宋体" w:eastAsia="宋体" w:hint="default"/>
                <w:sz w:val="18"/>
                <w:szCs w:val="18"/>
              </w:rPr>
              <w:t>余额的比例</w:t>
            </w:r>
            <w:r>
              <w:rPr>
                <w:rFonts w:ascii="宋体" w:hAnsi="宋体" w:cs="宋体" w:eastAsia="宋体" w:hint="default"/>
                <w:sz w:val="18"/>
                <w:szCs w:val="18"/>
              </w:rPr>
              <w:t>(%)</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32" w:right="0" w:hanging="90"/>
              <w:jc w:val="left"/>
              <w:rPr>
                <w:rFonts w:ascii="宋体" w:hAnsi="宋体" w:cs="宋体" w:eastAsia="宋体" w:hint="default"/>
                <w:sz w:val="18"/>
                <w:szCs w:val="18"/>
              </w:rPr>
            </w:pPr>
            <w:r>
              <w:rPr>
                <w:rFonts w:ascii="宋体" w:hAnsi="宋体" w:cs="宋体" w:eastAsia="宋体" w:hint="default"/>
                <w:sz w:val="18"/>
                <w:szCs w:val="18"/>
              </w:rPr>
              <w:t>款项性质</w:t>
            </w:r>
          </w:p>
          <w:p>
            <w:pPr>
              <w:pStyle w:val="TableParagraph"/>
              <w:spacing w:line="235" w:lineRule="exact"/>
              <w:ind w:left="332" w:right="0"/>
              <w:jc w:val="left"/>
              <w:rPr>
                <w:rFonts w:ascii="宋体" w:hAnsi="宋体" w:cs="宋体" w:eastAsia="宋体" w:hint="default"/>
                <w:sz w:val="18"/>
                <w:szCs w:val="18"/>
              </w:rPr>
            </w:pPr>
            <w:r>
              <w:rPr>
                <w:rFonts w:ascii="宋体" w:hAnsi="宋体" w:cs="宋体" w:eastAsia="宋体" w:hint="default"/>
                <w:sz w:val="18"/>
                <w:szCs w:val="18"/>
              </w:rPr>
              <w:t>或内容</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甘肃西北矿业集团有限公司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89,477,564.40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22.29</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嘉兴戴梦得购物中心有限公司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79,000,000.00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19.68</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61"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远洲集团有限公司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33,763,641.60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8.41</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3"/>
              <w:jc w:val="left"/>
              <w:rPr>
                <w:rFonts w:ascii="宋体" w:hAnsi="宋体" w:cs="宋体" w:eastAsia="宋体" w:hint="default"/>
                <w:sz w:val="18"/>
                <w:szCs w:val="18"/>
              </w:rPr>
            </w:pPr>
            <w:r>
              <w:rPr>
                <w:rFonts w:ascii="宋体" w:hAnsi="宋体" w:cs="宋体" w:eastAsia="宋体" w:hint="default"/>
                <w:sz w:val="18"/>
                <w:szCs w:val="18"/>
              </w:rPr>
              <w:t>往来款及利息</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舟山市国土资源局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8"/>
                <w:szCs w:val="18"/>
              </w:rPr>
            </w:pPr>
            <w:r>
              <w:rPr>
                <w:rFonts w:ascii="宋体"/>
                <w:sz w:val="18"/>
              </w:rPr>
              <w:t>25,190,000.00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6.28</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竣工保证金</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苏州市住房置业担保有限公司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0" w:right="0"/>
              <w:jc w:val="center"/>
              <w:rPr>
                <w:rFonts w:ascii="宋体" w:hAnsi="宋体" w:cs="宋体" w:eastAsia="宋体" w:hint="default"/>
                <w:sz w:val="18"/>
                <w:szCs w:val="18"/>
              </w:rPr>
            </w:pPr>
            <w:r>
              <w:rPr>
                <w:rFonts w:ascii="宋体"/>
                <w:sz w:val="18"/>
              </w:rPr>
              <w:t>22,775,750.00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5.67</w:t>
            </w:r>
          </w:p>
        </w:tc>
        <w:tc>
          <w:tcPr>
            <w:tcW w:w="11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按揭保证金</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250,206,956.00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62.33</w:t>
            </w:r>
          </w:p>
        </w:tc>
        <w:tc>
          <w:tcPr>
            <w:tcW w:w="11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980" w:right="0"/>
        <w:jc w:val="left"/>
      </w:pPr>
      <w:r>
        <w:rPr>
          <w:rFonts w:ascii="宋体" w:hAnsi="宋体" w:cs="宋体" w:eastAsia="宋体" w:hint="default"/>
        </w:rPr>
        <w:t>7. </w:t>
      </w:r>
      <w:r>
        <w:rPr/>
        <w:t>存货</w:t>
      </w:r>
    </w:p>
    <w:p>
      <w:pPr>
        <w:pStyle w:val="BodyText"/>
        <w:spacing w:line="240" w:lineRule="auto" w:before="133"/>
        <w:ind w:left="981" w:right="0"/>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92"/>
        <w:gridCol w:w="1492"/>
        <w:gridCol w:w="1250"/>
        <w:gridCol w:w="1492"/>
        <w:gridCol w:w="1490"/>
        <w:gridCol w:w="1223"/>
        <w:gridCol w:w="1490"/>
      </w:tblGrid>
      <w:tr>
        <w:trPr>
          <w:trHeight w:val="301" w:hRule="exact"/>
        </w:trPr>
        <w:tc>
          <w:tcPr>
            <w:tcW w:w="129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4234"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8" w:right="0"/>
              <w:jc w:val="center"/>
              <w:rPr>
                <w:rFonts w:ascii="宋体" w:hAnsi="宋体" w:cs="宋体" w:eastAsia="宋体" w:hint="default"/>
                <w:sz w:val="15"/>
                <w:szCs w:val="15"/>
              </w:rPr>
            </w:pPr>
            <w:r>
              <w:rPr>
                <w:rFonts w:ascii="宋体" w:hAnsi="宋体" w:cs="宋体" w:eastAsia="宋体" w:hint="default"/>
                <w:spacing w:val="-3"/>
                <w:sz w:val="15"/>
                <w:szCs w:val="15"/>
              </w:rPr>
              <w:t>期末数</w:t>
            </w:r>
          </w:p>
        </w:tc>
        <w:tc>
          <w:tcPr>
            <w:tcW w:w="4204" w:type="dxa"/>
            <w:gridSpan w:val="3"/>
            <w:tcBorders>
              <w:top w:val="single" w:sz="4" w:space="0" w:color="000000"/>
              <w:left w:val="single" w:sz="4" w:space="0" w:color="000000"/>
              <w:bottom w:val="single" w:sz="4" w:space="0" w:color="000000"/>
              <w:right w:val="nil" w:sz="6" w:space="0" w:color="auto"/>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pacing w:val="-3"/>
                <w:sz w:val="15"/>
                <w:szCs w:val="15"/>
              </w:rPr>
              <w:t>期初数</w:t>
            </w:r>
          </w:p>
        </w:tc>
      </w:tr>
      <w:tr>
        <w:trPr>
          <w:trHeight w:val="302" w:hRule="exact"/>
        </w:trPr>
        <w:tc>
          <w:tcPr>
            <w:tcW w:w="1292" w:type="dxa"/>
            <w:vMerge/>
            <w:tcBorders>
              <w:left w:val="nil" w:sz="6" w:space="0" w:color="auto"/>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4" w:right="0"/>
              <w:jc w:val="left"/>
              <w:rPr>
                <w:rFonts w:ascii="宋体" w:hAnsi="宋体" w:cs="宋体" w:eastAsia="宋体" w:hint="default"/>
                <w:sz w:val="15"/>
                <w:szCs w:val="15"/>
              </w:rPr>
            </w:pPr>
            <w:r>
              <w:rPr>
                <w:rFonts w:ascii="宋体" w:hAnsi="宋体" w:cs="宋体" w:eastAsia="宋体" w:hint="default"/>
                <w:spacing w:val="-4"/>
                <w:sz w:val="15"/>
                <w:szCs w:val="15"/>
              </w:rPr>
              <w:t>账面余额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20"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95" w:right="0"/>
              <w:jc w:val="left"/>
              <w:rPr>
                <w:rFonts w:ascii="宋体" w:hAnsi="宋体" w:cs="宋体" w:eastAsia="宋体" w:hint="default"/>
                <w:sz w:val="15"/>
                <w:szCs w:val="15"/>
              </w:rPr>
            </w:pPr>
            <w:r>
              <w:rPr>
                <w:rFonts w:ascii="宋体" w:hAnsi="宋体" w:cs="宋体" w:eastAsia="宋体" w:hint="default"/>
                <w:spacing w:val="-4"/>
                <w:sz w:val="15"/>
                <w:szCs w:val="15"/>
              </w:rPr>
              <w:t>账面价值</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48" w:right="0"/>
              <w:jc w:val="left"/>
              <w:rPr>
                <w:rFonts w:ascii="宋体" w:hAnsi="宋体" w:cs="宋体" w:eastAsia="宋体" w:hint="default"/>
                <w:sz w:val="15"/>
                <w:szCs w:val="15"/>
              </w:rPr>
            </w:pPr>
            <w:r>
              <w:rPr>
                <w:rFonts w:ascii="宋体" w:hAnsi="宋体" w:cs="宋体" w:eastAsia="宋体" w:hint="default"/>
                <w:spacing w:val="-4"/>
                <w:sz w:val="15"/>
                <w:szCs w:val="15"/>
              </w:rPr>
              <w:t>账面余额</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05"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left="430" w:right="0"/>
              <w:jc w:val="left"/>
              <w:rPr>
                <w:rFonts w:ascii="宋体" w:hAnsi="宋体" w:cs="宋体" w:eastAsia="宋体" w:hint="default"/>
                <w:sz w:val="15"/>
                <w:szCs w:val="15"/>
              </w:rPr>
            </w:pPr>
            <w:r>
              <w:rPr>
                <w:rFonts w:ascii="宋体" w:hAnsi="宋体" w:cs="宋体" w:eastAsia="宋体" w:hint="default"/>
                <w:spacing w:val="-4"/>
                <w:sz w:val="15"/>
                <w:szCs w:val="15"/>
              </w:rPr>
              <w:t>账面价值</w:t>
            </w:r>
          </w:p>
        </w:tc>
      </w:tr>
      <w:tr>
        <w:trPr>
          <w:trHeight w:val="301"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3,676,121.48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3,676,121.48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5,314,123.82</w:t>
            </w:r>
          </w:p>
        </w:tc>
        <w:tc>
          <w:tcPr>
            <w:tcW w:w="12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5,314,123.82</w:t>
            </w:r>
          </w:p>
        </w:tc>
      </w:tr>
      <w:tr>
        <w:trPr>
          <w:trHeight w:val="3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21,991,621,218.73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10,540,601.81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21,981,080,616.92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18,558,313,000.14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10,540,601.81</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18,547,772,398.33</w:t>
            </w:r>
          </w:p>
        </w:tc>
      </w:tr>
      <w:tr>
        <w:trPr>
          <w:trHeight w:val="301"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5,190,364.06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928,545.47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4,261,818.59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3,914,736.68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984,058.19</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2,930,678.49</w:t>
            </w:r>
          </w:p>
        </w:tc>
      </w:tr>
      <w:tr>
        <w:trPr>
          <w:trHeight w:val="3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1,873,890,437.15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19,649,090.19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1,854,241,346.96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1,684,834,706.94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24,601,189.51</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1,660,233,517.43</w:t>
            </w:r>
          </w:p>
        </w:tc>
      </w:tr>
      <w:tr>
        <w:trPr>
          <w:trHeight w:val="301"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出租开发产品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37,956,155.21</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37,956,155.21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44,433,500.12</w:t>
            </w:r>
          </w:p>
        </w:tc>
        <w:tc>
          <w:tcPr>
            <w:tcW w:w="12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44,433,500.12</w:t>
            </w:r>
          </w:p>
        </w:tc>
      </w:tr>
      <w:tr>
        <w:trPr>
          <w:trHeight w:val="3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1,647,906.40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1,647,906.40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2,202,358.44</w:t>
            </w:r>
          </w:p>
        </w:tc>
        <w:tc>
          <w:tcPr>
            <w:tcW w:w="12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2,202,358.44</w:t>
            </w:r>
          </w:p>
        </w:tc>
      </w:tr>
      <w:tr>
        <w:trPr>
          <w:trHeight w:val="301"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影视剧本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1,170,000.00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1,170,000.00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260,000.00</w:t>
            </w:r>
          </w:p>
        </w:tc>
        <w:tc>
          <w:tcPr>
            <w:tcW w:w="12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260,000.00</w:t>
            </w:r>
          </w:p>
        </w:tc>
      </w:tr>
      <w:tr>
        <w:trPr>
          <w:trHeight w:val="3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在拍影视剧</w:t>
            </w:r>
          </w:p>
        </w:tc>
        <w:tc>
          <w:tcPr>
            <w:tcW w:w="14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19,151,480.38</w:t>
            </w:r>
          </w:p>
        </w:tc>
        <w:tc>
          <w:tcPr>
            <w:tcW w:w="12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19,151,480.38</w:t>
            </w:r>
          </w:p>
        </w:tc>
      </w:tr>
      <w:tr>
        <w:trPr>
          <w:trHeight w:val="301"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完成拍摄影视剧</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39,000,000.00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39,000,000.00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302"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27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23,954,152,203.03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31,118,237.47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23,923,033,965.56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20,318,423,906.52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36,125,849.51</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20,282,298,057.01</w:t>
            </w:r>
          </w:p>
        </w:tc>
      </w:tr>
    </w:tbl>
    <w:p>
      <w:pPr>
        <w:pStyle w:val="BodyText"/>
        <w:spacing w:line="241" w:lineRule="exact"/>
        <w:ind w:left="980" w:right="0"/>
        <w:jc w:val="left"/>
      </w:pPr>
      <w:r>
        <w:rPr>
          <w:rFonts w:ascii="宋体" w:hAnsi="宋体" w:cs="宋体" w:eastAsia="宋体" w:hint="default"/>
        </w:rPr>
        <w:t>(2)</w:t>
      </w:r>
      <w:r>
        <w:rPr>
          <w:rFonts w:ascii="宋体" w:hAnsi="宋体" w:cs="宋体" w:eastAsia="宋体" w:hint="default"/>
          <w:spacing w:val="-2"/>
        </w:rPr>
        <w:t> </w:t>
      </w:r>
      <w:r>
        <w:rPr/>
        <w:t>存货跌价准备</w:t>
      </w:r>
    </w:p>
    <w:p>
      <w:pPr>
        <w:pStyle w:val="BodyText"/>
        <w:spacing w:line="240" w:lineRule="auto" w:before="133"/>
        <w:ind w:left="980" w:right="0"/>
        <w:jc w:val="left"/>
      </w:pPr>
      <w:r>
        <w:rPr>
          <w:rFonts w:ascii="宋体" w:hAnsi="宋体" w:cs="宋体" w:eastAsia="宋体" w:hint="default"/>
        </w:rPr>
        <w:t>1) </w:t>
      </w:r>
      <w:r>
        <w:rPr/>
        <w:t>明细情况</w:t>
      </w:r>
    </w:p>
    <w:p>
      <w:pPr>
        <w:spacing w:after="0" w:line="240" w:lineRule="auto"/>
        <w:jc w:val="left"/>
        <w:sectPr>
          <w:pgSz w:w="12240" w:h="15840"/>
          <w:pgMar w:header="747" w:footer="914" w:top="980" w:bottom="1100" w:left="12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640" w:type="dxa"/>
        <w:tblLayout w:type="fixed"/>
        <w:tblCellMar>
          <w:top w:w="0" w:type="dxa"/>
          <w:left w:w="0" w:type="dxa"/>
          <w:bottom w:w="0" w:type="dxa"/>
          <w:right w:w="0" w:type="dxa"/>
        </w:tblCellMar>
        <w:tblLook w:val="01E0"/>
      </w:tblPr>
      <w:tblGrid>
        <w:gridCol w:w="1914"/>
        <w:gridCol w:w="1386"/>
        <w:gridCol w:w="1331"/>
        <w:gridCol w:w="1296"/>
        <w:gridCol w:w="1296"/>
        <w:gridCol w:w="1432"/>
      </w:tblGrid>
      <w:tr>
        <w:trPr>
          <w:trHeight w:val="341" w:hRule="exact"/>
        </w:trPr>
        <w:tc>
          <w:tcPr>
            <w:tcW w:w="191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32"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0" w:hRule="exact"/>
        </w:trPr>
        <w:tc>
          <w:tcPr>
            <w:tcW w:w="1914" w:type="dxa"/>
            <w:vMerge/>
            <w:tcBorders>
              <w:left w:val="nil" w:sz="6" w:space="0" w:color="auto"/>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31"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32" w:type="dxa"/>
            <w:vMerge/>
            <w:tcBorders>
              <w:left w:val="single" w:sz="4" w:space="0" w:color="000000"/>
              <w:bottom w:val="single" w:sz="4" w:space="0" w:color="000000"/>
              <w:right w:val="nil" w:sz="6" w:space="0" w:color="auto"/>
            </w:tcBorders>
          </w:tcPr>
          <w:p>
            <w:pPr/>
          </w:p>
        </w:tc>
      </w:tr>
      <w:tr>
        <w:trPr>
          <w:trHeight w:val="360"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064"/>
              <w:jc w:val="right"/>
              <w:rPr>
                <w:rFonts w:ascii="宋体" w:hAnsi="宋体" w:cs="宋体" w:eastAsia="宋体" w:hint="default"/>
                <w:sz w:val="18"/>
                <w:szCs w:val="18"/>
              </w:rPr>
            </w:pPr>
            <w:r>
              <w:rPr>
                <w:rFonts w:ascii="宋体" w:hAnsi="宋体" w:cs="宋体" w:eastAsia="宋体" w:hint="default"/>
                <w:sz w:val="18"/>
                <w:szCs w:val="18"/>
              </w:rPr>
              <w:t>开发成本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10,540,601.81</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10,540,601.81</w:t>
            </w:r>
          </w:p>
        </w:tc>
      </w:tr>
      <w:tr>
        <w:trPr>
          <w:trHeight w:val="360"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1064"/>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984,058.19</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55,512.72</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928,545.47</w:t>
            </w:r>
          </w:p>
        </w:tc>
      </w:tr>
      <w:tr>
        <w:trPr>
          <w:trHeight w:val="360"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1064"/>
              <w:jc w:val="right"/>
              <w:rPr>
                <w:rFonts w:ascii="宋体" w:hAnsi="宋体" w:cs="宋体" w:eastAsia="宋体" w:hint="default"/>
                <w:sz w:val="18"/>
                <w:szCs w:val="18"/>
              </w:rPr>
            </w:pPr>
            <w:r>
              <w:rPr>
                <w:rFonts w:ascii="宋体" w:hAnsi="宋体" w:cs="宋体" w:eastAsia="宋体" w:hint="default"/>
                <w:sz w:val="18"/>
                <w:szCs w:val="18"/>
              </w:rPr>
              <w:t>开发产品</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24,601,189.51</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3,884,145.22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1,067,954.10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19,649,090.19</w:t>
            </w:r>
          </w:p>
        </w:tc>
      </w:tr>
      <w:tr>
        <w:trPr>
          <w:trHeight w:val="361" w:hRule="exact"/>
        </w:trPr>
        <w:tc>
          <w:tcPr>
            <w:tcW w:w="191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1064"/>
              <w:jc w:val="right"/>
              <w:rPr>
                <w:rFonts w:ascii="宋体" w:hAnsi="宋体" w:cs="宋体" w:eastAsia="宋体" w:hint="default"/>
                <w:sz w:val="18"/>
                <w:szCs w:val="18"/>
              </w:rPr>
            </w:pPr>
            <w:r>
              <w:rPr>
                <w:rFonts w:ascii="宋体" w:hAnsi="宋体" w:cs="宋体" w:eastAsia="宋体" w:hint="default"/>
                <w:sz w:val="18"/>
                <w:szCs w:val="18"/>
              </w:rPr>
              <w:t>小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36,125,849.51</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3,884,145.22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1,123,466.82</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31,118,237.47</w:t>
            </w:r>
          </w:p>
        </w:tc>
      </w:tr>
    </w:tbl>
    <w:p>
      <w:pPr>
        <w:pStyle w:val="BodyText"/>
        <w:spacing w:line="241" w:lineRule="exact"/>
        <w:ind w:left="1080" w:right="0"/>
        <w:jc w:val="left"/>
      </w:pPr>
      <w:r>
        <w:rPr>
          <w:rFonts w:ascii="宋体" w:hAnsi="宋体" w:cs="宋体" w:eastAsia="宋体" w:hint="default"/>
        </w:rPr>
        <w:t>2)</w:t>
      </w:r>
      <w:r>
        <w:rPr>
          <w:rFonts w:ascii="宋体" w:hAnsi="宋体" w:cs="宋体" w:eastAsia="宋体" w:hint="default"/>
          <w:spacing w:val="-2"/>
        </w:rPr>
        <w:t> </w:t>
      </w:r>
      <w:r>
        <w:rPr/>
        <w:t>本期转回存货跌价准备的依据、原因及本期转回金额占该项存货期末余额的比例说明</w:t>
      </w:r>
    </w:p>
    <w:p>
      <w:pPr>
        <w:spacing w:line="240" w:lineRule="auto" w:before="10"/>
        <w:rPr>
          <w:rFonts w:ascii="宋体" w:hAnsi="宋体" w:cs="宋体" w:eastAsia="宋体" w:hint="default"/>
          <w:sz w:val="12"/>
          <w:szCs w:val="12"/>
        </w:rPr>
      </w:pPr>
    </w:p>
    <w:tbl>
      <w:tblPr>
        <w:tblW w:w="0" w:type="auto"/>
        <w:jc w:val="left"/>
        <w:tblInd w:w="532" w:type="dxa"/>
        <w:tblLayout w:type="fixed"/>
        <w:tblCellMar>
          <w:top w:w="0" w:type="dxa"/>
          <w:left w:w="0" w:type="dxa"/>
          <w:bottom w:w="0" w:type="dxa"/>
          <w:right w:w="0" w:type="dxa"/>
        </w:tblCellMar>
        <w:tblLook w:val="01E0"/>
      </w:tblPr>
      <w:tblGrid>
        <w:gridCol w:w="2730"/>
        <w:gridCol w:w="2717"/>
        <w:gridCol w:w="2943"/>
      </w:tblGrid>
      <w:tr>
        <w:trPr>
          <w:trHeight w:val="660"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right="1532"/>
              <w:jc w:val="center"/>
              <w:rPr>
                <w:rFonts w:ascii="宋体" w:hAnsi="宋体" w:cs="宋体" w:eastAsia="宋体" w:hint="default"/>
                <w:sz w:val="21"/>
                <w:szCs w:val="21"/>
              </w:rPr>
            </w:pPr>
            <w:r>
              <w:rPr>
                <w:rFonts w:ascii="宋体" w:hAnsi="宋体" w:cs="宋体" w:eastAsia="宋体" w:hint="default"/>
                <w:sz w:val="21"/>
                <w:szCs w:val="21"/>
              </w:rPr>
              <w:t>项 目</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5"/>
              <w:ind w:left="617" w:right="617" w:firstLine="105"/>
              <w:jc w:val="left"/>
              <w:rPr>
                <w:rFonts w:ascii="宋体" w:hAnsi="宋体" w:cs="宋体" w:eastAsia="宋体" w:hint="default"/>
                <w:sz w:val="21"/>
                <w:szCs w:val="21"/>
              </w:rPr>
            </w:pPr>
            <w:r>
              <w:rPr>
                <w:rFonts w:ascii="宋体" w:hAnsi="宋体" w:cs="宋体" w:eastAsia="宋体" w:hint="default"/>
                <w:sz w:val="21"/>
                <w:szCs w:val="21"/>
              </w:rPr>
              <w:t>本期转回存货 跌价准备的原因</w:t>
            </w: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45"/>
              <w:ind w:left="364" w:right="366" w:firstLine="157"/>
              <w:jc w:val="left"/>
              <w:rPr>
                <w:rFonts w:ascii="宋体" w:hAnsi="宋体" w:cs="宋体" w:eastAsia="宋体" w:hint="default"/>
                <w:sz w:val="21"/>
                <w:szCs w:val="21"/>
              </w:rPr>
            </w:pPr>
            <w:r>
              <w:rPr>
                <w:rFonts w:ascii="宋体" w:hAnsi="宋体" w:cs="宋体" w:eastAsia="宋体" w:hint="default"/>
                <w:sz w:val="21"/>
                <w:szCs w:val="21"/>
              </w:rPr>
              <w:t>本期转回金额占该项 存货期末余额的比例</w:t>
            </w:r>
            <w:r>
              <w:rPr>
                <w:rFonts w:ascii="宋体" w:hAnsi="宋体" w:cs="宋体" w:eastAsia="宋体" w:hint="default"/>
                <w:sz w:val="21"/>
                <w:szCs w:val="21"/>
              </w:rPr>
              <w:t>(%)</w:t>
            </w:r>
          </w:p>
        </w:tc>
      </w:tr>
      <w:tr>
        <w:trPr>
          <w:trHeight w:val="500" w:hRule="exact"/>
        </w:trPr>
        <w:tc>
          <w:tcPr>
            <w:tcW w:w="27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638"/>
              <w:jc w:val="center"/>
              <w:rPr>
                <w:rFonts w:ascii="宋体" w:hAnsi="宋体" w:cs="宋体" w:eastAsia="宋体" w:hint="default"/>
                <w:sz w:val="21"/>
                <w:szCs w:val="21"/>
              </w:rPr>
            </w:pPr>
            <w:r>
              <w:rPr>
                <w:rFonts w:ascii="宋体" w:hAnsi="宋体" w:cs="宋体" w:eastAsia="宋体" w:hint="default"/>
                <w:sz w:val="21"/>
                <w:szCs w:val="21"/>
              </w:rPr>
              <w:t>开发产品</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销售价格回升</w:t>
            </w: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0.21</w:t>
            </w:r>
          </w:p>
        </w:tc>
      </w:tr>
    </w:tbl>
    <w:p>
      <w:pPr>
        <w:pStyle w:val="BodyText"/>
        <w:spacing w:line="241" w:lineRule="exact"/>
        <w:ind w:left="1093" w:right="0"/>
        <w:jc w:val="left"/>
      </w:pPr>
      <w:r>
        <w:rPr>
          <w:rFonts w:ascii="宋体" w:hAnsi="宋体" w:cs="宋体" w:eastAsia="宋体" w:hint="default"/>
        </w:rPr>
        <w:t>(3)</w:t>
      </w:r>
      <w:r>
        <w:rPr>
          <w:rFonts w:ascii="宋体" w:hAnsi="宋体" w:cs="宋体" w:eastAsia="宋体" w:hint="default"/>
          <w:spacing w:val="-2"/>
        </w:rPr>
        <w:t> </w:t>
      </w:r>
      <w:r>
        <w:rPr/>
        <w:t>其他说明</w:t>
      </w:r>
    </w:p>
    <w:p>
      <w:pPr>
        <w:pStyle w:val="BodyText"/>
        <w:spacing w:line="240" w:lineRule="auto" w:before="134"/>
        <w:ind w:left="1080" w:right="0"/>
        <w:jc w:val="left"/>
      </w:pPr>
      <w:r>
        <w:rPr>
          <w:rFonts w:ascii="宋体" w:hAnsi="宋体" w:cs="宋体" w:eastAsia="宋体" w:hint="default"/>
        </w:rPr>
        <w:t>1)</w:t>
      </w:r>
      <w:r>
        <w:rPr>
          <w:rFonts w:ascii="宋体" w:hAnsi="宋体" w:cs="宋体" w:eastAsia="宋体" w:hint="default"/>
          <w:spacing w:val="-2"/>
        </w:rPr>
        <w:t> </w:t>
      </w:r>
      <w:r>
        <w:rPr/>
        <w:t>期末存货余额中含资本化金额</w:t>
      </w:r>
      <w:r>
        <w:rPr>
          <w:spacing w:val="-54"/>
        </w:rPr>
        <w:t> </w:t>
      </w:r>
      <w:r>
        <w:rPr>
          <w:rFonts w:ascii="宋体" w:hAnsi="宋体" w:cs="宋体" w:eastAsia="宋体" w:hint="default"/>
        </w:rPr>
        <w:t>328,666.06</w:t>
      </w:r>
      <w:r>
        <w:rPr>
          <w:rFonts w:ascii="宋体" w:hAnsi="宋体" w:cs="宋体" w:eastAsia="宋体" w:hint="default"/>
          <w:spacing w:val="-53"/>
        </w:rPr>
        <w:t> </w:t>
      </w:r>
      <w:r>
        <w:rPr/>
        <w:t>万元。</w:t>
      </w:r>
    </w:p>
    <w:p>
      <w:pPr>
        <w:pStyle w:val="BodyText"/>
        <w:spacing w:line="240" w:lineRule="auto" w:before="133"/>
        <w:ind w:left="1093" w:right="0"/>
        <w:jc w:val="left"/>
      </w:pPr>
      <w:r>
        <w:rPr>
          <w:rFonts w:ascii="宋体" w:hAnsi="宋体" w:cs="宋体" w:eastAsia="宋体" w:hint="default"/>
        </w:rPr>
        <w:t>2)</w:t>
      </w:r>
      <w:r>
        <w:rPr>
          <w:rFonts w:ascii="宋体" w:hAnsi="宋体" w:cs="宋体" w:eastAsia="宋体" w:hint="default"/>
          <w:spacing w:val="-2"/>
        </w:rPr>
        <w:t> </w:t>
      </w:r>
      <w:r>
        <w:rPr/>
        <w:t>期末存货中已有</w:t>
      </w:r>
      <w:r>
        <w:rPr>
          <w:spacing w:val="-54"/>
        </w:rPr>
        <w:t> </w:t>
      </w:r>
      <w:r>
        <w:rPr>
          <w:rFonts w:ascii="宋体" w:hAnsi="宋体" w:cs="宋体" w:eastAsia="宋体" w:hint="default"/>
        </w:rPr>
        <w:t>1,197,206.94</w:t>
      </w:r>
      <w:r>
        <w:rPr>
          <w:rFonts w:ascii="宋体" w:hAnsi="宋体" w:cs="宋体" w:eastAsia="宋体" w:hint="default"/>
          <w:spacing w:val="-54"/>
        </w:rPr>
        <w:t> </w:t>
      </w:r>
      <w:r>
        <w:rPr/>
        <w:t>万元用于担保。</w:t>
      </w:r>
    </w:p>
    <w:p>
      <w:pPr>
        <w:pStyle w:val="BodyText"/>
        <w:spacing w:line="240" w:lineRule="auto" w:before="134"/>
        <w:ind w:left="1093" w:right="0"/>
        <w:jc w:val="left"/>
      </w:pPr>
      <w:r>
        <w:rPr>
          <w:rFonts w:ascii="宋体" w:hAnsi="宋体" w:cs="宋体" w:eastAsia="宋体" w:hint="default"/>
        </w:rPr>
        <w:t>3)</w:t>
      </w:r>
      <w:r>
        <w:rPr>
          <w:rFonts w:ascii="宋体" w:hAnsi="宋体" w:cs="宋体" w:eastAsia="宋体" w:hint="default"/>
          <w:spacing w:val="-2"/>
        </w:rPr>
        <w:t> </w:t>
      </w:r>
      <w:r>
        <w:rPr/>
        <w:t>存货——开发成本</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995"/>
        <w:gridCol w:w="1260"/>
        <w:gridCol w:w="1553"/>
        <w:gridCol w:w="1147"/>
        <w:gridCol w:w="1800"/>
        <w:gridCol w:w="1800"/>
      </w:tblGrid>
      <w:tr>
        <w:trPr>
          <w:trHeight w:val="476"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1"/>
              <w:jc w:val="right"/>
              <w:rPr>
                <w:rFonts w:ascii="宋体" w:hAnsi="宋体" w:cs="宋体" w:eastAsia="宋体" w:hint="default"/>
                <w:sz w:val="18"/>
                <w:szCs w:val="18"/>
              </w:rPr>
            </w:pPr>
            <w:r>
              <w:rPr>
                <w:rFonts w:ascii="宋体" w:hAnsi="宋体" w:cs="宋体" w:eastAsia="宋体" w:hint="default"/>
                <w:sz w:val="18"/>
                <w:szCs w:val="18"/>
              </w:rPr>
              <w:t>预计竣工时间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预计总投资</w:t>
            </w:r>
          </w:p>
          <w:p>
            <w:pPr>
              <w:pStyle w:val="TableParagraph"/>
              <w:spacing w:line="235" w:lineRule="exact"/>
              <w:ind w:left="20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沈阳·北国之春一至六</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273,400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540,073,297.87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604,508,073.05</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9"/>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432,262,420.09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575,732,516.27</w:t>
            </w:r>
          </w:p>
        </w:tc>
      </w:tr>
      <w:tr>
        <w:trPr>
          <w:trHeight w:val="71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沈阳·北国之春七期</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2" w:lineRule="exact" w:before="24"/>
              <w:ind w:left="122" w:right="8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5"/>
                <w:sz w:val="18"/>
                <w:szCs w:val="18"/>
              </w:rPr>
              <w:t>原名沈阳·青蓝国</w:t>
            </w:r>
            <w:r>
              <w:rPr>
                <w:rFonts w:ascii="宋体" w:hAnsi="宋体" w:cs="宋体" w:eastAsia="宋体" w:hint="default"/>
                <w:spacing w:val="-87"/>
                <w:sz w:val="18"/>
                <w:szCs w:val="18"/>
              </w:rPr>
              <w:t> </w:t>
            </w:r>
            <w:r>
              <w:rPr>
                <w:rFonts w:ascii="宋体" w:hAnsi="宋体" w:cs="宋体" w:eastAsia="宋体" w:hint="default"/>
                <w:sz w:val="18"/>
                <w:szCs w:val="18"/>
              </w:rPr>
              <w:t>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85,000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309,638,284.99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395,191,052.12</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127,810,677.68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194,503,719.56</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沈阳·造化项目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993,013.92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204,185,663.82</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沈阳·长桥胶带厂地块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200,993,333.57</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94,361,176.20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109,952,135.00</w:t>
            </w:r>
          </w:p>
        </w:tc>
      </w:tr>
      <w:tr>
        <w:trPr>
          <w:trHeight w:val="36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122,656,952.16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119,607,129.50</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209,330,178.30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261,332,657.03</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5"/>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1,713,211,561.28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1,846,071,060.76</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9"/>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69,702,170.53</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1,248,800,618.16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1,433,721,031.85</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瑞安·金座银座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79,317,644.24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79,936,874.24</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201,990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1,343,661,721.03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1,586,112,743.19</w:t>
            </w:r>
          </w:p>
        </w:tc>
      </w:tr>
      <w:tr>
        <w:trPr>
          <w:trHeight w:val="43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55"/>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430,000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2,591,521,854.65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3,003,086,193.88</w:t>
            </w:r>
          </w:p>
        </w:tc>
      </w:tr>
      <w:tr>
        <w:trPr>
          <w:trHeight w:val="43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5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180,000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869,289,229.57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1,075,153,044.85</w:t>
            </w:r>
          </w:p>
        </w:tc>
      </w:tr>
    </w:tbl>
    <w:p>
      <w:pPr>
        <w:spacing w:after="0" w:line="205" w:lineRule="exact"/>
        <w:jc w:val="right"/>
        <w:rPr>
          <w:rFonts w:ascii="宋体" w:hAnsi="宋体" w:cs="宋体" w:eastAsia="宋体" w:hint="default"/>
          <w:sz w:val="18"/>
          <w:szCs w:val="18"/>
        </w:rPr>
        <w:sectPr>
          <w:pgSz w:w="12240" w:h="15840"/>
          <w:pgMar w:header="747" w:footer="914" w:top="980" w:bottom="1100" w:left="114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995"/>
        <w:gridCol w:w="1260"/>
        <w:gridCol w:w="1553"/>
        <w:gridCol w:w="1147"/>
        <w:gridCol w:w="1800"/>
        <w:gridCol w:w="1800"/>
      </w:tblGrid>
      <w:tr>
        <w:trPr>
          <w:trHeight w:val="428"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湖州·龙溪苑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30,552,517.78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33,642,917.78</w:t>
            </w:r>
          </w:p>
        </w:tc>
      </w:tr>
      <w:tr>
        <w:trPr>
          <w:trHeight w:val="36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江苏·南通启阳项目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194,734,583.75</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江苏·南通新湖项目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332,909,256.55</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杭州·新湖鸬鸟项目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145,424,465.33</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163,000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550,603,672.15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699,649,483.12</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9"/>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48,491,560.99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53,417,811.46</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151,458,923.63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207,249,304.06</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5"/>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285,000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302,715,386.44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336,946,339.98</w:t>
            </w:r>
          </w:p>
        </w:tc>
      </w:tr>
      <w:tr>
        <w:trPr>
          <w:trHeight w:val="36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7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674,783,615.97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893,978,602.03</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241,500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747,311,466.82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973,560,401.85</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平阳·新湖庄园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65,913,771.39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68,949,144.78</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上海·华商大公馆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270,637,227.80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295,439,330.02</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274,890,470.35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287,496,676.52</w:t>
            </w:r>
          </w:p>
        </w:tc>
      </w:tr>
      <w:tr>
        <w:trPr>
          <w:trHeight w:val="476"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启东·圆陀角岸线综合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整治工程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255,131,319.25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z w:val="18"/>
              </w:rPr>
              <w:t>552,071,885.60</w:t>
            </w:r>
          </w:p>
        </w:tc>
      </w:tr>
      <w:tr>
        <w:trPr>
          <w:trHeight w:val="361"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941,819,455.53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1,424,495,000.65</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959,183,699.69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1,096,218,641.72</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平阳·海涂开发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2,806,124,237.26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1,265,435,184.79</w:t>
            </w:r>
          </w:p>
        </w:tc>
      </w:tr>
      <w:tr>
        <w:trPr>
          <w:trHeight w:val="360"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义乌·商贸城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9"/>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726,064,874.42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1,283,889,306.72</w:t>
            </w:r>
          </w:p>
        </w:tc>
      </w:tr>
      <w:tr>
        <w:trPr>
          <w:trHeight w:val="453"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天津·团泊项目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50,000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156,025,653.33</w:t>
            </w:r>
          </w:p>
        </w:tc>
      </w:tr>
      <w:tr>
        <w:trPr>
          <w:trHeight w:val="452"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18,558,313,000.14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21,991,621,218.73</w:t>
            </w:r>
          </w:p>
        </w:tc>
      </w:tr>
    </w:tbl>
    <w:p>
      <w:pPr>
        <w:pStyle w:val="BodyText"/>
        <w:spacing w:line="241" w:lineRule="exact"/>
        <w:ind w:left="1093" w:right="0"/>
        <w:jc w:val="left"/>
      </w:pPr>
      <w:r>
        <w:rPr>
          <w:rFonts w:ascii="宋体" w:hAnsi="宋体" w:cs="宋体" w:eastAsia="宋体" w:hint="default"/>
        </w:rPr>
        <w:t>[</w:t>
      </w:r>
      <w:r>
        <w:rPr/>
        <w:t>注</w:t>
      </w:r>
      <w:r>
        <w:rPr>
          <w:spacing w:val="-67"/>
        </w:rPr>
        <w:t> </w:t>
      </w:r>
      <w:r>
        <w:rPr>
          <w:rFonts w:ascii="宋体" w:hAnsi="宋体" w:cs="宋体" w:eastAsia="宋体" w:hint="default"/>
        </w:rPr>
        <w:t>1]</w:t>
      </w:r>
      <w:r>
        <w:rPr/>
        <w:t>该</w:t>
      </w:r>
      <w:r>
        <w:rPr>
          <w:spacing w:val="-68"/>
        </w:rPr>
        <w:t> </w:t>
      </w:r>
      <w:r>
        <w:rPr>
          <w:rFonts w:ascii="宋体" w:hAnsi="宋体" w:cs="宋体" w:eastAsia="宋体" w:hint="default"/>
        </w:rPr>
        <w:t>8</w:t>
      </w:r>
      <w:r>
        <w:rPr>
          <w:rFonts w:ascii="宋体" w:hAnsi="宋体" w:cs="宋体" w:eastAsia="宋体" w:hint="default"/>
          <w:spacing w:val="-66"/>
        </w:rPr>
        <w:t> </w:t>
      </w:r>
      <w:r>
        <w:rPr/>
        <w:t>个房地产开发项目尚在开发前期阶段，期末余额主要系支付的土地出让金、利息等</w:t>
      </w:r>
    </w:p>
    <w:p>
      <w:pPr>
        <w:pStyle w:val="BodyText"/>
        <w:spacing w:line="240" w:lineRule="auto" w:before="133"/>
        <w:ind w:left="660" w:right="0"/>
        <w:jc w:val="left"/>
      </w:pPr>
      <w:r>
        <w:rPr/>
        <w:t>前期开发成本。</w:t>
      </w:r>
    </w:p>
    <w:p>
      <w:pPr>
        <w:pStyle w:val="BodyText"/>
        <w:spacing w:line="355" w:lineRule="auto" w:before="134"/>
        <w:ind w:left="1093" w:right="2213"/>
        <w:jc w:val="left"/>
      </w:pPr>
      <w:r>
        <w:rPr>
          <w:rFonts w:ascii="宋体" w:hAnsi="宋体" w:cs="宋体" w:eastAsia="宋体" w:hint="default"/>
        </w:rPr>
        <w:t>[</w:t>
      </w:r>
      <w:r>
        <w:rPr/>
        <w:t>注</w:t>
      </w:r>
      <w:r>
        <w:rPr>
          <w:spacing w:val="-56"/>
        </w:rPr>
        <w:t> </w:t>
      </w:r>
      <w:r>
        <w:rPr>
          <w:rFonts w:ascii="宋体" w:hAnsi="宋体" w:cs="宋体" w:eastAsia="宋体" w:hint="default"/>
        </w:rPr>
        <w:t>2]</w:t>
      </w:r>
      <w:r>
        <w:rPr/>
        <w:t>该房地产项目系前期业主退回的商品房，目前正在修缮过程中。 </w:t>
      </w:r>
      <w:r>
        <w:rPr>
          <w:rFonts w:ascii="宋体" w:hAnsi="宋体" w:cs="宋体" w:eastAsia="宋体" w:hint="default"/>
        </w:rPr>
        <w:t>[</w:t>
      </w:r>
      <w:r>
        <w:rPr/>
        <w:t>注</w:t>
      </w:r>
      <w:r>
        <w:rPr>
          <w:spacing w:val="-54"/>
        </w:rPr>
        <w:t> </w:t>
      </w:r>
      <w:r>
        <w:rPr>
          <w:rFonts w:ascii="宋体" w:hAnsi="宋体" w:cs="宋体" w:eastAsia="宋体" w:hint="default"/>
        </w:rPr>
        <w:t>3]</w:t>
      </w:r>
      <w:r>
        <w:rPr/>
        <w:t>该</w:t>
      </w:r>
      <w:r>
        <w:rPr>
          <w:spacing w:val="-55"/>
        </w:rPr>
        <w:t> </w:t>
      </w:r>
      <w:r>
        <w:rPr>
          <w:rFonts w:ascii="宋体" w:hAnsi="宋体" w:cs="宋体" w:eastAsia="宋体" w:hint="default"/>
        </w:rPr>
        <w:t>2</w:t>
      </w:r>
      <w:r>
        <w:rPr>
          <w:rFonts w:ascii="宋体" w:hAnsi="宋体" w:cs="宋体" w:eastAsia="宋体" w:hint="default"/>
          <w:spacing w:val="-53"/>
        </w:rPr>
        <w:t> </w:t>
      </w:r>
      <w:r>
        <w:rPr/>
        <w:t>个项目为海涂开发项目。</w:t>
      </w:r>
    </w:p>
    <w:p>
      <w:pPr>
        <w:pStyle w:val="BodyText"/>
        <w:spacing w:line="240" w:lineRule="auto" w:before="32"/>
        <w:ind w:left="1093" w:right="0"/>
        <w:jc w:val="left"/>
      </w:pPr>
      <w:r>
        <w:rPr>
          <w:rFonts w:ascii="宋体" w:hAnsi="宋体" w:cs="宋体" w:eastAsia="宋体" w:hint="default"/>
        </w:rPr>
        <w:t>4)</w:t>
      </w:r>
      <w:r>
        <w:rPr>
          <w:rFonts w:ascii="宋体" w:hAnsi="宋体" w:cs="宋体" w:eastAsia="宋体" w:hint="default"/>
          <w:spacing w:val="-2"/>
        </w:rPr>
        <w:t> </w:t>
      </w:r>
      <w:r>
        <w:rPr/>
        <w:t>存货——开发产品</w:t>
      </w:r>
    </w:p>
    <w:p>
      <w:pPr>
        <w:spacing w:line="240" w:lineRule="auto" w:before="11"/>
        <w:rPr>
          <w:rFonts w:ascii="宋体" w:hAnsi="宋体" w:cs="宋体" w:eastAsia="宋体" w:hint="default"/>
          <w:sz w:val="12"/>
          <w:szCs w:val="12"/>
        </w:rPr>
      </w:pPr>
    </w:p>
    <w:tbl>
      <w:tblPr>
        <w:tblW w:w="0" w:type="auto"/>
        <w:jc w:val="left"/>
        <w:tblInd w:w="214"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93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竣工时间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3"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458"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20,140,371.29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190,657,368.72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182,836,007.18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27,961,732.83</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7,985,538.25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29,871,008.74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33,998,758.40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3,857,788.59</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淮安·翔宇花园［注］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-2009</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4,420,467.49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447,445.83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4,867,913.32</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芜湖·长江长现代城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40"/>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50,136,252.46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88,824,614.55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50,241,980.91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15"/>
                <w:szCs w:val="15"/>
              </w:rPr>
            </w:pPr>
            <w:r>
              <w:rPr>
                <w:rFonts w:ascii="宋体"/>
                <w:spacing w:val="-1"/>
                <w:sz w:val="15"/>
              </w:rPr>
              <w:t>88,718,886.10</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浙江新湖·车库［注］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700,000.00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568,173.60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31,568.60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15"/>
                <w:szCs w:val="15"/>
              </w:rPr>
            </w:pPr>
            <w:r>
              <w:rPr>
                <w:rFonts w:ascii="宋体"/>
                <w:spacing w:val="-1"/>
                <w:sz w:val="15"/>
              </w:rPr>
              <w:t>1,236,605.00</w:t>
            </w:r>
          </w:p>
        </w:tc>
      </w:tr>
      <w:tr>
        <w:trPr>
          <w:trHeight w:val="46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5"/>
                <w:szCs w:val="15"/>
              </w:rPr>
            </w:pPr>
            <w:r>
              <w:rPr>
                <w:rFonts w:ascii="宋体" w:hAnsi="宋体" w:cs="宋体" w:eastAsia="宋体" w:hint="default"/>
                <w:sz w:val="15"/>
                <w:szCs w:val="15"/>
              </w:rPr>
              <w:t>湖州·龙溪苑一二期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7</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5"/>
                <w:szCs w:val="15"/>
              </w:rPr>
            </w:pPr>
            <w:r>
              <w:rPr>
                <w:rFonts w:ascii="宋体"/>
                <w:spacing w:val="-1"/>
                <w:sz w:val="15"/>
              </w:rPr>
              <w:t>210,434.98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15"/>
                <w:szCs w:val="15"/>
              </w:rPr>
            </w:pPr>
            <w:r>
              <w:rPr>
                <w:rFonts w:ascii="宋体"/>
                <w:spacing w:val="-1"/>
                <w:sz w:val="15"/>
              </w:rPr>
              <w:t>210,434.98</w:t>
            </w:r>
          </w:p>
        </w:tc>
      </w:tr>
    </w:tbl>
    <w:p>
      <w:pPr>
        <w:spacing w:after="0" w:line="240" w:lineRule="auto"/>
        <w:jc w:val="right"/>
        <w:rPr>
          <w:rFonts w:ascii="宋体" w:hAnsi="宋体" w:cs="宋体" w:eastAsia="宋体" w:hint="default"/>
          <w:sz w:val="15"/>
          <w:szCs w:val="15"/>
        </w:rPr>
        <w:sectPr>
          <w:pgSz w:w="12240" w:h="15840"/>
          <w:pgMar w:header="747" w:footer="914" w:top="980" w:bottom="1100" w:left="114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142"/>
        <w:gridCol w:w="1358"/>
        <w:gridCol w:w="1440"/>
        <w:gridCol w:w="1440"/>
        <w:gridCol w:w="1440"/>
        <w:gridCol w:w="1440"/>
      </w:tblGrid>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-2010</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476,440,775.04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12,537,684.97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463,903,090.07</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桐乡·香格里拉［注］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39,287,993.54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438,426.20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1,063,501.52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38,662,918.22</w:t>
            </w:r>
          </w:p>
        </w:tc>
      </w:tr>
      <w:tr>
        <w:trPr>
          <w:trHeight w:val="46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186,533,487.89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24,106,789.86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79,823,612.08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130,816,665.67</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40"/>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宋体" w:hAnsi="宋体" w:cs="宋体" w:eastAsia="宋体" w:hint="default"/>
                <w:sz w:val="15"/>
                <w:szCs w:val="15"/>
              </w:rPr>
            </w:pPr>
            <w:r>
              <w:rPr>
                <w:rFonts w:ascii="宋体"/>
                <w:spacing w:val="-1"/>
                <w:sz w:val="15"/>
              </w:rPr>
              <w:t>342,795,451.03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260,588,283.32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205,632,895.98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15"/>
                <w:szCs w:val="15"/>
              </w:rPr>
            </w:pPr>
            <w:r>
              <w:rPr>
                <w:rFonts w:ascii="宋体"/>
                <w:spacing w:val="-1"/>
                <w:sz w:val="15"/>
              </w:rPr>
              <w:t>397,750,838.37</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16,197,825.86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6,356,646.79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5"/>
                <w:szCs w:val="15"/>
              </w:rPr>
            </w:pPr>
            <w:r>
              <w:rPr>
                <w:rFonts w:ascii="宋体"/>
                <w:spacing w:val="-1"/>
                <w:sz w:val="15"/>
              </w:rPr>
              <w:t>8,056,585.75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15"/>
                <w:szCs w:val="15"/>
              </w:rPr>
            </w:pPr>
            <w:r>
              <w:rPr>
                <w:rFonts w:ascii="宋体"/>
                <w:spacing w:val="-1"/>
                <w:sz w:val="15"/>
              </w:rPr>
              <w:t>14,497,886.90</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滨州·新湖玫瑰园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13,952,710.83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2,902,120.81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11,050,590.02</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77,396,727.32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77,396,727.32</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苏州·明珠城一期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-2009</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62,234,237.63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3,615,157.95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58,619,079.68</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苏州·明珠城二期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52,398,084.97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451,922,919.35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171,566,415.27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332,754,589.05</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80,453,465.15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62,004,818.63</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18,448,646.52</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温州·罗马城</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10</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445,688.19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445,688.19</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温州·新湖广场</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315,318.13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315,318.13</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上海·新湖明珠城一期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29,009,815.81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9,151,592.96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5"/>
              <w:jc w:val="right"/>
              <w:rPr>
                <w:rFonts w:ascii="宋体" w:hAnsi="宋体" w:cs="宋体" w:eastAsia="宋体" w:hint="default"/>
                <w:sz w:val="15"/>
                <w:szCs w:val="15"/>
              </w:rPr>
            </w:pPr>
            <w:r>
              <w:rPr>
                <w:rFonts w:ascii="宋体"/>
                <w:spacing w:val="-1"/>
                <w:sz w:val="15"/>
              </w:rPr>
              <w:t>19,858,222.85</w:t>
            </w:r>
          </w:p>
        </w:tc>
      </w:tr>
      <w:tr>
        <w:trPr>
          <w:trHeight w:val="463"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上海·新湖明珠城二期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95,436,310.39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17,128,011.52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78,308,298.87</w:t>
            </w:r>
          </w:p>
        </w:tc>
      </w:tr>
      <w:tr>
        <w:trPr>
          <w:trHeight w:val="46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上海·新湖明珠城三期［注］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219,693,188.84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4,311,885.15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37,531,916.88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right="106"/>
              <w:jc w:val="right"/>
              <w:rPr>
                <w:rFonts w:ascii="宋体" w:hAnsi="宋体" w:cs="宋体" w:eastAsia="宋体" w:hint="default"/>
                <w:sz w:val="15"/>
                <w:szCs w:val="15"/>
              </w:rPr>
            </w:pPr>
            <w:r>
              <w:rPr>
                <w:rFonts w:ascii="宋体"/>
                <w:spacing w:val="-1"/>
                <w:sz w:val="15"/>
              </w:rPr>
              <w:t>186,473,157.11</w:t>
            </w:r>
          </w:p>
        </w:tc>
      </w:tr>
      <w:tr>
        <w:trPr>
          <w:trHeight w:val="465"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5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1,684,834,706.94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1,149,443,000.26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960,387,270.05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106"/>
              <w:jc w:val="right"/>
              <w:rPr>
                <w:rFonts w:ascii="宋体" w:hAnsi="宋体" w:cs="宋体" w:eastAsia="宋体" w:hint="default"/>
                <w:sz w:val="15"/>
                <w:szCs w:val="15"/>
              </w:rPr>
            </w:pPr>
            <w:r>
              <w:rPr>
                <w:rFonts w:ascii="宋体"/>
                <w:spacing w:val="-1"/>
                <w:sz w:val="15"/>
              </w:rPr>
              <w:t>1,873,890,437.15</w:t>
            </w:r>
          </w:p>
        </w:tc>
      </w:tr>
    </w:tbl>
    <w:p>
      <w:pPr>
        <w:spacing w:line="171" w:lineRule="exact" w:before="0"/>
        <w:ind w:left="868" w:right="526" w:firstLine="0"/>
        <w:jc w:val="left"/>
        <w:rPr>
          <w:rFonts w:ascii="宋体" w:hAnsi="宋体" w:cs="宋体" w:eastAsia="宋体" w:hint="default"/>
          <w:sz w:val="15"/>
          <w:szCs w:val="15"/>
        </w:rPr>
      </w:pPr>
      <w:r>
        <w:rPr>
          <w:rFonts w:ascii="宋体" w:hAnsi="宋体" w:cs="宋体" w:eastAsia="宋体" w:hint="default"/>
          <w:sz w:val="15"/>
          <w:szCs w:val="15"/>
        </w:rPr>
        <w:t>［注］淮安·翔宇花园、浙江新湖·车库、桐乡·香格里拉及上海·新湖明珠城项目三期增加数系暂估成本差异调整。</w:t>
      </w:r>
    </w:p>
    <w:p>
      <w:pPr>
        <w:pStyle w:val="BodyText"/>
        <w:spacing w:line="240" w:lineRule="auto" w:before="86"/>
        <w:ind w:left="993" w:right="526"/>
        <w:jc w:val="left"/>
      </w:pPr>
      <w:r>
        <w:rPr>
          <w:rFonts w:ascii="宋体" w:hAnsi="宋体" w:cs="宋体" w:eastAsia="宋体" w:hint="default"/>
        </w:rPr>
        <w:t>5)</w:t>
      </w:r>
      <w:r>
        <w:rPr>
          <w:rFonts w:ascii="宋体" w:hAnsi="宋体" w:cs="宋体" w:eastAsia="宋体" w:hint="default"/>
          <w:spacing w:val="-2"/>
        </w:rPr>
        <w:t> </w:t>
      </w:r>
      <w:r>
        <w:rPr/>
        <w:t>存货——出租开发产品</w:t>
      </w:r>
    </w:p>
    <w:p>
      <w:pPr>
        <w:spacing w:line="240" w:lineRule="auto" w:before="11"/>
        <w:rPr>
          <w:rFonts w:ascii="宋体" w:hAnsi="宋体" w:cs="宋体" w:eastAsia="宋体" w:hint="default"/>
          <w:sz w:val="12"/>
          <w:szCs w:val="12"/>
        </w:rPr>
      </w:pPr>
    </w:p>
    <w:tbl>
      <w:tblPr>
        <w:tblW w:w="0" w:type="auto"/>
        <w:jc w:val="left"/>
        <w:tblInd w:w="901" w:type="dxa"/>
        <w:tblLayout w:type="fixed"/>
        <w:tblCellMar>
          <w:top w:w="0" w:type="dxa"/>
          <w:left w:w="0" w:type="dxa"/>
          <w:bottom w:w="0" w:type="dxa"/>
          <w:right w:w="0" w:type="dxa"/>
        </w:tblCellMar>
        <w:tblLook w:val="01E0"/>
      </w:tblPr>
      <w:tblGrid>
        <w:gridCol w:w="2174"/>
        <w:gridCol w:w="1644"/>
        <w:gridCol w:w="1416"/>
        <w:gridCol w:w="1440"/>
        <w:gridCol w:w="1450"/>
      </w:tblGrid>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5"/>
              <w:jc w:val="right"/>
              <w:rPr>
                <w:rFonts w:ascii="宋体" w:hAnsi="宋体" w:cs="宋体" w:eastAsia="宋体" w:hint="default"/>
                <w:sz w:val="18"/>
                <w:szCs w:val="18"/>
              </w:rPr>
            </w:pPr>
            <w:r>
              <w:rPr>
                <w:rFonts w:ascii="宋体" w:hAnsi="宋体" w:cs="宋体" w:eastAsia="宋体" w:hint="default"/>
                <w:sz w:val="18"/>
                <w:szCs w:val="18"/>
              </w:rPr>
              <w:t>期初数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69"/>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上海新湖明珠城商铺</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1"/>
              <w:jc w:val="right"/>
              <w:rPr>
                <w:rFonts w:ascii="宋体" w:hAnsi="宋体" w:cs="宋体" w:eastAsia="宋体" w:hint="default"/>
                <w:sz w:val="18"/>
                <w:szCs w:val="18"/>
              </w:rPr>
            </w:pPr>
            <w:r>
              <w:rPr>
                <w:rFonts w:ascii="宋体"/>
                <w:sz w:val="18"/>
              </w:rPr>
              <w:t>44,433,500.12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3"/>
              <w:jc w:val="right"/>
              <w:rPr>
                <w:rFonts w:ascii="宋体" w:hAnsi="宋体" w:cs="宋体" w:eastAsia="宋体" w:hint="default"/>
                <w:sz w:val="18"/>
                <w:szCs w:val="18"/>
              </w:rPr>
            </w:pPr>
            <w:r>
              <w:rPr>
                <w:rFonts w:ascii="宋体"/>
                <w:sz w:val="18"/>
              </w:rPr>
              <w:t>6,477,344.91</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38"/>
              <w:jc w:val="right"/>
              <w:rPr>
                <w:rFonts w:ascii="宋体" w:hAnsi="宋体" w:cs="宋体" w:eastAsia="宋体" w:hint="default"/>
                <w:sz w:val="18"/>
                <w:szCs w:val="18"/>
              </w:rPr>
            </w:pPr>
            <w:r>
              <w:rPr>
                <w:rFonts w:ascii="宋体"/>
                <w:sz w:val="18"/>
              </w:rPr>
              <w:t>37,956,155.21</w:t>
            </w:r>
          </w:p>
        </w:tc>
      </w:tr>
      <w:tr>
        <w:trPr>
          <w:trHeight w:val="36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1"/>
              <w:jc w:val="right"/>
              <w:rPr>
                <w:rFonts w:ascii="宋体" w:hAnsi="宋体" w:cs="宋体" w:eastAsia="宋体" w:hint="default"/>
                <w:sz w:val="18"/>
                <w:szCs w:val="18"/>
              </w:rPr>
            </w:pPr>
            <w:r>
              <w:rPr>
                <w:rFonts w:ascii="宋体"/>
                <w:sz w:val="18"/>
              </w:rPr>
              <w:t>44,433,500.12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3"/>
              <w:jc w:val="right"/>
              <w:rPr>
                <w:rFonts w:ascii="宋体" w:hAnsi="宋体" w:cs="宋体" w:eastAsia="宋体" w:hint="default"/>
                <w:sz w:val="18"/>
                <w:szCs w:val="18"/>
              </w:rPr>
            </w:pPr>
            <w:r>
              <w:rPr>
                <w:rFonts w:ascii="宋体"/>
                <w:sz w:val="18"/>
              </w:rPr>
              <w:t>6,477,344.91</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38"/>
              <w:jc w:val="right"/>
              <w:rPr>
                <w:rFonts w:ascii="宋体" w:hAnsi="宋体" w:cs="宋体" w:eastAsia="宋体" w:hint="default"/>
                <w:sz w:val="18"/>
                <w:szCs w:val="18"/>
              </w:rPr>
            </w:pPr>
            <w:r>
              <w:rPr>
                <w:rFonts w:ascii="宋体"/>
                <w:sz w:val="18"/>
              </w:rPr>
              <w:t>37,956,155.21</w:t>
            </w:r>
          </w:p>
        </w:tc>
      </w:tr>
    </w:tbl>
    <w:p>
      <w:pPr>
        <w:spacing w:line="240" w:lineRule="auto" w:before="13"/>
        <w:rPr>
          <w:rFonts w:ascii="宋体" w:hAnsi="宋体" w:cs="宋体" w:eastAsia="宋体" w:hint="default"/>
          <w:sz w:val="25"/>
          <w:szCs w:val="25"/>
        </w:rPr>
      </w:pPr>
    </w:p>
    <w:p>
      <w:pPr>
        <w:pStyle w:val="BodyText"/>
        <w:spacing w:line="240" w:lineRule="auto" w:before="35"/>
        <w:ind w:left="980" w:right="526"/>
        <w:jc w:val="left"/>
      </w:pPr>
      <w:r>
        <w:rPr>
          <w:rFonts w:ascii="宋体" w:hAnsi="宋体" w:cs="宋体" w:eastAsia="宋体" w:hint="default"/>
        </w:rPr>
        <w:t>8.</w:t>
      </w:r>
      <w:r>
        <w:rPr>
          <w:rFonts w:ascii="宋体" w:hAnsi="宋体" w:cs="宋体" w:eastAsia="宋体" w:hint="default"/>
          <w:spacing w:val="-2"/>
        </w:rPr>
        <w:t> </w:t>
      </w:r>
      <w:r>
        <w:rPr/>
        <w:t>一年内到期的非流动资产</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42"/>
        <w:gridCol w:w="1686"/>
        <w:gridCol w:w="516"/>
        <w:gridCol w:w="1686"/>
        <w:gridCol w:w="1690"/>
        <w:gridCol w:w="550"/>
        <w:gridCol w:w="1685"/>
      </w:tblGrid>
      <w:tr>
        <w:trPr>
          <w:trHeight w:val="282" w:hRule="exact"/>
        </w:trPr>
        <w:tc>
          <w:tcPr>
            <w:tcW w:w="184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6"/>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9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exact"/>
              <w:ind w:right="207"/>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556" w:hRule="exact"/>
        </w:trPr>
        <w:tc>
          <w:tcPr>
            <w:tcW w:w="1842"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21"/>
                <w:szCs w:val="21"/>
              </w:rPr>
            </w:pPr>
            <w:r>
              <w:rPr>
                <w:rFonts w:ascii="宋体" w:hAnsi="宋体" w:cs="宋体" w:eastAsia="宋体" w:hint="default"/>
                <w:spacing w:val="-4"/>
                <w:sz w:val="21"/>
                <w:szCs w:val="21"/>
              </w:rPr>
              <w:t>账面余额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2" w:right="0"/>
              <w:jc w:val="center"/>
              <w:rPr>
                <w:rFonts w:ascii="宋体" w:hAnsi="宋体" w:cs="宋体" w:eastAsia="宋体" w:hint="default"/>
                <w:sz w:val="21"/>
                <w:szCs w:val="21"/>
              </w:rPr>
            </w:pPr>
            <w:r>
              <w:rPr>
                <w:rFonts w:ascii="宋体" w:hAnsi="宋体" w:cs="宋体" w:eastAsia="宋体" w:hint="default"/>
                <w:spacing w:val="-4"/>
                <w:sz w:val="21"/>
                <w:szCs w:val="21"/>
              </w:rPr>
              <w:t>账面价值</w:t>
            </w:r>
          </w:p>
        </w:tc>
      </w:tr>
      <w:tr>
        <w:trPr>
          <w:trHeight w:val="418" w:hRule="exact"/>
        </w:trPr>
        <w:tc>
          <w:tcPr>
            <w:tcW w:w="1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right="873"/>
              <w:jc w:val="right"/>
              <w:rPr>
                <w:rFonts w:ascii="宋体" w:hAnsi="宋体" w:cs="宋体" w:eastAsia="宋体" w:hint="default"/>
                <w:sz w:val="21"/>
                <w:szCs w:val="21"/>
              </w:rPr>
            </w:pPr>
            <w:r>
              <w:rPr>
                <w:rFonts w:ascii="宋体" w:hAnsi="宋体" w:cs="宋体" w:eastAsia="宋体" w:hint="default"/>
                <w:sz w:val="21"/>
                <w:szCs w:val="21"/>
              </w:rPr>
              <w:t>信托产品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102,500,000.00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102,500,000.00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30,000,000.00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30,000,000.00</w:t>
            </w:r>
          </w:p>
        </w:tc>
      </w:tr>
      <w:tr>
        <w:trPr>
          <w:trHeight w:val="420" w:hRule="exact"/>
        </w:trPr>
        <w:tc>
          <w:tcPr>
            <w:tcW w:w="1842"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87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102,500,000.00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102,500,000.00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center"/>
              <w:rPr>
                <w:rFonts w:ascii="宋体" w:hAnsi="宋体" w:cs="宋体" w:eastAsia="宋体" w:hint="default"/>
                <w:sz w:val="21"/>
                <w:szCs w:val="21"/>
              </w:rPr>
            </w:pPr>
            <w:r>
              <w:rPr>
                <w:rFonts w:ascii="宋体"/>
                <w:sz w:val="21"/>
              </w:rPr>
              <w:t>30,000,000.00</w:t>
            </w:r>
          </w:p>
        </w:tc>
        <w:tc>
          <w:tcPr>
            <w:tcW w:w="55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0" w:right="0"/>
              <w:jc w:val="center"/>
              <w:rPr>
                <w:rFonts w:ascii="宋体" w:hAnsi="宋体" w:cs="宋体" w:eastAsia="宋体" w:hint="default"/>
                <w:sz w:val="21"/>
                <w:szCs w:val="21"/>
              </w:rPr>
            </w:pPr>
            <w:r>
              <w:rPr>
                <w:rFonts w:ascii="宋体"/>
                <w:sz w:val="21"/>
              </w:rPr>
              <w:t>30,000,000.00</w:t>
            </w:r>
          </w:p>
        </w:tc>
      </w:tr>
    </w:tbl>
    <w:p>
      <w:pPr>
        <w:spacing w:line="240" w:lineRule="auto" w:before="12"/>
        <w:rPr>
          <w:rFonts w:ascii="宋体" w:hAnsi="宋体" w:cs="宋体" w:eastAsia="宋体" w:hint="default"/>
          <w:sz w:val="25"/>
          <w:szCs w:val="25"/>
        </w:rPr>
      </w:pPr>
    </w:p>
    <w:p>
      <w:pPr>
        <w:pStyle w:val="BodyText"/>
        <w:spacing w:line="240" w:lineRule="auto" w:before="35"/>
        <w:ind w:left="980" w:right="526"/>
        <w:jc w:val="left"/>
      </w:pPr>
      <w:r>
        <w:rPr>
          <w:rFonts w:ascii="宋体" w:hAnsi="宋体" w:cs="宋体" w:eastAsia="宋体" w:hint="default"/>
        </w:rPr>
        <w:t>9.</w:t>
      </w:r>
      <w:r>
        <w:rPr>
          <w:rFonts w:ascii="宋体" w:hAnsi="宋体" w:cs="宋体" w:eastAsia="宋体" w:hint="default"/>
          <w:spacing w:val="-2"/>
        </w:rPr>
        <w:t> </w:t>
      </w:r>
      <w:r>
        <w:rPr/>
        <w:t>其他流动资产</w:t>
      </w:r>
    </w:p>
    <w:p>
      <w:pPr>
        <w:pStyle w:val="BodyText"/>
        <w:spacing w:line="240" w:lineRule="auto" w:before="133"/>
        <w:ind w:left="980" w:right="526"/>
        <w:jc w:val="left"/>
      </w:pPr>
      <w:r>
        <w:rPr>
          <w:rFonts w:ascii="宋体" w:hAnsi="宋体" w:cs="宋体" w:eastAsia="宋体" w:hint="default"/>
        </w:rPr>
        <w:t>(1)</w:t>
      </w:r>
      <w:r>
        <w:rPr>
          <w:rFonts w:ascii="宋体" w:hAnsi="宋体" w:cs="宋体" w:eastAsia="宋体" w:hint="default"/>
          <w:spacing w:val="-1"/>
        </w:rPr>
        <w:t> </w:t>
      </w:r>
      <w:r>
        <w:rPr/>
        <w:t>明细情况</w:t>
      </w:r>
    </w:p>
    <w:p>
      <w:pPr>
        <w:spacing w:after="0" w:line="240" w:lineRule="auto"/>
        <w:jc w:val="left"/>
        <w:sectPr>
          <w:pgSz w:w="12240" w:h="15840"/>
          <w:pgMar w:header="747" w:footer="914" w:top="980" w:bottom="1100" w:left="124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78"/>
        <w:gridCol w:w="2946"/>
        <w:gridCol w:w="2432"/>
      </w:tblGrid>
      <w:tr>
        <w:trPr>
          <w:trHeight w:val="41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1,450,223,402.33</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897,076,581.12</w:t>
            </w:r>
          </w:p>
        </w:tc>
      </w:tr>
      <w:tr>
        <w:trPr>
          <w:trHeight w:val="418"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2946"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32,625,561.64</w:t>
            </w:r>
          </w:p>
        </w:tc>
      </w:tr>
      <w:tr>
        <w:trPr>
          <w:trHeight w:val="41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43,463,702.59</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5,928,615.18</w:t>
            </w:r>
          </w:p>
        </w:tc>
      </w:tr>
      <w:tr>
        <w:trPr>
          <w:trHeight w:val="41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1,493,687,104.92</w:t>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935,630,757.94</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355" w:lineRule="auto" w:before="134"/>
        <w:ind w:right="478" w:firstLine="420"/>
        <w:jc w:val="both"/>
      </w:pPr>
      <w:r>
        <w:rPr>
          <w:rFonts w:ascii="宋体" w:hAnsi="宋体" w:cs="宋体" w:eastAsia="宋体" w:hint="default"/>
        </w:rPr>
        <w:t>1)</w:t>
      </w:r>
      <w:r>
        <w:rPr>
          <w:rFonts w:ascii="宋体" w:hAnsi="宋体" w:cs="宋体" w:eastAsia="宋体" w:hint="default"/>
          <w:spacing w:val="34"/>
        </w:rPr>
        <w:t> </w:t>
      </w:r>
      <w:r>
        <w:rPr>
          <w:spacing w:val="-3"/>
        </w:rPr>
        <w:t>存出保证金系子公司新湖期货有限公司存放在交易所的交易保证金、结算准备金和结算</w:t>
      </w:r>
      <w:r>
        <w:rPr/>
        <w:t> 担保金。</w:t>
      </w:r>
    </w:p>
    <w:p>
      <w:pPr>
        <w:pStyle w:val="BodyText"/>
        <w:spacing w:line="357" w:lineRule="auto" w:before="32"/>
        <w:ind w:right="476" w:firstLine="420"/>
        <w:jc w:val="both"/>
      </w:pPr>
      <w:r>
        <w:rPr>
          <w:rFonts w:ascii="宋体" w:hAnsi="宋体" w:cs="宋体" w:eastAsia="宋体" w:hint="default"/>
        </w:rPr>
        <w:t>2) </w:t>
      </w:r>
      <w:r>
        <w:rPr/>
        <w:t>上期公司之子公司浙江允升投资集团有限公司以 </w:t>
      </w:r>
      <w:r>
        <w:rPr>
          <w:rFonts w:ascii="宋体" w:hAnsi="宋体" w:cs="宋体" w:eastAsia="宋体" w:hint="default"/>
        </w:rPr>
        <w:t>32,625,561.64</w:t>
      </w:r>
      <w:r>
        <w:rPr>
          <w:rFonts w:ascii="宋体" w:hAnsi="宋体" w:cs="宋体" w:eastAsia="宋体" w:hint="default"/>
          <w:spacing w:val="26"/>
        </w:rPr>
        <w:t> </w:t>
      </w:r>
      <w:r>
        <w:rPr/>
        <w:t>元的价格受让杭州工 商信托股份有限公司发行的“武汉卧龙墨水湖置业有限公司股权投资集合资金信托计划资金信</w:t>
      </w:r>
      <w:r>
        <w:rPr>
          <w:spacing w:val="-82"/>
        </w:rPr>
        <w:t> </w:t>
      </w:r>
      <w:r>
        <w:rPr>
          <w:spacing w:val="-82"/>
        </w:rPr>
      </w:r>
      <w:r>
        <w:rPr/>
        <w:t>托合同”</w:t>
      </w:r>
      <w:r>
        <w:rPr>
          <w:spacing w:val="-1"/>
        </w:rPr>
        <w:t> </w:t>
      </w:r>
      <w:r>
        <w:rPr/>
        <w:t>信托产品</w:t>
      </w:r>
      <w:r>
        <w:rPr>
          <w:spacing w:val="-54"/>
        </w:rPr>
        <w:t> </w:t>
      </w:r>
      <w:r>
        <w:rPr>
          <w:rFonts w:ascii="宋体" w:hAnsi="宋体" w:cs="宋体" w:eastAsia="宋体" w:hint="default"/>
        </w:rPr>
        <w:t>2,975</w:t>
      </w:r>
      <w:r>
        <w:rPr>
          <w:rFonts w:ascii="宋体" w:hAnsi="宋体" w:cs="宋体" w:eastAsia="宋体" w:hint="default"/>
          <w:spacing w:val="-53"/>
        </w:rPr>
        <w:t> </w:t>
      </w:r>
      <w:r>
        <w:rPr/>
        <w:t>万份。本期信托到期收回</w:t>
      </w:r>
      <w:r>
        <w:rPr>
          <w:spacing w:val="-53"/>
        </w:rPr>
        <w:t> </w:t>
      </w:r>
      <w:r>
        <w:rPr>
          <w:rFonts w:ascii="宋体" w:hAnsi="宋体" w:cs="宋体" w:eastAsia="宋体" w:hint="default"/>
        </w:rPr>
        <w:t>33,091,128.76</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pStyle w:val="BodyText"/>
        <w:spacing w:line="240" w:lineRule="auto" w:before="177"/>
        <w:ind w:left="560" w:right="0"/>
        <w:jc w:val="left"/>
      </w:pPr>
      <w:r>
        <w:rPr>
          <w:rFonts w:ascii="宋体" w:hAnsi="宋体" w:cs="宋体" w:eastAsia="宋体" w:hint="default"/>
        </w:rPr>
        <w:t>10.</w:t>
      </w:r>
      <w:r>
        <w:rPr>
          <w:rFonts w:ascii="宋体" w:hAnsi="宋体" w:cs="宋体" w:eastAsia="宋体" w:hint="default"/>
          <w:spacing w:val="-2"/>
        </w:rPr>
        <w:t> </w:t>
      </w:r>
      <w:r>
        <w:rPr/>
        <w:t>可供出售金融资产</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615"/>
        <w:gridCol w:w="2520"/>
        <w:gridCol w:w="2520"/>
      </w:tblGrid>
      <w:tr>
        <w:trPr>
          <w:trHeight w:val="4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38" w:right="0"/>
              <w:jc w:val="left"/>
              <w:rPr>
                <w:rFonts w:ascii="宋体" w:hAnsi="宋体" w:cs="宋体" w:eastAsia="宋体" w:hint="default"/>
                <w:sz w:val="21"/>
                <w:szCs w:val="21"/>
              </w:rPr>
            </w:pPr>
            <w:r>
              <w:rPr>
                <w:rFonts w:ascii="宋体"/>
                <w:sz w:val="21"/>
              </w:rPr>
              <w:t>204,228,733.85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938" w:right="0"/>
              <w:jc w:val="left"/>
              <w:rPr>
                <w:rFonts w:ascii="宋体" w:hAnsi="宋体" w:cs="宋体" w:eastAsia="宋体" w:hint="default"/>
                <w:sz w:val="21"/>
                <w:szCs w:val="21"/>
              </w:rPr>
            </w:pPr>
            <w:r>
              <w:rPr>
                <w:rFonts w:ascii="宋体"/>
                <w:sz w:val="21"/>
              </w:rPr>
              <w:t>214,140,508.38</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204,228,733.85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214,140,508.38</w:t>
            </w:r>
          </w:p>
        </w:tc>
      </w:tr>
    </w:tbl>
    <w:p>
      <w:pPr>
        <w:pStyle w:val="BodyText"/>
        <w:spacing w:line="241" w:lineRule="exact"/>
        <w:ind w:left="560" w:right="0"/>
        <w:jc w:val="left"/>
        <w:rPr>
          <w:rFonts w:ascii="宋体" w:hAnsi="宋体" w:cs="宋体" w:eastAsia="宋体" w:hint="default"/>
        </w:rPr>
      </w:pPr>
      <w:r>
        <w:rPr/>
        <w:t>公司持有金洲管道股票</w:t>
      </w:r>
      <w:r>
        <w:rPr>
          <w:spacing w:val="-57"/>
        </w:rPr>
        <w:t> </w:t>
      </w:r>
      <w:r>
        <w:rPr>
          <w:rFonts w:ascii="宋体" w:hAnsi="宋体" w:cs="宋体" w:eastAsia="宋体" w:hint="default"/>
          <w:spacing w:val="-1"/>
        </w:rPr>
        <w:t>2</w:t>
      </w:r>
      <w:r>
        <w:rPr>
          <w:rFonts w:ascii="宋体" w:hAnsi="宋体" w:cs="宋体" w:eastAsia="宋体" w:hint="default"/>
        </w:rPr>
        <w:t>4</w:t>
      </w:r>
      <w:r>
        <w:rPr>
          <w:rFonts w:ascii="宋体" w:hAnsi="宋体" w:cs="宋体" w:eastAsia="宋体" w:hint="default"/>
          <w:spacing w:val="-1"/>
        </w:rPr>
        <w:t>,</w:t>
      </w:r>
      <w:r>
        <w:rPr>
          <w:rFonts w:ascii="宋体" w:hAnsi="宋体" w:cs="宋体" w:eastAsia="宋体" w:hint="default"/>
        </w:rPr>
        <w:t>458</w:t>
      </w:r>
      <w:r>
        <w:rPr>
          <w:rFonts w:ascii="宋体" w:hAnsi="宋体" w:cs="宋体" w:eastAsia="宋体" w:hint="default"/>
          <w:spacing w:val="-1"/>
        </w:rPr>
        <w:t>,</w:t>
      </w:r>
      <w:r>
        <w:rPr>
          <w:rFonts w:ascii="宋体" w:hAnsi="宋体" w:cs="宋体" w:eastAsia="宋体" w:hint="default"/>
        </w:rPr>
        <w:t>531</w:t>
      </w:r>
      <w:r>
        <w:rPr>
          <w:rFonts w:ascii="宋体" w:hAnsi="宋体" w:cs="宋体" w:eastAsia="宋体" w:hint="default"/>
          <w:spacing w:val="-57"/>
        </w:rPr>
        <w:t> </w:t>
      </w:r>
      <w:r>
        <w:rPr>
          <w:spacing w:val="-2"/>
        </w:rPr>
        <w:t>股</w:t>
      </w:r>
      <w:r>
        <w:rPr>
          <w:spacing w:val="-105"/>
        </w:rPr>
        <w:t>，</w:t>
      </w:r>
      <w:r>
        <w:rPr/>
        <w:t>按期末市</w:t>
      </w:r>
      <w:r>
        <w:rPr>
          <w:spacing w:val="-2"/>
        </w:rPr>
        <w:t>价</w:t>
      </w:r>
      <w:r>
        <w:rPr/>
        <w:t>每股</w:t>
      </w:r>
      <w:r>
        <w:rPr>
          <w:spacing w:val="-57"/>
        </w:rPr>
        <w:t> </w:t>
      </w:r>
      <w:r>
        <w:rPr>
          <w:rFonts w:ascii="宋体" w:hAnsi="宋体" w:cs="宋体" w:eastAsia="宋体" w:hint="default"/>
        </w:rPr>
        <w:t>8.35</w:t>
      </w:r>
      <w:r>
        <w:rPr>
          <w:rFonts w:ascii="宋体" w:hAnsi="宋体" w:cs="宋体" w:eastAsia="宋体" w:hint="default"/>
          <w:spacing w:val="-56"/>
        </w:rPr>
        <w:t> </w:t>
      </w:r>
      <w:r>
        <w:rPr>
          <w:spacing w:val="-2"/>
        </w:rPr>
        <w:t>元</w:t>
      </w:r>
      <w:r>
        <w:rPr/>
        <w:t>计算</w:t>
      </w:r>
      <w:r>
        <w:rPr>
          <w:spacing w:val="-105"/>
        </w:rPr>
        <w:t>，</w:t>
      </w:r>
      <w:r>
        <w:rPr/>
        <w:t>价值</w:t>
      </w:r>
      <w:r>
        <w:rPr>
          <w:spacing w:val="-57"/>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4,228,733</w:t>
      </w:r>
      <w:r>
        <w:rPr>
          <w:rFonts w:ascii="宋体" w:hAnsi="宋体" w:cs="宋体" w:eastAsia="宋体" w:hint="default"/>
          <w:spacing w:val="1"/>
        </w:rPr>
        <w:t>.</w:t>
      </w:r>
      <w:r>
        <w:rPr>
          <w:rFonts w:ascii="宋体" w:hAnsi="宋体" w:cs="宋体" w:eastAsia="宋体" w:hint="default"/>
        </w:rPr>
        <w:t>85</w:t>
      </w:r>
    </w:p>
    <w:p>
      <w:pPr>
        <w:pStyle w:val="BodyText"/>
        <w:spacing w:line="240" w:lineRule="auto" w:before="134"/>
        <w:ind w:right="0"/>
        <w:jc w:val="left"/>
      </w:pP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7909" w:val="left" w:leader="none"/>
        </w:tabs>
        <w:spacing w:line="240" w:lineRule="auto" w:before="35"/>
        <w:ind w:left="560" w:right="0"/>
        <w:jc w:val="left"/>
      </w:pPr>
      <w:r>
        <w:rPr>
          <w:rFonts w:ascii="宋体" w:hAnsi="宋体" w:cs="宋体" w:eastAsia="宋体" w:hint="default"/>
        </w:rPr>
        <w:t>11.</w:t>
      </w:r>
      <w:r>
        <w:rPr>
          <w:rFonts w:ascii="宋体" w:hAnsi="宋体" w:cs="宋体" w:eastAsia="宋体" w:hint="default"/>
          <w:spacing w:val="-1"/>
        </w:rPr>
        <w:t> </w:t>
      </w:r>
      <w:r>
        <w:rPr/>
        <w:t>对合营企业和联营企业投资</w:t>
        <w:tab/>
        <w:t>单位：万元</w:t>
      </w:r>
    </w:p>
    <w:p>
      <w:pPr>
        <w:spacing w:line="240" w:lineRule="auto" w:before="8"/>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275"/>
        <w:gridCol w:w="712"/>
        <w:gridCol w:w="803"/>
        <w:gridCol w:w="1116"/>
        <w:gridCol w:w="1116"/>
        <w:gridCol w:w="1218"/>
        <w:gridCol w:w="924"/>
        <w:gridCol w:w="846"/>
      </w:tblGrid>
      <w:tr>
        <w:trPr>
          <w:trHeight w:val="479"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firstLine="32"/>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8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期末资</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产总额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期末负</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债总额</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firstLine="90"/>
              <w:jc w:val="left"/>
              <w:rPr>
                <w:rFonts w:ascii="宋体" w:hAnsi="宋体" w:cs="宋体" w:eastAsia="宋体" w:hint="default"/>
                <w:sz w:val="18"/>
                <w:szCs w:val="18"/>
              </w:rPr>
            </w:pPr>
            <w:r>
              <w:rPr>
                <w:rFonts w:ascii="宋体" w:hAnsi="宋体" w:cs="宋体" w:eastAsia="宋体" w:hint="default"/>
                <w:sz w:val="18"/>
                <w:szCs w:val="18"/>
              </w:rPr>
              <w:t>期末净</w:t>
            </w:r>
          </w:p>
          <w:p>
            <w:pPr>
              <w:pStyle w:val="TableParagraph"/>
              <w:spacing w:line="235" w:lineRule="exact"/>
              <w:ind w:left="24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left"/>
              <w:rPr>
                <w:rFonts w:ascii="宋体" w:hAnsi="宋体" w:cs="宋体" w:eastAsia="宋体" w:hint="default"/>
                <w:sz w:val="18"/>
                <w:szCs w:val="18"/>
              </w:rPr>
            </w:pPr>
            <w:r>
              <w:rPr>
                <w:rFonts w:ascii="宋体" w:hAnsi="宋体" w:cs="宋体" w:eastAsia="宋体" w:hint="default"/>
                <w:sz w:val="18"/>
                <w:szCs w:val="18"/>
              </w:rPr>
              <w:t>本期营业</w:t>
            </w:r>
          </w:p>
          <w:p>
            <w:pPr>
              <w:pStyle w:val="TableParagraph"/>
              <w:spacing w:line="235" w:lineRule="exact"/>
              <w:ind w:left="97" w:right="0"/>
              <w:jc w:val="left"/>
              <w:rPr>
                <w:rFonts w:ascii="宋体" w:hAnsi="宋体" w:cs="宋体" w:eastAsia="宋体" w:hint="default"/>
                <w:sz w:val="18"/>
                <w:szCs w:val="18"/>
              </w:rPr>
            </w:pPr>
            <w:r>
              <w:rPr>
                <w:rFonts w:ascii="宋体" w:hAnsi="宋体" w:cs="宋体" w:eastAsia="宋体" w:hint="default"/>
                <w:sz w:val="18"/>
                <w:szCs w:val="18"/>
              </w:rPr>
              <w:t>收入总额</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47" w:right="0" w:firstLine="9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5" w:lineRule="exact"/>
              <w:ind w:left="1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1" w:hRule="exact"/>
        </w:trPr>
        <w:tc>
          <w:tcPr>
            <w:tcW w:w="9010" w:type="dxa"/>
            <w:gridSpan w:val="8"/>
            <w:tcBorders>
              <w:top w:val="single" w:sz="4" w:space="0" w:color="000000"/>
              <w:left w:val="nil" w:sz="6" w:space="0" w:color="auto"/>
              <w:bottom w:val="single" w:sz="4" w:space="0" w:color="000000"/>
              <w:right w:val="nil" w:sz="6" w:space="0" w:color="auto"/>
            </w:tcBorders>
          </w:tcPr>
          <w:p>
            <w:pPr>
              <w:pStyle w:val="TableParagraph"/>
              <w:spacing w:line="207" w:lineRule="exact"/>
              <w:ind w:left="117"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76"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pacing w:val="6"/>
                <w:sz w:val="18"/>
                <w:szCs w:val="18"/>
              </w:rPr>
              <w:t>海宁绿城新湖房地产有限</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181,002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175,697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5,305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198,748</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51,857</w:t>
            </w:r>
          </w:p>
        </w:tc>
      </w:tr>
      <w:tr>
        <w:trPr>
          <w:trHeight w:val="360" w:hRule="exact"/>
        </w:trPr>
        <w:tc>
          <w:tcPr>
            <w:tcW w:w="9010" w:type="dxa"/>
            <w:gridSpan w:val="8"/>
            <w:tcBorders>
              <w:top w:val="single" w:sz="4" w:space="0" w:color="000000"/>
              <w:left w:val="nil" w:sz="6" w:space="0" w:color="auto"/>
              <w:bottom w:val="single" w:sz="4" w:space="0" w:color="000000"/>
              <w:right w:val="nil" w:sz="6" w:space="0" w:color="auto"/>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60"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1,613,100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1,090,791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522,309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254,427</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-17,015</w:t>
            </w:r>
          </w:p>
        </w:tc>
      </w:tr>
      <w:tr>
        <w:trPr>
          <w:trHeight w:val="360"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31,320,416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29,843,407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1,477,009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691,674</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349,833</w:t>
            </w:r>
          </w:p>
        </w:tc>
      </w:tr>
      <w:tr>
        <w:trPr>
          <w:trHeight w:val="361"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9.26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308,252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16,951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291,301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47,014</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-26,572</w:t>
            </w:r>
          </w:p>
        </w:tc>
      </w:tr>
      <w:tr>
        <w:trPr>
          <w:trHeight w:val="360"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103,545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109,015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-5,470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18,351</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-1,243</w:t>
            </w:r>
          </w:p>
        </w:tc>
      </w:tr>
      <w:tr>
        <w:trPr>
          <w:trHeight w:val="476"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pacing w:val="6"/>
                <w:sz w:val="18"/>
                <w:szCs w:val="18"/>
              </w:rPr>
              <w:t>锦泰财产保险股份有限公</w:t>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153,166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57,408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95,758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34,385</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-7,880</w:t>
            </w:r>
          </w:p>
        </w:tc>
      </w:tr>
      <w:tr>
        <w:trPr>
          <w:trHeight w:val="480" w:hRule="exact"/>
        </w:trPr>
        <w:tc>
          <w:tcPr>
            <w:tcW w:w="22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pacing w:val="6"/>
                <w:sz w:val="18"/>
                <w:szCs w:val="18"/>
              </w:rPr>
              <w:t>甘肃西北矿业集团有限公</w:t>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34.40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96,257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35,316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60,941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455</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-2,331</w:t>
            </w:r>
          </w:p>
        </w:tc>
      </w:tr>
    </w:tbl>
    <w:p>
      <w:pPr>
        <w:spacing w:after="0" w:line="240" w:lineRule="auto"/>
        <w:jc w:val="right"/>
        <w:rPr>
          <w:rFonts w:ascii="宋体" w:hAnsi="宋体" w:cs="宋体" w:eastAsia="宋体" w:hint="default"/>
          <w:sz w:val="18"/>
          <w:szCs w:val="18"/>
        </w:rPr>
        <w:sectPr>
          <w:pgSz w:w="12240" w:h="15840"/>
          <w:pgMar w:header="747" w:footer="914" w:top="980" w:bottom="1100" w:left="166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40" w:type="dxa"/>
        <w:tblLayout w:type="fixed"/>
        <w:tblCellMar>
          <w:top w:w="0" w:type="dxa"/>
          <w:left w:w="0" w:type="dxa"/>
          <w:bottom w:w="0" w:type="dxa"/>
          <w:right w:w="0" w:type="dxa"/>
        </w:tblCellMar>
        <w:tblLook w:val="01E0"/>
      </w:tblPr>
      <w:tblGrid>
        <w:gridCol w:w="2280"/>
        <w:gridCol w:w="712"/>
        <w:gridCol w:w="803"/>
        <w:gridCol w:w="1116"/>
        <w:gridCol w:w="1116"/>
        <w:gridCol w:w="1218"/>
        <w:gridCol w:w="924"/>
        <w:gridCol w:w="846"/>
      </w:tblGrid>
      <w:tr>
        <w:trPr>
          <w:trHeight w:val="360" w:hRule="exact"/>
        </w:trPr>
        <w:tc>
          <w:tcPr>
            <w:tcW w:w="22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勤</w:t>
            </w:r>
            <w:r>
              <w:rPr>
                <w:rFonts w:ascii="宋体" w:hAnsi="宋体" w:cs="宋体" w:eastAsia="宋体" w:hint="default"/>
                <w:sz w:val="18"/>
                <w:szCs w:val="18"/>
              </w:rPr>
              <w:t>+</w:t>
            </w:r>
            <w:r>
              <w:rPr>
                <w:rFonts w:ascii="宋体" w:hAnsi="宋体" w:cs="宋体" w:eastAsia="宋体" w:hint="default"/>
                <w:sz w:val="18"/>
                <w:szCs w:val="18"/>
              </w:rPr>
              <w:t>缘媒体服务有限公司</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8" w:right="0"/>
              <w:jc w:val="left"/>
              <w:rPr>
                <w:rFonts w:ascii="宋体" w:hAnsi="宋体" w:cs="宋体" w:eastAsia="宋体" w:hint="default"/>
                <w:sz w:val="18"/>
                <w:szCs w:val="18"/>
              </w:rPr>
            </w:pPr>
            <w:r>
              <w:rPr>
                <w:rFonts w:ascii="宋体"/>
                <w:sz w:val="18"/>
              </w:rPr>
              <w:t>7.10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0" w:right="0"/>
              <w:jc w:val="left"/>
              <w:rPr>
                <w:rFonts w:ascii="宋体" w:hAnsi="宋体" w:cs="宋体" w:eastAsia="宋体" w:hint="default"/>
                <w:sz w:val="18"/>
                <w:szCs w:val="18"/>
              </w:rPr>
            </w:pPr>
            <w:r>
              <w:rPr>
                <w:rFonts w:ascii="宋体"/>
                <w:sz w:val="18"/>
              </w:rPr>
              <w:t>7.10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sz w:val="18"/>
              </w:rPr>
              <w:t>165,047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sz w:val="18"/>
              </w:rPr>
              <w:t>84,625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5" w:right="0"/>
              <w:jc w:val="left"/>
              <w:rPr>
                <w:rFonts w:ascii="宋体" w:hAnsi="宋体" w:cs="宋体" w:eastAsia="宋体" w:hint="default"/>
                <w:sz w:val="18"/>
                <w:szCs w:val="18"/>
              </w:rPr>
            </w:pPr>
            <w:r>
              <w:rPr>
                <w:rFonts w:ascii="宋体"/>
                <w:sz w:val="18"/>
              </w:rPr>
              <w:t>80,422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sz w:val="18"/>
              </w:rPr>
              <w:t>38,993</w:t>
            </w:r>
          </w:p>
        </w:tc>
        <w:tc>
          <w:tcPr>
            <w:tcW w:w="84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-51,056</w:t>
            </w:r>
          </w:p>
        </w:tc>
      </w:tr>
    </w:tbl>
    <w:p>
      <w:pPr>
        <w:spacing w:line="240" w:lineRule="auto" w:before="7"/>
        <w:rPr>
          <w:rFonts w:ascii="宋体" w:hAnsi="宋体" w:cs="宋体" w:eastAsia="宋体" w:hint="default"/>
          <w:sz w:val="15"/>
          <w:szCs w:val="15"/>
        </w:rPr>
      </w:pPr>
    </w:p>
    <w:p>
      <w:pPr>
        <w:pStyle w:val="BodyText"/>
        <w:spacing w:line="240" w:lineRule="auto" w:before="35"/>
        <w:ind w:left="1080" w:right="0"/>
        <w:jc w:val="left"/>
      </w:pPr>
      <w:r>
        <w:rPr>
          <w:rFonts w:ascii="宋体" w:hAnsi="宋体" w:cs="宋体" w:eastAsia="宋体" w:hint="default"/>
        </w:rPr>
        <w:t>12.</w:t>
      </w:r>
      <w:r>
        <w:rPr>
          <w:rFonts w:ascii="宋体" w:hAnsi="宋体" w:cs="宋体" w:eastAsia="宋体" w:hint="default"/>
          <w:spacing w:val="-2"/>
        </w:rPr>
        <w:t> </w:t>
      </w:r>
      <w:r>
        <w:rPr/>
        <w:t>长期股权投资</w:t>
      </w:r>
    </w:p>
    <w:p>
      <w:pPr>
        <w:pStyle w:val="BodyText"/>
        <w:spacing w:line="240" w:lineRule="auto" w:before="134"/>
        <w:ind w:left="1080" w:right="0"/>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689"/>
        <w:gridCol w:w="846"/>
        <w:gridCol w:w="1800"/>
        <w:gridCol w:w="1750"/>
        <w:gridCol w:w="1700"/>
        <w:gridCol w:w="1842"/>
      </w:tblGrid>
      <w:tr>
        <w:trPr>
          <w:trHeight w:val="478"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成本</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14"/>
              <w:jc w:val="center"/>
              <w:rPr>
                <w:rFonts w:ascii="宋体" w:hAnsi="宋体" w:cs="宋体" w:eastAsia="宋体" w:hint="default"/>
                <w:sz w:val="18"/>
                <w:szCs w:val="18"/>
              </w:rPr>
            </w:pPr>
            <w:r>
              <w:rPr>
                <w:rFonts w:ascii="宋体" w:hAnsi="宋体" w:cs="宋体" w:eastAsia="宋体" w:hint="default"/>
                <w:sz w:val="18"/>
                <w:szCs w:val="18"/>
              </w:rPr>
              <w:t>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hAnsi="宋体" w:cs="宋体" w:eastAsia="宋体" w:hint="default"/>
                <w:sz w:val="18"/>
                <w:szCs w:val="18"/>
              </w:rPr>
              <w:t>增减</w:t>
            </w:r>
          </w:p>
          <w:p>
            <w:pPr>
              <w:pStyle w:val="TableParagraph"/>
              <w:spacing w:line="234" w:lineRule="exact"/>
              <w:ind w:right="17"/>
              <w:jc w:val="center"/>
              <w:rPr>
                <w:rFonts w:ascii="宋体" w:hAnsi="宋体" w:cs="宋体" w:eastAsia="宋体" w:hint="default"/>
                <w:sz w:val="18"/>
                <w:szCs w:val="18"/>
              </w:rPr>
            </w:pPr>
            <w:r>
              <w:rPr>
                <w:rFonts w:ascii="宋体" w:hAnsi="宋体" w:cs="宋体" w:eastAsia="宋体" w:hint="default"/>
                <w:sz w:val="18"/>
                <w:szCs w:val="18"/>
              </w:rPr>
              <w:t>变动</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sz w:val="18"/>
                <w:szCs w:val="18"/>
              </w:rPr>
              <w:t>数</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海宁绿城新湖房地</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产开发有限公司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4"/>
              <w:jc w:val="right"/>
              <w:rPr>
                <w:rFonts w:ascii="宋体" w:hAnsi="宋体" w:cs="宋体" w:eastAsia="宋体" w:hint="default"/>
                <w:sz w:val="18"/>
                <w:szCs w:val="18"/>
              </w:rPr>
            </w:pPr>
            <w:r>
              <w:rPr>
                <w:rFonts w:ascii="宋体"/>
                <w:sz w:val="18"/>
              </w:rPr>
              <w:t>10,000,000.00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67,238,425.77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-40,714,456.96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26,523,968.81</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2,933,978.29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-2,933,978.29</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527"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1,910,427,000.00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z w:val="18"/>
              </w:rPr>
              <w:t>1,868,521,892.11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198,814,998.87</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6"/>
              <w:jc w:val="right"/>
              <w:rPr>
                <w:rFonts w:ascii="宋体" w:hAnsi="宋体" w:cs="宋体" w:eastAsia="宋体" w:hint="default"/>
                <w:sz w:val="18"/>
                <w:szCs w:val="18"/>
              </w:rPr>
            </w:pPr>
            <w:r>
              <w:rPr>
                <w:rFonts w:ascii="宋体"/>
                <w:sz w:val="18"/>
              </w:rPr>
              <w:t>2,067,336,890.98</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296,287,769.78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538,864,204.21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37"/>
              <w:jc w:val="right"/>
              <w:rPr>
                <w:rFonts w:ascii="宋体" w:hAnsi="宋体" w:cs="宋体" w:eastAsia="宋体" w:hint="default"/>
                <w:sz w:val="18"/>
                <w:szCs w:val="18"/>
              </w:rPr>
            </w:pPr>
            <w:r>
              <w:rPr>
                <w:rFonts w:ascii="宋体"/>
                <w:sz w:val="18"/>
              </w:rPr>
              <w:t>-31,130,604.15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507,733,600.06</w:t>
            </w:r>
          </w:p>
        </w:tc>
      </w:tr>
      <w:tr>
        <w:trPr>
          <w:trHeight w:val="478"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384,844,500.00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857,097,792.91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857,097,792.91</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70,725,600.00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70,725,600.00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28"/>
              <w:jc w:val="right"/>
              <w:rPr>
                <w:rFonts w:ascii="宋体" w:hAnsi="宋体" w:cs="宋体" w:eastAsia="宋体" w:hint="default"/>
                <w:sz w:val="18"/>
                <w:szCs w:val="18"/>
              </w:rPr>
            </w:pPr>
            <w:r>
              <w:rPr>
                <w:rFonts w:ascii="宋体"/>
                <w:sz w:val="18"/>
              </w:rPr>
              <w:t>70,725,600.00</w:t>
            </w:r>
          </w:p>
        </w:tc>
      </w:tr>
      <w:tr>
        <w:trPr>
          <w:trHeight w:val="517"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1,958,852.00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18"/>
                <w:szCs w:val="18"/>
              </w:rPr>
            </w:pPr>
            <w:r>
              <w:rPr>
                <w:rFonts w:ascii="宋体"/>
                <w:sz w:val="18"/>
              </w:rPr>
              <w:t>1,958,852.00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8"/>
              <w:jc w:val="right"/>
              <w:rPr>
                <w:rFonts w:ascii="宋体" w:hAnsi="宋体" w:cs="宋体" w:eastAsia="宋体" w:hint="default"/>
                <w:sz w:val="18"/>
                <w:szCs w:val="18"/>
              </w:rPr>
            </w:pPr>
            <w:r>
              <w:rPr>
                <w:rFonts w:ascii="宋体"/>
                <w:sz w:val="18"/>
              </w:rPr>
              <w:t>1,958,852.00</w:t>
            </w:r>
          </w:p>
        </w:tc>
      </w:tr>
      <w:tr>
        <w:trPr>
          <w:trHeight w:val="478"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-2,000,000.00</w:t>
            </w: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413,474,077.36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1,009,812,551.20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235,093,782.88</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29"/>
              <w:jc w:val="right"/>
              <w:rPr>
                <w:rFonts w:ascii="宋体" w:hAnsi="宋体" w:cs="宋体" w:eastAsia="宋体" w:hint="default"/>
                <w:sz w:val="18"/>
                <w:szCs w:val="18"/>
              </w:rPr>
            </w:pPr>
            <w:r>
              <w:rPr>
                <w:rFonts w:ascii="宋体"/>
                <w:sz w:val="18"/>
              </w:rPr>
              <w:t>1,244,906,334.08</w:t>
            </w:r>
          </w:p>
        </w:tc>
      </w:tr>
      <w:tr>
        <w:trPr>
          <w:trHeight w:val="477"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锦泰财产保险股份</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188,670,525.23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-14,565,795.35</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29"/>
              <w:jc w:val="right"/>
              <w:rPr>
                <w:rFonts w:ascii="宋体" w:hAnsi="宋体" w:cs="宋体" w:eastAsia="宋体" w:hint="default"/>
                <w:sz w:val="18"/>
                <w:szCs w:val="18"/>
              </w:rPr>
            </w:pPr>
            <w:r>
              <w:rPr>
                <w:rFonts w:ascii="宋体"/>
                <w:sz w:val="18"/>
              </w:rPr>
              <w:t>174,104,729.88</w:t>
            </w:r>
          </w:p>
        </w:tc>
      </w:tr>
      <w:tr>
        <w:trPr>
          <w:trHeight w:val="478"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甘肃西北矿业集团</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660,522,435.60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659,938,571.92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29"/>
              <w:jc w:val="right"/>
              <w:rPr>
                <w:rFonts w:ascii="宋体" w:hAnsi="宋体" w:cs="宋体" w:eastAsia="宋体" w:hint="default"/>
                <w:sz w:val="18"/>
                <w:szCs w:val="18"/>
              </w:rPr>
            </w:pPr>
            <w:r>
              <w:rPr>
                <w:rFonts w:ascii="宋体"/>
                <w:sz w:val="18"/>
              </w:rPr>
              <w:t>659,938,571.92</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勤</w:t>
            </w:r>
            <w:r>
              <w:rPr>
                <w:rFonts w:ascii="宋体" w:hAnsi="宋体" w:cs="宋体" w:eastAsia="宋体" w:hint="default"/>
                <w:sz w:val="18"/>
                <w:szCs w:val="18"/>
              </w:rPr>
              <w:t>+</w:t>
            </w:r>
            <w:r>
              <w:rPr>
                <w:rFonts w:ascii="宋体" w:hAnsi="宋体" w:cs="宋体" w:eastAsia="宋体" w:hint="default"/>
                <w:sz w:val="18"/>
                <w:szCs w:val="18"/>
              </w:rPr>
              <w:t>缘媒体服务有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b/>
                <w:bCs/>
                <w:w w:val="95"/>
                <w:sz w:val="18"/>
                <w:szCs w:val="18"/>
              </w:rPr>
              <w:t>错误</w:t>
            </w:r>
            <w:r>
              <w:rPr>
                <w:rFonts w:ascii="宋体" w:hAnsi="宋体" w:cs="宋体" w:eastAsia="宋体" w:hint="default"/>
                <w:b/>
                <w:bCs/>
                <w:w w:val="95"/>
                <w:sz w:val="18"/>
                <w:szCs w:val="18"/>
              </w:rPr>
              <w:t>!</w:t>
            </w:r>
            <w:r>
              <w:rPr>
                <w:rFonts w:ascii="宋体" w:hAnsi="宋体" w:cs="宋体" w:eastAsia="宋体" w:hint="default"/>
                <w:b/>
                <w:bCs/>
                <w:w w:val="95"/>
                <w:sz w:val="18"/>
                <w:szCs w:val="18"/>
              </w:rPr>
              <w:t>链接无效。</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72,737,179.54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-15,881,678.79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56,855,500.75</w:t>
            </w:r>
          </w:p>
        </w:tc>
      </w:tr>
      <w:tr>
        <w:trPr>
          <w:trHeight w:val="478"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吉林银行股份有限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180,000,000.00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29"/>
              <w:jc w:val="right"/>
              <w:rPr>
                <w:rFonts w:ascii="宋体" w:hAnsi="宋体" w:cs="宋体" w:eastAsia="宋体" w:hint="default"/>
                <w:sz w:val="18"/>
                <w:szCs w:val="18"/>
              </w:rPr>
            </w:pPr>
            <w:r>
              <w:rPr>
                <w:rFonts w:ascii="宋体"/>
                <w:sz w:val="18"/>
              </w:rPr>
              <w:t>180,000,000.00</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110,000,000.00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110,000,000.00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29"/>
              <w:jc w:val="right"/>
              <w:rPr>
                <w:rFonts w:ascii="宋体" w:hAnsi="宋体" w:cs="宋体" w:eastAsia="宋体" w:hint="default"/>
                <w:sz w:val="18"/>
                <w:szCs w:val="18"/>
              </w:rPr>
            </w:pPr>
            <w:r>
              <w:rPr>
                <w:rFonts w:ascii="宋体"/>
                <w:sz w:val="18"/>
              </w:rPr>
              <w:t>110,000,000.00</w:t>
            </w:r>
          </w:p>
        </w:tc>
      </w:tr>
      <w:tr>
        <w:trPr>
          <w:trHeight w:val="497"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280,000,000.00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25"/>
              <w:jc w:val="right"/>
              <w:rPr>
                <w:rFonts w:ascii="宋体" w:hAnsi="宋体" w:cs="宋体" w:eastAsia="宋体" w:hint="default"/>
                <w:sz w:val="18"/>
                <w:szCs w:val="18"/>
              </w:rPr>
            </w:pPr>
            <w:r>
              <w:rPr>
                <w:rFonts w:ascii="宋体"/>
                <w:sz w:val="18"/>
              </w:rPr>
              <w:t>280,000,000.00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28"/>
              <w:jc w:val="right"/>
              <w:rPr>
                <w:rFonts w:ascii="宋体" w:hAnsi="宋体" w:cs="宋体" w:eastAsia="宋体" w:hint="default"/>
                <w:sz w:val="18"/>
                <w:szCs w:val="18"/>
              </w:rPr>
            </w:pPr>
            <w:r>
              <w:rPr>
                <w:rFonts w:ascii="宋体"/>
                <w:sz w:val="18"/>
              </w:rPr>
              <w:t>280,000,000.00</w:t>
            </w:r>
          </w:p>
        </w:tc>
      </w:tr>
      <w:tr>
        <w:trPr>
          <w:trHeight w:val="478"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20,445,396.86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20,445,396.86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20,445,396.86</w:t>
            </w:r>
          </w:p>
        </w:tc>
      </w:tr>
      <w:tr>
        <w:trPr>
          <w:trHeight w:val="476"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浙江古纤道新材料</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270,000,000.00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270,000,000.00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29"/>
              <w:jc w:val="right"/>
              <w:rPr>
                <w:rFonts w:ascii="宋体" w:hAnsi="宋体" w:cs="宋体" w:eastAsia="宋体" w:hint="default"/>
                <w:sz w:val="18"/>
                <w:szCs w:val="18"/>
              </w:rPr>
            </w:pPr>
            <w:r>
              <w:rPr>
                <w:rFonts w:ascii="宋体"/>
                <w:sz w:val="18"/>
              </w:rPr>
              <w:t>270,000,000.00</w:t>
            </w:r>
          </w:p>
        </w:tc>
      </w:tr>
      <w:tr>
        <w:trPr>
          <w:trHeight w:val="419" w:hRule="exact"/>
        </w:trPr>
        <w:tc>
          <w:tcPr>
            <w:tcW w:w="1689"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4,908,511,997.21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z w:val="18"/>
              </w:rPr>
              <w:t>5,541,006,398.12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986,620,840.13</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6,527,627,238.25</w:t>
            </w:r>
          </w:p>
        </w:tc>
      </w:tr>
    </w:tbl>
    <w:p>
      <w:pPr>
        <w:pStyle w:val="BodyText"/>
        <w:spacing w:line="241" w:lineRule="exact"/>
        <w:ind w:left="1080"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35"/>
        <w:gridCol w:w="900"/>
        <w:gridCol w:w="900"/>
        <w:gridCol w:w="1620"/>
        <w:gridCol w:w="720"/>
        <w:gridCol w:w="1080"/>
        <w:gridCol w:w="1800"/>
      </w:tblGrid>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right="23"/>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firstLine="44"/>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6"/>
              <w:jc w:val="center"/>
              <w:rPr>
                <w:rFonts w:ascii="宋体" w:hAnsi="宋体" w:cs="宋体" w:eastAsia="宋体" w:hint="default"/>
                <w:sz w:val="18"/>
                <w:szCs w:val="18"/>
              </w:rPr>
            </w:pPr>
            <w:r>
              <w:rPr>
                <w:rFonts w:ascii="宋体" w:hAnsi="宋体" w:cs="宋体" w:eastAsia="宋体" w:hint="default"/>
                <w:sz w:val="18"/>
                <w:szCs w:val="18"/>
              </w:rPr>
              <w:t>持股比例与表决权比</w:t>
            </w:r>
          </w:p>
          <w:p>
            <w:pPr>
              <w:pStyle w:val="TableParagraph"/>
              <w:spacing w:line="234" w:lineRule="exact"/>
              <w:ind w:right="25"/>
              <w:jc w:val="center"/>
              <w:rPr>
                <w:rFonts w:ascii="宋体" w:hAnsi="宋体" w:cs="宋体" w:eastAsia="宋体" w:hint="default"/>
                <w:sz w:val="18"/>
                <w:szCs w:val="18"/>
              </w:rPr>
            </w:pPr>
            <w:r>
              <w:rPr>
                <w:rFonts w:ascii="宋体" w:hAnsi="宋体" w:cs="宋体" w:eastAsia="宋体" w:hint="default"/>
                <w:sz w:val="18"/>
                <w:szCs w:val="18"/>
              </w:rPr>
              <w:t>例不一致的说明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4" w:lineRule="exact"/>
              <w:ind w:left="16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1"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41"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4" w:right="0"/>
              <w:jc w:val="left"/>
              <w:rPr>
                <w:rFonts w:ascii="宋体" w:hAnsi="宋体" w:cs="宋体" w:eastAsia="宋体" w:hint="default"/>
                <w:sz w:val="18"/>
                <w:szCs w:val="18"/>
              </w:rPr>
            </w:pPr>
            <w:r>
              <w:rPr>
                <w:rFonts w:ascii="宋体"/>
                <w:sz w:val="18"/>
              </w:rPr>
              <w:t>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14" w:right="0"/>
              <w:jc w:val="left"/>
              <w:rPr>
                <w:rFonts w:ascii="宋体" w:hAnsi="宋体" w:cs="宋体" w:eastAsia="宋体" w:hint="default"/>
                <w:sz w:val="18"/>
                <w:szCs w:val="18"/>
              </w:rPr>
            </w:pPr>
            <w:r>
              <w:rPr>
                <w:rFonts w:ascii="宋体"/>
                <w:sz w:val="18"/>
              </w:rPr>
              <w:t>50.00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04" w:right="0"/>
              <w:jc w:val="left"/>
              <w:rPr>
                <w:rFonts w:ascii="宋体" w:hAnsi="宋体" w:cs="宋体" w:eastAsia="宋体" w:hint="default"/>
                <w:sz w:val="18"/>
                <w:szCs w:val="18"/>
              </w:rPr>
            </w:pPr>
            <w:r>
              <w:rPr>
                <w:rFonts w:ascii="宋体"/>
                <w:sz w:val="18"/>
              </w:rPr>
              <w:t>300,000,000.00</w:t>
            </w:r>
          </w:p>
        </w:tc>
      </w:tr>
      <w:tr>
        <w:trPr>
          <w:trHeight w:val="434"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14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35"/>
        <w:gridCol w:w="900"/>
        <w:gridCol w:w="900"/>
        <w:gridCol w:w="1620"/>
        <w:gridCol w:w="720"/>
        <w:gridCol w:w="1080"/>
        <w:gridCol w:w="1800"/>
      </w:tblGrid>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43.49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43.49</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9.26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9.26</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6,435,188.50</w:t>
            </w: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20.00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5"/>
              <w:jc w:val="right"/>
              <w:rPr>
                <w:rFonts w:ascii="宋体" w:hAnsi="宋体" w:cs="宋体" w:eastAsia="宋体" w:hint="default"/>
                <w:sz w:val="18"/>
                <w:szCs w:val="18"/>
              </w:rPr>
            </w:pPr>
            <w:r>
              <w:rPr>
                <w:rFonts w:ascii="宋体"/>
                <w:sz w:val="18"/>
              </w:rPr>
              <w:t>4.88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5"/>
              <w:jc w:val="right"/>
              <w:rPr>
                <w:rFonts w:ascii="宋体" w:hAnsi="宋体" w:cs="宋体" w:eastAsia="宋体" w:hint="default"/>
                <w:sz w:val="18"/>
                <w:szCs w:val="18"/>
              </w:rPr>
            </w:pPr>
            <w:r>
              <w:rPr>
                <w:rFonts w:ascii="宋体"/>
                <w:sz w:val="18"/>
              </w:rPr>
              <w:t>4.88</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0.72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28"/>
              <w:jc w:val="right"/>
              <w:rPr>
                <w:rFonts w:ascii="宋体" w:hAnsi="宋体" w:cs="宋体" w:eastAsia="宋体" w:hint="default"/>
                <w:sz w:val="18"/>
                <w:szCs w:val="18"/>
              </w:rPr>
            </w:pPr>
            <w:r>
              <w:rPr>
                <w:rFonts w:ascii="宋体"/>
                <w:sz w:val="18"/>
              </w:rPr>
              <w:t>700,164.49</w:t>
            </w: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5.00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8.12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8.12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28"/>
              <w:jc w:val="right"/>
              <w:rPr>
                <w:rFonts w:ascii="宋体" w:hAnsi="宋体" w:cs="宋体" w:eastAsia="宋体" w:hint="default"/>
                <w:sz w:val="18"/>
                <w:szCs w:val="18"/>
              </w:rPr>
            </w:pPr>
            <w:r>
              <w:rPr>
                <w:rFonts w:ascii="宋体"/>
                <w:sz w:val="18"/>
              </w:rPr>
              <w:t>30,000,000.00</w:t>
            </w: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锦泰财产保险股份有限公司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18.18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18.18</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甘肃西北矿业集团有限公司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34.40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34.40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勤</w:t>
            </w:r>
            <w:r>
              <w:rPr>
                <w:rFonts w:ascii="宋体" w:hAnsi="宋体" w:cs="宋体" w:eastAsia="宋体" w:hint="default"/>
                <w:sz w:val="18"/>
                <w:szCs w:val="18"/>
              </w:rPr>
              <w:t>+</w:t>
            </w:r>
            <w:r>
              <w:rPr>
                <w:rFonts w:ascii="宋体" w:hAnsi="宋体" w:cs="宋体" w:eastAsia="宋体" w:hint="default"/>
                <w:sz w:val="18"/>
                <w:szCs w:val="18"/>
              </w:rPr>
              <w:t>缘媒体服务有限公司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7.10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5"/>
              <w:jc w:val="right"/>
              <w:rPr>
                <w:rFonts w:ascii="宋体" w:hAnsi="宋体" w:cs="宋体" w:eastAsia="宋体" w:hint="default"/>
                <w:sz w:val="18"/>
                <w:szCs w:val="18"/>
              </w:rPr>
            </w:pPr>
            <w:r>
              <w:rPr>
                <w:rFonts w:ascii="宋体"/>
                <w:sz w:val="18"/>
              </w:rPr>
              <w:t>7.10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28"/>
              <w:jc w:val="right"/>
              <w:rPr>
                <w:rFonts w:ascii="宋体" w:hAnsi="宋体" w:cs="宋体" w:eastAsia="宋体" w:hint="default"/>
                <w:sz w:val="18"/>
                <w:szCs w:val="18"/>
              </w:rPr>
            </w:pPr>
            <w:r>
              <w:rPr>
                <w:rFonts w:ascii="宋体"/>
                <w:sz w:val="18"/>
              </w:rPr>
              <w:t>617,361.68</w:t>
            </w: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1.42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1.42</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28"/>
              <w:jc w:val="right"/>
              <w:rPr>
                <w:rFonts w:ascii="宋体" w:hAnsi="宋体" w:cs="宋体" w:eastAsia="宋体" w:hint="default"/>
                <w:sz w:val="18"/>
                <w:szCs w:val="18"/>
              </w:rPr>
            </w:pPr>
            <w:r>
              <w:rPr>
                <w:rFonts w:ascii="宋体"/>
                <w:sz w:val="18"/>
              </w:rPr>
              <w:t>6,000,000.00</w:t>
            </w: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3.44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3.44</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10.83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10.83</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宋体" w:hAnsi="宋体" w:cs="宋体" w:eastAsia="宋体" w:hint="default"/>
                <w:sz w:val="18"/>
                <w:szCs w:val="18"/>
              </w:rPr>
            </w:pPr>
            <w:r>
              <w:rPr>
                <w:rFonts w:ascii="宋体"/>
                <w:sz w:val="18"/>
              </w:rPr>
              <w:t>10.00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浙江古纤道新材料股份有限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sz w:val="18"/>
              </w:rPr>
              <w:t>6.25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sz w:val="18"/>
              </w:rPr>
              <w:t>6.25</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3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29"/>
              <w:jc w:val="right"/>
              <w:rPr>
                <w:rFonts w:ascii="宋体" w:hAnsi="宋体" w:cs="宋体" w:eastAsia="宋体" w:hint="default"/>
                <w:sz w:val="18"/>
                <w:szCs w:val="18"/>
              </w:rPr>
            </w:pPr>
            <w:r>
              <w:rPr>
                <w:rFonts w:ascii="宋体"/>
                <w:sz w:val="18"/>
              </w:rPr>
              <w:t>343,752,714.67</w:t>
            </w:r>
          </w:p>
        </w:tc>
      </w:tr>
    </w:tbl>
    <w:p>
      <w:pPr>
        <w:pStyle w:val="BodyText"/>
        <w:spacing w:line="240" w:lineRule="exact"/>
        <w:ind w:left="1080" w:right="0"/>
        <w:jc w:val="left"/>
      </w:pPr>
      <w:r>
        <w:rPr>
          <w:rFonts w:ascii="宋体" w:hAnsi="宋体" w:cs="宋体" w:eastAsia="宋体" w:hint="default"/>
        </w:rPr>
        <w:t>(2)</w:t>
      </w:r>
      <w:r>
        <w:rPr>
          <w:rFonts w:ascii="宋体" w:hAnsi="宋体" w:cs="宋体" w:eastAsia="宋体" w:hint="default"/>
          <w:spacing w:val="-2"/>
        </w:rPr>
        <w:t> </w:t>
      </w:r>
      <w:r>
        <w:rPr/>
        <w:t>其他说明</w:t>
      </w:r>
    </w:p>
    <w:p>
      <w:pPr>
        <w:pStyle w:val="BodyText"/>
        <w:spacing w:line="357" w:lineRule="auto" w:before="148"/>
        <w:ind w:left="660" w:right="478" w:firstLine="420"/>
        <w:jc w:val="both"/>
      </w:pPr>
      <w:r>
        <w:rPr>
          <w:rFonts w:ascii="宋体" w:hAnsi="宋体" w:cs="宋体" w:eastAsia="宋体" w:hint="default"/>
        </w:rPr>
        <w:t>1)</w:t>
      </w:r>
      <w:r>
        <w:rPr/>
        <w:t>公司持有上海大智慧股份有限公司的股权比例为</w:t>
      </w:r>
      <w:r>
        <w:rPr>
          <w:spacing w:val="23"/>
        </w:rPr>
        <w:t> </w:t>
      </w:r>
      <w:r>
        <w:rPr>
          <w:rFonts w:ascii="宋体" w:hAnsi="宋体" w:cs="宋体" w:eastAsia="宋体" w:hint="default"/>
        </w:rPr>
        <w:t>9.26%</w:t>
      </w:r>
      <w:r>
        <w:rPr/>
        <w:t>，为该公司的第二大股东；公司 </w:t>
      </w:r>
      <w:r>
        <w:rPr>
          <w:spacing w:val="-2"/>
        </w:rPr>
        <w:t>持有盛京银行股份有限公司、锦泰财产保险股份有限公司和勤</w:t>
      </w:r>
      <w:r>
        <w:rPr>
          <w:rFonts w:ascii="宋体" w:hAnsi="宋体" w:cs="宋体" w:eastAsia="宋体" w:hint="default"/>
          <w:spacing w:val="-2"/>
        </w:rPr>
        <w:t>+</w:t>
      </w:r>
      <w:r>
        <w:rPr>
          <w:spacing w:val="-2"/>
        </w:rPr>
        <w:t>缘媒体服务有限公司的股权比例</w:t>
      </w:r>
      <w:r>
        <w:rPr>
          <w:spacing w:val="-100"/>
        </w:rPr>
        <w:t> </w:t>
      </w:r>
      <w:r>
        <w:rPr>
          <w:spacing w:val="-100"/>
        </w:rPr>
      </w:r>
      <w:r>
        <w:rPr/>
        <w:t>分别为</w:t>
      </w:r>
      <w:r>
        <w:rPr>
          <w:spacing w:val="-47"/>
        </w:rPr>
        <w:t> </w:t>
      </w:r>
      <w:r>
        <w:rPr>
          <w:rFonts w:ascii="宋体" w:hAnsi="宋体" w:cs="宋体" w:eastAsia="宋体" w:hint="default"/>
          <w:spacing w:val="-2"/>
        </w:rPr>
        <w:t>8.12%</w:t>
      </w:r>
      <w:r>
        <w:rPr>
          <w:spacing w:val="-2"/>
        </w:rPr>
        <w:t>、</w:t>
      </w:r>
      <w:r>
        <w:rPr>
          <w:rFonts w:ascii="宋体" w:hAnsi="宋体" w:cs="宋体" w:eastAsia="宋体" w:hint="default"/>
          <w:spacing w:val="-2"/>
        </w:rPr>
        <w:t>18.18%</w:t>
      </w:r>
      <w:r>
        <w:rPr>
          <w:spacing w:val="-2"/>
        </w:rPr>
        <w:t>和</w:t>
      </w:r>
      <w:r>
        <w:rPr>
          <w:spacing w:val="-49"/>
        </w:rPr>
        <w:t> </w:t>
      </w:r>
      <w:r>
        <w:rPr>
          <w:rFonts w:ascii="宋体" w:hAnsi="宋体" w:cs="宋体" w:eastAsia="宋体" w:hint="default"/>
          <w:spacing w:val="-2"/>
        </w:rPr>
        <w:t>7.10%</w:t>
      </w:r>
      <w:r>
        <w:rPr>
          <w:spacing w:val="-2"/>
        </w:rPr>
        <w:t>，为该三家公司的第三大股东。且公司分别在该四家公司董事会</w:t>
      </w:r>
      <w:r>
        <w:rPr/>
        <w:t> 派有董事，对该四家公司具有重大影响，故公司对其长期股权投资采用权益法核算。</w:t>
      </w:r>
    </w:p>
    <w:p>
      <w:pPr>
        <w:pStyle w:val="BodyText"/>
        <w:spacing w:line="240" w:lineRule="auto" w:before="30"/>
        <w:ind w:left="1080" w:right="0"/>
        <w:jc w:val="left"/>
      </w:pPr>
      <w:r>
        <w:rPr>
          <w:rFonts w:ascii="宋体" w:hAnsi="宋体" w:cs="宋体" w:eastAsia="宋体" w:hint="default"/>
        </w:rPr>
        <w:t>2</w:t>
      </w:r>
      <w:r>
        <w:rPr/>
        <w:t>）公司</w:t>
      </w:r>
      <w:r>
        <w:rPr>
          <w:spacing w:val="-38"/>
        </w:rPr>
        <w:t> </w:t>
      </w:r>
      <w:r>
        <w:rPr>
          <w:rFonts w:ascii="宋体" w:hAnsi="宋体" w:cs="宋体" w:eastAsia="宋体" w:hint="default"/>
        </w:rPr>
        <w:t>2009</w:t>
      </w:r>
      <w:r>
        <w:rPr>
          <w:rFonts w:ascii="宋体" w:hAnsi="宋体" w:cs="宋体" w:eastAsia="宋体" w:hint="default"/>
          <w:spacing w:val="-38"/>
        </w:rPr>
        <w:t> </w:t>
      </w:r>
      <w:r>
        <w:rPr/>
        <w:t>年投资成都农村商业银行股份有限公司（以下简称“成都农商行</w:t>
      </w:r>
      <w:r>
        <w:rPr>
          <w:spacing w:val="-105"/>
        </w:rPr>
        <w:t>”）</w:t>
      </w:r>
      <w:r>
        <w:rPr>
          <w:spacing w:val="-2"/>
        </w:rPr>
        <w:t>，</w:t>
      </w:r>
      <w:r>
        <w:rPr/>
        <w:t>持有其</w:t>
      </w:r>
    </w:p>
    <w:p>
      <w:pPr>
        <w:pStyle w:val="BodyText"/>
        <w:spacing w:line="357" w:lineRule="auto" w:before="134"/>
        <w:ind w:left="660" w:right="475"/>
        <w:jc w:val="both"/>
      </w:pPr>
      <w:r>
        <w:rPr>
          <w:rFonts w:ascii="宋体" w:hAnsi="宋体" w:cs="宋体" w:eastAsia="宋体" w:hint="default"/>
        </w:rPr>
        <w:t>48,750</w:t>
      </w:r>
      <w:r>
        <w:rPr>
          <w:rFonts w:ascii="宋体" w:hAnsi="宋体" w:cs="宋体" w:eastAsia="宋体" w:hint="default"/>
          <w:spacing w:val="-37"/>
        </w:rPr>
        <w:t> </w:t>
      </w:r>
      <w:r>
        <w:rPr/>
        <w:t>万股股份，占其总股本的</w:t>
      </w:r>
      <w:r>
        <w:rPr>
          <w:spacing w:val="-39"/>
        </w:rPr>
        <w:t> </w:t>
      </w:r>
      <w:r>
        <w:rPr>
          <w:rFonts w:ascii="宋体" w:hAnsi="宋体" w:cs="宋体" w:eastAsia="宋体" w:hint="default"/>
        </w:rPr>
        <w:t>8.27%</w:t>
      </w:r>
      <w:r>
        <w:rPr/>
        <w:t>，并对其派有董事一名。</w:t>
      </w:r>
      <w:r>
        <w:rPr>
          <w:rFonts w:ascii="宋体" w:hAnsi="宋体" w:cs="宋体" w:eastAsia="宋体" w:hint="default"/>
        </w:rPr>
        <w:t>2009</w:t>
      </w:r>
      <w:r>
        <w:rPr>
          <w:rFonts w:ascii="宋体" w:hAnsi="宋体" w:cs="宋体" w:eastAsia="宋体" w:hint="default"/>
          <w:spacing w:val="-38"/>
        </w:rPr>
        <w:t> </w:t>
      </w:r>
      <w:r>
        <w:rPr/>
        <w:t>年到</w:t>
      </w:r>
      <w:r>
        <w:rPr>
          <w:spacing w:val="-39"/>
        </w:rPr>
        <w:t> </w:t>
      </w:r>
      <w:r>
        <w:rPr>
          <w:rFonts w:ascii="宋体" w:hAnsi="宋体" w:cs="宋体" w:eastAsia="宋体" w:hint="default"/>
        </w:rPr>
        <w:t>2011</w:t>
      </w:r>
      <w:r>
        <w:rPr>
          <w:rFonts w:ascii="宋体" w:hAnsi="宋体" w:cs="宋体" w:eastAsia="宋体" w:hint="default"/>
          <w:spacing w:val="-38"/>
        </w:rPr>
        <w:t> </w:t>
      </w:r>
      <w:r>
        <w:rPr/>
        <w:t>年，因公司对 成都农商行具有重大影响，故对其采用权益法核算。</w:t>
      </w:r>
      <w:r>
        <w:rPr>
          <w:rFonts w:ascii="宋体" w:hAnsi="宋体" w:cs="宋体" w:eastAsia="宋体" w:hint="default"/>
        </w:rPr>
        <w:t>2011 </w:t>
      </w:r>
      <w:r>
        <w:rPr/>
        <w:t>年 </w:t>
      </w:r>
      <w:r>
        <w:rPr>
          <w:rFonts w:ascii="宋体" w:hAnsi="宋体" w:cs="宋体" w:eastAsia="宋体" w:hint="default"/>
        </w:rPr>
        <w:t>11</w:t>
      </w:r>
      <w:r>
        <w:rPr>
          <w:rFonts w:ascii="宋体" w:hAnsi="宋体" w:cs="宋体" w:eastAsia="宋体" w:hint="default"/>
          <w:spacing w:val="-77"/>
        </w:rPr>
        <w:t> </w:t>
      </w:r>
      <w:r>
        <w:rPr/>
        <w:t>月，安邦财产保险股份有限公 司（以下简称安邦保险）等</w:t>
      </w:r>
      <w:r>
        <w:rPr>
          <w:spacing w:val="-61"/>
        </w:rPr>
        <w:t> </w:t>
      </w:r>
      <w:r>
        <w:rPr>
          <w:rFonts w:ascii="宋体" w:hAnsi="宋体" w:cs="宋体" w:eastAsia="宋体" w:hint="default"/>
        </w:rPr>
        <w:t>16</w:t>
      </w:r>
      <w:r>
        <w:rPr>
          <w:rFonts w:ascii="宋体" w:hAnsi="宋体" w:cs="宋体" w:eastAsia="宋体" w:hint="default"/>
          <w:spacing w:val="-61"/>
        </w:rPr>
        <w:t> </w:t>
      </w:r>
      <w:r>
        <w:rPr/>
        <w:t>户企业增资成都农商行，增资后安邦保险持有成都农商行</w:t>
      </w:r>
      <w:r>
        <w:rPr>
          <w:spacing w:val="-61"/>
        </w:rPr>
        <w:t> </w:t>
      </w:r>
      <w:r>
        <w:rPr>
          <w:rFonts w:ascii="宋体" w:hAnsi="宋体" w:cs="宋体" w:eastAsia="宋体" w:hint="default"/>
        </w:rPr>
        <w:t>35%</w:t>
      </w:r>
      <w:r>
        <w:rPr/>
        <w:t>的 </w:t>
      </w:r>
      <w:r>
        <w:rPr>
          <w:spacing w:val="-3"/>
        </w:rPr>
        <w:t>股权，成为第一大股东，本公司的持股比例降为</w:t>
      </w:r>
      <w:r>
        <w:rPr>
          <w:spacing w:val="-50"/>
        </w:rPr>
        <w:t> </w:t>
      </w:r>
      <w:r>
        <w:rPr>
          <w:rFonts w:ascii="宋体" w:hAnsi="宋体" w:cs="宋体" w:eastAsia="宋体" w:hint="default"/>
          <w:spacing w:val="-3"/>
        </w:rPr>
        <w:t>4.88%</w:t>
      </w:r>
      <w:r>
        <w:rPr>
          <w:spacing w:val="-3"/>
        </w:rPr>
        <w:t>。</w:t>
      </w:r>
      <w:r>
        <w:rPr>
          <w:rFonts w:ascii="宋体" w:hAnsi="宋体" w:cs="宋体" w:eastAsia="宋体" w:hint="default"/>
          <w:spacing w:val="-3"/>
        </w:rPr>
        <w:t>2011</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月底成都农商行改聘高级管 </w:t>
      </w:r>
      <w:r>
        <w:rPr>
          <w:spacing w:val="-3"/>
        </w:rPr>
        <w:t>理人员后，公司对其的重大影响力丧失，故自</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6"/>
        </w:rPr>
        <w:t> </w:t>
      </w:r>
      <w:r>
        <w:rPr/>
        <w:t>日起，公司对成都农商行的长期股 权投资改按成本法核算。</w:t>
      </w:r>
    </w:p>
    <w:p>
      <w:pPr>
        <w:pStyle w:val="BodyText"/>
        <w:spacing w:line="240" w:lineRule="auto" w:before="30"/>
        <w:ind w:left="1080" w:right="0"/>
        <w:jc w:val="left"/>
      </w:pPr>
      <w:r>
        <w:rPr>
          <w:rFonts w:ascii="宋体" w:hAnsi="宋体" w:cs="宋体" w:eastAsia="宋体" w:hint="default"/>
        </w:rPr>
        <w:t>3)</w:t>
      </w:r>
      <w:r>
        <w:rPr/>
        <w:t>期末，已有账面价值</w:t>
      </w:r>
      <w:r>
        <w:rPr>
          <w:spacing w:val="-55"/>
        </w:rPr>
        <w:t> </w:t>
      </w:r>
      <w:r>
        <w:rPr>
          <w:rFonts w:ascii="宋体" w:hAnsi="宋体" w:cs="宋体" w:eastAsia="宋体" w:hint="default"/>
        </w:rPr>
        <w:t>181,799.56</w:t>
      </w:r>
      <w:r>
        <w:rPr>
          <w:rFonts w:ascii="宋体" w:hAnsi="宋体" w:cs="宋体" w:eastAsia="宋体" w:hint="default"/>
          <w:spacing w:val="-55"/>
        </w:rPr>
        <w:t> </w:t>
      </w:r>
      <w:r>
        <w:rPr/>
        <w:t>万元的长期股权投资用于担保。</w:t>
      </w:r>
    </w:p>
    <w:p>
      <w:pPr>
        <w:spacing w:after="0" w:line="240" w:lineRule="auto"/>
        <w:jc w:val="left"/>
        <w:sectPr>
          <w:pgSz w:w="12240" w:h="15840"/>
          <w:pgMar w:header="747" w:footer="914" w:top="980" w:bottom="1100" w:left="114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left="560" w:right="0"/>
        <w:jc w:val="left"/>
      </w:pPr>
      <w:r>
        <w:rPr>
          <w:rFonts w:ascii="宋体" w:hAnsi="宋体" w:cs="宋体" w:eastAsia="宋体" w:hint="default"/>
        </w:rPr>
        <w:t>13.</w:t>
      </w:r>
      <w:r>
        <w:rPr>
          <w:rFonts w:ascii="宋体" w:hAnsi="宋体" w:cs="宋体" w:eastAsia="宋体" w:hint="default"/>
          <w:spacing w:val="-2"/>
        </w:rPr>
        <w:t> </w:t>
      </w:r>
      <w:r>
        <w:rPr/>
        <w:t>投资性房地产</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028"/>
        <w:gridCol w:w="1686"/>
        <w:gridCol w:w="1674"/>
        <w:gridCol w:w="1580"/>
        <w:gridCol w:w="1686"/>
      </w:tblGrid>
      <w:tr>
        <w:trPr>
          <w:trHeight w:val="540"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9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51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284,113,191.45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20,359,026.05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28,170,897.40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276,301,320.10</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257,608,404.93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20,156,300.87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28,170,897.40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249,593,808.40</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26,504,786.52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202,725.18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26,707,511.70</w:t>
            </w:r>
          </w:p>
        </w:tc>
      </w:tr>
      <w:tr>
        <w:trPr>
          <w:trHeight w:val="554"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z w:val="21"/>
                <w:szCs w:val="21"/>
              </w:rPr>
              <w:t>累计折旧和累计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摊销小计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51,712,401.44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10,408,890.02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4,372,786.92</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57,748,504.54</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50,599,057.76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9,640,142.66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4,372,786.92</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55,866,413.50</w:t>
            </w:r>
          </w:p>
        </w:tc>
      </w:tr>
      <w:tr>
        <w:trPr>
          <w:trHeight w:val="418"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1,113,343.68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768,747.36</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1,882,091.04</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232,400,790.01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218,552,815.56</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207,009,347.17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193,727,394.90</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25,391,442.84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24,825,420.66</w:t>
            </w:r>
          </w:p>
        </w:tc>
      </w:tr>
      <w:tr>
        <w:trPr>
          <w:trHeight w:val="554"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
                <w:sz w:val="21"/>
                <w:szCs w:val="21"/>
              </w:rPr>
              <w:t> </w:t>
            </w:r>
            <w:r>
              <w:rPr>
                <w:rFonts w:ascii="宋体" w:hAnsi="宋体" w:cs="宋体" w:eastAsia="宋体" w:hint="default"/>
                <w:sz w:val="21"/>
                <w:szCs w:val="21"/>
              </w:rPr>
              <w:t>减值准备累计金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额小计</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232,400,790.01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218,552,815.56</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207,009,347.17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193,727,394.90</w:t>
            </w:r>
          </w:p>
        </w:tc>
      </w:tr>
      <w:tr>
        <w:trPr>
          <w:trHeight w:val="419" w:hRule="exact"/>
        </w:trPr>
        <w:tc>
          <w:tcPr>
            <w:tcW w:w="2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25,391,442.84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24,825,420.66</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32"/>
        <w:ind w:left="560" w:right="0"/>
        <w:jc w:val="left"/>
      </w:pPr>
      <w:r>
        <w:rPr/>
        <w:t>期末，已有账面价值</w:t>
      </w:r>
      <w:r>
        <w:rPr>
          <w:spacing w:val="-54"/>
        </w:rPr>
        <w:t> </w:t>
      </w:r>
      <w:r>
        <w:rPr>
          <w:rFonts w:ascii="宋体" w:hAnsi="宋体" w:cs="宋体" w:eastAsia="宋体" w:hint="default"/>
        </w:rPr>
        <w:t>13,743.29</w:t>
      </w:r>
      <w:r>
        <w:rPr>
          <w:rFonts w:ascii="宋体" w:hAnsi="宋体" w:cs="宋体" w:eastAsia="宋体" w:hint="default"/>
          <w:spacing w:val="-53"/>
        </w:rPr>
        <w:t> </w:t>
      </w:r>
      <w:r>
        <w:rPr/>
        <w:t>万元的投资性房地产用于担保。</w:t>
      </w:r>
    </w:p>
    <w:p>
      <w:pPr>
        <w:spacing w:line="240" w:lineRule="auto" w:before="0"/>
        <w:rPr>
          <w:rFonts w:ascii="宋体" w:hAnsi="宋体" w:cs="宋体" w:eastAsia="宋体" w:hint="default"/>
          <w:sz w:val="20"/>
          <w:szCs w:val="20"/>
        </w:rPr>
      </w:pPr>
    </w:p>
    <w:p>
      <w:pPr>
        <w:pStyle w:val="BodyText"/>
        <w:spacing w:line="240" w:lineRule="auto" w:before="146"/>
        <w:ind w:left="560" w:right="0"/>
        <w:jc w:val="left"/>
      </w:pPr>
      <w:r>
        <w:rPr>
          <w:rFonts w:ascii="宋体" w:hAnsi="宋体" w:cs="宋体" w:eastAsia="宋体" w:hint="default"/>
        </w:rPr>
        <w:t>14.</w:t>
      </w:r>
      <w:r>
        <w:rPr>
          <w:rFonts w:ascii="宋体" w:hAnsi="宋体" w:cs="宋体" w:eastAsia="宋体" w:hint="default"/>
          <w:spacing w:val="-2"/>
        </w:rPr>
        <w:t> </w:t>
      </w:r>
      <w:r>
        <w:rPr/>
        <w:t>固定资产</w:t>
      </w:r>
    </w:p>
    <w:p>
      <w:pPr>
        <w:pStyle w:val="BodyText"/>
        <w:spacing w:line="240" w:lineRule="auto" w:before="133"/>
        <w:ind w:left="56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710"/>
        <w:gridCol w:w="1476"/>
        <w:gridCol w:w="2759"/>
        <w:gridCol w:w="1616"/>
        <w:gridCol w:w="1667"/>
      </w:tblGrid>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账面原值小计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703,389,015.67</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42,636,043.22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354,085,041.80</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391,940,017.09</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537,734,341.31</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22,769,561.00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307,125,765.22</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253,378,137.09</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39,464,185.66</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4,472,412.32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6,000,285.79</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37,936,312.19</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42,308,628.64</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2,060,831.00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26,306,342.80</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18,063,116.84</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74,756,186.76</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9,390,121.58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12,281,826.79</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71,864,481.55</w:t>
            </w:r>
          </w:p>
        </w:tc>
      </w:tr>
      <w:tr>
        <w:trPr>
          <w:trHeight w:val="362"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9,125,673.30</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3,943,117.32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2,370,821.20</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10,697,969.42</w:t>
            </w:r>
          </w:p>
        </w:tc>
      </w:tr>
    </w:tbl>
    <w:p>
      <w:pPr>
        <w:spacing w:after="0" w:line="207" w:lineRule="exact"/>
        <w:jc w:val="right"/>
        <w:rPr>
          <w:rFonts w:ascii="宋体" w:hAnsi="宋体" w:cs="宋体" w:eastAsia="宋体" w:hint="default"/>
          <w:sz w:val="18"/>
          <w:szCs w:val="18"/>
        </w:rPr>
        <w:sectPr>
          <w:pgSz w:w="12240" w:h="15840"/>
          <w:pgMar w:header="747" w:footer="914" w:top="980" w:bottom="110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710"/>
        <w:gridCol w:w="1476"/>
        <w:gridCol w:w="1296"/>
        <w:gridCol w:w="1463"/>
        <w:gridCol w:w="1616"/>
        <w:gridCol w:w="1667"/>
      </w:tblGrid>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累计折旧小计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197,131,356.32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35,462,575.85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120,285,470.79</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112,308,461.38</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106,988,684.21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14,568,901.72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85,210,153.25</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36,347,432.68</w:t>
            </w:r>
          </w:p>
        </w:tc>
      </w:tr>
      <w:tr>
        <w:trPr>
          <w:trHeight w:val="362"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21,759,124.67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7,363,240.86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5,363,017.06</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23,759,348.47</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20,440,114.31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2,451,867.87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17,013,960.15</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5,878,022.03</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41,824,848.61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9,550,823.04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10,525,557.18</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40,850,114.47</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6,118,584.52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1,527,742.36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2,172,783.15</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5,473,543.73</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账面净值小计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506,257,659.35</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279,631,555.71</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430,745,657.10</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217,030,704.41</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17,705,060.99</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14,176,963.72</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21,868,514.33</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12,185,094.81</w:t>
            </w:r>
          </w:p>
        </w:tc>
      </w:tr>
      <w:tr>
        <w:trPr>
          <w:trHeight w:val="361"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32,931,338.15</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31,014,367.08</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3,007,088.78</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5,224,425.69</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减值准备小计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2,418,270.77</w:t>
            </w: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2,418,270.77</w:t>
            </w: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2,418,270.77</w:t>
            </w: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2,418,270.77</w:t>
            </w: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759" w:type="dxa"/>
            <w:gridSpan w:val="2"/>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账面价值合计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503,839,388.58</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279,631,555.71</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428,327,386.33</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217,030,704.41</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17,705,060.99</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14,176,963.72</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21,868,514.33</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12,185,094.81</w:t>
            </w:r>
          </w:p>
        </w:tc>
      </w:tr>
      <w:tr>
        <w:trPr>
          <w:trHeight w:val="360"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32,931,338.15</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31,014,367.08</w:t>
            </w:r>
          </w:p>
        </w:tc>
      </w:tr>
      <w:tr>
        <w:trPr>
          <w:trHeight w:val="361"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3,007,088.78</w:t>
            </w:r>
          </w:p>
        </w:tc>
        <w:tc>
          <w:tcPr>
            <w:tcW w:w="2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5,224,425.69</w:t>
            </w:r>
          </w:p>
        </w:tc>
      </w:tr>
    </w:tbl>
    <w:p>
      <w:pPr>
        <w:pStyle w:val="BodyText"/>
        <w:spacing w:line="241" w:lineRule="exact"/>
        <w:ind w:left="560" w:right="0"/>
        <w:jc w:val="left"/>
      </w:pPr>
      <w:r>
        <w:rPr/>
        <w:t>本期折旧额为</w:t>
      </w:r>
      <w:r>
        <w:rPr>
          <w:spacing w:val="-53"/>
        </w:rPr>
        <w:t> </w:t>
      </w:r>
      <w:r>
        <w:rPr>
          <w:rFonts w:ascii="宋体" w:hAnsi="宋体" w:cs="宋体" w:eastAsia="宋体" w:hint="default"/>
        </w:rPr>
        <w:t>35,462,575.85</w:t>
      </w:r>
      <w:r>
        <w:rPr>
          <w:rFonts w:ascii="宋体" w:hAnsi="宋体" w:cs="宋体" w:eastAsia="宋体" w:hint="default"/>
          <w:spacing w:val="-52"/>
        </w:rPr>
        <w:t> </w:t>
      </w:r>
      <w:r>
        <w:rPr/>
        <w:t>元。</w:t>
      </w:r>
    </w:p>
    <w:p>
      <w:pPr>
        <w:pStyle w:val="BodyText"/>
        <w:spacing w:line="240" w:lineRule="auto" w:before="133"/>
        <w:ind w:left="560" w:right="0"/>
        <w:jc w:val="left"/>
      </w:pPr>
      <w:r>
        <w:rPr>
          <w:rFonts w:ascii="宋体" w:hAnsi="宋体" w:cs="宋体" w:eastAsia="宋体" w:hint="default"/>
        </w:rPr>
        <w:t>(2)</w:t>
      </w:r>
      <w:r>
        <w:rPr>
          <w:rFonts w:ascii="宋体" w:hAnsi="宋体" w:cs="宋体" w:eastAsia="宋体" w:hint="default"/>
          <w:spacing w:val="-1"/>
        </w:rPr>
        <w:t> </w:t>
      </w:r>
      <w:r>
        <w:rPr/>
        <w:t>期末，已有账面价值</w:t>
      </w:r>
      <w:r>
        <w:rPr>
          <w:spacing w:val="-54"/>
        </w:rPr>
        <w:t> </w:t>
      </w:r>
      <w:r>
        <w:rPr>
          <w:rFonts w:ascii="宋体" w:hAnsi="宋体" w:cs="宋体" w:eastAsia="宋体" w:hint="default"/>
        </w:rPr>
        <w:t>9,880.30</w:t>
      </w:r>
      <w:r>
        <w:rPr>
          <w:rFonts w:ascii="宋体" w:hAnsi="宋体" w:cs="宋体" w:eastAsia="宋体" w:hint="default"/>
          <w:spacing w:val="-55"/>
        </w:rPr>
        <w:t> </w:t>
      </w:r>
      <w:r>
        <w:rPr/>
        <w:t>万元的固定资产用于担保。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0"/>
        <w:jc w:val="left"/>
      </w:pPr>
      <w:r>
        <w:rPr>
          <w:rFonts w:ascii="宋体" w:hAnsi="宋体" w:cs="宋体" w:eastAsia="宋体" w:hint="default"/>
        </w:rPr>
        <w:t>15.</w:t>
      </w:r>
      <w:r>
        <w:rPr>
          <w:rFonts w:ascii="宋体" w:hAnsi="宋体" w:cs="宋体" w:eastAsia="宋体" w:hint="default"/>
          <w:spacing w:val="-1"/>
        </w:rPr>
        <w:t> </w:t>
      </w:r>
      <w:r>
        <w:rPr/>
        <w:t>在建工程</w:t>
      </w:r>
    </w:p>
    <w:p>
      <w:pPr>
        <w:pStyle w:val="BodyText"/>
        <w:spacing w:line="240" w:lineRule="auto" w:before="133"/>
        <w:ind w:left="545" w:right="0"/>
        <w:jc w:val="left"/>
      </w:pPr>
      <w:r>
        <w:rPr>
          <w:rFonts w:ascii="宋体" w:hAnsi="宋体" w:cs="宋体" w:eastAsia="宋体" w:hint="default"/>
        </w:rPr>
        <w:t>(1)</w:t>
      </w:r>
      <w:r>
        <w:rPr>
          <w:rFonts w:ascii="宋体" w:hAnsi="宋体" w:cs="宋体" w:eastAsia="宋体" w:hint="default"/>
          <w:spacing w:val="-7"/>
        </w:rPr>
        <w:t> </w:t>
      </w:r>
      <w:r>
        <w:rPr>
          <w:spacing w:val="-4"/>
        </w:rPr>
        <w:t>明细情况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716"/>
        <w:gridCol w:w="1296"/>
        <w:gridCol w:w="932"/>
        <w:gridCol w:w="1296"/>
        <w:gridCol w:w="1296"/>
        <w:gridCol w:w="929"/>
        <w:gridCol w:w="1296"/>
      </w:tblGrid>
      <w:tr>
        <w:trPr>
          <w:trHeight w:val="34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21"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0" w:hRule="exact"/>
        </w:trPr>
        <w:tc>
          <w:tcPr>
            <w:tcW w:w="1716"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36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200,000.00</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红格尔水库</w:t>
            </w:r>
          </w:p>
        </w:tc>
        <w:tc>
          <w:tcPr>
            <w:tcW w:w="12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433,889.72</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433,889.72</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4,121,615.80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4,121,615.80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3,983,930.80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3,983,930.80</w:t>
            </w:r>
          </w:p>
        </w:tc>
      </w:tr>
    </w:tbl>
    <w:p>
      <w:pPr>
        <w:spacing w:after="0" w:line="206" w:lineRule="exact"/>
        <w:jc w:val="right"/>
        <w:rPr>
          <w:rFonts w:ascii="宋体" w:hAnsi="宋体" w:cs="宋体" w:eastAsia="宋体" w:hint="default"/>
          <w:sz w:val="18"/>
          <w:szCs w:val="18"/>
        </w:rPr>
        <w:sectPr>
          <w:pgSz w:w="12240" w:h="15840"/>
          <w:pgMar w:header="747" w:footer="914" w:top="980" w:bottom="110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716"/>
        <w:gridCol w:w="1296"/>
        <w:gridCol w:w="932"/>
        <w:gridCol w:w="1296"/>
        <w:gridCol w:w="1296"/>
        <w:gridCol w:w="929"/>
        <w:gridCol w:w="1296"/>
      </w:tblGrid>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2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1,185,121.20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1,185,121.20</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平阳利得办公楼</w:t>
            </w:r>
          </w:p>
        </w:tc>
        <w:tc>
          <w:tcPr>
            <w:tcW w:w="12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812,300.00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812,300.00</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3,062,638.90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3,062,638.90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52,260.00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52,260.00</w:t>
            </w:r>
          </w:p>
        </w:tc>
      </w:tr>
      <w:tr>
        <w:trPr>
          <w:trHeight w:val="362"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7,384,254.70</w:t>
            </w:r>
          </w:p>
        </w:tc>
        <w:tc>
          <w:tcPr>
            <w:tcW w:w="93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7,384,254.70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6,667,501.72</w:t>
            </w:r>
          </w:p>
        </w:tc>
        <w:tc>
          <w:tcPr>
            <w:tcW w:w="9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6,667,501.72</w:t>
            </w:r>
          </w:p>
        </w:tc>
      </w:tr>
    </w:tbl>
    <w:p>
      <w:pPr>
        <w:pStyle w:val="BodyText"/>
        <w:spacing w:line="241" w:lineRule="exact"/>
        <w:ind w:left="560" w:right="172"/>
        <w:jc w:val="left"/>
      </w:pPr>
      <w:r>
        <w:rPr>
          <w:rFonts w:ascii="宋体" w:hAnsi="宋体" w:cs="宋体" w:eastAsia="宋体" w:hint="default"/>
        </w:rPr>
        <w:t>(2)</w:t>
      </w:r>
      <w:r>
        <w:rPr>
          <w:rFonts w:ascii="宋体" w:hAnsi="宋体" w:cs="宋体" w:eastAsia="宋体" w:hint="default"/>
          <w:spacing w:val="-1"/>
        </w:rPr>
        <w:t> </w:t>
      </w:r>
      <w:r>
        <w:rPr/>
        <w:t>增减变动情况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30"/>
        <w:gridCol w:w="1296"/>
        <w:gridCol w:w="1386"/>
        <w:gridCol w:w="1296"/>
        <w:gridCol w:w="1328"/>
        <w:gridCol w:w="1576"/>
      </w:tblGrid>
      <w:tr>
        <w:trPr>
          <w:trHeight w:val="478"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转入固定</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1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丰宁承龙尾矿库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200,000.00</w:t>
            </w:r>
          </w:p>
        </w:tc>
      </w:tr>
      <w:tr>
        <w:trPr>
          <w:trHeight w:val="360"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红格尔水库</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433,889.72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838,180.72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1,272,070.44</w:t>
            </w:r>
          </w:p>
        </w:tc>
        <w:tc>
          <w:tcPr>
            <w:tcW w:w="15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3,983,930.80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137,685.00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4,121,615.80</w:t>
            </w:r>
          </w:p>
        </w:tc>
      </w:tr>
      <w:tr>
        <w:trPr>
          <w:trHeight w:val="360"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1,185,121.20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3,571,289.88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1,497,459.36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3,258,951.72</w:t>
            </w:r>
          </w:p>
        </w:tc>
        <w:tc>
          <w:tcPr>
            <w:tcW w:w="15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平阳利得办公楼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812,300.00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7"/>
              <w:jc w:val="right"/>
              <w:rPr>
                <w:rFonts w:ascii="宋体" w:hAnsi="宋体" w:cs="宋体" w:eastAsia="宋体" w:hint="default"/>
                <w:sz w:val="18"/>
                <w:szCs w:val="18"/>
              </w:rPr>
            </w:pPr>
            <w:r>
              <w:rPr>
                <w:rFonts w:ascii="宋体"/>
                <w:sz w:val="18"/>
              </w:rPr>
              <w:t>1,753,225.00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 w:right="0"/>
              <w:jc w:val="center"/>
              <w:rPr>
                <w:rFonts w:ascii="宋体" w:hAnsi="宋体" w:cs="宋体" w:eastAsia="宋体" w:hint="default"/>
                <w:sz w:val="18"/>
                <w:szCs w:val="18"/>
              </w:rPr>
            </w:pPr>
            <w:r>
              <w:rPr>
                <w:rFonts w:ascii="宋体"/>
                <w:sz w:val="18"/>
              </w:rPr>
              <w:t>2,565,525.00</w:t>
            </w:r>
          </w:p>
        </w:tc>
        <w:tc>
          <w:tcPr>
            <w:tcW w:w="157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52,260.00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3,010,378.90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3,062,638.90</w:t>
            </w:r>
          </w:p>
        </w:tc>
      </w:tr>
      <w:tr>
        <w:trPr>
          <w:trHeight w:val="361" w:hRule="exact"/>
        </w:trPr>
        <w:tc>
          <w:tcPr>
            <w:tcW w:w="183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6,667,501.72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9,310,759.50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1,497,459.36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0"/>
              <w:jc w:val="center"/>
              <w:rPr>
                <w:rFonts w:ascii="宋体" w:hAnsi="宋体" w:cs="宋体" w:eastAsia="宋体" w:hint="default"/>
                <w:sz w:val="18"/>
                <w:szCs w:val="18"/>
              </w:rPr>
            </w:pPr>
            <w:r>
              <w:rPr>
                <w:rFonts w:ascii="宋体"/>
                <w:sz w:val="18"/>
              </w:rPr>
              <w:t>7,096,547.16</w:t>
            </w:r>
          </w:p>
        </w:tc>
        <w:tc>
          <w:tcPr>
            <w:tcW w:w="15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7,384,254.70</w:t>
            </w:r>
          </w:p>
        </w:tc>
      </w:tr>
    </w:tbl>
    <w:p>
      <w:pPr>
        <w:spacing w:line="240" w:lineRule="auto" w:before="12"/>
        <w:rPr>
          <w:rFonts w:ascii="宋体" w:hAnsi="宋体" w:cs="宋体" w:eastAsia="宋体" w:hint="default"/>
          <w:sz w:val="25"/>
          <w:szCs w:val="25"/>
        </w:rPr>
      </w:pPr>
    </w:p>
    <w:p>
      <w:pPr>
        <w:pStyle w:val="BodyText"/>
        <w:spacing w:line="240" w:lineRule="auto" w:before="35"/>
        <w:ind w:left="560" w:right="172"/>
        <w:jc w:val="left"/>
      </w:pPr>
      <w:r>
        <w:rPr>
          <w:rFonts w:ascii="宋体" w:hAnsi="宋体" w:cs="宋体" w:eastAsia="宋体" w:hint="default"/>
        </w:rPr>
        <w:t>16.</w:t>
      </w:r>
      <w:r>
        <w:rPr>
          <w:rFonts w:ascii="宋体" w:hAnsi="宋体" w:cs="宋体" w:eastAsia="宋体" w:hint="default"/>
          <w:spacing w:val="-2"/>
        </w:rPr>
        <w:t> </w:t>
      </w:r>
      <w:r>
        <w:rPr/>
        <w:t>无形资产</w:t>
      </w:r>
    </w:p>
    <w:p>
      <w:pPr>
        <w:pStyle w:val="BodyText"/>
        <w:spacing w:line="240" w:lineRule="auto" w:before="134"/>
        <w:ind w:left="560" w:right="172"/>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142"/>
        <w:gridCol w:w="1710"/>
        <w:gridCol w:w="1710"/>
        <w:gridCol w:w="1710"/>
        <w:gridCol w:w="1710"/>
      </w:tblGrid>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53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329,002,877.82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2,910,191.00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1,566,270.00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330,346,798.82</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6,465,711.00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2,460,918.00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18,270.00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8,908,359.00</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131,279,568.32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449,273.00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131,728,841.32</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159,158,156.64</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159,158,156.64</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29,389,441.86</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1,548,000.00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27,841,441.86</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1,400,000.00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1,400,000.00</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1,310,000.00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1,310,000.00</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40,088,479.00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6,417,357.73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130,963.75</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46,374,872.98</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2,387,115.14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1,440,187.63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18,270.00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3,809,032.77</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35,648,867.57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4,288,132.54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112,693.75</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39,824,306.36</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2,008,829.62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645,370.89</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2,654,200.51</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43,666.67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43,666.67</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87,333.34</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账面净值小计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288,914,398.82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283,971,925.84</w:t>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40" w:type="dxa"/>
        <w:tblLayout w:type="fixed"/>
        <w:tblCellMar>
          <w:top w:w="0" w:type="dxa"/>
          <w:left w:w="0" w:type="dxa"/>
          <w:bottom w:w="0" w:type="dxa"/>
          <w:right w:w="0" w:type="dxa"/>
        </w:tblCellMar>
        <w:tblLook w:val="01E0"/>
      </w:tblPr>
      <w:tblGrid>
        <w:gridCol w:w="2142"/>
        <w:gridCol w:w="1710"/>
        <w:gridCol w:w="1710"/>
        <w:gridCol w:w="1710"/>
        <w:gridCol w:w="1710"/>
      </w:tblGrid>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4,078,595.86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5,099,326.23</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95,630,700.75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91,904,534.96</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159,158,156.64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159,158,156.64</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27,380,612.24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25,187,241.35</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1,400,000.00</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1,266,333.33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1,222,666.66</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减值准备小计</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288,914,398.82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283,971,925.84</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4,078,595.86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5,099,326.23</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95,630,700.75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91,904,534.96</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探矿、采矿权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159,158,156.64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159,158,156.64</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27,380,612.24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25,187,241.35</w:t>
            </w:r>
          </w:p>
        </w:tc>
      </w:tr>
      <w:tr>
        <w:trPr>
          <w:trHeight w:val="41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期货会员资格</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8"/>
              <w:jc w:val="right"/>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1,400,000.00</w:t>
            </w:r>
          </w:p>
        </w:tc>
      </w:tr>
      <w:tr>
        <w:trPr>
          <w:trHeight w:val="42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1,266,333.33</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1,222,666.66</w:t>
            </w:r>
          </w:p>
        </w:tc>
      </w:tr>
    </w:tbl>
    <w:p>
      <w:pPr>
        <w:pStyle w:val="BodyText"/>
        <w:spacing w:line="241" w:lineRule="exact"/>
        <w:ind w:left="980" w:right="0"/>
        <w:jc w:val="left"/>
      </w:pPr>
      <w:r>
        <w:rPr/>
        <w:t>本期摊销额</w:t>
      </w:r>
      <w:r>
        <w:rPr>
          <w:spacing w:val="-53"/>
        </w:rPr>
        <w:t> </w:t>
      </w:r>
      <w:r>
        <w:rPr>
          <w:rFonts w:ascii="宋体" w:hAnsi="宋体" w:cs="宋体" w:eastAsia="宋体" w:hint="default"/>
        </w:rPr>
        <w:t>6,417,357.73</w:t>
      </w:r>
      <w:r>
        <w:rPr>
          <w:rFonts w:ascii="宋体" w:hAnsi="宋体" w:cs="宋体" w:eastAsia="宋体" w:hint="default"/>
          <w:spacing w:val="-54"/>
        </w:rPr>
        <w:t> </w:t>
      </w:r>
      <w:r>
        <w:rPr/>
        <w:t>元。</w:t>
      </w:r>
    </w:p>
    <w:p>
      <w:pPr>
        <w:pStyle w:val="BodyText"/>
        <w:spacing w:line="357" w:lineRule="auto" w:before="133"/>
        <w:ind w:left="560" w:right="658" w:firstLine="420"/>
        <w:jc w:val="both"/>
      </w:pPr>
      <w:r>
        <w:rPr>
          <w:rFonts w:ascii="宋体" w:hAnsi="宋体" w:cs="宋体" w:eastAsia="宋体" w:hint="default"/>
        </w:rPr>
        <w:t>[</w:t>
      </w:r>
      <w:r>
        <w:rPr/>
        <w:t>注</w:t>
      </w:r>
      <w:r>
        <w:rPr>
          <w:spacing w:val="21"/>
        </w:rPr>
        <w:t> </w:t>
      </w:r>
      <w:r>
        <w:rPr>
          <w:rFonts w:ascii="宋体" w:hAnsi="宋体" w:cs="宋体" w:eastAsia="宋体" w:hint="default"/>
        </w:rPr>
        <w:t>1]</w:t>
      </w:r>
      <w:r>
        <w:rPr/>
        <w:t>特许权系二级子公司嘉兴市南湖国际教育投资有限公司根据与嘉兴市秀城区、秀洲 </w:t>
      </w:r>
      <w:r>
        <w:rPr>
          <w:spacing w:val="-2"/>
        </w:rPr>
        <w:t>区人民政府签订《特许办学协议》，采用建设经营移交方式（</w:t>
      </w:r>
      <w:r>
        <w:rPr>
          <w:rFonts w:ascii="宋体" w:hAnsi="宋体" w:cs="宋体" w:eastAsia="宋体" w:hint="default"/>
          <w:spacing w:val="-2"/>
        </w:rPr>
        <w:t>BOT</w:t>
      </w:r>
      <w:r>
        <w:rPr>
          <w:spacing w:val="-2"/>
        </w:rPr>
        <w:t>）取得的嘉兴市南湖国际实验</w:t>
      </w:r>
      <w:r>
        <w:rPr>
          <w:spacing w:val="-98"/>
        </w:rPr>
        <w:t> </w:t>
      </w:r>
      <w:r>
        <w:rPr>
          <w:spacing w:val="-98"/>
        </w:rPr>
      </w:r>
      <w:r>
        <w:rPr/>
        <w:t>学校、嘉兴高级中学及嘉兴市秀洲现代实验学校的特许办学权。</w:t>
      </w:r>
    </w:p>
    <w:p>
      <w:pPr>
        <w:pStyle w:val="BodyText"/>
        <w:spacing w:line="357" w:lineRule="auto" w:before="30"/>
        <w:ind w:left="560" w:right="656" w:firstLine="420"/>
        <w:jc w:val="both"/>
      </w:pPr>
      <w:r>
        <w:rPr>
          <w:rFonts w:ascii="宋体" w:hAnsi="宋体" w:cs="宋体" w:eastAsia="宋体" w:hint="default"/>
        </w:rPr>
        <w:t>[</w:t>
      </w:r>
      <w:r>
        <w:rPr/>
        <w:t>注</w:t>
      </w:r>
      <w:r>
        <w:rPr>
          <w:spacing w:val="-75"/>
        </w:rPr>
        <w:t> </w:t>
      </w:r>
      <w:r>
        <w:rPr>
          <w:rFonts w:ascii="宋体" w:hAnsi="宋体" w:cs="宋体" w:eastAsia="宋体" w:hint="default"/>
        </w:rPr>
        <w:t>2]</w:t>
      </w:r>
      <w:r>
        <w:rPr/>
        <w:t>探矿、采矿权：子公司丰宁承龙矿业有限公司取得的好村沟金银钼矿探矿权</w:t>
      </w:r>
      <w:r>
        <w:rPr>
          <w:rFonts w:ascii="宋体" w:hAnsi="宋体" w:cs="宋体" w:eastAsia="宋体" w:hint="default"/>
        </w:rPr>
        <w:t>(</w:t>
      </w:r>
      <w:r>
        <w:rPr/>
        <w:t>账面原 值</w:t>
      </w:r>
      <w:r>
        <w:rPr>
          <w:spacing w:val="-53"/>
        </w:rPr>
        <w:t> </w:t>
      </w:r>
      <w:r>
        <w:rPr>
          <w:rFonts w:ascii="宋体" w:hAnsi="宋体" w:cs="宋体" w:eastAsia="宋体" w:hint="default"/>
        </w:rPr>
        <w:t>159,158,156.64</w:t>
      </w:r>
      <w:r>
        <w:rPr>
          <w:rFonts w:ascii="宋体" w:hAnsi="宋体" w:cs="宋体" w:eastAsia="宋体" w:hint="default"/>
          <w:spacing w:val="-54"/>
        </w:rPr>
        <w:t> </w:t>
      </w:r>
      <w:r>
        <w:rPr/>
        <w:t>元</w:t>
      </w:r>
      <w:r>
        <w:rPr>
          <w:rFonts w:ascii="宋体" w:hAnsi="宋体" w:cs="宋体" w:eastAsia="宋体" w:hint="default"/>
        </w:rPr>
        <w:t>)</w:t>
      </w:r>
      <w:r>
        <w:rPr/>
        <w:t>，目前正在办理探矿权转采矿权登记手续。</w:t>
      </w:r>
    </w:p>
    <w:p>
      <w:pPr>
        <w:pStyle w:val="BodyText"/>
        <w:spacing w:line="240" w:lineRule="auto" w:before="30"/>
        <w:ind w:left="980" w:right="0"/>
        <w:jc w:val="left"/>
      </w:pPr>
      <w:r>
        <w:rPr>
          <w:rFonts w:ascii="宋体" w:hAnsi="宋体" w:cs="宋体" w:eastAsia="宋体" w:hint="default"/>
        </w:rPr>
        <w:t>(2)</w:t>
      </w:r>
      <w:r>
        <w:rPr>
          <w:rFonts w:ascii="宋体" w:hAnsi="宋体" w:cs="宋体" w:eastAsia="宋体" w:hint="default"/>
          <w:spacing w:val="-2"/>
        </w:rPr>
        <w:t> </w:t>
      </w:r>
      <w:r>
        <w:rPr/>
        <w:t>开发项目支出</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426"/>
        <w:gridCol w:w="1559"/>
        <w:gridCol w:w="1560"/>
        <w:gridCol w:w="1474"/>
        <w:gridCol w:w="1122"/>
        <w:gridCol w:w="1476"/>
      </w:tblGrid>
      <w:tr>
        <w:trPr>
          <w:trHeight w:val="474" w:hRule="exact"/>
        </w:trPr>
        <w:tc>
          <w:tcPr>
            <w:tcW w:w="2426"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426"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firstLine="90"/>
              <w:jc w:val="left"/>
              <w:rPr>
                <w:rFonts w:ascii="宋体" w:hAnsi="宋体" w:cs="宋体" w:eastAsia="宋体" w:hint="default"/>
                <w:sz w:val="18"/>
                <w:szCs w:val="18"/>
              </w:rPr>
            </w:pPr>
            <w:r>
              <w:rPr>
                <w:rFonts w:ascii="宋体" w:hAnsi="宋体" w:cs="宋体" w:eastAsia="宋体" w:hint="default"/>
                <w:sz w:val="18"/>
                <w:szCs w:val="18"/>
              </w:rPr>
              <w:t>确认为</w:t>
            </w:r>
          </w:p>
          <w:p>
            <w:pPr>
              <w:pStyle w:val="TableParagraph"/>
              <w:spacing w:line="234" w:lineRule="exact"/>
              <w:ind w:left="1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好村沟金银钼矿勘探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5" w:right="0"/>
              <w:jc w:val="left"/>
              <w:rPr>
                <w:rFonts w:ascii="宋体" w:hAnsi="宋体" w:cs="宋体" w:eastAsia="宋体" w:hint="default"/>
                <w:sz w:val="18"/>
                <w:szCs w:val="18"/>
              </w:rPr>
            </w:pPr>
            <w:r>
              <w:rPr>
                <w:rFonts w:ascii="宋体"/>
                <w:sz w:val="18"/>
              </w:rPr>
              <w:t>5,469,606.68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3" w:right="0"/>
              <w:jc w:val="left"/>
              <w:rPr>
                <w:rFonts w:ascii="宋体" w:hAnsi="宋体" w:cs="宋体" w:eastAsia="宋体" w:hint="default"/>
                <w:sz w:val="18"/>
                <w:szCs w:val="18"/>
              </w:rPr>
            </w:pPr>
            <w:r>
              <w:rPr>
                <w:rFonts w:ascii="宋体"/>
                <w:sz w:val="18"/>
              </w:rPr>
              <w:t>5,469,606.68</w:t>
            </w:r>
          </w:p>
        </w:tc>
      </w:tr>
    </w:tbl>
    <w:p>
      <w:pPr>
        <w:spacing w:after="0" w:line="205" w:lineRule="exact"/>
        <w:jc w:val="left"/>
        <w:rPr>
          <w:rFonts w:ascii="宋体" w:hAnsi="宋体" w:cs="宋体" w:eastAsia="宋体" w:hint="default"/>
          <w:sz w:val="18"/>
          <w:szCs w:val="18"/>
        </w:rPr>
        <w:sectPr>
          <w:pgSz w:w="12240" w:h="15840"/>
          <w:pgMar w:header="747" w:footer="914" w:top="980" w:bottom="1100" w:left="124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426"/>
        <w:gridCol w:w="1559"/>
        <w:gridCol w:w="1560"/>
        <w:gridCol w:w="1474"/>
        <w:gridCol w:w="1122"/>
        <w:gridCol w:w="1476"/>
      </w:tblGrid>
      <w:tr>
        <w:trPr>
          <w:trHeight w:val="547"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德日存呼都格区煤炭</w:t>
            </w:r>
            <w:r>
              <w:rPr>
                <w:rFonts w:ascii="宋体" w:hAnsi="宋体" w:cs="宋体" w:eastAsia="宋体" w:hint="default"/>
                <w:spacing w:val="-62"/>
                <w:sz w:val="18"/>
                <w:szCs w:val="18"/>
              </w:rPr>
              <w:t> </w:t>
            </w:r>
            <w:r>
              <w:rPr>
                <w:rFonts w:ascii="宋体" w:hAnsi="宋体" w:cs="宋体" w:eastAsia="宋体" w:hint="default"/>
                <w:spacing w:val="10"/>
                <w:sz w:val="18"/>
                <w:szCs w:val="18"/>
              </w:rPr>
              <w:t>勘探</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654,447,566.67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654,447,566.67</w:t>
            </w: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贵州省纳雍县沙子岭煤矿勘</w:t>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探</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330,110,421.34</w:t>
            </w:r>
          </w:p>
        </w:tc>
        <w:tc>
          <w:tcPr>
            <w:tcW w:w="1474"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18"/>
                <w:szCs w:val="18"/>
              </w:rPr>
            </w:pPr>
            <w:r>
              <w:rPr>
                <w:rFonts w:ascii="宋体"/>
                <w:sz w:val="18"/>
              </w:rPr>
              <w:t>330,110,421.34</w:t>
            </w:r>
          </w:p>
        </w:tc>
      </w:tr>
      <w:tr>
        <w:trPr>
          <w:trHeight w:val="546"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贵州省纳雍县旧院煤矿勘探</w:t>
            </w:r>
            <w:r>
              <w:rPr>
                <w:rFonts w:ascii="宋体" w:hAnsi="宋体" w:cs="宋体" w:eastAsia="宋体" w:hint="default"/>
                <w:sz w:val="18"/>
                <w:szCs w:val="18"/>
              </w:rPr>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323,423,245.33</w:t>
            </w:r>
          </w:p>
        </w:tc>
        <w:tc>
          <w:tcPr>
            <w:tcW w:w="1474"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sz w:val="18"/>
              </w:rPr>
              <w:t>323,423,245.33</w:t>
            </w:r>
          </w:p>
        </w:tc>
      </w:tr>
      <w:tr>
        <w:trPr>
          <w:trHeight w:val="475" w:hRule="exact"/>
        </w:trPr>
        <w:tc>
          <w:tcPr>
            <w:tcW w:w="242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659,917,173.35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653,533,666.67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654,447,566.67</w:t>
            </w:r>
          </w:p>
        </w:tc>
        <w:tc>
          <w:tcPr>
            <w:tcW w:w="112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sz w:val="18"/>
              </w:rPr>
              <w:t>659,003,273.35</w:t>
            </w:r>
          </w:p>
        </w:tc>
      </w:tr>
    </w:tbl>
    <w:p>
      <w:pPr>
        <w:pStyle w:val="BodyText"/>
        <w:spacing w:line="241" w:lineRule="exact"/>
        <w:ind w:left="980" w:right="526"/>
        <w:jc w:val="left"/>
      </w:pPr>
      <w:r>
        <w:rPr>
          <w:rFonts w:ascii="宋体" w:hAnsi="宋体" w:cs="宋体" w:eastAsia="宋体" w:hint="default"/>
        </w:rPr>
        <w:t>[</w:t>
      </w:r>
      <w:r>
        <w:rPr/>
        <w:t>注</w:t>
      </w:r>
      <w:r>
        <w:rPr>
          <w:spacing w:val="-76"/>
        </w:rPr>
        <w:t> </w:t>
      </w:r>
      <w:r>
        <w:rPr>
          <w:rFonts w:ascii="宋体" w:hAnsi="宋体" w:cs="宋体" w:eastAsia="宋体" w:hint="default"/>
        </w:rPr>
        <w:t>1]</w:t>
      </w:r>
      <w:r>
        <w:rPr>
          <w:rFonts w:ascii="宋体" w:hAnsi="宋体" w:cs="宋体" w:eastAsia="宋体" w:hint="default"/>
          <w:spacing w:val="-2"/>
        </w:rPr>
        <w:t> </w:t>
      </w:r>
      <w:r>
        <w:rPr/>
        <w:t>该项目支出系子公司内蒙古新湖能源发展有限公司对所属四子王旗德日存呼都格区</w:t>
      </w:r>
    </w:p>
    <w:p>
      <w:pPr>
        <w:pStyle w:val="BodyText"/>
        <w:spacing w:line="355" w:lineRule="auto" w:before="134"/>
        <w:ind w:left="560" w:right="526"/>
        <w:jc w:val="left"/>
      </w:pPr>
      <w:r>
        <w:rPr>
          <w:spacing w:val="-7"/>
        </w:rPr>
        <w:t>煤炭勘探支出，本期因探矿权转让手续的终止清理转出，具体情况详见本财务报表附注十一（四）</w:t>
      </w:r>
      <w:r>
        <w:rPr>
          <w:spacing w:val="-89"/>
        </w:rPr>
        <w:t> </w:t>
      </w:r>
      <w:r>
        <w:rPr>
          <w:spacing w:val="-89"/>
        </w:rPr>
      </w:r>
      <w:r>
        <w:rPr>
          <w:rFonts w:ascii="宋体" w:hAnsi="宋体" w:cs="宋体" w:eastAsia="宋体" w:hint="default"/>
        </w:rPr>
        <w:t>9</w:t>
      </w:r>
      <w:r>
        <w:rPr>
          <w:rFonts w:ascii="宋体" w:hAnsi="宋体" w:cs="宋体" w:eastAsia="宋体" w:hint="default"/>
          <w:spacing w:val="-54"/>
        </w:rPr>
        <w:t> </w:t>
      </w:r>
      <w:r>
        <w:rPr/>
        <w:t>其他重要事项之说明。</w:t>
      </w:r>
    </w:p>
    <w:p>
      <w:pPr>
        <w:pStyle w:val="BodyText"/>
        <w:spacing w:line="240" w:lineRule="auto" w:before="33"/>
        <w:ind w:left="980" w:right="526"/>
        <w:jc w:val="left"/>
      </w:pPr>
      <w:r>
        <w:rPr>
          <w:rFonts w:ascii="宋体" w:hAnsi="宋体" w:cs="宋体" w:eastAsia="宋体" w:hint="default"/>
        </w:rPr>
        <w:t>[</w:t>
      </w:r>
      <w:r>
        <w:rPr/>
        <w:t>注</w:t>
      </w:r>
      <w:r>
        <w:rPr>
          <w:spacing w:val="-62"/>
        </w:rPr>
        <w:t> </w:t>
      </w:r>
      <w:r>
        <w:rPr>
          <w:rFonts w:ascii="宋体" w:hAnsi="宋体" w:cs="宋体" w:eastAsia="宋体" w:hint="default"/>
        </w:rPr>
        <w:t>2]</w:t>
      </w:r>
      <w:r>
        <w:rPr>
          <w:rFonts w:ascii="宋体" w:hAnsi="宋体" w:cs="宋体" w:eastAsia="宋体" w:hint="default"/>
          <w:spacing w:val="-17"/>
        </w:rPr>
        <w:t> </w:t>
      </w:r>
      <w:r>
        <w:rPr/>
        <w:t>该项目支出系子公司贵州新湖能源有限公司对所属贵州省纳雍县沙子岭煤矿、旧院</w:t>
      </w:r>
    </w:p>
    <w:p>
      <w:pPr>
        <w:pStyle w:val="BodyText"/>
        <w:spacing w:line="240" w:lineRule="auto" w:before="133"/>
        <w:ind w:left="560" w:right="526"/>
        <w:jc w:val="left"/>
      </w:pPr>
      <w:r>
        <w:rPr/>
        <w:t>煤矿探矿权支出（两项支出合计</w:t>
      </w:r>
      <w:r>
        <w:rPr>
          <w:spacing w:val="-45"/>
        </w:rPr>
        <w:t> </w:t>
      </w:r>
      <w:r>
        <w:rPr>
          <w:rFonts w:ascii="宋体" w:hAnsi="宋体" w:cs="宋体" w:eastAsia="宋体" w:hint="default"/>
        </w:rPr>
        <w:t>653,533,666.67</w:t>
      </w:r>
      <w:r>
        <w:rPr>
          <w:rFonts w:ascii="宋体" w:hAnsi="宋体" w:cs="宋体" w:eastAsia="宋体" w:hint="default"/>
          <w:spacing w:val="-46"/>
        </w:rPr>
        <w:t> </w:t>
      </w:r>
      <w:r>
        <w:rPr/>
        <w:t>元，其中探矿权转让款</w:t>
      </w:r>
      <w:r>
        <w:rPr>
          <w:spacing w:val="-45"/>
        </w:rPr>
        <w:t> </w:t>
      </w:r>
      <w:r>
        <w:rPr>
          <w:rFonts w:ascii="宋体" w:hAnsi="宋体" w:cs="宋体" w:eastAsia="宋体" w:hint="default"/>
        </w:rPr>
        <w:t>640,000,000.00</w:t>
      </w:r>
      <w:r>
        <w:rPr>
          <w:rFonts w:ascii="宋体" w:hAnsi="宋体" w:cs="宋体" w:eastAsia="宋体" w:hint="default"/>
          <w:spacing w:val="-44"/>
        </w:rPr>
        <w:t> </w:t>
      </w:r>
      <w:r>
        <w:rPr/>
        <w:t>元，</w:t>
      </w:r>
    </w:p>
    <w:p>
      <w:pPr>
        <w:pStyle w:val="BodyText"/>
        <w:spacing w:line="355" w:lineRule="auto" w:before="134"/>
        <w:ind w:left="560" w:right="687"/>
        <w:jc w:val="left"/>
      </w:pPr>
      <w:r>
        <w:rPr/>
        <w:t>矿业权转让交易服务费</w:t>
      </w:r>
      <w:r>
        <w:rPr>
          <w:spacing w:val="-50"/>
        </w:rPr>
        <w:t> </w:t>
      </w:r>
      <w:r>
        <w:rPr>
          <w:rFonts w:ascii="宋体" w:hAnsi="宋体" w:cs="宋体" w:eastAsia="宋体" w:hint="default"/>
        </w:rPr>
        <w:t>1,832,000.00</w:t>
      </w:r>
      <w:r>
        <w:rPr>
          <w:rFonts w:ascii="宋体" w:hAnsi="宋体" w:cs="宋体" w:eastAsia="宋体" w:hint="default"/>
          <w:spacing w:val="-52"/>
        </w:rPr>
        <w:t> </w:t>
      </w:r>
      <w:r>
        <w:rPr>
          <w:spacing w:val="-5"/>
        </w:rPr>
        <w:t>元，本期资本化利息</w:t>
      </w:r>
      <w:r>
        <w:rPr>
          <w:spacing w:val="-50"/>
        </w:rPr>
        <w:t> </w:t>
      </w:r>
      <w:r>
        <w:rPr>
          <w:rFonts w:ascii="宋体" w:hAnsi="宋体" w:cs="宋体" w:eastAsia="宋体" w:hint="default"/>
        </w:rPr>
        <w:t>11,701,666.67</w:t>
      </w:r>
      <w:r>
        <w:rPr>
          <w:rFonts w:ascii="宋体" w:hAnsi="宋体" w:cs="宋体" w:eastAsia="宋体" w:hint="default"/>
          <w:spacing w:val="-50"/>
        </w:rPr>
        <w:t> </w:t>
      </w:r>
      <w:r>
        <w:rPr>
          <w:spacing w:val="-5"/>
        </w:rPr>
        <w:t>元，探矿权过户手续</w:t>
      </w:r>
      <w:r>
        <w:rPr/>
        <w:t> 正在办理中</w:t>
      </w:r>
      <w:r>
        <w:rPr>
          <w:rFonts w:ascii="宋体" w:hAnsi="宋体" w:cs="宋体" w:eastAsia="宋体" w:hint="default"/>
        </w:rPr>
        <w:t>)</w:t>
      </w:r>
      <w:r>
        <w:rPr/>
        <w:t>。</w:t>
      </w:r>
    </w:p>
    <w:p>
      <w:pPr>
        <w:pStyle w:val="BodyText"/>
        <w:spacing w:line="357" w:lineRule="auto" w:before="32"/>
        <w:ind w:left="980" w:right="3020"/>
        <w:jc w:val="left"/>
      </w:pPr>
      <w:r>
        <w:rPr/>
        <w:t>无形资产期末账面价值中无通过公司内部研发形成的无形资产。 </w:t>
      </w:r>
      <w:r>
        <w:rPr>
          <w:rFonts w:ascii="宋体" w:hAnsi="宋体" w:cs="宋体" w:eastAsia="宋体" w:hint="default"/>
        </w:rPr>
        <w:t>(3)</w:t>
      </w:r>
      <w:r>
        <w:rPr>
          <w:rFonts w:ascii="宋体" w:hAnsi="宋体" w:cs="宋体" w:eastAsia="宋体" w:hint="default"/>
          <w:spacing w:val="-2"/>
        </w:rPr>
        <w:t> </w:t>
      </w:r>
      <w:r>
        <w:rPr/>
        <w:t>其他说明</w:t>
      </w:r>
    </w:p>
    <w:p>
      <w:pPr>
        <w:pStyle w:val="BodyText"/>
        <w:spacing w:line="240" w:lineRule="auto" w:before="30"/>
        <w:ind w:left="980" w:right="526"/>
        <w:jc w:val="left"/>
      </w:pPr>
      <w:r>
        <w:rPr/>
        <w:t>期末，已有账面价值</w:t>
      </w:r>
      <w:r>
        <w:rPr>
          <w:spacing w:val="-54"/>
        </w:rPr>
        <w:t> </w:t>
      </w:r>
      <w:r>
        <w:rPr>
          <w:rFonts w:ascii="宋体" w:hAnsi="宋体" w:cs="宋体" w:eastAsia="宋体" w:hint="default"/>
        </w:rPr>
        <w:t>1,131.54</w:t>
      </w:r>
      <w:r>
        <w:rPr>
          <w:rFonts w:ascii="宋体" w:hAnsi="宋体" w:cs="宋体" w:eastAsia="宋体" w:hint="default"/>
          <w:spacing w:val="-54"/>
        </w:rPr>
        <w:t> </w:t>
      </w:r>
      <w:r>
        <w:rPr/>
        <w:t>万元的无形资产用于担保。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980" w:right="526"/>
        <w:jc w:val="left"/>
      </w:pPr>
      <w:r>
        <w:rPr>
          <w:rFonts w:ascii="宋体" w:hAnsi="宋体" w:cs="宋体" w:eastAsia="宋体" w:hint="default"/>
        </w:rPr>
        <w:t>17. </w:t>
      </w:r>
      <w:r>
        <w:rPr/>
        <w:t>商誉</w:t>
      </w:r>
    </w:p>
    <w:p>
      <w:pPr>
        <w:pStyle w:val="BodyText"/>
        <w:spacing w:line="240" w:lineRule="auto" w:before="134"/>
        <w:ind w:left="980" w:right="526"/>
        <w:jc w:val="left"/>
      </w:pPr>
      <w:r>
        <w:rPr>
          <w:rFonts w:ascii="宋体" w:hAnsi="宋体" w:cs="宋体" w:eastAsia="宋体" w:hint="default"/>
        </w:rPr>
        <w:t>(1)</w:t>
      </w:r>
      <w:r>
        <w:rPr>
          <w:rFonts w:ascii="宋体" w:hAnsi="宋体" w:cs="宋体" w:eastAsia="宋体" w:hint="default"/>
          <w:spacing w:val="-1"/>
        </w:rPr>
        <w:t> </w:t>
      </w:r>
      <w:r>
        <w:rPr/>
        <w:t>商誉增减变动情况</w:t>
      </w:r>
    </w:p>
    <w:p>
      <w:pPr>
        <w:spacing w:line="240" w:lineRule="auto" w:before="10"/>
        <w:rPr>
          <w:rFonts w:ascii="宋体" w:hAnsi="宋体" w:cs="宋体" w:eastAsia="宋体" w:hint="default"/>
          <w:sz w:val="12"/>
          <w:szCs w:val="12"/>
        </w:rPr>
      </w:pPr>
    </w:p>
    <w:tbl>
      <w:tblPr>
        <w:tblW w:w="0" w:type="auto"/>
        <w:jc w:val="left"/>
        <w:tblInd w:w="540" w:type="dxa"/>
        <w:tblLayout w:type="fixed"/>
        <w:tblCellMar>
          <w:top w:w="0" w:type="dxa"/>
          <w:left w:w="0" w:type="dxa"/>
          <w:bottom w:w="0" w:type="dxa"/>
          <w:right w:w="0" w:type="dxa"/>
        </w:tblCellMar>
        <w:tblLook w:val="01E0"/>
      </w:tblPr>
      <w:tblGrid>
        <w:gridCol w:w="2709"/>
        <w:gridCol w:w="1418"/>
        <w:gridCol w:w="992"/>
        <w:gridCol w:w="1276"/>
        <w:gridCol w:w="1418"/>
        <w:gridCol w:w="1417"/>
      </w:tblGrid>
      <w:tr>
        <w:trPr>
          <w:trHeight w:val="476"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745" w:right="0" w:hanging="88"/>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p>
          <w:p>
            <w:pPr>
              <w:pStyle w:val="TableParagraph"/>
              <w:spacing w:line="235" w:lineRule="exact"/>
              <w:ind w:left="745" w:right="0"/>
              <w:jc w:val="left"/>
              <w:rPr>
                <w:rFonts w:ascii="宋体" w:hAnsi="宋体" w:cs="宋体" w:eastAsia="宋体" w:hint="default"/>
                <w:sz w:val="18"/>
                <w:szCs w:val="18"/>
              </w:rPr>
            </w:pPr>
            <w:r>
              <w:rPr>
                <w:rFonts w:ascii="宋体" w:hAnsi="宋体" w:cs="宋体" w:eastAsia="宋体" w:hint="default"/>
                <w:spacing w:val="-4"/>
                <w:sz w:val="18"/>
                <w:szCs w:val="18"/>
              </w:rPr>
              <w:t>形成商誉的事项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1" w:right="0"/>
              <w:jc w:val="left"/>
              <w:rPr>
                <w:rFonts w:ascii="宋体" w:hAnsi="宋体" w:cs="宋体" w:eastAsia="宋体" w:hint="default"/>
                <w:sz w:val="18"/>
                <w:szCs w:val="18"/>
              </w:rPr>
            </w:pPr>
            <w:r>
              <w:rPr>
                <w:rFonts w:ascii="宋体" w:hAnsi="宋体" w:cs="宋体" w:eastAsia="宋体" w:hint="default"/>
                <w:spacing w:val="-3"/>
                <w:sz w:val="18"/>
                <w:szCs w:val="18"/>
              </w:rPr>
              <w:t>期初数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pacing w:val="-4"/>
                <w:sz w:val="18"/>
                <w:szCs w:val="18"/>
              </w:rPr>
              <w:t>本期增加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1" w:right="0"/>
              <w:jc w:val="left"/>
              <w:rPr>
                <w:rFonts w:ascii="宋体" w:hAnsi="宋体" w:cs="宋体" w:eastAsia="宋体" w:hint="default"/>
                <w:sz w:val="18"/>
                <w:szCs w:val="18"/>
              </w:rPr>
            </w:pPr>
            <w:r>
              <w:rPr>
                <w:rFonts w:ascii="宋体" w:hAnsi="宋体" w:cs="宋体" w:eastAsia="宋体" w:hint="default"/>
                <w:spacing w:val="-4"/>
                <w:sz w:val="18"/>
                <w:szCs w:val="18"/>
              </w:rPr>
              <w:t>本期减少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361"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15,014,407.86</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0" w:right="0"/>
              <w:jc w:val="center"/>
              <w:rPr>
                <w:rFonts w:ascii="宋体" w:hAnsi="宋体" w:cs="宋体" w:eastAsia="宋体" w:hint="default"/>
                <w:sz w:val="18"/>
                <w:szCs w:val="18"/>
              </w:rPr>
            </w:pPr>
            <w:r>
              <w:rPr>
                <w:rFonts w:ascii="宋体"/>
                <w:sz w:val="18"/>
              </w:rPr>
              <w:t>15,014,407.86</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28" w:right="0"/>
              <w:jc w:val="center"/>
              <w:rPr>
                <w:rFonts w:ascii="宋体" w:hAnsi="宋体" w:cs="宋体" w:eastAsia="宋体" w:hint="default"/>
                <w:sz w:val="18"/>
                <w:szCs w:val="18"/>
              </w:rPr>
            </w:pPr>
            <w:r>
              <w:rPr>
                <w:rFonts w:ascii="宋体"/>
                <w:sz w:val="18"/>
              </w:rPr>
              <w:t>15,014,407.86</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36,775.98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36,775.98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1,436,529.43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1,436,529.43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16,487,713.27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1,473,305.41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15,014,407.86</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15,014,407.86</w:t>
            </w:r>
          </w:p>
        </w:tc>
      </w:tr>
    </w:tbl>
    <w:p>
      <w:pPr>
        <w:pStyle w:val="BodyText"/>
        <w:spacing w:line="241" w:lineRule="exact"/>
        <w:ind w:left="980" w:right="526"/>
        <w:jc w:val="left"/>
      </w:pPr>
      <w:r>
        <w:rPr>
          <w:rFonts w:ascii="宋体" w:hAnsi="宋体" w:cs="宋体" w:eastAsia="宋体" w:hint="default"/>
        </w:rPr>
        <w:t>(2)</w:t>
      </w:r>
      <w:r>
        <w:rPr>
          <w:rFonts w:ascii="宋体" w:hAnsi="宋体" w:cs="宋体" w:eastAsia="宋体" w:hint="default"/>
          <w:spacing w:val="-2"/>
        </w:rPr>
        <w:t> </w:t>
      </w:r>
      <w:r>
        <w:rPr/>
        <w:t>商誉的减值测试方法及减值准备计提方法</w:t>
      </w:r>
    </w:p>
    <w:p>
      <w:pPr>
        <w:pStyle w:val="BodyText"/>
        <w:spacing w:line="355" w:lineRule="auto" w:before="134"/>
        <w:ind w:left="560" w:right="685" w:firstLine="420"/>
        <w:jc w:val="left"/>
      </w:pPr>
      <w:r>
        <w:rPr>
          <w:spacing w:val="-2"/>
        </w:rPr>
        <w:t>二级子公司杭州大清谷旅游开发有限公司</w:t>
      </w:r>
      <w:r>
        <w:rPr>
          <w:rFonts w:ascii="宋体" w:hAnsi="宋体" w:cs="宋体" w:eastAsia="宋体" w:hint="default"/>
          <w:spacing w:val="-2"/>
        </w:rPr>
        <w:t>,</w:t>
      </w:r>
      <w:r>
        <w:rPr>
          <w:spacing w:val="-2"/>
        </w:rPr>
        <w:t>其未来经营获利能力已较低，前期已对该公司商</w:t>
      </w:r>
      <w:r>
        <w:rPr/>
        <w:t> 誉全额计提减值准备。</w:t>
      </w:r>
    </w:p>
    <w:p>
      <w:pPr>
        <w:pStyle w:val="BodyText"/>
        <w:spacing w:line="240" w:lineRule="auto" w:before="33"/>
        <w:ind w:left="980" w:right="526"/>
        <w:jc w:val="left"/>
      </w:pPr>
      <w:r>
        <w:rPr>
          <w:rFonts w:ascii="宋体" w:hAnsi="宋体" w:cs="宋体" w:eastAsia="宋体" w:hint="default"/>
        </w:rPr>
        <w:t>(3)</w:t>
      </w:r>
      <w:r>
        <w:rPr>
          <w:rFonts w:ascii="宋体" w:hAnsi="宋体" w:cs="宋体" w:eastAsia="宋体" w:hint="default"/>
          <w:spacing w:val="-2"/>
        </w:rPr>
        <w:t> </w:t>
      </w:r>
      <w:r>
        <w:rPr/>
        <w:t>其他说明</w:t>
      </w:r>
    </w:p>
    <w:p>
      <w:pPr>
        <w:pStyle w:val="BodyText"/>
        <w:spacing w:line="240" w:lineRule="auto" w:before="133"/>
        <w:ind w:left="980" w:right="526"/>
        <w:jc w:val="left"/>
      </w:pPr>
      <w:r>
        <w:rPr>
          <w:rFonts w:ascii="宋体" w:hAnsi="宋体" w:cs="宋体" w:eastAsia="宋体" w:hint="default"/>
        </w:rPr>
        <w:t>1</w:t>
      </w:r>
      <w:r>
        <w:rPr/>
        <w:t>）因子公司嘉兴钻石王朝娱乐有限公司本期注销，转销对应的商誉</w:t>
      </w:r>
      <w:r>
        <w:rPr>
          <w:spacing w:val="-54"/>
        </w:rPr>
        <w:t> </w:t>
      </w:r>
      <w:r>
        <w:rPr>
          <w:rFonts w:ascii="宋体" w:hAnsi="宋体" w:cs="宋体" w:eastAsia="宋体" w:hint="default"/>
        </w:rPr>
        <w:t>36,775.98</w:t>
      </w:r>
      <w:r>
        <w:rPr>
          <w:rFonts w:ascii="宋体" w:hAnsi="宋体" w:cs="宋体" w:eastAsia="宋体" w:hint="default"/>
          <w:spacing w:val="-53"/>
        </w:rPr>
        <w:t> </w:t>
      </w:r>
      <w:r>
        <w:rPr/>
        <w:t>元；</w:t>
      </w:r>
    </w:p>
    <w:p>
      <w:pPr>
        <w:pStyle w:val="BodyText"/>
        <w:spacing w:line="357" w:lineRule="auto" w:before="133"/>
        <w:ind w:left="560" w:right="685" w:firstLine="420"/>
        <w:jc w:val="left"/>
      </w:pPr>
      <w:r>
        <w:rPr>
          <w:rFonts w:ascii="宋体" w:hAnsi="宋体" w:cs="宋体" w:eastAsia="宋体" w:hint="default"/>
          <w:spacing w:val="-2"/>
        </w:rPr>
        <w:t>2</w:t>
      </w:r>
      <w:r>
        <w:rPr>
          <w:spacing w:val="-2"/>
        </w:rPr>
        <w:t>）浙江允升投资集团有限公司本期分立设立嘉兴禾兴大酒店有限公司，并已将嘉兴禾兴大</w:t>
      </w:r>
      <w:r>
        <w:rPr/>
        <w:t> 酒店的全部股权对外出售，故转销对应的商誉</w:t>
      </w:r>
      <w:r>
        <w:rPr>
          <w:spacing w:val="-52"/>
        </w:rPr>
        <w:t> </w:t>
      </w:r>
      <w:r>
        <w:rPr>
          <w:rFonts w:ascii="宋体" w:hAnsi="宋体" w:cs="宋体" w:eastAsia="宋体" w:hint="default"/>
        </w:rPr>
        <w:t>1,436,529.43</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pStyle w:val="BodyText"/>
        <w:spacing w:line="240" w:lineRule="auto" w:before="178"/>
        <w:ind w:left="980" w:right="526"/>
        <w:jc w:val="left"/>
      </w:pPr>
      <w:r>
        <w:rPr>
          <w:rFonts w:ascii="宋体" w:hAnsi="宋体" w:cs="宋体" w:eastAsia="宋体" w:hint="default"/>
        </w:rPr>
        <w:t>18.</w:t>
      </w:r>
      <w:r>
        <w:rPr>
          <w:rFonts w:ascii="宋体" w:hAnsi="宋体" w:cs="宋体" w:eastAsia="宋体" w:hint="default"/>
          <w:spacing w:val="-2"/>
        </w:rPr>
        <w:t> </w:t>
      </w:r>
      <w:r>
        <w:rPr/>
        <w:t>长期待摊费用</w:t>
      </w:r>
    </w:p>
    <w:p>
      <w:pPr>
        <w:spacing w:after="0" w:line="240" w:lineRule="auto"/>
        <w:jc w:val="left"/>
        <w:sectPr>
          <w:pgSz w:w="12240" w:h="15840"/>
          <w:pgMar w:header="747" w:footer="914" w:top="980" w:bottom="1100" w:left="124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812"/>
        <w:gridCol w:w="1513"/>
        <w:gridCol w:w="1386"/>
        <w:gridCol w:w="1296"/>
        <w:gridCol w:w="1238"/>
        <w:gridCol w:w="1416"/>
      </w:tblGrid>
      <w:tr>
        <w:trPr>
          <w:trHeight w:val="544" w:hRule="exact"/>
        </w:trPr>
        <w:tc>
          <w:tcPr>
            <w:tcW w:w="1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7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5"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42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81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装修、房屋改良支出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11,201,072.37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2,925,387.82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8,345,976.38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5,780,483.81</w:t>
            </w:r>
          </w:p>
        </w:tc>
      </w:tr>
      <w:tr>
        <w:trPr>
          <w:trHeight w:val="361" w:hRule="exact"/>
        </w:trPr>
        <w:tc>
          <w:tcPr>
            <w:tcW w:w="1812"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1,968,387.54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14,125,432.48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953,739.48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15,140,080.54</w:t>
            </w:r>
          </w:p>
        </w:tc>
      </w:tr>
      <w:tr>
        <w:trPr>
          <w:trHeight w:val="360" w:hRule="exact"/>
        </w:trPr>
        <w:tc>
          <w:tcPr>
            <w:tcW w:w="181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13,169,459.91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17,050,820.30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9,299,715.86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20,920,564.35</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19.</w:t>
      </w:r>
      <w:r>
        <w:rPr>
          <w:rFonts w:ascii="宋体" w:hAnsi="宋体" w:cs="宋体" w:eastAsia="宋体" w:hint="default"/>
          <w:spacing w:val="-2"/>
        </w:rPr>
        <w:t> </w:t>
      </w:r>
      <w:r>
        <w:rPr/>
        <w:t>递延所得税资产、递延所得税负债</w:t>
      </w:r>
    </w:p>
    <w:p>
      <w:pPr>
        <w:pStyle w:val="BodyText"/>
        <w:spacing w:line="240" w:lineRule="auto" w:before="134"/>
        <w:ind w:left="560" w:right="125"/>
        <w:jc w:val="left"/>
      </w:pPr>
      <w:r>
        <w:rPr>
          <w:rFonts w:ascii="宋体" w:hAnsi="宋体" w:cs="宋体" w:eastAsia="宋体" w:hint="default"/>
        </w:rPr>
        <w:t>(1)</w:t>
      </w:r>
      <w:r>
        <w:rPr>
          <w:rFonts w:ascii="宋体" w:hAnsi="宋体" w:cs="宋体" w:eastAsia="宋体" w:hint="default"/>
          <w:spacing w:val="-1"/>
        </w:rPr>
        <w:t> </w:t>
      </w:r>
      <w:r>
        <w:rPr/>
        <w:t>已确认的递延所得税资产和递延所得税负债</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417"/>
        <w:gridCol w:w="2553"/>
        <w:gridCol w:w="2693"/>
      </w:tblGrid>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55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56,450,484.43</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13,193,526.30</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109,199,731.10</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22,677,468.81</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6,208,693.41</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14,267,482.14</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2,505,160.07</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1,914,423.17</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702,853.36</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748,483.33</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7,649,582.29</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6,618,749.97</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71,314,961.41</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32,308,569.89</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80,454.55</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122,391.17</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254,111,920.62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91,851,094.78</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5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交易性金融工具公允价值变动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127,620.42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54,096.01</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127,620.42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54,096.01</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1"/>
        </w:rPr>
        <w:t> </w:t>
      </w:r>
      <w:r>
        <w:rPr/>
        <w:t>未确认递延所得税资产的明细</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179"/>
        <w:gridCol w:w="2648"/>
        <w:gridCol w:w="2829"/>
      </w:tblGrid>
      <w:tr>
        <w:trPr>
          <w:trHeight w:val="41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6,071,018.53</w:t>
            </w:r>
          </w:p>
        </w:tc>
        <w:tc>
          <w:tcPr>
            <w:tcW w:w="2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6,209,818.88</w:t>
            </w:r>
          </w:p>
        </w:tc>
      </w:tr>
      <w:tr>
        <w:trPr>
          <w:trHeight w:val="41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175,084,275.54</w:t>
            </w:r>
          </w:p>
        </w:tc>
        <w:tc>
          <w:tcPr>
            <w:tcW w:w="2829"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190,713,999.25</w:t>
            </w:r>
          </w:p>
        </w:tc>
      </w:tr>
      <w:tr>
        <w:trPr>
          <w:trHeight w:val="419"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181,155,294.07</w:t>
            </w:r>
          </w:p>
        </w:tc>
        <w:tc>
          <w:tcPr>
            <w:tcW w:w="28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196,923,818.13</w:t>
            </w:r>
          </w:p>
        </w:tc>
      </w:tr>
    </w:tbl>
    <w:p>
      <w:pPr>
        <w:pStyle w:val="BodyText"/>
        <w:spacing w:line="241" w:lineRule="exact"/>
        <w:ind w:left="560" w:right="125"/>
        <w:jc w:val="left"/>
      </w:pPr>
      <w:r>
        <w:rPr>
          <w:rFonts w:ascii="宋体" w:hAnsi="宋体" w:cs="宋体" w:eastAsia="宋体" w:hint="default"/>
        </w:rPr>
        <w:t>(3)</w:t>
      </w:r>
      <w:r>
        <w:rPr>
          <w:rFonts w:ascii="宋体" w:hAnsi="宋体" w:cs="宋体" w:eastAsia="宋体" w:hint="default"/>
          <w:spacing w:val="-1"/>
        </w:rPr>
        <w:t> </w:t>
      </w:r>
      <w:r>
        <w:rPr/>
        <w:t>未确认递延所得税资产的可抵扣亏损将于以下年度到期</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004"/>
        <w:gridCol w:w="1932"/>
        <w:gridCol w:w="1933"/>
        <w:gridCol w:w="2786"/>
      </w:tblGrid>
      <w:tr>
        <w:trPr>
          <w:trHeight w:val="4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年</w:t>
              <w:tab/>
              <w:t>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7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599,850.46</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sz w:val="21"/>
              </w:rPr>
              <w:t>13,587,877.09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56,167,702.81</w:t>
            </w:r>
          </w:p>
        </w:tc>
        <w:tc>
          <w:tcPr>
            <w:tcW w:w="2786"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004"/>
        <w:gridCol w:w="1932"/>
        <w:gridCol w:w="1933"/>
        <w:gridCol w:w="2786"/>
      </w:tblGrid>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63,686,171.36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234,095,511.37</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159,962,709.42</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155,336,841.41</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340,399,864.09</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316,656,090.94</w:t>
            </w: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122,700,480.20</w:t>
            </w:r>
          </w:p>
        </w:tc>
        <w:tc>
          <w:tcPr>
            <w:tcW w:w="1933"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700,337,102.16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762,855,996.99</w:t>
            </w:r>
          </w:p>
        </w:tc>
        <w:tc>
          <w:tcPr>
            <w:tcW w:w="278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3891"/>
        <w:jc w:val="left"/>
      </w:pPr>
      <w:r>
        <w:rPr>
          <w:rFonts w:ascii="宋体" w:hAnsi="宋体" w:cs="宋体" w:eastAsia="宋体" w:hint="default"/>
        </w:rPr>
        <w:t>(4)</w:t>
      </w:r>
      <w:r>
        <w:rPr>
          <w:rFonts w:ascii="宋体" w:hAnsi="宋体" w:cs="宋体" w:eastAsia="宋体" w:hint="default"/>
          <w:spacing w:val="-1"/>
        </w:rPr>
        <w:t> </w:t>
      </w:r>
      <w:r>
        <w:rPr/>
        <w:t>应纳税差异和可抵扣差异项目明细</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695"/>
        <w:gridCol w:w="3960"/>
      </w:tblGrid>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交易性金融资产价值变动</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510,481.68</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510,481.68</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225,801,937.72</w:t>
            </w:r>
          </w:p>
        </w:tc>
      </w:tr>
      <w:tr>
        <w:trPr>
          <w:trHeight w:val="41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436,798,924.40</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24,834,773.64</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10,020,640.28</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151"/>
              <w:jc w:val="righ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2,811,413.44</w:t>
            </w:r>
          </w:p>
        </w:tc>
      </w:tr>
      <w:tr>
        <w:trPr>
          <w:trHeight w:val="418"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151"/>
              <w:jc w:val="righ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30,598,329.16</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8"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285,259,845.63</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321,818.20</w:t>
            </w:r>
          </w:p>
        </w:tc>
      </w:tr>
      <w:tr>
        <w:trPr>
          <w:trHeight w:val="419"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1,016,447,682.47</w:t>
            </w:r>
          </w:p>
        </w:tc>
      </w:tr>
    </w:tbl>
    <w:p>
      <w:pPr>
        <w:spacing w:line="240" w:lineRule="auto" w:before="12"/>
        <w:rPr>
          <w:rFonts w:ascii="宋体" w:hAnsi="宋体" w:cs="宋体" w:eastAsia="宋体" w:hint="default"/>
          <w:sz w:val="25"/>
          <w:szCs w:val="25"/>
        </w:rPr>
      </w:pPr>
    </w:p>
    <w:p>
      <w:pPr>
        <w:pStyle w:val="BodyText"/>
        <w:spacing w:line="240" w:lineRule="auto" w:before="35"/>
        <w:ind w:left="560" w:right="3891"/>
        <w:jc w:val="left"/>
      </w:pPr>
      <w:r>
        <w:rPr>
          <w:rFonts w:ascii="宋体" w:hAnsi="宋体" w:cs="宋体" w:eastAsia="宋体" w:hint="default"/>
        </w:rPr>
        <w:t>20.</w:t>
      </w:r>
      <w:r>
        <w:rPr>
          <w:rFonts w:ascii="宋体" w:hAnsi="宋体" w:cs="宋体" w:eastAsia="宋体" w:hint="default"/>
          <w:spacing w:val="-2"/>
        </w:rPr>
        <w:t> </w:t>
      </w:r>
      <w:r>
        <w:rPr/>
        <w:t>其他非流动资产</w:t>
      </w:r>
    </w:p>
    <w:p>
      <w:pPr>
        <w:pStyle w:val="BodyText"/>
        <w:spacing w:line="240" w:lineRule="auto" w:before="134"/>
        <w:ind w:left="560" w:right="3891"/>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集合资金信托产品</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129,500,000.00</w:t>
            </w:r>
          </w:p>
        </w:tc>
      </w:tr>
      <w:tr>
        <w:trPr>
          <w:trHeight w:val="43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129,500,000.00</w:t>
            </w:r>
          </w:p>
        </w:tc>
      </w:tr>
    </w:tbl>
    <w:p>
      <w:pPr>
        <w:pStyle w:val="BodyText"/>
        <w:spacing w:line="241" w:lineRule="exact"/>
        <w:ind w:left="560" w:right="3891"/>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33"/>
        <w:ind w:left="560" w:right="110"/>
        <w:jc w:val="left"/>
      </w:pPr>
      <w:r>
        <w:rPr>
          <w:rFonts w:ascii="宋体" w:hAnsi="宋体" w:cs="宋体" w:eastAsia="宋体" w:hint="default"/>
        </w:rPr>
        <w:t>1)</w:t>
      </w:r>
      <w:r>
        <w:rPr>
          <w:rFonts w:ascii="宋体" w:hAnsi="宋体" w:cs="宋体" w:eastAsia="宋体" w:hint="default"/>
          <w:spacing w:val="36"/>
        </w:rPr>
        <w:t> </w:t>
      </w:r>
      <w:r>
        <w:rPr>
          <w:spacing w:val="2"/>
        </w:rPr>
        <w:t>上期公司之子公司浙江允升投资集团有限公司认购杭州工商信托股份有限公司发行的</w:t>
      </w:r>
    </w:p>
    <w:p>
      <w:pPr>
        <w:pStyle w:val="BodyText"/>
        <w:spacing w:line="240" w:lineRule="auto" w:before="134"/>
        <w:ind w:right="110"/>
        <w:jc w:val="left"/>
        <w:rPr>
          <w:rFonts w:ascii="宋体" w:hAnsi="宋体" w:cs="宋体" w:eastAsia="宋体" w:hint="default"/>
        </w:rPr>
      </w:pPr>
      <w:r>
        <w:rPr>
          <w:spacing w:val="-4"/>
        </w:rPr>
        <w:t>“杭州•金利一号基金集合资金信托计划”信托产品</w:t>
      </w:r>
      <w:r>
        <w:rPr>
          <w:spacing w:val="-49"/>
        </w:rPr>
        <w:t> </w:t>
      </w:r>
      <w:r>
        <w:rPr>
          <w:rFonts w:ascii="宋体" w:hAnsi="宋体" w:cs="宋体" w:eastAsia="宋体" w:hint="default"/>
        </w:rPr>
        <w:t>2,600</w:t>
      </w:r>
      <w:r>
        <w:rPr>
          <w:rFonts w:ascii="宋体" w:hAnsi="宋体" w:cs="宋体" w:eastAsia="宋体" w:hint="default"/>
          <w:spacing w:val="-49"/>
        </w:rPr>
        <w:t> </w:t>
      </w:r>
      <w:r>
        <w:rPr>
          <w:spacing w:val="-9"/>
        </w:rPr>
        <w:t>万份，每份信托价格</w:t>
      </w:r>
      <w:r>
        <w:rPr>
          <w:spacing w:val="-51"/>
        </w:rPr>
        <w:t> </w:t>
      </w:r>
      <w:r>
        <w:rPr>
          <w:rFonts w:ascii="宋体" w:hAnsi="宋体" w:cs="宋体" w:eastAsia="宋体" w:hint="default"/>
        </w:rPr>
        <w:t>1</w:t>
      </w:r>
      <w:r>
        <w:rPr>
          <w:rFonts w:ascii="宋体" w:hAnsi="宋体" w:cs="宋体" w:eastAsia="宋体" w:hint="default"/>
          <w:spacing w:val="-49"/>
        </w:rPr>
        <w:t> </w:t>
      </w:r>
      <w:r>
        <w:rPr>
          <w:spacing w:val="-20"/>
        </w:rPr>
        <w:t>元，共计</w:t>
      </w:r>
      <w:r>
        <w:rPr>
          <w:spacing w:val="-49"/>
        </w:rPr>
        <w:t> </w:t>
      </w:r>
      <w:r>
        <w:rPr>
          <w:rFonts w:ascii="宋体" w:hAnsi="宋体" w:cs="宋体" w:eastAsia="宋体" w:hint="default"/>
        </w:rPr>
        <w:t>2,600</w:t>
      </w:r>
    </w:p>
    <w:p>
      <w:pPr>
        <w:pStyle w:val="BodyText"/>
        <w:spacing w:line="240" w:lineRule="auto" w:before="133"/>
        <w:ind w:right="0"/>
        <w:jc w:val="left"/>
      </w:pPr>
      <w:r>
        <w:rPr>
          <w:spacing w:val="-6"/>
        </w:rPr>
        <w:t>万元。本期转让</w:t>
      </w:r>
      <w:r>
        <w:rPr>
          <w:spacing w:val="-62"/>
        </w:rPr>
        <w:t> </w:t>
      </w:r>
      <w:r>
        <w:rPr>
          <w:rFonts w:ascii="宋体" w:hAnsi="宋体" w:cs="宋体" w:eastAsia="宋体" w:hint="default"/>
        </w:rPr>
        <w:t>2,600</w:t>
      </w:r>
      <w:r>
        <w:rPr>
          <w:rFonts w:ascii="宋体" w:hAnsi="宋体" w:cs="宋体" w:eastAsia="宋体" w:hint="default"/>
          <w:spacing w:val="-62"/>
        </w:rPr>
        <w:t> </w:t>
      </w:r>
      <w:r>
        <w:rPr/>
        <w:t>万份受益权予杭州工商信托股份有限公司，转让价格</w:t>
      </w:r>
      <w:r>
        <w:rPr>
          <w:spacing w:val="-62"/>
        </w:rPr>
        <w:t> </w:t>
      </w:r>
      <w:r>
        <w:rPr>
          <w:rFonts w:ascii="宋体" w:hAnsi="宋体" w:cs="宋体" w:eastAsia="宋体" w:hint="default"/>
        </w:rPr>
        <w:t>26,714,229.51</w:t>
      </w:r>
      <w:r>
        <w:rPr>
          <w:rFonts w:ascii="宋体" w:hAnsi="宋体" w:cs="宋体" w:eastAsia="宋体" w:hint="default"/>
          <w:spacing w:val="-62"/>
        </w:rPr>
        <w:t> </w:t>
      </w:r>
      <w:r>
        <w:rPr/>
        <w:t>元。</w:t>
      </w:r>
    </w:p>
    <w:p>
      <w:pPr>
        <w:pStyle w:val="BodyText"/>
        <w:spacing w:line="240" w:lineRule="auto" w:before="133"/>
        <w:ind w:left="560" w:right="101"/>
        <w:jc w:val="left"/>
      </w:pPr>
      <w:r>
        <w:rPr>
          <w:rFonts w:ascii="宋体" w:hAnsi="宋体" w:cs="宋体" w:eastAsia="宋体" w:hint="default"/>
        </w:rPr>
        <w:t>2)</w:t>
      </w:r>
      <w:r>
        <w:rPr>
          <w:rFonts w:ascii="宋体" w:hAnsi="宋体" w:cs="宋体" w:eastAsia="宋体" w:hint="default"/>
          <w:spacing w:val="-2"/>
        </w:rPr>
        <w:t> </w:t>
      </w:r>
      <w:r>
        <w:rPr/>
        <w:t>前期公司之子公司杭州新湖美丽洲置业有限公司认购中投信托有限责任公司信托产品，</w:t>
      </w:r>
    </w:p>
    <w:p>
      <w:pPr>
        <w:spacing w:after="0" w:line="240" w:lineRule="auto"/>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240" w:lineRule="auto" w:before="35"/>
        <w:ind w:left="420" w:right="0"/>
        <w:jc w:val="left"/>
      </w:pPr>
      <w:r>
        <w:rPr/>
        <w:t>期初余额</w:t>
      </w:r>
      <w:r>
        <w:rPr>
          <w:spacing w:val="-50"/>
        </w:rPr>
        <w:t> </w:t>
      </w:r>
      <w:r>
        <w:rPr>
          <w:rFonts w:ascii="宋体" w:hAnsi="宋体" w:cs="宋体" w:eastAsia="宋体" w:hint="default"/>
        </w:rPr>
        <w:t>100</w:t>
      </w:r>
      <w:r>
        <w:rPr>
          <w:rFonts w:ascii="宋体" w:hAnsi="宋体" w:cs="宋体" w:eastAsia="宋体" w:hint="default"/>
          <w:spacing w:val="-49"/>
        </w:rPr>
        <w:t> </w:t>
      </w:r>
      <w:r>
        <w:rPr/>
        <w:t>万份，每份信托价格</w:t>
      </w:r>
      <w:r>
        <w:rPr>
          <w:spacing w:val="-50"/>
        </w:rPr>
        <w:t> </w:t>
      </w:r>
      <w:r>
        <w:rPr>
          <w:rFonts w:ascii="宋体" w:hAnsi="宋体" w:cs="宋体" w:eastAsia="宋体" w:hint="default"/>
        </w:rPr>
        <w:t>1</w:t>
      </w:r>
      <w:r>
        <w:rPr>
          <w:rFonts w:ascii="宋体" w:hAnsi="宋体" w:cs="宋体" w:eastAsia="宋体" w:hint="default"/>
          <w:spacing w:val="-51"/>
        </w:rPr>
        <w:t> </w:t>
      </w:r>
      <w:r>
        <w:rPr/>
        <w:t>元，共计</w:t>
      </w:r>
      <w:r>
        <w:rPr>
          <w:spacing w:val="-50"/>
        </w:rPr>
        <w:t> </w:t>
      </w:r>
      <w:r>
        <w:rPr>
          <w:rFonts w:ascii="宋体" w:hAnsi="宋体" w:cs="宋体" w:eastAsia="宋体" w:hint="default"/>
        </w:rPr>
        <w:t>100</w:t>
      </w:r>
      <w:r>
        <w:rPr>
          <w:rFonts w:ascii="宋体" w:hAnsi="宋体" w:cs="宋体" w:eastAsia="宋体" w:hint="default"/>
          <w:spacing w:val="-49"/>
        </w:rPr>
        <w:t> </w:t>
      </w:r>
      <w:r>
        <w:rPr/>
        <w:t>万元。本期转让</w:t>
      </w:r>
      <w:r>
        <w:rPr>
          <w:spacing w:val="-50"/>
        </w:rPr>
        <w:t> </w:t>
      </w:r>
      <w:r>
        <w:rPr>
          <w:rFonts w:ascii="宋体" w:hAnsi="宋体" w:cs="宋体" w:eastAsia="宋体" w:hint="default"/>
        </w:rPr>
        <w:t>100</w:t>
      </w:r>
      <w:r>
        <w:rPr>
          <w:rFonts w:ascii="宋体" w:hAnsi="宋体" w:cs="宋体" w:eastAsia="宋体" w:hint="default"/>
          <w:spacing w:val="-49"/>
        </w:rPr>
        <w:t> </w:t>
      </w:r>
      <w:r>
        <w:rPr/>
        <w:t>万份受益权予中投信托</w:t>
      </w:r>
    </w:p>
    <w:p>
      <w:pPr>
        <w:pStyle w:val="BodyText"/>
        <w:spacing w:line="240" w:lineRule="auto" w:before="133"/>
        <w:ind w:left="420" w:right="0"/>
        <w:jc w:val="left"/>
      </w:pPr>
      <w:r>
        <w:rPr/>
        <w:t>有限责任公司，转让价格</w:t>
      </w:r>
      <w:r>
        <w:rPr>
          <w:spacing w:val="-53"/>
        </w:rPr>
        <w:t> </w:t>
      </w:r>
      <w:r>
        <w:rPr>
          <w:rFonts w:ascii="宋体" w:hAnsi="宋体" w:cs="宋体" w:eastAsia="宋体" w:hint="default"/>
        </w:rPr>
        <w:t>106.21</w:t>
      </w:r>
      <w:r>
        <w:rPr>
          <w:rFonts w:ascii="宋体" w:hAnsi="宋体" w:cs="宋体" w:eastAsia="宋体" w:hint="default"/>
          <w:spacing w:val="-54"/>
        </w:rPr>
        <w:t> </w:t>
      </w:r>
      <w:r>
        <w:rPr/>
        <w:t>万元。</w:t>
      </w:r>
    </w:p>
    <w:p>
      <w:pPr>
        <w:pStyle w:val="BodyText"/>
        <w:spacing w:line="240" w:lineRule="auto" w:before="134"/>
        <w:ind w:left="840" w:right="0"/>
        <w:jc w:val="left"/>
      </w:pPr>
      <w:r>
        <w:rPr>
          <w:rFonts w:ascii="宋体" w:hAnsi="宋体" w:cs="宋体" w:eastAsia="宋体" w:hint="default"/>
        </w:rPr>
        <w:t>3)</w:t>
      </w:r>
      <w:r>
        <w:rPr>
          <w:rFonts w:ascii="宋体" w:hAnsi="宋体" w:cs="宋体" w:eastAsia="宋体" w:hint="default"/>
          <w:spacing w:val="37"/>
        </w:rPr>
        <w:t> </w:t>
      </w:r>
      <w:r>
        <w:rPr>
          <w:spacing w:val="-3"/>
        </w:rPr>
        <w:t>上期公司之子公司浙江新湖房地产集团有限公司认购中投信托有限责任公司发行的“中</w:t>
      </w:r>
    </w:p>
    <w:p>
      <w:pPr>
        <w:pStyle w:val="BodyText"/>
        <w:spacing w:line="240" w:lineRule="auto" w:before="133"/>
        <w:ind w:left="420" w:right="0"/>
        <w:jc w:val="left"/>
      </w:pPr>
      <w:r>
        <w:rPr/>
        <w:t>投•钱江</w:t>
      </w:r>
      <w:r>
        <w:rPr>
          <w:spacing w:val="-48"/>
        </w:rPr>
        <w:t> </w:t>
      </w:r>
      <w:r>
        <w:rPr>
          <w:rFonts w:ascii="宋体" w:hAnsi="宋体" w:cs="宋体" w:eastAsia="宋体" w:hint="default"/>
        </w:rPr>
        <w:t>2</w:t>
      </w:r>
      <w:r>
        <w:rPr>
          <w:rFonts w:ascii="宋体" w:hAnsi="宋体" w:cs="宋体" w:eastAsia="宋体" w:hint="default"/>
          <w:spacing w:val="-48"/>
        </w:rPr>
        <w:t> </w:t>
      </w:r>
      <w:r>
        <w:rPr/>
        <w:t>号•房地产投资集合资金信托计划”信托产品</w:t>
      </w:r>
      <w:r>
        <w:rPr>
          <w:spacing w:val="-49"/>
        </w:rPr>
        <w:t> </w:t>
      </w:r>
      <w:r>
        <w:rPr>
          <w:rFonts w:ascii="宋体" w:hAnsi="宋体" w:cs="宋体" w:eastAsia="宋体" w:hint="default"/>
        </w:rPr>
        <w:t>8,250</w:t>
      </w:r>
      <w:r>
        <w:rPr>
          <w:rFonts w:ascii="宋体" w:hAnsi="宋体" w:cs="宋体" w:eastAsia="宋体" w:hint="default"/>
          <w:spacing w:val="-48"/>
        </w:rPr>
        <w:t> </w:t>
      </w:r>
      <w:r>
        <w:rPr/>
        <w:t>万份，每份信托价格</w:t>
      </w:r>
      <w:r>
        <w:rPr>
          <w:spacing w:val="-49"/>
        </w:rPr>
        <w:t> </w:t>
      </w:r>
      <w:r>
        <w:rPr>
          <w:rFonts w:ascii="宋体" w:hAnsi="宋体" w:cs="宋体" w:eastAsia="宋体" w:hint="default"/>
        </w:rPr>
        <w:t>1</w:t>
      </w:r>
      <w:r>
        <w:rPr>
          <w:rFonts w:ascii="宋体" w:hAnsi="宋体" w:cs="宋体" w:eastAsia="宋体" w:hint="default"/>
          <w:spacing w:val="-49"/>
        </w:rPr>
        <w:t> </w:t>
      </w:r>
      <w:r>
        <w:rPr/>
        <w:t>元，共计</w:t>
      </w:r>
    </w:p>
    <w:p>
      <w:pPr>
        <w:pStyle w:val="BodyText"/>
        <w:spacing w:line="240" w:lineRule="auto" w:before="134"/>
        <w:ind w:left="420" w:right="0"/>
        <w:jc w:val="left"/>
      </w:pPr>
      <w:r>
        <w:rPr>
          <w:rFonts w:ascii="宋体" w:hAnsi="宋体" w:cs="宋体" w:eastAsia="宋体" w:hint="default"/>
        </w:rPr>
        <w:t>8,250</w:t>
      </w:r>
      <w:r>
        <w:rPr>
          <w:rFonts w:ascii="宋体" w:hAnsi="宋体" w:cs="宋体" w:eastAsia="宋体" w:hint="default"/>
          <w:spacing w:val="-53"/>
        </w:rPr>
        <w:t> </w:t>
      </w:r>
      <w:r>
        <w:rPr/>
        <w:t>万元。该信托产品将于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月到期，本期转入一年内到期的其他非流动资产。</w:t>
      </w:r>
    </w:p>
    <w:p>
      <w:pPr>
        <w:pStyle w:val="BodyText"/>
        <w:spacing w:line="240" w:lineRule="auto" w:before="133"/>
        <w:ind w:left="840" w:right="0"/>
        <w:jc w:val="left"/>
      </w:pPr>
      <w:r>
        <w:rPr>
          <w:rFonts w:ascii="宋体" w:hAnsi="宋体" w:cs="宋体" w:eastAsia="宋体" w:hint="default"/>
        </w:rPr>
        <w:t>4)</w:t>
      </w:r>
      <w:r>
        <w:rPr>
          <w:rFonts w:ascii="宋体" w:hAnsi="宋体" w:cs="宋体" w:eastAsia="宋体" w:hint="default"/>
          <w:spacing w:val="23"/>
        </w:rPr>
        <w:t> </w:t>
      </w:r>
      <w:r>
        <w:rPr/>
        <w:t>公司前期认购杭州工商信托股份有限公司发行的“杭信•飞鹰一号房地产投资集合资金</w:t>
      </w:r>
    </w:p>
    <w:p>
      <w:pPr>
        <w:pStyle w:val="BodyText"/>
        <w:spacing w:line="240" w:lineRule="auto" w:before="134"/>
        <w:ind w:left="420" w:right="0"/>
        <w:jc w:val="left"/>
        <w:rPr>
          <w:rFonts w:ascii="宋体" w:hAnsi="宋体" w:cs="宋体" w:eastAsia="宋体" w:hint="default"/>
        </w:rPr>
      </w:pPr>
      <w:r>
        <w:rPr/>
        <w:t>信托计划”信托产品</w:t>
      </w:r>
      <w:r>
        <w:rPr>
          <w:spacing w:val="-58"/>
        </w:rPr>
        <w:t> </w:t>
      </w:r>
      <w:r>
        <w:rPr>
          <w:rFonts w:ascii="宋体" w:hAnsi="宋体" w:cs="宋体" w:eastAsia="宋体" w:hint="default"/>
        </w:rPr>
        <w:t>2,000</w:t>
      </w:r>
      <w:r>
        <w:rPr>
          <w:rFonts w:ascii="宋体" w:hAnsi="宋体" w:cs="宋体" w:eastAsia="宋体" w:hint="default"/>
          <w:spacing w:val="-57"/>
        </w:rPr>
        <w:t> </w:t>
      </w:r>
      <w:r>
        <w:rPr/>
        <w:t>万份，每份信托价格</w:t>
      </w:r>
      <w:r>
        <w:rPr>
          <w:spacing w:val="-57"/>
        </w:rPr>
        <w:t> </w:t>
      </w:r>
      <w:r>
        <w:rPr>
          <w:rFonts w:ascii="宋体" w:hAnsi="宋体" w:cs="宋体" w:eastAsia="宋体" w:hint="default"/>
        </w:rPr>
        <w:t>1</w:t>
      </w:r>
      <w:r>
        <w:rPr>
          <w:rFonts w:ascii="宋体" w:hAnsi="宋体" w:cs="宋体" w:eastAsia="宋体" w:hint="default"/>
          <w:spacing w:val="-57"/>
        </w:rPr>
        <w:t> </w:t>
      </w:r>
      <w:r>
        <w:rPr/>
        <w:t>元，共计</w:t>
      </w:r>
      <w:r>
        <w:rPr>
          <w:spacing w:val="-59"/>
        </w:rPr>
        <w:t> </w:t>
      </w:r>
      <w:r>
        <w:rPr>
          <w:rFonts w:ascii="宋体" w:hAnsi="宋体" w:cs="宋体" w:eastAsia="宋体" w:hint="default"/>
        </w:rPr>
        <w:t>2,000</w:t>
      </w:r>
      <w:r>
        <w:rPr>
          <w:rFonts w:ascii="宋体" w:hAnsi="宋体" w:cs="宋体" w:eastAsia="宋体" w:hint="default"/>
          <w:spacing w:val="-57"/>
        </w:rPr>
        <w:t> </w:t>
      </w:r>
      <w:r>
        <w:rPr/>
        <w:t>万元。该信托产品将于</w:t>
      </w:r>
      <w:r>
        <w:rPr>
          <w:spacing w:val="-57"/>
        </w:rPr>
        <w:t> </w:t>
      </w:r>
      <w:r>
        <w:rPr>
          <w:rFonts w:ascii="宋体" w:hAnsi="宋体" w:cs="宋体" w:eastAsia="宋体" w:hint="default"/>
        </w:rPr>
        <w:t>2013</w:t>
      </w:r>
    </w:p>
    <w:p>
      <w:pPr>
        <w:pStyle w:val="BodyText"/>
        <w:spacing w:line="240" w:lineRule="auto" w:before="133"/>
        <w:ind w:left="420" w:right="0"/>
        <w:jc w:val="left"/>
      </w:pPr>
      <w:r>
        <w:rPr/>
        <w:t>年</w:t>
      </w:r>
      <w:r>
        <w:rPr>
          <w:spacing w:val="-53"/>
        </w:rPr>
        <w:t> </w:t>
      </w:r>
      <w:r>
        <w:rPr>
          <w:rFonts w:ascii="宋体" w:hAnsi="宋体" w:cs="宋体" w:eastAsia="宋体" w:hint="default"/>
        </w:rPr>
        <w:t>7</w:t>
      </w:r>
      <w:r>
        <w:rPr>
          <w:rFonts w:ascii="宋体" w:hAnsi="宋体" w:cs="宋体" w:eastAsia="宋体" w:hint="default"/>
          <w:spacing w:val="-53"/>
        </w:rPr>
        <w:t> </w:t>
      </w:r>
      <w:r>
        <w:rPr/>
        <w:t>月到期，本期转入一年内到期的其他非流动资产。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840" w:right="0"/>
        <w:jc w:val="left"/>
      </w:pPr>
      <w:r>
        <w:rPr>
          <w:rFonts w:ascii="宋体" w:hAnsi="宋体" w:cs="宋体" w:eastAsia="宋体" w:hint="default"/>
        </w:rPr>
        <w:t>21.</w:t>
      </w:r>
      <w:r>
        <w:rPr>
          <w:rFonts w:ascii="宋体" w:hAnsi="宋体" w:cs="宋体" w:eastAsia="宋体" w:hint="default"/>
          <w:spacing w:val="-2"/>
        </w:rPr>
        <w:t> </w:t>
      </w:r>
      <w:r>
        <w:rPr/>
        <w:t>资产减值准备明细</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33"/>
        <w:gridCol w:w="1417"/>
        <w:gridCol w:w="1419"/>
        <w:gridCol w:w="1276"/>
        <w:gridCol w:w="1276"/>
        <w:gridCol w:w="1135"/>
        <w:gridCol w:w="1390"/>
      </w:tblGrid>
      <w:tr>
        <w:trPr>
          <w:trHeight w:val="341"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9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0" w:hRule="exact"/>
        </w:trPr>
        <w:tc>
          <w:tcPr>
            <w:tcW w:w="1433" w:type="dxa"/>
            <w:vMerge/>
            <w:tcBorders>
              <w:left w:val="nil" w:sz="6" w:space="0" w:color="auto"/>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0" w:type="dxa"/>
            <w:vMerge/>
            <w:tcBorders>
              <w:left w:val="single" w:sz="4" w:space="0" w:color="000000"/>
              <w:bottom w:val="single" w:sz="4" w:space="0" w:color="000000"/>
              <w:right w:val="nil" w:sz="6" w:space="0" w:color="auto"/>
            </w:tcBorders>
          </w:tcPr>
          <w:p>
            <w:pPr/>
          </w:p>
        </w:tc>
      </w:tr>
      <w:tr>
        <w:trPr>
          <w:trHeight w:val="372"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39,069,260.42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
              <w:jc w:val="center"/>
              <w:rPr>
                <w:rFonts w:ascii="宋体" w:hAnsi="宋体" w:cs="宋体" w:eastAsia="宋体" w:hint="default"/>
                <w:sz w:val="18"/>
                <w:szCs w:val="18"/>
              </w:rPr>
            </w:pPr>
            <w:r>
              <w:rPr>
                <w:rFonts w:ascii="宋体"/>
                <w:sz w:val="18"/>
              </w:rPr>
              <w:t>180,472,195.83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573,681.99</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218,967,774.26</w:t>
            </w:r>
          </w:p>
        </w:tc>
      </w:tr>
      <w:tr>
        <w:trPr>
          <w:trHeight w:val="372"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36,125,849.51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center"/>
              <w:rPr>
                <w:rFonts w:ascii="宋体" w:hAnsi="宋体" w:cs="宋体" w:eastAsia="宋体" w:hint="default"/>
                <w:sz w:val="18"/>
                <w:szCs w:val="18"/>
              </w:rPr>
            </w:pPr>
            <w:r>
              <w:rPr>
                <w:rFonts w:ascii="宋体"/>
                <w:sz w:val="18"/>
              </w:rPr>
              <w:t>3,884,145.22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1,123,466.82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31,118,237.47</w:t>
            </w:r>
          </w:p>
        </w:tc>
      </w:tr>
      <w:tr>
        <w:trPr>
          <w:trHeight w:val="47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67"/>
                <w:sz w:val="18"/>
                <w:szCs w:val="18"/>
              </w:rPr>
              <w:t> </w:t>
            </w:r>
            <w:r>
              <w:rPr>
                <w:rFonts w:ascii="宋体" w:hAnsi="宋体" w:cs="宋体" w:eastAsia="宋体" w:hint="default"/>
                <w:sz w:val="18"/>
                <w:szCs w:val="18"/>
              </w:rPr>
              <w:t>定</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产</w:t>
            </w:r>
            <w:r>
              <w:rPr>
                <w:rFonts w:ascii="宋体" w:hAnsi="宋体" w:cs="宋体" w:eastAsia="宋体" w:hint="default"/>
                <w:spacing w:val="-65"/>
                <w:sz w:val="18"/>
                <w:szCs w:val="18"/>
              </w:rPr>
              <w:t> </w:t>
            </w:r>
            <w:r>
              <w:rPr>
                <w:rFonts w:ascii="宋体" w:hAnsi="宋体" w:cs="宋体" w:eastAsia="宋体" w:hint="default"/>
                <w:sz w:val="18"/>
                <w:szCs w:val="18"/>
              </w:rPr>
              <w:t>减</w:t>
            </w:r>
            <w:r>
              <w:rPr>
                <w:rFonts w:ascii="宋体" w:hAnsi="宋体" w:cs="宋体" w:eastAsia="宋体" w:hint="default"/>
                <w:spacing w:val="-67"/>
                <w:sz w:val="18"/>
                <w:szCs w:val="18"/>
              </w:rPr>
              <w:t> </w:t>
            </w:r>
            <w:r>
              <w:rPr>
                <w:rFonts w:ascii="宋体" w:hAnsi="宋体" w:cs="宋体" w:eastAsia="宋体" w:hint="default"/>
                <w:sz w:val="18"/>
                <w:szCs w:val="18"/>
              </w:rPr>
              <w:t>值</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center"/>
              <w:rPr>
                <w:rFonts w:ascii="宋体" w:hAnsi="宋体" w:cs="宋体" w:eastAsia="宋体" w:hint="default"/>
                <w:sz w:val="18"/>
                <w:szCs w:val="18"/>
              </w:rPr>
            </w:pPr>
            <w:r>
              <w:rPr>
                <w:rFonts w:ascii="宋体"/>
                <w:sz w:val="18"/>
              </w:rPr>
              <w:t>2,418,270.77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2,418,270.77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15,014,407.86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15,014,407.86</w:t>
            </w:r>
          </w:p>
        </w:tc>
      </w:tr>
      <w:tr>
        <w:trPr>
          <w:trHeight w:val="372"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92,627,788.56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
              <w:jc w:val="center"/>
              <w:rPr>
                <w:rFonts w:ascii="宋体" w:hAnsi="宋体" w:cs="宋体" w:eastAsia="宋体" w:hint="default"/>
                <w:sz w:val="18"/>
                <w:szCs w:val="18"/>
              </w:rPr>
            </w:pPr>
            <w:r>
              <w:rPr>
                <w:rFonts w:ascii="宋体"/>
                <w:sz w:val="18"/>
              </w:rPr>
              <w:t>180,472,195.83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center"/>
              <w:rPr>
                <w:rFonts w:ascii="宋体" w:hAnsi="宋体" w:cs="宋体" w:eastAsia="宋体" w:hint="default"/>
                <w:sz w:val="18"/>
                <w:szCs w:val="18"/>
              </w:rPr>
            </w:pPr>
            <w:r>
              <w:rPr>
                <w:rFonts w:ascii="宋体"/>
                <w:sz w:val="18"/>
              </w:rPr>
              <w:t>3,884,145.22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center"/>
              <w:rPr>
                <w:rFonts w:ascii="宋体" w:hAnsi="宋体" w:cs="宋体" w:eastAsia="宋体" w:hint="default"/>
                <w:sz w:val="18"/>
                <w:szCs w:val="18"/>
              </w:rPr>
            </w:pPr>
            <w:r>
              <w:rPr>
                <w:rFonts w:ascii="宋体"/>
                <w:sz w:val="18"/>
              </w:rPr>
              <w:t>3,541,737.59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sz w:val="18"/>
              </w:rPr>
              <w:t>573,681.99</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265,100,419.59</w:t>
            </w:r>
          </w:p>
        </w:tc>
      </w:tr>
    </w:tbl>
    <w:p>
      <w:pPr>
        <w:spacing w:line="240" w:lineRule="auto" w:before="0"/>
        <w:rPr>
          <w:rFonts w:ascii="宋体" w:hAnsi="宋体" w:cs="宋体" w:eastAsia="宋体" w:hint="default"/>
          <w:sz w:val="26"/>
          <w:szCs w:val="26"/>
        </w:rPr>
      </w:pPr>
    </w:p>
    <w:p>
      <w:pPr>
        <w:pStyle w:val="BodyText"/>
        <w:spacing w:line="240" w:lineRule="auto" w:before="35"/>
        <w:ind w:left="840" w:right="0"/>
        <w:jc w:val="left"/>
      </w:pPr>
      <w:r>
        <w:rPr>
          <w:rFonts w:ascii="宋体" w:hAnsi="宋体" w:cs="宋体" w:eastAsia="宋体" w:hint="default"/>
        </w:rPr>
        <w:t>22.</w:t>
      </w:r>
      <w:r>
        <w:rPr>
          <w:rFonts w:ascii="宋体" w:hAnsi="宋体" w:cs="宋体" w:eastAsia="宋体" w:hint="default"/>
          <w:spacing w:val="-2"/>
        </w:rPr>
        <w:t> </w:t>
      </w:r>
      <w:r>
        <w:rPr/>
        <w:t>短期借款</w:t>
      </w:r>
    </w:p>
    <w:p>
      <w:pPr>
        <w:spacing w:line="240" w:lineRule="auto" w:before="10"/>
        <w:rPr>
          <w:rFonts w:ascii="宋体" w:hAnsi="宋体" w:cs="宋体" w:eastAsia="宋体" w:hint="default"/>
          <w:sz w:val="12"/>
          <w:szCs w:val="12"/>
        </w:rPr>
      </w:pPr>
    </w:p>
    <w:tbl>
      <w:tblPr>
        <w:tblW w:w="0" w:type="auto"/>
        <w:jc w:val="left"/>
        <w:tblInd w:w="40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4"/>
              <w:jc w:val="right"/>
              <w:rPr>
                <w:rFonts w:ascii="宋体" w:hAnsi="宋体" w:cs="宋体" w:eastAsia="宋体" w:hint="default"/>
                <w:sz w:val="21"/>
                <w:szCs w:val="21"/>
              </w:rPr>
            </w:pPr>
            <w:r>
              <w:rPr>
                <w:rFonts w:ascii="宋体"/>
                <w:spacing w:val="-1"/>
                <w:sz w:val="21"/>
              </w:rPr>
              <w:t>247,090,000.00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544,000,000.00</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555,000,000.00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496,971,710.00</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1,852,790,000.00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1,366,600,000.00</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362,720,000.00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498,700,000.00</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抵押并质押借款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370,000,000.00</w:t>
            </w:r>
          </w:p>
        </w:tc>
      </w:tr>
      <w:tr>
        <w:trPr>
          <w:trHeight w:val="433"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3,587,600,000.00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3,276,271,710.00</w:t>
            </w:r>
          </w:p>
        </w:tc>
      </w:tr>
    </w:tbl>
    <w:p>
      <w:pPr>
        <w:spacing w:line="240" w:lineRule="auto" w:before="12"/>
        <w:rPr>
          <w:rFonts w:ascii="宋体" w:hAnsi="宋体" w:cs="宋体" w:eastAsia="宋体" w:hint="default"/>
          <w:sz w:val="25"/>
          <w:szCs w:val="25"/>
        </w:rPr>
      </w:pPr>
    </w:p>
    <w:p>
      <w:pPr>
        <w:pStyle w:val="BodyText"/>
        <w:spacing w:line="240" w:lineRule="auto" w:before="35"/>
        <w:ind w:left="840" w:right="0"/>
        <w:jc w:val="left"/>
      </w:pPr>
      <w:r>
        <w:rPr>
          <w:rFonts w:ascii="宋体" w:hAnsi="宋体" w:cs="宋体" w:eastAsia="宋体" w:hint="default"/>
        </w:rPr>
        <w:t>23.</w:t>
      </w:r>
      <w:r>
        <w:rPr>
          <w:rFonts w:ascii="宋体" w:hAnsi="宋体" w:cs="宋体" w:eastAsia="宋体" w:hint="default"/>
          <w:spacing w:val="-2"/>
        </w:rPr>
        <w:t> </w:t>
      </w:r>
      <w:r>
        <w:rPr/>
        <w:t>应付票据</w:t>
      </w:r>
    </w:p>
    <w:p>
      <w:pPr>
        <w:spacing w:line="240" w:lineRule="auto" w:before="11"/>
        <w:rPr>
          <w:rFonts w:ascii="宋体" w:hAnsi="宋体" w:cs="宋体" w:eastAsia="宋体" w:hint="default"/>
          <w:sz w:val="12"/>
          <w:szCs w:val="12"/>
        </w:rPr>
      </w:pPr>
    </w:p>
    <w:tbl>
      <w:tblPr>
        <w:tblW w:w="0" w:type="auto"/>
        <w:jc w:val="left"/>
        <w:tblInd w:w="400" w:type="dxa"/>
        <w:tblLayout w:type="fixed"/>
        <w:tblCellMar>
          <w:top w:w="0" w:type="dxa"/>
          <w:left w:w="0" w:type="dxa"/>
          <w:bottom w:w="0" w:type="dxa"/>
          <w:right w:w="0" w:type="dxa"/>
        </w:tblCellMar>
        <w:tblLook w:val="01E0"/>
      </w:tblPr>
      <w:tblGrid>
        <w:gridCol w:w="3255"/>
        <w:gridCol w:w="2700"/>
        <w:gridCol w:w="2700"/>
      </w:tblGrid>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18" w:right="0"/>
              <w:jc w:val="left"/>
              <w:rPr>
                <w:rFonts w:ascii="宋体" w:hAnsi="宋体" w:cs="宋体" w:eastAsia="宋体" w:hint="default"/>
                <w:sz w:val="21"/>
                <w:szCs w:val="21"/>
              </w:rPr>
            </w:pPr>
            <w:r>
              <w:rPr>
                <w:rFonts w:ascii="宋体"/>
                <w:sz w:val="21"/>
              </w:rPr>
              <w:t>457,500,000.00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118" w:right="0"/>
              <w:jc w:val="left"/>
              <w:rPr>
                <w:rFonts w:ascii="宋体" w:hAnsi="宋体" w:cs="宋体" w:eastAsia="宋体" w:hint="default"/>
                <w:sz w:val="21"/>
                <w:szCs w:val="21"/>
              </w:rPr>
            </w:pPr>
            <w:r>
              <w:rPr>
                <w:rFonts w:ascii="宋体"/>
                <w:sz w:val="21"/>
              </w:rPr>
              <w:t>708,500,000.00</w:t>
            </w:r>
          </w:p>
        </w:tc>
      </w:tr>
    </w:tbl>
    <w:p>
      <w:pPr>
        <w:spacing w:after="0" w:line="242" w:lineRule="exact"/>
        <w:jc w:val="left"/>
        <w:rPr>
          <w:rFonts w:ascii="宋体" w:hAnsi="宋体" w:cs="宋体" w:eastAsia="宋体" w:hint="default"/>
          <w:sz w:val="21"/>
          <w:szCs w:val="21"/>
        </w:rPr>
        <w:sectPr>
          <w:pgSz w:w="12240" w:h="15840"/>
          <w:pgMar w:header="747" w:footer="914" w:top="980" w:bottom="1100" w:left="13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8" w:right="0"/>
              <w:jc w:val="left"/>
              <w:rPr>
                <w:rFonts w:ascii="宋体" w:hAnsi="宋体" w:cs="宋体" w:eastAsia="宋体" w:hint="default"/>
                <w:sz w:val="21"/>
                <w:szCs w:val="21"/>
              </w:rPr>
            </w:pPr>
            <w:r>
              <w:rPr>
                <w:rFonts w:ascii="宋体"/>
                <w:sz w:val="21"/>
              </w:rPr>
              <w:t>457,500,000.00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17" w:right="0"/>
              <w:jc w:val="left"/>
              <w:rPr>
                <w:rFonts w:ascii="宋体" w:hAnsi="宋体" w:cs="宋体" w:eastAsia="宋体" w:hint="default"/>
                <w:sz w:val="21"/>
                <w:szCs w:val="21"/>
              </w:rPr>
            </w:pPr>
            <w:r>
              <w:rPr>
                <w:rFonts w:ascii="宋体"/>
                <w:sz w:val="21"/>
              </w:rPr>
              <w:t>708,500,000.00</w:t>
            </w:r>
          </w:p>
        </w:tc>
      </w:tr>
    </w:tbl>
    <w:p>
      <w:pPr>
        <w:pStyle w:val="BodyText"/>
        <w:spacing w:line="241" w:lineRule="exact"/>
        <w:ind w:left="720" w:right="123"/>
        <w:jc w:val="left"/>
      </w:pPr>
      <w:r>
        <w:rPr/>
        <w:t>下一会计期间将到期的金额为</w:t>
      </w:r>
      <w:r>
        <w:rPr>
          <w:spacing w:val="-55"/>
        </w:rPr>
        <w:t> </w:t>
      </w:r>
      <w:r>
        <w:rPr>
          <w:rFonts w:ascii="宋体" w:hAnsi="宋体" w:cs="宋体" w:eastAsia="宋体" w:hint="default"/>
        </w:rPr>
        <w:t>457,500,000.00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20" w:right="123"/>
        <w:jc w:val="left"/>
      </w:pPr>
      <w:r>
        <w:rPr>
          <w:rFonts w:ascii="宋体" w:hAnsi="宋体" w:cs="宋体" w:eastAsia="宋体" w:hint="default"/>
        </w:rPr>
        <w:t>24.</w:t>
      </w:r>
      <w:r>
        <w:rPr>
          <w:rFonts w:ascii="宋体" w:hAnsi="宋体" w:cs="宋体" w:eastAsia="宋体" w:hint="default"/>
          <w:spacing w:val="-2"/>
        </w:rPr>
        <w:t> </w:t>
      </w:r>
      <w:r>
        <w:rPr/>
        <w:t>应付账款</w:t>
      </w:r>
    </w:p>
    <w:p>
      <w:pPr>
        <w:pStyle w:val="BodyText"/>
        <w:spacing w:line="240" w:lineRule="auto" w:before="133"/>
        <w:ind w:left="720" w:right="123"/>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3276"/>
        <w:gridCol w:w="2693"/>
        <w:gridCol w:w="2686"/>
      </w:tblGrid>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
              <w:jc w:val="right"/>
              <w:rPr>
                <w:rFonts w:ascii="宋体" w:hAnsi="宋体" w:cs="宋体" w:eastAsia="宋体" w:hint="default"/>
                <w:sz w:val="21"/>
                <w:szCs w:val="21"/>
              </w:rPr>
            </w:pPr>
            <w:r>
              <w:rPr>
                <w:rFonts w:ascii="宋体"/>
                <w:spacing w:val="-1"/>
                <w:sz w:val="21"/>
              </w:rPr>
              <w:t>5,406,377.82</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3"/>
              <w:jc w:val="right"/>
              <w:rPr>
                <w:rFonts w:ascii="宋体" w:hAnsi="宋体" w:cs="宋体" w:eastAsia="宋体" w:hint="default"/>
                <w:sz w:val="21"/>
                <w:szCs w:val="21"/>
              </w:rPr>
            </w:pPr>
            <w:r>
              <w:rPr>
                <w:rFonts w:ascii="宋体"/>
                <w:sz w:val="21"/>
              </w:rPr>
              <w:t>3,815,615.23</w:t>
            </w:r>
          </w:p>
        </w:tc>
      </w:tr>
      <w:tr>
        <w:trPr>
          <w:trHeight w:val="43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
              <w:jc w:val="right"/>
              <w:rPr>
                <w:rFonts w:ascii="宋体" w:hAnsi="宋体" w:cs="宋体" w:eastAsia="宋体" w:hint="default"/>
                <w:sz w:val="21"/>
                <w:szCs w:val="21"/>
              </w:rPr>
            </w:pPr>
            <w:r>
              <w:rPr>
                <w:rFonts w:ascii="宋体"/>
                <w:spacing w:val="-1"/>
                <w:sz w:val="21"/>
              </w:rPr>
              <w:t>664,563,165.08</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552,521,125.95</w:t>
            </w:r>
          </w:p>
        </w:tc>
      </w:tr>
      <w:tr>
        <w:trPr>
          <w:trHeight w:val="43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探矿权转让款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80,000,000.00</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262,834,500.00</w:t>
            </w:r>
          </w:p>
        </w:tc>
      </w:tr>
      <w:tr>
        <w:trPr>
          <w:trHeight w:val="43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11,925,792.12</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23"/>
              <w:jc w:val="right"/>
              <w:rPr>
                <w:rFonts w:ascii="宋体" w:hAnsi="宋体" w:cs="宋体" w:eastAsia="宋体" w:hint="default"/>
                <w:sz w:val="21"/>
                <w:szCs w:val="21"/>
              </w:rPr>
            </w:pPr>
            <w:r>
              <w:rPr>
                <w:rFonts w:ascii="宋体"/>
                <w:sz w:val="21"/>
              </w:rPr>
              <w:t>7,957,211.05</w:t>
            </w:r>
          </w:p>
        </w:tc>
      </w:tr>
      <w:tr>
        <w:trPr>
          <w:trHeight w:val="43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761,895,335.02</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827,128,452.23</w:t>
            </w:r>
          </w:p>
        </w:tc>
      </w:tr>
    </w:tbl>
    <w:p>
      <w:pPr>
        <w:pStyle w:val="BodyText"/>
        <w:spacing w:line="240" w:lineRule="exact"/>
        <w:ind w:left="720" w:right="123"/>
        <w:jc w:val="left"/>
      </w:pPr>
      <w:r>
        <w:rPr>
          <w:rFonts w:ascii="宋体" w:hAnsi="宋体" w:cs="宋体" w:eastAsia="宋体" w:hint="default"/>
        </w:rPr>
        <w:t>(2)</w:t>
      </w:r>
      <w:r>
        <w:rPr>
          <w:rFonts w:ascii="宋体" w:hAnsi="宋体" w:cs="宋体" w:eastAsia="宋体" w:hint="default"/>
          <w:spacing w:val="-2"/>
        </w:rPr>
        <w:t> </w:t>
      </w:r>
      <w:r>
        <w:rPr/>
        <w:t>无应付持有公司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表决权股份的股东单位和其他关联方款项。</w:t>
      </w:r>
    </w:p>
    <w:p>
      <w:pPr>
        <w:pStyle w:val="BodyText"/>
        <w:spacing w:line="240" w:lineRule="auto" w:before="147"/>
        <w:ind w:left="720" w:right="123"/>
        <w:jc w:val="left"/>
      </w:pPr>
      <w:r>
        <w:rPr>
          <w:rFonts w:ascii="宋体" w:hAnsi="宋体" w:cs="宋体" w:eastAsia="宋体" w:hint="default"/>
        </w:rPr>
        <w:t>(3) </w:t>
      </w:r>
      <w:r>
        <w:rPr/>
        <w:t>应付其他关联方款项详见本会计报表附注六（三）</w:t>
      </w:r>
      <w:r>
        <w:rPr>
          <w:rFonts w:ascii="宋体" w:hAnsi="宋体" w:cs="宋体" w:eastAsia="宋体" w:hint="default"/>
        </w:rPr>
        <w:t>2</w:t>
      </w:r>
      <w:r>
        <w:rPr>
          <w:rFonts w:ascii="宋体" w:hAnsi="宋体" w:cs="宋体" w:eastAsia="宋体" w:hint="default"/>
          <w:spacing w:val="-55"/>
        </w:rPr>
        <w:t> </w:t>
      </w:r>
      <w:r>
        <w:rPr/>
        <w:t>之说明。</w:t>
      </w:r>
    </w:p>
    <w:p>
      <w:pPr>
        <w:pStyle w:val="BodyText"/>
        <w:spacing w:line="240" w:lineRule="auto" w:before="147"/>
        <w:ind w:left="720" w:right="123"/>
        <w:jc w:val="left"/>
      </w:pPr>
      <w:r>
        <w:rPr>
          <w:rFonts w:ascii="宋体" w:hAnsi="宋体" w:cs="宋体" w:eastAsia="宋体" w:hint="default"/>
        </w:rPr>
        <w:t>(4)</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年以上的应付账款主要系尚未结算的工程款项。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ind w:left="720" w:right="123"/>
        <w:jc w:val="left"/>
      </w:pPr>
      <w:r>
        <w:rPr>
          <w:rFonts w:ascii="宋体" w:hAnsi="宋体" w:cs="宋体" w:eastAsia="宋体" w:hint="default"/>
        </w:rPr>
        <w:t>25.</w:t>
      </w:r>
      <w:r>
        <w:rPr>
          <w:rFonts w:ascii="宋体" w:hAnsi="宋体" w:cs="宋体" w:eastAsia="宋体" w:hint="default"/>
          <w:spacing w:val="-2"/>
        </w:rPr>
        <w:t> </w:t>
      </w:r>
      <w:r>
        <w:rPr/>
        <w:t>预收款项</w:t>
      </w:r>
    </w:p>
    <w:p>
      <w:pPr>
        <w:pStyle w:val="BodyText"/>
        <w:spacing w:line="240" w:lineRule="auto" w:before="134"/>
        <w:ind w:left="720" w:right="123"/>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4,006,310,973.59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1,624,995,314.09</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启东圆陀角线海涂开发预收款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248,327,830.65</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27,127,879.56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23,261,918.93</w:t>
            </w:r>
          </w:p>
        </w:tc>
      </w:tr>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4,281,766,683.80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1,648,257,233.02</w:t>
            </w:r>
          </w:p>
        </w:tc>
      </w:tr>
    </w:tbl>
    <w:p>
      <w:pPr>
        <w:pStyle w:val="BodyText"/>
        <w:spacing w:line="241" w:lineRule="exact"/>
        <w:ind w:left="720" w:right="123"/>
        <w:jc w:val="left"/>
      </w:pPr>
      <w:r>
        <w:rPr>
          <w:rFonts w:ascii="宋体" w:hAnsi="宋体" w:cs="宋体" w:eastAsia="宋体" w:hint="default"/>
        </w:rPr>
        <w:t>(2)</w:t>
      </w:r>
      <w:r>
        <w:rPr>
          <w:rFonts w:ascii="宋体" w:hAnsi="宋体" w:cs="宋体" w:eastAsia="宋体" w:hint="default"/>
          <w:spacing w:val="-2"/>
        </w:rPr>
        <w:t> </w:t>
      </w:r>
      <w:r>
        <w:rPr/>
        <w:t>无预收持有公司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表决权股份的股东单位和其他关联方款项。</w:t>
      </w:r>
    </w:p>
    <w:p>
      <w:pPr>
        <w:pStyle w:val="BodyText"/>
        <w:spacing w:line="355" w:lineRule="auto" w:before="134"/>
        <w:ind w:left="300" w:right="123" w:firstLine="420"/>
        <w:jc w:val="left"/>
      </w:pPr>
      <w:r>
        <w:rPr>
          <w:rFonts w:ascii="宋体" w:hAnsi="宋体" w:cs="宋体" w:eastAsia="宋体" w:hint="default"/>
        </w:rPr>
        <w:t>(3) </w:t>
      </w:r>
      <w:r>
        <w:rPr/>
        <w:t>账龄超过 </w:t>
      </w:r>
      <w:r>
        <w:rPr>
          <w:rFonts w:ascii="宋体" w:hAnsi="宋体" w:cs="宋体" w:eastAsia="宋体" w:hint="default"/>
        </w:rPr>
        <w:t>1</w:t>
      </w:r>
      <w:r>
        <w:rPr>
          <w:rFonts w:ascii="宋体" w:hAnsi="宋体" w:cs="宋体" w:eastAsia="宋体" w:hint="default"/>
          <w:spacing w:val="-78"/>
        </w:rPr>
        <w:t> </w:t>
      </w:r>
      <w:r>
        <w:rPr/>
        <w:t>年的大额预收款项未结转原因主要系部分子公司预售房产而预收客户的购 房款，按合同尚未到期交付所致。</w:t>
      </w:r>
    </w:p>
    <w:p>
      <w:pPr>
        <w:pStyle w:val="BodyText"/>
        <w:spacing w:line="240" w:lineRule="auto" w:before="33"/>
        <w:ind w:left="720" w:right="123"/>
        <w:jc w:val="left"/>
      </w:pPr>
      <w:r>
        <w:rPr>
          <w:rFonts w:ascii="宋体" w:hAnsi="宋体" w:cs="宋体" w:eastAsia="宋体" w:hint="default"/>
        </w:rPr>
        <w:t>(4)</w:t>
      </w:r>
      <w:r>
        <w:rPr>
          <w:rFonts w:ascii="宋体" w:hAnsi="宋体" w:cs="宋体" w:eastAsia="宋体" w:hint="default"/>
          <w:spacing w:val="-1"/>
        </w:rPr>
        <w:t> </w:t>
      </w:r>
      <w:r>
        <w:rPr/>
        <w:t>预售房产收款情况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604"/>
        <w:gridCol w:w="1844"/>
        <w:gridCol w:w="1702"/>
        <w:gridCol w:w="1417"/>
        <w:gridCol w:w="1269"/>
      </w:tblGrid>
      <w:tr>
        <w:trPr>
          <w:trHeight w:val="24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38"/>
              <w:jc w:val="right"/>
              <w:rPr>
                <w:rFonts w:ascii="宋体" w:hAnsi="宋体" w:cs="宋体" w:eastAsia="宋体" w:hint="default"/>
                <w:sz w:val="18"/>
                <w:szCs w:val="18"/>
              </w:rPr>
            </w:pPr>
            <w:r>
              <w:rPr>
                <w:rFonts w:ascii="宋体" w:hAnsi="宋体" w:cs="宋体" w:eastAsia="宋体" w:hint="default"/>
                <w:sz w:val="18"/>
                <w:szCs w:val="18"/>
              </w:rPr>
              <w:t>预售比例</w:t>
            </w:r>
            <w:r>
              <w:rPr>
                <w:rFonts w:ascii="宋体" w:hAnsi="宋体" w:cs="宋体" w:eastAsia="宋体" w:hint="default"/>
                <w:sz w:val="18"/>
                <w:szCs w:val="18"/>
              </w:rPr>
              <w:t>(%)</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沈阳·北国之春五</w:t>
            </w:r>
            <w:r>
              <w:rPr>
                <w:rFonts w:ascii="宋体" w:hAnsi="宋体" w:cs="宋体" w:eastAsia="宋体" w:hint="default"/>
                <w:sz w:val="18"/>
                <w:szCs w:val="18"/>
              </w:rPr>
              <w:t>-</w:t>
            </w:r>
            <w:r>
              <w:rPr>
                <w:rFonts w:ascii="宋体" w:hAnsi="宋体" w:cs="宋体" w:eastAsia="宋体" w:hint="default"/>
                <w:sz w:val="18"/>
                <w:szCs w:val="18"/>
              </w:rPr>
              <w:t>六期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416,042,203.20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28" w:right="0"/>
              <w:jc w:val="left"/>
              <w:rPr>
                <w:rFonts w:ascii="宋体" w:hAnsi="宋体" w:cs="宋体" w:eastAsia="宋体" w:hint="default"/>
                <w:sz w:val="18"/>
                <w:szCs w:val="18"/>
              </w:rPr>
            </w:pPr>
            <w:r>
              <w:rPr>
                <w:rFonts w:ascii="宋体"/>
                <w:sz w:val="18"/>
              </w:rPr>
              <w:t>259,534,739.80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46.46</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25,224,245.00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22.55</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沈阳·仙林金谷一期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49,154,500.00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19.03</w:t>
            </w:r>
          </w:p>
        </w:tc>
      </w:tr>
    </w:tbl>
    <w:p>
      <w:pPr>
        <w:spacing w:after="0" w:line="240" w:lineRule="auto"/>
        <w:jc w:val="right"/>
        <w:rPr>
          <w:rFonts w:ascii="宋体" w:hAnsi="宋体" w:cs="宋体" w:eastAsia="宋体" w:hint="default"/>
          <w:sz w:val="18"/>
          <w:szCs w:val="18"/>
        </w:rPr>
        <w:sectPr>
          <w:pgSz w:w="12240" w:h="15840"/>
          <w:pgMar w:header="747" w:footer="914" w:top="980" w:bottom="1100" w:left="150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2604"/>
        <w:gridCol w:w="1844"/>
        <w:gridCol w:w="1702"/>
        <w:gridCol w:w="1417"/>
        <w:gridCol w:w="1269"/>
      </w:tblGrid>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沈阳·仙林金谷二期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28,382,117.00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4,738,167.00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41.76</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天津新湖·香格里拉一期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5,466,588.00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99.33</w:t>
            </w:r>
          </w:p>
        </w:tc>
      </w:tr>
      <w:tr>
        <w:trPr>
          <w:trHeight w:val="46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天津新湖·香格里拉二期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85,668,150.00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48.42</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芜湖·长江长现代城一、二期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13,279,757.90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60,598,736.90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97.39</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杭州·香格里拉一、二期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28,448,708.67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27,719,253.67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80.96</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桐乡·香格里拉二期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2,600,000.00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99.35</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814,111.00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6,171,963.00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84.64</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64,564,310.00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2,436,540.00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76.85</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九江·柴桑春天一、二期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7,365,452.00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4,204,174.30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99.73</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九江·柴桑春天三期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6,354,471.00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7,257,365.60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82.91</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九江·柴桑春天四期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2,604,677.00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9,515,296.00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74.65</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九江·柴桑春天五期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91,961,274.30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115,420,279.30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73.05</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232,024,356.00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37,710,212.00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40.29</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苏州·明珠城一期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2,909,720.00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3,407,309.00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98.72</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苏州·明珠城二期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39,262,040.00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208,007,261.00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77.68</w:t>
            </w:r>
          </w:p>
        </w:tc>
      </w:tr>
      <w:tr>
        <w:trPr>
          <w:trHeight w:val="46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苏州·明珠城三期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813,953,528.00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12,217,527.00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92.76</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南京·仙林翠谷一期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1,616,471.00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641,334.00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96.99</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南京·仙林翠谷二期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54,605,747.00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36,246,353.00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90.01</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杭州·新湖果岭舞谷苑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14,486,435.00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9,986,435.00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69.35</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杭州·新湖果岭山庭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290,552,949.00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13,416,577.00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83.71</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33,730,087.00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16,209,251.00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88.92</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温州·永嘉罗马城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708,424.00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704,135.00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99.84</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温州·平阳新湖广场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467,200.00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100.00</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67,356,326.52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150,300,360.52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96.79</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11,089,484.00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11,115,801.00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26.28</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兰溪·香格里拉一期一、二标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345,254,426.00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345,254,426.00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100.00</w:t>
            </w:r>
          </w:p>
        </w:tc>
      </w:tr>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兰溪·香格里拉一期三、四标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247,585,235.00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56,208,800.00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93.56</w:t>
            </w:r>
          </w:p>
        </w:tc>
      </w:tr>
    </w:tbl>
    <w:p>
      <w:pPr>
        <w:spacing w:after="0" w:line="240" w:lineRule="auto"/>
        <w:jc w:val="right"/>
        <w:rPr>
          <w:rFonts w:ascii="宋体" w:hAnsi="宋体" w:cs="宋体" w:eastAsia="宋体" w:hint="default"/>
          <w:sz w:val="18"/>
          <w:szCs w:val="18"/>
        </w:rPr>
        <w:sectPr>
          <w:pgSz w:w="12240" w:h="15840"/>
          <w:pgMar w:header="747" w:footer="914" w:top="980" w:bottom="1100" w:left="150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20" w:type="dxa"/>
        <w:tblLayout w:type="fixed"/>
        <w:tblCellMar>
          <w:top w:w="0" w:type="dxa"/>
          <w:left w:w="0" w:type="dxa"/>
          <w:bottom w:w="0" w:type="dxa"/>
          <w:right w:w="0" w:type="dxa"/>
        </w:tblCellMar>
        <w:tblLook w:val="01E0"/>
      </w:tblPr>
      <w:tblGrid>
        <w:gridCol w:w="2604"/>
        <w:gridCol w:w="1844"/>
        <w:gridCol w:w="1702"/>
        <w:gridCol w:w="1417"/>
        <w:gridCol w:w="1269"/>
      </w:tblGrid>
      <w:tr>
        <w:trPr>
          <w:trHeight w:val="464"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391,504,504.00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88,800,292.00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28.89</w:t>
            </w:r>
          </w:p>
        </w:tc>
      </w:tr>
      <w:tr>
        <w:trPr>
          <w:trHeight w:val="463"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636,640,064.00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128,606,137.00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72.86</w:t>
            </w:r>
          </w:p>
        </w:tc>
      </w:tr>
      <w:tr>
        <w:trPr>
          <w:trHeight w:val="465" w:hRule="exact"/>
        </w:trPr>
        <w:tc>
          <w:tcPr>
            <w:tcW w:w="26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4,006,310,973.59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1,624,995,314.09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Times New Roman" w:hAnsi="Times New Roman" w:cs="Times New Roman" w:eastAsia="Times New Roman" w:hint="default"/>
          <w:sz w:val="29"/>
          <w:szCs w:val="29"/>
        </w:rPr>
      </w:pPr>
    </w:p>
    <w:p>
      <w:pPr>
        <w:pStyle w:val="BodyText"/>
        <w:spacing w:line="240" w:lineRule="auto" w:before="35"/>
        <w:ind w:left="840" w:right="0"/>
        <w:jc w:val="left"/>
      </w:pPr>
      <w:r>
        <w:rPr>
          <w:rFonts w:ascii="宋体" w:hAnsi="宋体" w:cs="宋体" w:eastAsia="宋体" w:hint="default"/>
        </w:rPr>
        <w:t>26.</w:t>
      </w:r>
      <w:r>
        <w:rPr>
          <w:rFonts w:ascii="宋体" w:hAnsi="宋体" w:cs="宋体" w:eastAsia="宋体" w:hint="default"/>
          <w:spacing w:val="-2"/>
        </w:rPr>
        <w:t> </w:t>
      </w:r>
      <w:r>
        <w:rPr/>
        <w:t>应付职工薪酬</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567"/>
        <w:gridCol w:w="1702"/>
        <w:gridCol w:w="1842"/>
        <w:gridCol w:w="1686"/>
        <w:gridCol w:w="1476"/>
      </w:tblGrid>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3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5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47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2,909,301.95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181,641,739.07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182,000,223.91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2,550,817.11</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16,236,769.72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16,236,769.72</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743,838.06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21,897,439.02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22,083,660.97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z w:val="21"/>
              </w:rPr>
              <w:t>557,616.11</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135,517.65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6,453,699.72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6,465,134.35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124,083.02</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282,313.15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12,907,186.28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13,043,826.26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145,673.17</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25,346.38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1,350,655.65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1,357,319.72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18,682.31</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18,544.73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499,598.48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511,522.03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6,621.18</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75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31,755.94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502,998.37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505,854.09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28,900.22</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250,360.21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183,300.52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200,004.52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233,656.21</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193,076.31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7,606,701.89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7,636,661.20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163,117.00</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987,082.74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1,355,615.94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1,328,085.64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1,014,613.04</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1,130,963.80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462,800.72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886,635.37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707,129.15</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633,784.28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769,787.65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866,093.18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537,478.75</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6,598,047.14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229,970,854.01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231,038,129.99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5,530,771.16</w:t>
            </w:r>
          </w:p>
        </w:tc>
      </w:tr>
    </w:tbl>
    <w:p>
      <w:pPr>
        <w:spacing w:line="240" w:lineRule="auto" w:before="6"/>
        <w:rPr>
          <w:rFonts w:ascii="宋体" w:hAnsi="宋体" w:cs="宋体" w:eastAsia="宋体" w:hint="default"/>
          <w:sz w:val="21"/>
          <w:szCs w:val="21"/>
        </w:rPr>
      </w:pPr>
    </w:p>
    <w:p>
      <w:pPr>
        <w:pStyle w:val="BodyText"/>
        <w:spacing w:line="240" w:lineRule="auto" w:before="35"/>
        <w:ind w:left="840" w:right="0"/>
        <w:jc w:val="left"/>
      </w:pPr>
      <w:r>
        <w:rPr>
          <w:rFonts w:ascii="宋体" w:hAnsi="宋体" w:cs="宋体" w:eastAsia="宋体" w:hint="default"/>
        </w:rPr>
        <w:t>27.</w:t>
      </w:r>
      <w:r>
        <w:rPr>
          <w:rFonts w:ascii="宋体" w:hAnsi="宋体" w:cs="宋体" w:eastAsia="宋体" w:hint="default"/>
          <w:spacing w:val="-2"/>
        </w:rPr>
        <w:t> </w:t>
      </w:r>
      <w:r>
        <w:rPr/>
        <w:t>应交税费</w:t>
      </w:r>
    </w:p>
    <w:p>
      <w:pPr>
        <w:spacing w:line="240" w:lineRule="auto" w:before="10"/>
        <w:rPr>
          <w:rFonts w:ascii="宋体" w:hAnsi="宋体" w:cs="宋体" w:eastAsia="宋体" w:hint="default"/>
          <w:sz w:val="12"/>
          <w:szCs w:val="12"/>
        </w:rPr>
      </w:pPr>
    </w:p>
    <w:tbl>
      <w:tblPr>
        <w:tblW w:w="0" w:type="auto"/>
        <w:jc w:val="left"/>
        <w:tblInd w:w="400" w:type="dxa"/>
        <w:tblLayout w:type="fixed"/>
        <w:tblCellMar>
          <w:top w:w="0" w:type="dxa"/>
          <w:left w:w="0" w:type="dxa"/>
          <w:bottom w:w="0" w:type="dxa"/>
          <w:right w:w="0" w:type="dxa"/>
        </w:tblCellMar>
        <w:tblLook w:val="01E0"/>
      </w:tblPr>
      <w:tblGrid>
        <w:gridCol w:w="3435"/>
        <w:gridCol w:w="2610"/>
        <w:gridCol w:w="2610"/>
      </w:tblGrid>
      <w:tr>
        <w:trPr>
          <w:trHeight w:val="48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-593,034.40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-740,084.77</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610" w:type="dxa"/>
            <w:tcBorders>
              <w:top w:val="single" w:sz="4" w:space="0" w:color="000000"/>
              <w:left w:val="single" w:sz="4" w:space="0" w:color="000000"/>
              <w:bottom w:val="single" w:sz="4" w:space="0" w:color="000000"/>
              <w:right w:val="single" w:sz="4" w:space="0" w:color="000000"/>
            </w:tcBorders>
          </w:tcPr>
          <w:p>
            <w:pP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92.52</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-159,172,147.39</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-25,981,766.60</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1,083,534,168.12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253,496,784.53</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883,207.27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672,224.35</w:t>
            </w:r>
          </w:p>
        </w:tc>
      </w:tr>
      <w:tr>
        <w:trPr>
          <w:trHeight w:val="433"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-11,420,015.08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-1,810,309.31</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-59,065,688.08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-11,189,976.04</w:t>
            </w:r>
          </w:p>
        </w:tc>
      </w:tr>
    </w:tbl>
    <w:p>
      <w:pPr>
        <w:spacing w:after="0" w:line="240" w:lineRule="exact"/>
        <w:jc w:val="right"/>
        <w:rPr>
          <w:rFonts w:ascii="宋体" w:hAnsi="宋体" w:cs="宋体" w:eastAsia="宋体" w:hint="default"/>
          <w:sz w:val="21"/>
          <w:szCs w:val="21"/>
        </w:rPr>
        <w:sectPr>
          <w:pgSz w:w="12240" w:h="15840"/>
          <w:pgMar w:header="747" w:footer="914" w:top="980" w:bottom="1100" w:left="1380" w:right="1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435"/>
        <w:gridCol w:w="2610"/>
        <w:gridCol w:w="2610"/>
      </w:tblGrid>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1,858,510.48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1,555,802.13</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3,634,091.11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4,403,074.96</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8,315,704.94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18,112,497.23</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326,845.02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158,581.99</w:t>
            </w:r>
          </w:p>
        </w:tc>
      </w:tr>
      <w:tr>
        <w:trPr>
          <w:trHeight w:val="433"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-6,056,889.53</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-1,098,713.71</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-1,990,517.01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-48,516.00</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3,609,495.45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-111,634.92</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863,863,730.90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237,418,056.36</w:t>
            </w:r>
          </w:p>
        </w:tc>
      </w:tr>
    </w:tbl>
    <w:p>
      <w:pPr>
        <w:spacing w:line="240" w:lineRule="auto" w:before="13"/>
        <w:rPr>
          <w:rFonts w:ascii="宋体" w:hAnsi="宋体" w:cs="宋体" w:eastAsia="宋体" w:hint="default"/>
          <w:sz w:val="25"/>
          <w:szCs w:val="25"/>
        </w:rPr>
      </w:pPr>
    </w:p>
    <w:p>
      <w:pPr>
        <w:pStyle w:val="BodyText"/>
        <w:spacing w:line="240" w:lineRule="auto" w:before="35"/>
        <w:ind w:left="560" w:right="0"/>
        <w:jc w:val="left"/>
      </w:pPr>
      <w:r>
        <w:rPr>
          <w:rFonts w:ascii="宋体" w:hAnsi="宋体" w:cs="宋体" w:eastAsia="宋体" w:hint="default"/>
        </w:rPr>
        <w:t>28.</w:t>
      </w:r>
      <w:r>
        <w:rPr>
          <w:rFonts w:ascii="宋体" w:hAnsi="宋体" w:cs="宋体" w:eastAsia="宋体" w:hint="default"/>
          <w:spacing w:val="-2"/>
        </w:rPr>
        <w:t> </w:t>
      </w:r>
      <w:r>
        <w:rPr/>
        <w:t>应付利息</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435"/>
        <w:gridCol w:w="2610"/>
        <w:gridCol w:w="2610"/>
      </w:tblGrid>
      <w:tr>
        <w:trPr>
          <w:trHeight w:val="48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3"/>
              <w:jc w:val="right"/>
              <w:rPr>
                <w:rFonts w:ascii="宋体" w:hAnsi="宋体" w:cs="宋体" w:eastAsia="宋体" w:hint="default"/>
                <w:sz w:val="21"/>
                <w:szCs w:val="21"/>
              </w:rPr>
            </w:pPr>
            <w:r>
              <w:rPr>
                <w:rFonts w:ascii="宋体"/>
                <w:sz w:val="21"/>
              </w:rPr>
              <w:t>120,709,882.12</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89"/>
              <w:jc w:val="right"/>
              <w:rPr>
                <w:rFonts w:ascii="宋体" w:hAnsi="宋体" w:cs="宋体" w:eastAsia="宋体" w:hint="default"/>
                <w:sz w:val="21"/>
                <w:szCs w:val="21"/>
              </w:rPr>
            </w:pPr>
            <w:r>
              <w:rPr>
                <w:rFonts w:ascii="宋体"/>
                <w:spacing w:val="-1"/>
                <w:sz w:val="21"/>
              </w:rPr>
              <w:t>80,233,874.95</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公司债券利息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3"/>
              <w:jc w:val="right"/>
              <w:rPr>
                <w:rFonts w:ascii="宋体" w:hAnsi="宋体" w:cs="宋体" w:eastAsia="宋体" w:hint="default"/>
                <w:sz w:val="21"/>
                <w:szCs w:val="21"/>
              </w:rPr>
            </w:pPr>
            <w:r>
              <w:rPr>
                <w:rFonts w:ascii="宋体"/>
                <w:sz w:val="21"/>
              </w:rPr>
              <w:t>62,999,955.00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0"/>
              <w:jc w:val="right"/>
              <w:rPr>
                <w:rFonts w:ascii="宋体" w:hAnsi="宋体" w:cs="宋体" w:eastAsia="宋体" w:hint="default"/>
                <w:sz w:val="21"/>
                <w:szCs w:val="21"/>
              </w:rPr>
            </w:pPr>
            <w:r>
              <w:rPr>
                <w:rFonts w:ascii="宋体"/>
                <w:sz w:val="21"/>
              </w:rPr>
              <w:t>63,000,000.00</w:t>
            </w:r>
          </w:p>
        </w:tc>
      </w:tr>
      <w:tr>
        <w:trPr>
          <w:trHeight w:val="43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3"/>
              <w:jc w:val="right"/>
              <w:rPr>
                <w:rFonts w:ascii="宋体" w:hAnsi="宋体" w:cs="宋体" w:eastAsia="宋体" w:hint="default"/>
                <w:sz w:val="21"/>
                <w:szCs w:val="21"/>
              </w:rPr>
            </w:pPr>
            <w:r>
              <w:rPr>
                <w:rFonts w:ascii="宋体"/>
                <w:sz w:val="21"/>
              </w:rPr>
              <w:t>43,240,478.78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90"/>
              <w:jc w:val="right"/>
              <w:rPr>
                <w:rFonts w:ascii="宋体" w:hAnsi="宋体" w:cs="宋体" w:eastAsia="宋体" w:hint="default"/>
                <w:sz w:val="21"/>
                <w:szCs w:val="21"/>
              </w:rPr>
            </w:pPr>
            <w:r>
              <w:rPr>
                <w:rFonts w:ascii="宋体"/>
                <w:sz w:val="21"/>
              </w:rPr>
              <w:t>10,062,753.02</w:t>
            </w:r>
          </w:p>
        </w:tc>
      </w:tr>
      <w:tr>
        <w:trPr>
          <w:trHeight w:val="433"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exact"/>
              <w:ind w:left="4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226,950,315.90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153,296,627.97</w:t>
            </w:r>
          </w:p>
        </w:tc>
      </w:tr>
    </w:tbl>
    <w:p>
      <w:pPr>
        <w:spacing w:line="240" w:lineRule="auto" w:before="12"/>
        <w:rPr>
          <w:rFonts w:ascii="宋体" w:hAnsi="宋体" w:cs="宋体" w:eastAsia="宋体" w:hint="default"/>
          <w:sz w:val="25"/>
          <w:szCs w:val="25"/>
        </w:rPr>
      </w:pPr>
    </w:p>
    <w:p>
      <w:pPr>
        <w:pStyle w:val="BodyText"/>
        <w:spacing w:line="240" w:lineRule="auto" w:before="35"/>
        <w:ind w:left="560" w:right="0"/>
        <w:jc w:val="left"/>
      </w:pPr>
      <w:r>
        <w:rPr>
          <w:rFonts w:ascii="宋体" w:hAnsi="宋体" w:cs="宋体" w:eastAsia="宋体" w:hint="default"/>
        </w:rPr>
        <w:t>29.</w:t>
      </w:r>
      <w:r>
        <w:rPr>
          <w:rFonts w:ascii="宋体" w:hAnsi="宋体" w:cs="宋体" w:eastAsia="宋体" w:hint="default"/>
          <w:spacing w:val="-2"/>
        </w:rPr>
        <w:t> </w:t>
      </w:r>
      <w:r>
        <w:rPr/>
        <w:t>应付股利</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142"/>
        <w:gridCol w:w="1580"/>
        <w:gridCol w:w="1582"/>
        <w:gridCol w:w="3783"/>
      </w:tblGrid>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78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本公司未支付的股利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1,787,227.10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1,787,227.10</w:t>
            </w:r>
          </w:p>
        </w:tc>
        <w:tc>
          <w:tcPr>
            <w:tcW w:w="37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以前年度分配股利，部分股东未来领取</w:t>
            </w: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子公司未支付的股利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44,797,953.75</w:t>
            </w:r>
          </w:p>
        </w:tc>
        <w:tc>
          <w:tcPr>
            <w:tcW w:w="3783"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16,787,227.10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46,585,180.85</w:t>
            </w:r>
          </w:p>
        </w:tc>
        <w:tc>
          <w:tcPr>
            <w:tcW w:w="37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560" w:right="0"/>
        <w:jc w:val="left"/>
      </w:pPr>
      <w:r>
        <w:rPr>
          <w:rFonts w:ascii="宋体" w:hAnsi="宋体" w:cs="宋体" w:eastAsia="宋体" w:hint="default"/>
        </w:rPr>
        <w:t>30.</w:t>
      </w:r>
      <w:r>
        <w:rPr>
          <w:rFonts w:ascii="宋体" w:hAnsi="宋体" w:cs="宋体" w:eastAsia="宋体" w:hint="default"/>
          <w:spacing w:val="-2"/>
        </w:rPr>
        <w:t> </w:t>
      </w:r>
      <w:r>
        <w:rPr/>
        <w:t>其他应付款</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114,278,828.16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95,484,896.45</w:t>
            </w:r>
          </w:p>
        </w:tc>
      </w:tr>
      <w:tr>
        <w:trPr>
          <w:trHeight w:val="40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721,337,098.37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622,284,386.94</w:t>
            </w:r>
          </w:p>
        </w:tc>
      </w:tr>
      <w:tr>
        <w:trPr>
          <w:trHeight w:val="40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应付股权转让款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41,782,164.83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47,975,149.79</w:t>
            </w:r>
          </w:p>
        </w:tc>
      </w:tr>
      <w:tr>
        <w:trPr>
          <w:trHeight w:val="40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521,730,815.91</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615,269,996.84</w:t>
            </w:r>
          </w:p>
        </w:tc>
      </w:tr>
    </w:tbl>
    <w:p>
      <w:pPr>
        <w:spacing w:after="0" w:line="242" w:lineRule="exact"/>
        <w:jc w:val="right"/>
        <w:rPr>
          <w:rFonts w:ascii="宋体" w:hAnsi="宋体" w:cs="宋体" w:eastAsia="宋体" w:hint="default"/>
          <w:sz w:val="21"/>
          <w:szCs w:val="21"/>
        </w:rPr>
        <w:sectPr>
          <w:pgSz w:w="12240" w:h="15840"/>
          <w:pgMar w:header="747" w:footer="914" w:top="980" w:bottom="110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55"/>
        <w:gridCol w:w="2700"/>
        <w:gridCol w:w="2700"/>
      </w:tblGrid>
      <w:tr>
        <w:trPr>
          <w:trHeight w:val="406"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8" w:right="0"/>
              <w:jc w:val="left"/>
              <w:rPr>
                <w:rFonts w:ascii="宋体" w:hAnsi="宋体" w:cs="宋体" w:eastAsia="宋体" w:hint="default"/>
                <w:sz w:val="21"/>
                <w:szCs w:val="21"/>
              </w:rPr>
            </w:pPr>
            <w:r>
              <w:rPr>
                <w:rFonts w:ascii="宋体"/>
                <w:sz w:val="21"/>
              </w:rPr>
              <w:t>1,949,128,907.27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08" w:right="0"/>
              <w:jc w:val="left"/>
              <w:rPr>
                <w:rFonts w:ascii="宋体" w:hAnsi="宋体" w:cs="宋体" w:eastAsia="宋体" w:hint="default"/>
                <w:sz w:val="21"/>
                <w:szCs w:val="21"/>
              </w:rPr>
            </w:pPr>
            <w:r>
              <w:rPr>
                <w:rFonts w:ascii="宋体"/>
                <w:sz w:val="21"/>
              </w:rPr>
              <w:t>1,381,014,430.02</w:t>
            </w:r>
          </w:p>
        </w:tc>
      </w:tr>
    </w:tbl>
    <w:p>
      <w:pPr>
        <w:pStyle w:val="BodyText"/>
        <w:spacing w:line="241" w:lineRule="exact"/>
        <w:ind w:left="455" w:right="125"/>
        <w:jc w:val="left"/>
      </w:pPr>
      <w:r>
        <w:rPr>
          <w:rFonts w:ascii="宋体" w:hAnsi="宋体" w:cs="宋体" w:eastAsia="宋体" w:hint="default"/>
        </w:rPr>
        <w:t>(2)</w:t>
      </w:r>
      <w:r>
        <w:rPr>
          <w:rFonts w:ascii="宋体" w:hAnsi="宋体" w:cs="宋体" w:eastAsia="宋体" w:hint="default"/>
          <w:spacing w:val="-1"/>
        </w:rPr>
        <w:t> </w:t>
      </w:r>
      <w:r>
        <w:rPr/>
        <w:t>无应付持有公司</w:t>
      </w:r>
      <w:r>
        <w:rPr>
          <w:spacing w:val="-54"/>
        </w:rPr>
        <w:t> </w:t>
      </w:r>
      <w:r>
        <w:rPr>
          <w:rFonts w:ascii="宋体" w:hAnsi="宋体" w:cs="宋体" w:eastAsia="宋体" w:hint="default"/>
        </w:rPr>
        <w:t>5%</w:t>
      </w:r>
      <w:r>
        <w:rPr/>
        <w:t>以上</w:t>
      </w:r>
      <w:r>
        <w:rPr>
          <w:rFonts w:ascii="宋体" w:hAnsi="宋体" w:cs="宋体" w:eastAsia="宋体" w:hint="default"/>
        </w:rPr>
        <w:t>(</w:t>
      </w:r>
      <w:r>
        <w:rPr/>
        <w:t>含</w:t>
      </w:r>
      <w:r>
        <w:rPr>
          <w:spacing w:val="-54"/>
        </w:rPr>
        <w:t> </w:t>
      </w:r>
      <w:r>
        <w:rPr>
          <w:rFonts w:ascii="宋体" w:hAnsi="宋体" w:cs="宋体" w:eastAsia="宋体" w:hint="default"/>
        </w:rPr>
        <w:t>5%)</w:t>
      </w:r>
      <w:r>
        <w:rPr/>
        <w:t>表决权股份的股东单位款项。</w:t>
      </w:r>
    </w:p>
    <w:p>
      <w:pPr>
        <w:pStyle w:val="BodyText"/>
        <w:spacing w:line="240" w:lineRule="auto" w:before="120"/>
        <w:ind w:left="455" w:right="125"/>
        <w:jc w:val="left"/>
      </w:pPr>
      <w:r>
        <w:rPr>
          <w:rFonts w:ascii="宋体" w:hAnsi="宋体" w:cs="宋体" w:eastAsia="宋体" w:hint="default"/>
        </w:rPr>
        <w:t>(3) </w:t>
      </w:r>
      <w:r>
        <w:rPr/>
        <w:t>应付其他关联方款项详见本会计报表附注六</w:t>
      </w:r>
      <w:r>
        <w:rPr>
          <w:rFonts w:ascii="宋体" w:hAnsi="宋体" w:cs="宋体" w:eastAsia="宋体" w:hint="default"/>
        </w:rPr>
        <w:t>(</w:t>
      </w:r>
      <w:r>
        <w:rPr/>
        <w:t>三</w:t>
      </w:r>
      <w:r>
        <w:rPr>
          <w:rFonts w:ascii="宋体" w:hAnsi="宋体" w:cs="宋体" w:eastAsia="宋体" w:hint="default"/>
        </w:rPr>
        <w:t>)2</w:t>
      </w:r>
      <w:r>
        <w:rPr>
          <w:rFonts w:ascii="宋体" w:hAnsi="宋体" w:cs="宋体" w:eastAsia="宋体" w:hint="default"/>
          <w:spacing w:val="-57"/>
        </w:rPr>
        <w:t> </w:t>
      </w:r>
      <w:r>
        <w:rPr/>
        <w:t>之说明。</w:t>
      </w:r>
    </w:p>
    <w:p>
      <w:pPr>
        <w:pStyle w:val="BodyText"/>
        <w:spacing w:line="345" w:lineRule="auto" w:before="120"/>
        <w:ind w:right="127" w:firstLine="316"/>
        <w:jc w:val="left"/>
      </w:pPr>
      <w:r>
        <w:rPr>
          <w:rFonts w:ascii="宋体" w:hAnsi="宋体" w:cs="宋体" w:eastAsia="宋体" w:hint="default"/>
        </w:rPr>
        <w:t>(4) </w:t>
      </w:r>
      <w:r>
        <w:rPr/>
        <w:t>账龄超过 </w:t>
      </w:r>
      <w:r>
        <w:rPr>
          <w:rFonts w:ascii="宋体" w:hAnsi="宋体" w:cs="宋体" w:eastAsia="宋体" w:hint="default"/>
        </w:rPr>
        <w:t>1</w:t>
      </w:r>
      <w:r>
        <w:rPr>
          <w:rFonts w:ascii="宋体" w:hAnsi="宋体" w:cs="宋体" w:eastAsia="宋体" w:hint="default"/>
          <w:spacing w:val="22"/>
        </w:rPr>
        <w:t> </w:t>
      </w:r>
      <w:r>
        <w:rPr/>
        <w:t>年的大额其他应付款主要系借款，未偿还的主要原因系尚未到协议偿付期 限。</w:t>
      </w:r>
    </w:p>
    <w:p>
      <w:pPr>
        <w:pStyle w:val="BodyText"/>
        <w:spacing w:line="240" w:lineRule="auto" w:before="27"/>
        <w:ind w:left="455" w:right="125"/>
        <w:jc w:val="left"/>
      </w:pPr>
      <w:r>
        <w:rPr>
          <w:rFonts w:ascii="宋体" w:hAnsi="宋体" w:cs="宋体" w:eastAsia="宋体" w:hint="default"/>
        </w:rPr>
        <w:t>(5)</w:t>
      </w:r>
      <w:r>
        <w:rPr>
          <w:rFonts w:ascii="宋体" w:hAnsi="宋体" w:cs="宋体" w:eastAsia="宋体" w:hint="default"/>
          <w:spacing w:val="-2"/>
        </w:rPr>
        <w:t> </w:t>
      </w:r>
      <w:r>
        <w:rPr/>
        <w:t>金额较大的其他应付款性质或内容的说明</w:t>
      </w:r>
    </w:p>
    <w:p>
      <w:pPr>
        <w:spacing w:line="240" w:lineRule="auto" w:before="10"/>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3701"/>
        <w:gridCol w:w="2535"/>
        <w:gridCol w:w="2420"/>
      </w:tblGrid>
      <w:tr>
        <w:trPr>
          <w:trHeight w:val="40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69"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0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甘肃万泽矿业投资有限公司</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550,000,000.00</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应付股权转让款</w:t>
            </w:r>
          </w:p>
        </w:tc>
      </w:tr>
      <w:tr>
        <w:trPr>
          <w:trHeight w:val="40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445,345,293.20</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40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九江金大地投资股份有限公司</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124,299,783.10</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联营股东的借款</w:t>
            </w:r>
          </w:p>
        </w:tc>
      </w:tr>
      <w:tr>
        <w:trPr>
          <w:trHeight w:val="406"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1,119,645,076.30</w:t>
            </w:r>
          </w:p>
        </w:tc>
        <w:tc>
          <w:tcPr>
            <w:tcW w:w="24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31.</w:t>
      </w:r>
      <w:r>
        <w:rPr>
          <w:rFonts w:ascii="宋体" w:hAnsi="宋体" w:cs="宋体" w:eastAsia="宋体" w:hint="default"/>
          <w:spacing w:val="-2"/>
        </w:rPr>
        <w:t> </w:t>
      </w:r>
      <w:r>
        <w:rPr/>
        <w:t>一年内到期的非流动负债</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6,009,477,677.00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43"/>
              <w:jc w:val="right"/>
              <w:rPr>
                <w:rFonts w:ascii="宋体" w:hAnsi="宋体" w:cs="宋体" w:eastAsia="宋体" w:hint="default"/>
                <w:sz w:val="21"/>
                <w:szCs w:val="21"/>
              </w:rPr>
            </w:pPr>
            <w:r>
              <w:rPr>
                <w:rFonts w:ascii="宋体"/>
                <w:spacing w:val="-1"/>
                <w:sz w:val="21"/>
              </w:rPr>
              <w:t>2,883,220,000.00</w:t>
            </w:r>
            <w:r>
              <w:rPr>
                <w:rFonts w:ascii="宋体"/>
                <w:sz w:val="21"/>
              </w:rPr>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1,317,700,000.00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41"/>
              <w:jc w:val="right"/>
              <w:rPr>
                <w:rFonts w:ascii="宋体" w:hAnsi="宋体" w:cs="宋体" w:eastAsia="宋体" w:hint="default"/>
                <w:sz w:val="21"/>
                <w:szCs w:val="21"/>
              </w:rPr>
            </w:pPr>
            <w:r>
              <w:rPr>
                <w:rFonts w:ascii="宋体"/>
                <w:spacing w:val="-1"/>
                <w:sz w:val="21"/>
              </w:rPr>
              <w:t>700,400,000.00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7,327,177,677.00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3,583,620,000.00</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1"/>
        </w:rPr>
        <w:t> </w:t>
      </w:r>
      <w:r>
        <w:rPr/>
        <w:t>一年内到期的长期借款</w:t>
      </w:r>
    </w:p>
    <w:p>
      <w:pPr>
        <w:pStyle w:val="BodyText"/>
        <w:spacing w:line="240" w:lineRule="auto" w:before="134"/>
        <w:ind w:left="560" w:right="125"/>
        <w:jc w:val="left"/>
      </w:pPr>
      <w:r>
        <w:rPr>
          <w:rFonts w:ascii="宋体" w:hAnsi="宋体" w:cs="宋体" w:eastAsia="宋体" w:hint="default"/>
        </w:rPr>
        <w:t>1)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55"/>
        <w:gridCol w:w="2700"/>
        <w:gridCol w:w="2700"/>
      </w:tblGrid>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pacing w:val="-1"/>
                <w:sz w:val="21"/>
              </w:rPr>
              <w:t>1,071,820,413.00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882,020,000.00</w:t>
            </w: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pacing w:val="-1"/>
                <w:sz w:val="21"/>
              </w:rPr>
              <w:t>500,000,000.00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469,000,000.00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450,000,000.00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2,738,657,264.00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520,200,000.00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730,000,000.00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646,000,000.00</w:t>
            </w: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385,000,000.00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200,000,000.00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6,009,477,677.00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2,883,220,000.00</w:t>
            </w:r>
          </w:p>
        </w:tc>
      </w:tr>
    </w:tbl>
    <w:p>
      <w:pPr>
        <w:pStyle w:val="BodyText"/>
        <w:spacing w:line="241" w:lineRule="exact"/>
        <w:ind w:left="560" w:right="125"/>
        <w:jc w:val="left"/>
      </w:pPr>
      <w:r>
        <w:rPr>
          <w:rFonts w:ascii="宋体" w:hAnsi="宋体" w:cs="宋体" w:eastAsia="宋体" w:hint="default"/>
        </w:rPr>
        <w:t>2) </w:t>
      </w:r>
      <w:r>
        <w:rPr/>
        <w:t>金额前</w:t>
      </w:r>
      <w:r>
        <w:rPr>
          <w:spacing w:val="-54"/>
        </w:rPr>
        <w:t> </w:t>
      </w:r>
      <w:r>
        <w:rPr>
          <w:rFonts w:ascii="宋体" w:hAnsi="宋体" w:cs="宋体" w:eastAsia="宋体" w:hint="default"/>
        </w:rPr>
        <w:t>5</w:t>
      </w:r>
      <w:r>
        <w:rPr>
          <w:rFonts w:ascii="宋体" w:hAnsi="宋体" w:cs="宋体" w:eastAsia="宋体" w:hint="default"/>
          <w:spacing w:val="-53"/>
        </w:rPr>
        <w:t> </w:t>
      </w:r>
      <w:r>
        <w:rPr/>
        <w:t>名的一年内到期的长期借款</w:t>
      </w:r>
    </w:p>
    <w:p>
      <w:pPr>
        <w:spacing w:after="0" w:line="241" w:lineRule="exact"/>
        <w:jc w:val="left"/>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492"/>
        <w:gridCol w:w="1134"/>
        <w:gridCol w:w="1116"/>
        <w:gridCol w:w="846"/>
        <w:gridCol w:w="1656"/>
        <w:gridCol w:w="1422"/>
      </w:tblGrid>
      <w:tr>
        <w:trPr>
          <w:trHeight w:val="360"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借款起始日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42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35"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中投信托投资有限责任公司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2011-12-30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2013-6-30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568,800,000.00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上海浦东发展银行温州分行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sz w:val="18"/>
              </w:rPr>
              <w:t>2008-12-31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49"/>
              <w:jc w:val="right"/>
              <w:rPr>
                <w:rFonts w:ascii="宋体" w:hAnsi="宋体" w:cs="宋体" w:eastAsia="宋体" w:hint="default"/>
                <w:sz w:val="18"/>
                <w:szCs w:val="18"/>
              </w:rPr>
            </w:pPr>
            <w:r>
              <w:rPr>
                <w:rFonts w:ascii="宋体"/>
                <w:sz w:val="18"/>
              </w:rPr>
              <w:t>2013-11-1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500,000,000.00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安信信托投资有限公司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sz w:val="18"/>
              </w:rPr>
              <w:t>2011-10-27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49"/>
              <w:jc w:val="right"/>
              <w:rPr>
                <w:rFonts w:ascii="宋体" w:hAnsi="宋体" w:cs="宋体" w:eastAsia="宋体" w:hint="default"/>
                <w:sz w:val="18"/>
                <w:szCs w:val="18"/>
              </w:rPr>
            </w:pPr>
            <w:r>
              <w:rPr>
                <w:rFonts w:ascii="宋体"/>
                <w:sz w:val="18"/>
              </w:rPr>
              <w:t>2013-6-27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350,000,000.00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北方国际信托股份有限公司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2011-5-25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2013-5-24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300,000,000.00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民生银行吴江支行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7"/>
              <w:jc w:val="right"/>
              <w:rPr>
                <w:rFonts w:ascii="宋体" w:hAnsi="宋体" w:cs="宋体" w:eastAsia="宋体" w:hint="default"/>
                <w:sz w:val="18"/>
                <w:szCs w:val="18"/>
              </w:rPr>
            </w:pPr>
            <w:r>
              <w:rPr>
                <w:rFonts w:ascii="宋体"/>
                <w:sz w:val="18"/>
              </w:rPr>
              <w:t>2011-9-22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sz w:val="18"/>
              </w:rPr>
              <w:t>2013-9-21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225,000,000.00</w:t>
            </w:r>
          </w:p>
        </w:tc>
        <w:tc>
          <w:tcPr>
            <w:tcW w:w="14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9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1,943,800,000.00</w:t>
            </w:r>
          </w:p>
        </w:tc>
        <w:tc>
          <w:tcPr>
            <w:tcW w:w="142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20" w:right="0"/>
        <w:jc w:val="left"/>
      </w:pPr>
      <w:r>
        <w:rPr>
          <w:rFonts w:ascii="宋体" w:hAnsi="宋体" w:cs="宋体" w:eastAsia="宋体" w:hint="default"/>
        </w:rPr>
        <w:t>(3)</w:t>
      </w:r>
      <w:r>
        <w:rPr>
          <w:rFonts w:ascii="宋体" w:hAnsi="宋体" w:cs="宋体" w:eastAsia="宋体" w:hint="default"/>
          <w:spacing w:val="-2"/>
        </w:rPr>
        <w:t> </w:t>
      </w:r>
      <w:r>
        <w:rPr/>
        <w:t>一年内到期的其他非流动负债</w:t>
      </w:r>
    </w:p>
    <w:p>
      <w:pPr>
        <w:pStyle w:val="BodyText"/>
        <w:spacing w:line="240" w:lineRule="auto" w:before="134"/>
        <w:ind w:left="620" w:right="0"/>
        <w:jc w:val="left"/>
      </w:pPr>
      <w:r>
        <w:rPr>
          <w:rFonts w:ascii="宋体" w:hAnsi="宋体" w:cs="宋体" w:eastAsia="宋体" w:hint="default"/>
        </w:rPr>
        <w:t>1</w:t>
      </w:r>
      <w:r>
        <w:rPr/>
        <w:t>）</w:t>
      </w:r>
      <w:r>
        <w:rPr>
          <w:spacing w:val="24"/>
        </w:rPr>
        <w:t> </w:t>
      </w:r>
      <w:r>
        <w:rPr/>
        <w:t>期末应付中国华融资产管理公司杭州办事处（以下简称华融资产杭州办）债权转让款</w:t>
      </w:r>
    </w:p>
    <w:p>
      <w:pPr>
        <w:pStyle w:val="BodyText"/>
        <w:spacing w:line="240" w:lineRule="auto" w:before="133"/>
        <w:ind w:left="182" w:right="4926"/>
        <w:jc w:val="center"/>
      </w:pPr>
      <w:r>
        <w:rPr>
          <w:rFonts w:ascii="宋体" w:hAnsi="宋体" w:cs="宋体" w:eastAsia="宋体" w:hint="default"/>
        </w:rPr>
        <w:t>35,000</w:t>
      </w:r>
      <w:r>
        <w:rPr>
          <w:rFonts w:ascii="宋体" w:hAnsi="宋体" w:cs="宋体" w:eastAsia="宋体" w:hint="default"/>
          <w:spacing w:val="-53"/>
        </w:rPr>
        <w:t> </w:t>
      </w:r>
      <w:r>
        <w:rPr/>
        <w:t>万元，系由其他非流动负债转入。</w:t>
      </w:r>
    </w:p>
    <w:p>
      <w:pPr>
        <w:pStyle w:val="BodyText"/>
        <w:spacing w:line="355" w:lineRule="auto" w:before="134"/>
        <w:ind w:left="200" w:right="137" w:firstLine="420"/>
        <w:jc w:val="both"/>
      </w:pPr>
      <w:r>
        <w:rPr>
          <w:rFonts w:ascii="宋体" w:hAnsi="宋体" w:cs="宋体" w:eastAsia="宋体" w:hint="default"/>
        </w:rPr>
        <w:t>2</w:t>
      </w:r>
      <w:r>
        <w:rPr/>
        <w:t>）</w:t>
      </w:r>
      <w:r>
        <w:rPr>
          <w:spacing w:val="24"/>
        </w:rPr>
        <w:t> </w:t>
      </w:r>
      <w:r>
        <w:rPr/>
        <w:t>本公司将持有特定股权收益权转让给长安国际信托股份有限公司（以下简称长安信托</w:t>
      </w:r>
      <w:r>
        <w:rPr/>
        <w:t> </w:t>
      </w:r>
      <w:r>
        <w:rPr>
          <w:spacing w:val="-12"/>
        </w:rPr>
        <w:t>公司），转让价格为</w:t>
      </w:r>
      <w:r>
        <w:rPr/>
        <w:t> </w:t>
      </w:r>
      <w:r>
        <w:rPr>
          <w:rFonts w:ascii="宋体" w:hAnsi="宋体" w:cs="宋体" w:eastAsia="宋体" w:hint="default"/>
        </w:rPr>
        <w:t>35,000</w:t>
      </w:r>
      <w:r>
        <w:rPr>
          <w:rFonts w:ascii="宋体" w:hAnsi="宋体" w:cs="宋体" w:eastAsia="宋体" w:hint="default"/>
          <w:spacing w:val="-74"/>
        </w:rPr>
        <w:t> </w:t>
      </w:r>
      <w:r>
        <w:rPr/>
        <w:t>万元，该项收益权将由公司回购，故收到的转让款作为负债处理， 具体情况详见本财务报表附注十一（四）</w:t>
      </w:r>
      <w:r>
        <w:rPr>
          <w:rFonts w:ascii="宋体" w:hAnsi="宋体" w:cs="宋体" w:eastAsia="宋体" w:hint="default"/>
        </w:rPr>
        <w:t>14</w:t>
      </w:r>
      <w:r>
        <w:rPr>
          <w:rFonts w:ascii="宋体" w:hAnsi="宋体" w:cs="宋体" w:eastAsia="宋体" w:hint="default"/>
          <w:spacing w:val="-54"/>
        </w:rPr>
        <w:t> </w:t>
      </w:r>
      <w:r>
        <w:rPr/>
        <w:t>其他重要事项之说明。</w:t>
      </w:r>
    </w:p>
    <w:p>
      <w:pPr>
        <w:pStyle w:val="BodyText"/>
        <w:spacing w:line="357" w:lineRule="auto" w:before="33"/>
        <w:ind w:left="200" w:right="136" w:firstLine="420"/>
        <w:jc w:val="both"/>
      </w:pPr>
      <w:r>
        <w:rPr>
          <w:rFonts w:ascii="宋体" w:hAnsi="宋体" w:cs="宋体" w:eastAsia="宋体" w:hint="default"/>
        </w:rPr>
        <w:t>3</w:t>
      </w:r>
      <w:r>
        <w:rPr/>
        <w:t>） 本公司将持有的新湖期货有限公司（以下简称新湖期货公司）</w:t>
      </w:r>
      <w:r>
        <w:rPr>
          <w:rFonts w:ascii="宋体" w:hAnsi="宋体" w:cs="宋体" w:eastAsia="宋体" w:hint="default"/>
        </w:rPr>
        <w:t>4,625</w:t>
      </w:r>
      <w:r>
        <w:rPr>
          <w:rFonts w:ascii="宋体" w:hAnsi="宋体" w:cs="宋体" w:eastAsia="宋体" w:hint="default"/>
          <w:spacing w:val="25"/>
        </w:rPr>
        <w:t> </w:t>
      </w:r>
      <w:r>
        <w:rPr/>
        <w:t>万股股权收益权 </w:t>
      </w:r>
      <w:r>
        <w:rPr>
          <w:spacing w:val="-4"/>
        </w:rPr>
        <w:t>转让给兴业国际信托有限公司（以下简称兴业信托公司），转让价格为</w:t>
      </w:r>
      <w:r>
        <w:rPr/>
        <w:t> </w:t>
      </w:r>
      <w:r>
        <w:rPr>
          <w:rFonts w:ascii="宋体" w:hAnsi="宋体" w:cs="宋体" w:eastAsia="宋体" w:hint="default"/>
        </w:rPr>
        <w:t>11,470</w:t>
      </w:r>
      <w:r>
        <w:rPr>
          <w:rFonts w:ascii="宋体" w:hAnsi="宋体" w:cs="宋体" w:eastAsia="宋体" w:hint="default"/>
          <w:spacing w:val="-51"/>
        </w:rPr>
        <w:t> </w:t>
      </w:r>
      <w:r>
        <w:rPr>
          <w:spacing w:val="-1"/>
        </w:rPr>
        <w:t>万元，该项收益</w:t>
      </w:r>
      <w:r>
        <w:rPr/>
        <w:t> 权将由公司回购，故收到的转让款作为负债处理，具体情况详见本财务报表附注十一（四）</w:t>
      </w:r>
      <w:r>
        <w:rPr>
          <w:rFonts w:ascii="宋体" w:hAnsi="宋体" w:cs="宋体" w:eastAsia="宋体" w:hint="default"/>
        </w:rPr>
        <w:t>15</w:t>
      </w:r>
      <w:r>
        <w:rPr>
          <w:rFonts w:ascii="宋体" w:hAnsi="宋体" w:cs="宋体" w:eastAsia="宋体" w:hint="default"/>
          <w:spacing w:val="-80"/>
        </w:rPr>
        <w:t> </w:t>
      </w:r>
      <w:r>
        <w:rPr>
          <w:rFonts w:ascii="宋体" w:hAnsi="宋体" w:cs="宋体" w:eastAsia="宋体" w:hint="default"/>
          <w:spacing w:val="-80"/>
        </w:rPr>
      </w:r>
      <w:r>
        <w:rPr/>
        <w:t>其他重要事项之说明。</w:t>
      </w:r>
    </w:p>
    <w:p>
      <w:pPr>
        <w:pStyle w:val="BodyText"/>
        <w:spacing w:line="357" w:lineRule="auto" w:before="31"/>
        <w:ind w:left="200" w:right="136" w:firstLine="420"/>
        <w:jc w:val="both"/>
      </w:pPr>
      <w:r>
        <w:rPr>
          <w:rFonts w:ascii="宋体" w:hAnsi="宋体" w:cs="宋体" w:eastAsia="宋体" w:hint="default"/>
        </w:rPr>
        <w:t>4</w:t>
      </w:r>
      <w:r>
        <w:rPr/>
        <w:t>）</w:t>
      </w:r>
      <w:r>
        <w:rPr>
          <w:spacing w:val="-53"/>
        </w:rPr>
        <w:t> </w:t>
      </w:r>
      <w:r>
        <w:rPr/>
        <w:t>本公司将持有的成都农商行</w:t>
      </w:r>
      <w:r>
        <w:rPr>
          <w:spacing w:val="-65"/>
        </w:rPr>
        <w:t> </w:t>
      </w:r>
      <w:r>
        <w:rPr>
          <w:rFonts w:ascii="宋体" w:hAnsi="宋体" w:cs="宋体" w:eastAsia="宋体" w:hint="default"/>
        </w:rPr>
        <w:t>18,750</w:t>
      </w:r>
      <w:r>
        <w:rPr>
          <w:rFonts w:ascii="宋体" w:hAnsi="宋体" w:cs="宋体" w:eastAsia="宋体" w:hint="default"/>
          <w:spacing w:val="-65"/>
        </w:rPr>
        <w:t> </w:t>
      </w:r>
      <w:r>
        <w:rPr/>
        <w:t>万股股权收益权转让给中融国际信托有限公司（以 </w:t>
      </w:r>
      <w:r>
        <w:rPr>
          <w:spacing w:val="-7"/>
        </w:rPr>
        <w:t>下简称中融信托公司），转让价格为</w:t>
      </w:r>
      <w:r>
        <w:rPr/>
        <w:t> </w:t>
      </w:r>
      <w:r>
        <w:rPr>
          <w:rFonts w:ascii="宋体" w:hAnsi="宋体" w:cs="宋体" w:eastAsia="宋体" w:hint="default"/>
        </w:rPr>
        <w:t>38,000</w:t>
      </w:r>
      <w:r>
        <w:rPr>
          <w:rFonts w:ascii="宋体" w:hAnsi="宋体" w:cs="宋体" w:eastAsia="宋体" w:hint="default"/>
          <w:spacing w:val="-50"/>
        </w:rPr>
        <w:t> </w:t>
      </w:r>
      <w:r>
        <w:rPr>
          <w:spacing w:val="-1"/>
        </w:rPr>
        <w:t>万元，该项收益权将由公司回购，故收到的转让款</w:t>
      </w:r>
      <w:r>
        <w:rPr/>
        <w:t> 作为负债处理，具体情况详见本财务报表附注十一（四）</w:t>
      </w:r>
      <w:r>
        <w:rPr>
          <w:rFonts w:ascii="宋体" w:hAnsi="宋体" w:cs="宋体" w:eastAsia="宋体" w:hint="default"/>
        </w:rPr>
        <w:t>16</w:t>
      </w:r>
      <w:r>
        <w:rPr>
          <w:rFonts w:ascii="宋体" w:hAnsi="宋体" w:cs="宋体" w:eastAsia="宋体" w:hint="default"/>
          <w:spacing w:val="-55"/>
        </w:rPr>
        <w:t> </w:t>
      </w:r>
      <w:r>
        <w:rPr/>
        <w:t>其他重要事项之说明。</w:t>
      </w:r>
    </w:p>
    <w:p>
      <w:pPr>
        <w:pStyle w:val="BodyText"/>
        <w:spacing w:line="357" w:lineRule="auto" w:before="31"/>
        <w:ind w:left="200" w:right="137" w:firstLine="420"/>
        <w:jc w:val="both"/>
      </w:pPr>
      <w:r>
        <w:rPr>
          <w:rFonts w:ascii="宋体" w:hAnsi="宋体" w:cs="宋体" w:eastAsia="宋体" w:hint="default"/>
        </w:rPr>
        <w:t>5</w:t>
      </w:r>
      <w:r>
        <w:rPr/>
        <w:t>） 本公司将持有的长城证券有限责任公司（以下简称长城证券公司）</w:t>
      </w:r>
      <w:r>
        <w:rPr>
          <w:rFonts w:ascii="宋体" w:hAnsi="宋体" w:cs="宋体" w:eastAsia="宋体" w:hint="default"/>
        </w:rPr>
        <w:t>1,490</w:t>
      </w:r>
      <w:r>
        <w:rPr>
          <w:rFonts w:ascii="宋体" w:hAnsi="宋体" w:cs="宋体" w:eastAsia="宋体" w:hint="default"/>
          <w:spacing w:val="25"/>
        </w:rPr>
        <w:t> </w:t>
      </w:r>
      <w:r>
        <w:rPr/>
        <w:t>万股股权收 益权转让给兴业信托公司，转让价格为 </w:t>
      </w:r>
      <w:r>
        <w:rPr>
          <w:rFonts w:ascii="宋体" w:hAnsi="宋体" w:cs="宋体" w:eastAsia="宋体" w:hint="default"/>
        </w:rPr>
        <w:t>4,000</w:t>
      </w:r>
      <w:r>
        <w:rPr>
          <w:rFonts w:ascii="宋体" w:hAnsi="宋体" w:cs="宋体" w:eastAsia="宋体" w:hint="default"/>
          <w:spacing w:val="-75"/>
        </w:rPr>
        <w:t> </w:t>
      </w:r>
      <w:r>
        <w:rPr/>
        <w:t>万元，该项收益权将由公司回购，故收到的转让 款作为负债处理，具体情况详见本财务报表附注十一（四）</w:t>
      </w:r>
      <w:r>
        <w:rPr>
          <w:rFonts w:ascii="宋体" w:hAnsi="宋体" w:cs="宋体" w:eastAsia="宋体" w:hint="default"/>
        </w:rPr>
        <w:t>17</w:t>
      </w:r>
      <w:r>
        <w:rPr>
          <w:rFonts w:ascii="宋体" w:hAnsi="宋体" w:cs="宋体" w:eastAsia="宋体" w:hint="default"/>
          <w:spacing w:val="-54"/>
        </w:rPr>
        <w:t> </w:t>
      </w:r>
      <w:r>
        <w:rPr/>
        <w:t>其他重要事项之说明。</w:t>
      </w:r>
    </w:p>
    <w:p>
      <w:pPr>
        <w:pStyle w:val="BodyText"/>
        <w:spacing w:line="357" w:lineRule="auto" w:before="30"/>
        <w:ind w:left="200" w:right="137" w:firstLine="420"/>
        <w:jc w:val="both"/>
      </w:pPr>
      <w:r>
        <w:rPr>
          <w:rFonts w:ascii="宋体" w:hAnsi="宋体" w:cs="宋体" w:eastAsia="宋体" w:hint="default"/>
          <w:spacing w:val="-2"/>
        </w:rPr>
        <w:t>6</w:t>
      </w:r>
      <w:r>
        <w:rPr>
          <w:spacing w:val="-2"/>
        </w:rPr>
        <w:t>）本期华融资产杭州办受让了昆仑信托有限公司对本公司二级子公司杭州新湖明珠置业有</w:t>
      </w:r>
      <w:r>
        <w:rPr/>
        <w:t> 限公司的债权</w:t>
      </w:r>
      <w:r>
        <w:rPr>
          <w:spacing w:val="-54"/>
        </w:rPr>
        <w:t> </w:t>
      </w:r>
      <w:r>
        <w:rPr>
          <w:rFonts w:ascii="宋体" w:hAnsi="宋体" w:cs="宋体" w:eastAsia="宋体" w:hint="default"/>
        </w:rPr>
        <w:t>18,000</w:t>
      </w:r>
      <w:r>
        <w:rPr>
          <w:rFonts w:ascii="宋体" w:hAnsi="宋体" w:cs="宋体" w:eastAsia="宋体" w:hint="default"/>
          <w:spacing w:val="-54"/>
        </w:rPr>
        <w:t> </w:t>
      </w:r>
      <w:r>
        <w:rPr/>
        <w:t>万元，其中</w:t>
      </w:r>
      <w:r>
        <w:rPr>
          <w:spacing w:val="-54"/>
        </w:rPr>
        <w:t> </w:t>
      </w:r>
      <w:r>
        <w:rPr>
          <w:rFonts w:ascii="宋体" w:hAnsi="宋体" w:cs="宋体" w:eastAsia="宋体" w:hint="default"/>
        </w:rPr>
        <w:t>7,200</w:t>
      </w:r>
      <w:r>
        <w:rPr>
          <w:rFonts w:ascii="宋体" w:hAnsi="宋体" w:cs="宋体" w:eastAsia="宋体" w:hint="default"/>
          <w:spacing w:val="-53"/>
        </w:rPr>
        <w:t> </w:t>
      </w:r>
      <w:r>
        <w:rPr/>
        <w:t>万元列入本科目。</w:t>
      </w:r>
    </w:p>
    <w:p>
      <w:pPr>
        <w:pStyle w:val="BodyText"/>
        <w:spacing w:line="355" w:lineRule="auto" w:before="30"/>
        <w:ind w:left="200" w:right="137" w:firstLine="420"/>
        <w:jc w:val="both"/>
      </w:pPr>
      <w:r>
        <w:rPr>
          <w:rFonts w:ascii="宋体" w:hAnsi="宋体" w:cs="宋体" w:eastAsia="宋体" w:hint="default"/>
        </w:rPr>
        <w:t>7</w:t>
      </w:r>
      <w:r>
        <w:rPr/>
        <w:t>） 期末应付中投信托有限责任公司股权收益权转让款 </w:t>
      </w:r>
      <w:r>
        <w:rPr>
          <w:rFonts w:ascii="宋体" w:hAnsi="宋体" w:cs="宋体" w:eastAsia="宋体" w:hint="default"/>
        </w:rPr>
        <w:t>1,100</w:t>
      </w:r>
      <w:r>
        <w:rPr>
          <w:rFonts w:ascii="宋体" w:hAnsi="宋体" w:cs="宋体" w:eastAsia="宋体" w:hint="default"/>
          <w:spacing w:val="-80"/>
        </w:rPr>
        <w:t> </w:t>
      </w:r>
      <w:r>
        <w:rPr/>
        <w:t>万元，系由其他非流动负债 转入。</w:t>
      </w:r>
    </w:p>
    <w:p>
      <w:pPr>
        <w:spacing w:line="240" w:lineRule="auto" w:before="0"/>
        <w:rPr>
          <w:rFonts w:ascii="宋体" w:hAnsi="宋体" w:cs="宋体" w:eastAsia="宋体" w:hint="default"/>
          <w:sz w:val="20"/>
          <w:szCs w:val="20"/>
        </w:rPr>
      </w:pPr>
    </w:p>
    <w:p>
      <w:pPr>
        <w:pStyle w:val="BodyText"/>
        <w:spacing w:line="240" w:lineRule="auto" w:before="180"/>
        <w:ind w:left="620" w:right="0"/>
        <w:jc w:val="left"/>
      </w:pPr>
      <w:r>
        <w:rPr>
          <w:rFonts w:ascii="宋体" w:hAnsi="宋体" w:cs="宋体" w:eastAsia="宋体" w:hint="default"/>
        </w:rPr>
        <w:t>32.</w:t>
      </w:r>
      <w:r>
        <w:rPr>
          <w:rFonts w:ascii="宋体" w:hAnsi="宋体" w:cs="宋体" w:eastAsia="宋体" w:hint="default"/>
          <w:spacing w:val="-2"/>
        </w:rPr>
        <w:t> </w:t>
      </w:r>
      <w:r>
        <w:rPr/>
        <w:t>其他流动负债</w:t>
      </w:r>
    </w:p>
    <w:p>
      <w:pPr>
        <w:pStyle w:val="BodyText"/>
        <w:spacing w:line="240" w:lineRule="auto" w:before="134"/>
        <w:ind w:left="726" w:right="0"/>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0"/>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3558"/>
        <w:gridCol w:w="2618"/>
        <w:gridCol w:w="2480"/>
      </w:tblGrid>
      <w:tr>
        <w:trPr>
          <w:trHeight w:val="41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应付期货保证金</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5" w:right="0"/>
              <w:jc w:val="left"/>
              <w:rPr>
                <w:rFonts w:ascii="宋体" w:hAnsi="宋体" w:cs="宋体" w:eastAsia="宋体" w:hint="default"/>
                <w:sz w:val="21"/>
                <w:szCs w:val="21"/>
              </w:rPr>
            </w:pPr>
            <w:r>
              <w:rPr>
                <w:rFonts w:ascii="宋体"/>
                <w:sz w:val="21"/>
              </w:rPr>
              <w:t>2,605,439,853.90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87" w:right="0"/>
              <w:jc w:val="left"/>
              <w:rPr>
                <w:rFonts w:ascii="宋体" w:hAnsi="宋体" w:cs="宋体" w:eastAsia="宋体" w:hint="default"/>
                <w:sz w:val="21"/>
                <w:szCs w:val="21"/>
              </w:rPr>
            </w:pPr>
            <w:r>
              <w:rPr>
                <w:rFonts w:ascii="宋体"/>
                <w:sz w:val="21"/>
              </w:rPr>
              <w:t>2,275,447,650.06</w:t>
            </w:r>
          </w:p>
        </w:tc>
      </w:tr>
    </w:tbl>
    <w:p>
      <w:pPr>
        <w:spacing w:after="0" w:line="241" w:lineRule="exact"/>
        <w:jc w:val="left"/>
        <w:rPr>
          <w:rFonts w:ascii="宋体" w:hAnsi="宋体" w:cs="宋体" w:eastAsia="宋体" w:hint="default"/>
          <w:sz w:val="21"/>
          <w:szCs w:val="21"/>
        </w:rPr>
        <w:sectPr>
          <w:pgSz w:w="12240" w:h="15840"/>
          <w:pgMar w:header="747" w:footer="914" w:top="980" w:bottom="1100" w:left="160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80" w:type="dxa"/>
        <w:tblLayout w:type="fixed"/>
        <w:tblCellMar>
          <w:top w:w="0" w:type="dxa"/>
          <w:left w:w="0" w:type="dxa"/>
          <w:bottom w:w="0" w:type="dxa"/>
          <w:right w:w="0" w:type="dxa"/>
        </w:tblCellMar>
        <w:tblLook w:val="01E0"/>
      </w:tblPr>
      <w:tblGrid>
        <w:gridCol w:w="3558"/>
        <w:gridCol w:w="2618"/>
        <w:gridCol w:w="2480"/>
      </w:tblGrid>
      <w:tr>
        <w:trPr>
          <w:trHeight w:val="41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应付质押保证金</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42,890,660.00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3,809,000.00</w:t>
            </w:r>
          </w:p>
        </w:tc>
      </w:tr>
      <w:tr>
        <w:trPr>
          <w:trHeight w:val="41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22,438,185.60</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17,324,422.17</w:t>
            </w:r>
          </w:p>
        </w:tc>
      </w:tr>
      <w:tr>
        <w:trPr>
          <w:trHeight w:val="418"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应付期货投资者保障金</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414,442.77</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283,257.85</w:t>
            </w:r>
          </w:p>
        </w:tc>
      </w:tr>
      <w:tr>
        <w:trPr>
          <w:trHeight w:val="419"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2,671,183,142.27</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2,296,864,330.08</w:t>
            </w:r>
          </w:p>
        </w:tc>
      </w:tr>
    </w:tbl>
    <w:p>
      <w:pPr>
        <w:pStyle w:val="BodyText"/>
        <w:spacing w:line="241" w:lineRule="exact"/>
        <w:ind w:left="826" w:right="0"/>
        <w:jc w:val="left"/>
      </w:pPr>
      <w:r>
        <w:rPr>
          <w:rFonts w:ascii="宋体" w:hAnsi="宋体" w:cs="宋体" w:eastAsia="宋体" w:hint="default"/>
        </w:rPr>
        <w:t>(2)</w:t>
      </w:r>
      <w:r>
        <w:rPr>
          <w:rFonts w:ascii="宋体" w:hAnsi="宋体" w:cs="宋体" w:eastAsia="宋体" w:hint="default"/>
          <w:spacing w:val="-3"/>
        </w:rPr>
        <w:t> </w:t>
      </w:r>
      <w:r>
        <w:rPr/>
        <w:t>其他说明</w:t>
      </w:r>
    </w:p>
    <w:p>
      <w:pPr>
        <w:pStyle w:val="BodyText"/>
        <w:spacing w:line="240" w:lineRule="auto" w:before="134"/>
        <w:ind w:left="720" w:right="0"/>
        <w:jc w:val="left"/>
      </w:pPr>
      <w:r>
        <w:rPr/>
        <w:t>应付期货保证金系子公司新湖期货有限公司的客户存入的期货交易保证金。</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20" w:right="0"/>
        <w:jc w:val="left"/>
      </w:pPr>
      <w:r>
        <w:rPr>
          <w:rFonts w:ascii="宋体" w:hAnsi="宋体" w:cs="宋体" w:eastAsia="宋体" w:hint="default"/>
        </w:rPr>
        <w:t>33.</w:t>
      </w:r>
      <w:r>
        <w:rPr>
          <w:rFonts w:ascii="宋体" w:hAnsi="宋体" w:cs="宋体" w:eastAsia="宋体" w:hint="default"/>
          <w:spacing w:val="-2"/>
        </w:rPr>
        <w:t> </w:t>
      </w:r>
      <w:r>
        <w:rPr/>
        <w:t>长期借款</w:t>
      </w:r>
    </w:p>
    <w:p>
      <w:pPr>
        <w:pStyle w:val="BodyText"/>
        <w:spacing w:line="240" w:lineRule="auto" w:before="133"/>
        <w:ind w:left="720" w:right="0"/>
        <w:jc w:val="left"/>
      </w:pPr>
      <w:r>
        <w:rPr>
          <w:rFonts w:ascii="宋体" w:hAnsi="宋体" w:cs="宋体" w:eastAsia="宋体" w:hint="default"/>
        </w:rPr>
        <w:t>(1)</w:t>
      </w:r>
      <w:r>
        <w:rPr>
          <w:rFonts w:ascii="宋体" w:hAnsi="宋体" w:cs="宋体" w:eastAsia="宋体" w:hint="default"/>
          <w:spacing w:val="-1"/>
        </w:rPr>
        <w:t> </w:t>
      </w:r>
      <w:r>
        <w:rPr/>
        <w:t>长期借款情况</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3255"/>
        <w:gridCol w:w="2700"/>
        <w:gridCol w:w="2700"/>
      </w:tblGrid>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3,272,500,000.00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3,304,200,000.00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1,863,895,000.00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839,500,000.00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1,416,689,942.00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2,416,098,586.00</w:t>
            </w:r>
          </w:p>
        </w:tc>
      </w:tr>
      <w:tr>
        <w:trPr>
          <w:trHeight w:val="4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抵押并质押借款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568,800,000.00</w:t>
            </w:r>
          </w:p>
        </w:tc>
      </w:tr>
      <w:tr>
        <w:trPr>
          <w:trHeight w:val="41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6,853,084,942.00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7,128,598,586.00</w:t>
            </w:r>
          </w:p>
        </w:tc>
      </w:tr>
    </w:tbl>
    <w:p>
      <w:pPr>
        <w:pStyle w:val="BodyText"/>
        <w:spacing w:line="241" w:lineRule="exact"/>
        <w:ind w:left="826" w:right="0"/>
        <w:jc w:val="left"/>
      </w:pPr>
      <w:r>
        <w:rPr>
          <w:rFonts w:ascii="宋体" w:hAnsi="宋体" w:cs="宋体" w:eastAsia="宋体" w:hint="default"/>
        </w:rPr>
        <w:t>(2)</w:t>
      </w:r>
      <w:r>
        <w:rPr>
          <w:rFonts w:ascii="宋体" w:hAnsi="宋体" w:cs="宋体" w:eastAsia="宋体" w:hint="default"/>
          <w:spacing w:val="-1"/>
        </w:rPr>
        <w:t> </w:t>
      </w:r>
      <w:r>
        <w:rPr/>
        <w:t>金额前</w:t>
      </w:r>
      <w:r>
        <w:rPr>
          <w:spacing w:val="-55"/>
        </w:rPr>
        <w:t> </w:t>
      </w:r>
      <w:r>
        <w:rPr>
          <w:rFonts w:ascii="宋体" w:hAnsi="宋体" w:cs="宋体" w:eastAsia="宋体" w:hint="default"/>
        </w:rPr>
        <w:t>5</w:t>
      </w:r>
      <w:r>
        <w:rPr>
          <w:rFonts w:ascii="宋体" w:hAnsi="宋体" w:cs="宋体" w:eastAsia="宋体" w:hint="default"/>
          <w:spacing w:val="-53"/>
        </w:rPr>
        <w:t> </w:t>
      </w:r>
      <w:r>
        <w:rPr/>
        <w:t>名的长期借款</w:t>
      </w:r>
    </w:p>
    <w:p>
      <w:pPr>
        <w:spacing w:line="240" w:lineRule="auto" w:before="12"/>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030"/>
        <w:gridCol w:w="1134"/>
        <w:gridCol w:w="1134"/>
        <w:gridCol w:w="851"/>
        <w:gridCol w:w="1700"/>
        <w:gridCol w:w="1418"/>
      </w:tblGrid>
      <w:tr>
        <w:trPr>
          <w:trHeight w:val="36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0"/>
              <w:jc w:val="right"/>
              <w:rPr>
                <w:rFonts w:ascii="宋体" w:hAnsi="宋体" w:cs="宋体" w:eastAsia="宋体" w:hint="default"/>
                <w:sz w:val="18"/>
                <w:szCs w:val="18"/>
              </w:rPr>
            </w:pPr>
            <w:r>
              <w:rPr>
                <w:rFonts w:ascii="宋体" w:hAnsi="宋体" w:cs="宋体" w:eastAsia="宋体" w:hint="default"/>
                <w:sz w:val="18"/>
                <w:szCs w:val="18"/>
              </w:rPr>
              <w:t>币种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交银国际信托有限公司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2012-6-30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2014-6-20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8"/>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800,000,000.00</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中融国际信托有限公司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18"/>
                <w:szCs w:val="18"/>
              </w:rPr>
            </w:pPr>
            <w:r>
              <w:rPr>
                <w:rFonts w:ascii="宋体"/>
                <w:sz w:val="18"/>
              </w:rPr>
              <w:t>2012-12-28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0"/>
              <w:jc w:val="right"/>
              <w:rPr>
                <w:rFonts w:ascii="宋体" w:hAnsi="宋体" w:cs="宋体" w:eastAsia="宋体" w:hint="default"/>
                <w:sz w:val="18"/>
                <w:szCs w:val="18"/>
              </w:rPr>
            </w:pPr>
            <w:r>
              <w:rPr>
                <w:rFonts w:ascii="宋体"/>
                <w:sz w:val="18"/>
              </w:rPr>
              <w:t>2015-12-28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540,000,000.00</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陆家嘴国际信托有限公司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2012-6-25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2014-6-24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8"/>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425,000,000.00</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农行闸北支行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2010-3-10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2015-2-24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8"/>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320,000,000.00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61"/>
              <w:jc w:val="center"/>
              <w:rPr>
                <w:rFonts w:ascii="宋体" w:hAnsi="宋体" w:cs="宋体" w:eastAsia="宋体" w:hint="default"/>
                <w:sz w:val="18"/>
                <w:szCs w:val="18"/>
              </w:rPr>
            </w:pPr>
            <w:r>
              <w:rPr>
                <w:rFonts w:ascii="宋体"/>
                <w:sz w:val="18"/>
              </w:rPr>
              <w:t>320,000,000.00</w:t>
            </w:r>
          </w:p>
        </w:tc>
      </w:tr>
      <w:tr>
        <w:trPr>
          <w:trHeight w:val="36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安信信托投资股份有限公司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6" w:right="0"/>
              <w:jc w:val="center"/>
              <w:rPr>
                <w:rFonts w:ascii="宋体" w:hAnsi="宋体" w:cs="宋体" w:eastAsia="宋体" w:hint="default"/>
                <w:sz w:val="18"/>
                <w:szCs w:val="18"/>
              </w:rPr>
            </w:pPr>
            <w:r>
              <w:rPr>
                <w:rFonts w:ascii="宋体"/>
                <w:sz w:val="18"/>
              </w:rPr>
              <w:t>2012-7-27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18"/>
                <w:szCs w:val="18"/>
              </w:rPr>
            </w:pPr>
            <w:r>
              <w:rPr>
                <w:rFonts w:ascii="宋体"/>
                <w:sz w:val="18"/>
              </w:rPr>
              <w:t>2014-7-27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5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300,000,000.00</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7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2,385,000,000.00</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61"/>
              <w:jc w:val="center"/>
              <w:rPr>
                <w:rFonts w:ascii="宋体" w:hAnsi="宋体" w:cs="宋体" w:eastAsia="宋体" w:hint="default"/>
                <w:sz w:val="18"/>
                <w:szCs w:val="18"/>
              </w:rPr>
            </w:pPr>
            <w:r>
              <w:rPr>
                <w:rFonts w:ascii="宋体"/>
                <w:sz w:val="18"/>
              </w:rPr>
              <w:t>320,000,000.00</w:t>
            </w:r>
          </w:p>
        </w:tc>
      </w:tr>
    </w:tbl>
    <w:p>
      <w:pPr>
        <w:spacing w:line="240" w:lineRule="auto" w:before="12"/>
        <w:rPr>
          <w:rFonts w:ascii="宋体" w:hAnsi="宋体" w:cs="宋体" w:eastAsia="宋体" w:hint="default"/>
          <w:sz w:val="25"/>
          <w:szCs w:val="25"/>
        </w:rPr>
      </w:pPr>
    </w:p>
    <w:p>
      <w:pPr>
        <w:pStyle w:val="BodyText"/>
        <w:spacing w:line="240" w:lineRule="auto" w:before="35"/>
        <w:ind w:left="720" w:right="0"/>
        <w:jc w:val="left"/>
      </w:pPr>
      <w:r>
        <w:rPr>
          <w:rFonts w:ascii="宋体" w:hAnsi="宋体" w:cs="宋体" w:eastAsia="宋体" w:hint="default"/>
        </w:rPr>
        <w:t>34.</w:t>
      </w:r>
      <w:r>
        <w:rPr>
          <w:rFonts w:ascii="宋体" w:hAnsi="宋体" w:cs="宋体" w:eastAsia="宋体" w:hint="default"/>
          <w:spacing w:val="-2"/>
        </w:rPr>
        <w:t> </w:t>
      </w:r>
      <w:r>
        <w:rPr/>
        <w:t>应付债券</w:t>
      </w:r>
    </w:p>
    <w:p>
      <w:pPr>
        <w:pStyle w:val="BodyText"/>
        <w:spacing w:line="240" w:lineRule="auto" w:before="134"/>
        <w:ind w:left="72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55"/>
        <w:gridCol w:w="1056"/>
        <w:gridCol w:w="1104"/>
        <w:gridCol w:w="1896"/>
        <w:gridCol w:w="1582"/>
        <w:gridCol w:w="1896"/>
      </w:tblGrid>
      <w:tr>
        <w:trPr>
          <w:trHeight w:val="469"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314"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hAnsi="宋体" w:cs="宋体" w:eastAsia="宋体" w:hint="default"/>
                <w:sz w:val="21"/>
                <w:szCs w:val="21"/>
              </w:rPr>
              <w:t>发行日期</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7"/>
              <w:jc w:val="center"/>
              <w:rPr>
                <w:rFonts w:ascii="宋体" w:hAnsi="宋体" w:cs="宋体" w:eastAsia="宋体" w:hint="default"/>
                <w:sz w:val="21"/>
                <w:szCs w:val="21"/>
              </w:rPr>
            </w:pPr>
            <w:r>
              <w:rPr>
                <w:rFonts w:ascii="宋体" w:hAnsi="宋体" w:cs="宋体" w:eastAsia="宋体" w:hint="default"/>
                <w:sz w:val="21"/>
                <w:szCs w:val="21"/>
              </w:rPr>
              <w:t>债券期限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5"/>
              <w:jc w:val="center"/>
              <w:rPr>
                <w:rFonts w:ascii="宋体" w:hAnsi="宋体" w:cs="宋体" w:eastAsia="宋体" w:hint="default"/>
                <w:sz w:val="21"/>
                <w:szCs w:val="21"/>
              </w:rPr>
            </w:pPr>
            <w:r>
              <w:rPr>
                <w:rFonts w:ascii="宋体" w:hAnsi="宋体" w:cs="宋体" w:eastAsia="宋体" w:hint="default"/>
                <w:sz w:val="21"/>
                <w:szCs w:val="21"/>
              </w:rPr>
              <w:t>面值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利息调整</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2008.7.2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1,399,999,000.00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-6,830,708.18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1,393,168,291.82</w:t>
            </w:r>
          </w:p>
        </w:tc>
      </w:tr>
      <w:tr>
        <w:trPr>
          <w:trHeight w:val="419"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1,399,999,000.00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-6,830,708.18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1,393,168,291.82</w:t>
            </w:r>
          </w:p>
        </w:tc>
      </w:tr>
    </w:tbl>
    <w:p>
      <w:pPr>
        <w:pStyle w:val="BodyText"/>
        <w:spacing w:line="241" w:lineRule="exact"/>
        <w:ind w:left="720" w:right="0"/>
        <w:jc w:val="left"/>
      </w:pPr>
      <w:r>
        <w:rPr>
          <w:rFonts w:ascii="宋体" w:hAnsi="宋体" w:cs="宋体" w:eastAsia="宋体" w:hint="default"/>
        </w:rPr>
        <w:t>(2)</w:t>
      </w:r>
      <w:r>
        <w:rPr>
          <w:rFonts w:ascii="宋体" w:hAnsi="宋体" w:cs="宋体" w:eastAsia="宋体" w:hint="default"/>
          <w:spacing w:val="-2"/>
        </w:rPr>
        <w:t> </w:t>
      </w:r>
      <w:r>
        <w:rPr/>
        <w:t>其他说明</w:t>
      </w:r>
    </w:p>
    <w:p>
      <w:pPr>
        <w:pStyle w:val="BodyText"/>
        <w:spacing w:line="240" w:lineRule="auto" w:before="133"/>
        <w:ind w:left="706" w:right="0"/>
        <w:jc w:val="left"/>
      </w:pPr>
      <w:r>
        <w:rPr/>
        <w:t>利息调整系公司债券发行相关费用（其中：发行承销费用</w:t>
      </w:r>
      <w:r>
        <w:rPr>
          <w:spacing w:val="-55"/>
        </w:rPr>
        <w:t> </w:t>
      </w:r>
      <w:r>
        <w:rPr>
          <w:rFonts w:ascii="宋体" w:hAnsi="宋体" w:cs="宋体" w:eastAsia="宋体" w:hint="default"/>
        </w:rPr>
        <w:t>1,400</w:t>
      </w:r>
      <w:r>
        <w:rPr>
          <w:rFonts w:ascii="宋体" w:hAnsi="宋体" w:cs="宋体" w:eastAsia="宋体" w:hint="default"/>
          <w:spacing w:val="-54"/>
        </w:rPr>
        <w:t> </w:t>
      </w:r>
      <w:r>
        <w:rPr/>
        <w:t>万元、其他发行费用</w:t>
      </w:r>
    </w:p>
    <w:p>
      <w:pPr>
        <w:spacing w:after="0" w:line="240" w:lineRule="auto"/>
        <w:jc w:val="left"/>
        <w:sectPr>
          <w:pgSz w:w="12240" w:h="15840"/>
          <w:pgMar w:header="747" w:footer="914" w:top="980" w:bottom="1100" w:left="1500" w:right="1240"/>
        </w:sectPr>
      </w:pPr>
    </w:p>
    <w:p>
      <w:pPr>
        <w:spacing w:line="240" w:lineRule="auto" w:before="2"/>
        <w:rPr>
          <w:rFonts w:ascii="宋体" w:hAnsi="宋体" w:cs="宋体" w:eastAsia="宋体" w:hint="default"/>
          <w:sz w:val="29"/>
          <w:szCs w:val="29"/>
        </w:rPr>
      </w:pPr>
    </w:p>
    <w:p>
      <w:pPr>
        <w:pStyle w:val="BodyText"/>
        <w:spacing w:line="240" w:lineRule="auto" w:before="35"/>
        <w:ind w:right="125"/>
        <w:jc w:val="left"/>
      </w:pPr>
      <w:r>
        <w:rPr>
          <w:rFonts w:ascii="宋体" w:hAnsi="宋体" w:cs="宋体" w:eastAsia="宋体" w:hint="default"/>
        </w:rPr>
        <w:t>372.3995</w:t>
      </w:r>
      <w:r>
        <w:rPr>
          <w:rFonts w:ascii="宋体" w:hAnsi="宋体" w:cs="宋体" w:eastAsia="宋体" w:hint="default"/>
          <w:spacing w:val="-53"/>
        </w:rPr>
        <w:t> </w:t>
      </w:r>
      <w:r>
        <w:rPr/>
        <w:t>万元）按实际利率法摊销后的余额。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125"/>
        <w:jc w:val="left"/>
      </w:pPr>
      <w:r>
        <w:rPr>
          <w:rFonts w:ascii="宋体" w:hAnsi="宋体" w:cs="宋体" w:eastAsia="宋体" w:hint="default"/>
        </w:rPr>
        <w:t>35.</w:t>
      </w:r>
      <w:r>
        <w:rPr>
          <w:rFonts w:ascii="宋体" w:hAnsi="宋体" w:cs="宋体" w:eastAsia="宋体" w:hint="default"/>
          <w:spacing w:val="-2"/>
        </w:rPr>
        <w:t> </w:t>
      </w:r>
      <w:r>
        <w:rPr/>
        <w:t>预计负债</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326"/>
        <w:gridCol w:w="1580"/>
        <w:gridCol w:w="1512"/>
        <w:gridCol w:w="1529"/>
        <w:gridCol w:w="1708"/>
      </w:tblGrid>
      <w:tr>
        <w:trPr>
          <w:trHeight w:val="41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6"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嘉兴高级中学</w:t>
            </w:r>
            <w:r>
              <w:rPr>
                <w:rFonts w:ascii="宋体" w:hAnsi="宋体" w:cs="宋体" w:eastAsia="宋体" w:hint="default"/>
                <w:spacing w:val="-55"/>
                <w:sz w:val="21"/>
                <w:szCs w:val="21"/>
              </w:rPr>
              <w:t> </w:t>
            </w:r>
            <w:r>
              <w:rPr>
                <w:rFonts w:ascii="宋体" w:hAnsi="宋体" w:cs="宋体" w:eastAsia="宋体" w:hint="default"/>
                <w:sz w:val="21"/>
                <w:szCs w:val="21"/>
              </w:rPr>
              <w:t>BOT</w:t>
            </w:r>
            <w:r>
              <w:rPr>
                <w:rFonts w:ascii="宋体" w:hAnsi="宋体" w:cs="宋体" w:eastAsia="宋体" w:hint="default"/>
                <w:spacing w:val="-54"/>
                <w:sz w:val="21"/>
                <w:szCs w:val="21"/>
              </w:rPr>
              <w:t> </w:t>
            </w:r>
            <w:r>
              <w:rPr>
                <w:rFonts w:ascii="宋体" w:hAnsi="宋体" w:cs="宋体" w:eastAsia="宋体" w:hint="default"/>
                <w:sz w:val="21"/>
                <w:szCs w:val="21"/>
              </w:rPr>
              <w:t>移交</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z w:val="21"/>
              </w:rPr>
              <w:t>60,000,000.00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t>60,000,000.00</w:t>
            </w:r>
          </w:p>
        </w:tc>
      </w:tr>
      <w:tr>
        <w:trPr>
          <w:trHeight w:val="41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273,341.78</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126,766.78</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146,575.00</w:t>
            </w:r>
          </w:p>
        </w:tc>
      </w:tr>
      <w:tr>
        <w:trPr>
          <w:trHeight w:val="42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60,273,341.78</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64" w:right="0"/>
              <w:jc w:val="left"/>
              <w:rPr>
                <w:rFonts w:ascii="宋体" w:hAnsi="宋体" w:cs="宋体" w:eastAsia="宋体" w:hint="default"/>
                <w:sz w:val="21"/>
                <w:szCs w:val="21"/>
              </w:rPr>
            </w:pPr>
            <w:r>
              <w:rPr>
                <w:rFonts w:ascii="宋体"/>
                <w:sz w:val="21"/>
              </w:rPr>
              <w:t>126,766.78</w:t>
            </w:r>
          </w:p>
        </w:tc>
        <w:tc>
          <w:tcPr>
            <w:tcW w:w="170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60,146,575.00</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33"/>
        <w:ind w:left="560" w:right="0"/>
        <w:jc w:val="left"/>
      </w:pPr>
      <w:r>
        <w:rPr/>
        <w:t>子公司嘉兴市南湖国际教育投资有限公司采用建设经营移交方式（</w:t>
      </w:r>
      <w:r>
        <w:rPr>
          <w:rFonts w:ascii="宋体" w:hAnsi="宋体" w:cs="宋体" w:eastAsia="宋体" w:hint="default"/>
        </w:rPr>
        <w:t>BOT</w:t>
      </w:r>
      <w:r>
        <w:rPr/>
        <w:t>）举办嘉兴高级中学</w:t>
      </w:r>
    </w:p>
    <w:p>
      <w:pPr>
        <w:pStyle w:val="BodyText"/>
        <w:spacing w:line="357" w:lineRule="auto" w:before="133"/>
        <w:ind w:right="135"/>
        <w:jc w:val="both"/>
      </w:pPr>
      <w:r>
        <w:rPr/>
        <w:t>（含嘉兴市秀洲现代实验学校），按特许办学协议及《关于嘉兴高级中学资产移交的说明》的</w:t>
      </w:r>
      <w:r>
        <w:rPr>
          <w:spacing w:val="-82"/>
        </w:rPr>
        <w:t> </w:t>
      </w:r>
      <w:r>
        <w:rPr>
          <w:spacing w:val="-82"/>
        </w:rPr>
      </w:r>
      <w:r>
        <w:rPr/>
        <w:t>规定，嘉兴市南湖国际教育投资有限公司未来应移交的净资产比接管时净资产多 </w:t>
      </w:r>
      <w:r>
        <w:rPr>
          <w:rFonts w:ascii="宋体" w:hAnsi="宋体" w:cs="宋体" w:eastAsia="宋体" w:hint="default"/>
        </w:rPr>
        <w:t>6,000</w:t>
      </w:r>
      <w:r>
        <w:rPr>
          <w:rFonts w:ascii="宋体" w:hAnsi="宋体" w:cs="宋体" w:eastAsia="宋体" w:hint="default"/>
          <w:spacing w:val="-74"/>
        </w:rPr>
        <w:t> </w:t>
      </w:r>
      <w:r>
        <w:rPr/>
        <w:t>万元， 该差额作为公司的现时义务确认为预计负债。</w:t>
      </w:r>
    </w:p>
    <w:p>
      <w:pPr>
        <w:spacing w:line="240" w:lineRule="auto" w:before="0"/>
        <w:rPr>
          <w:rFonts w:ascii="宋体" w:hAnsi="宋体" w:cs="宋体" w:eastAsia="宋体" w:hint="default"/>
          <w:sz w:val="20"/>
          <w:szCs w:val="20"/>
        </w:rPr>
      </w:pPr>
    </w:p>
    <w:p>
      <w:pPr>
        <w:pStyle w:val="BodyText"/>
        <w:spacing w:line="240" w:lineRule="auto" w:before="177"/>
        <w:ind w:left="560" w:right="125"/>
        <w:jc w:val="left"/>
      </w:pPr>
      <w:r>
        <w:rPr>
          <w:rFonts w:ascii="宋体" w:hAnsi="宋体" w:cs="宋体" w:eastAsia="宋体" w:hint="default"/>
        </w:rPr>
        <w:t>36.</w:t>
      </w:r>
      <w:r>
        <w:rPr>
          <w:rFonts w:ascii="宋体" w:hAnsi="宋体" w:cs="宋体" w:eastAsia="宋体" w:hint="default"/>
          <w:spacing w:val="-2"/>
        </w:rPr>
        <w:t> </w:t>
      </w:r>
      <w:r>
        <w:rPr/>
        <w:t>其他非流动负债</w:t>
      </w:r>
    </w:p>
    <w:p>
      <w:pPr>
        <w:pStyle w:val="BodyText"/>
        <w:spacing w:line="240" w:lineRule="auto" w:before="134"/>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985"/>
        <w:gridCol w:w="2410"/>
        <w:gridCol w:w="2261"/>
      </w:tblGrid>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北方国际信托股份有限公司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850,000,000.00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中国东方资产管理公司南昌办事处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600,000,000.00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中国华融资产管理公司杭州办事处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488,000,000.00</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500,000,000.00</w:t>
            </w:r>
          </w:p>
        </w:tc>
      </w:tr>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长安国际信托股份有限公司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150,000,000.00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江西国际信托股份有限公司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700,000,000.00</w:t>
            </w:r>
          </w:p>
        </w:tc>
      </w:tr>
      <w:tr>
        <w:trPr>
          <w:trHeight w:val="41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舟山新湖保亿置业有限公司股权转让款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11,000,000.00</w:t>
            </w:r>
          </w:p>
        </w:tc>
      </w:tr>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2,572,406.74</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503,166.70</w:t>
            </w:r>
          </w:p>
        </w:tc>
      </w:tr>
      <w:tr>
        <w:trPr>
          <w:trHeight w:val="419"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2,090,572,406.74</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1,211,503,166.70</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2"/>
        </w:rPr>
        <w:t> </w:t>
      </w:r>
      <w:r>
        <w:rPr/>
        <w:t>其他说明</w:t>
      </w:r>
    </w:p>
    <w:p>
      <w:pPr>
        <w:pStyle w:val="BodyText"/>
        <w:spacing w:line="240" w:lineRule="auto" w:before="134"/>
        <w:ind w:left="560" w:right="0"/>
        <w:jc w:val="left"/>
      </w:pPr>
      <w:r>
        <w:rPr>
          <w:rFonts w:ascii="宋体" w:hAnsi="宋体" w:cs="宋体" w:eastAsia="宋体" w:hint="default"/>
        </w:rPr>
        <w:t>1) </w:t>
      </w:r>
      <w:r>
        <w:rPr/>
        <w:t>本期本公司将对子公司浙江允升投资集团有限公司的 </w:t>
      </w:r>
      <w:r>
        <w:rPr>
          <w:rFonts w:ascii="宋体" w:hAnsi="宋体" w:cs="宋体" w:eastAsia="宋体" w:hint="default"/>
        </w:rPr>
        <w:t>15</w:t>
      </w:r>
      <w:r>
        <w:rPr>
          <w:rFonts w:ascii="宋体" w:hAnsi="宋体" w:cs="宋体" w:eastAsia="宋体" w:hint="default"/>
          <w:spacing w:val="-79"/>
        </w:rPr>
        <w:t> </w:t>
      </w:r>
      <w:r>
        <w:rPr/>
        <w:t>亿元债权转让给北方国际信托</w:t>
      </w:r>
    </w:p>
    <w:p>
      <w:pPr>
        <w:pStyle w:val="BodyText"/>
        <w:spacing w:line="357" w:lineRule="auto" w:before="133"/>
        <w:ind w:right="122"/>
        <w:jc w:val="left"/>
      </w:pPr>
      <w:r>
        <w:rPr/>
        <w:t>股份有限公司，并收到第一笔标的债权转让款人民币 </w:t>
      </w:r>
      <w:r>
        <w:rPr>
          <w:rFonts w:ascii="宋体" w:hAnsi="宋体" w:cs="宋体" w:eastAsia="宋体" w:hint="default"/>
        </w:rPr>
        <w:t>8.5</w:t>
      </w:r>
      <w:r>
        <w:rPr>
          <w:rFonts w:ascii="宋体" w:hAnsi="宋体" w:cs="宋体" w:eastAsia="宋体" w:hint="default"/>
          <w:spacing w:val="-77"/>
        </w:rPr>
        <w:t> </w:t>
      </w:r>
      <w:r>
        <w:rPr/>
        <w:t>亿元。对于收到的上述转让款，本公 司账面作为负债处理。</w:t>
      </w:r>
    </w:p>
    <w:p>
      <w:pPr>
        <w:pStyle w:val="BodyText"/>
        <w:spacing w:line="240" w:lineRule="auto" w:before="30"/>
        <w:ind w:left="560" w:right="0"/>
        <w:jc w:val="left"/>
      </w:pPr>
      <w:r>
        <w:rPr>
          <w:rFonts w:ascii="宋体" w:hAnsi="宋体" w:cs="宋体" w:eastAsia="宋体" w:hint="default"/>
        </w:rPr>
        <w:t>2) </w:t>
      </w:r>
      <w:r>
        <w:rPr/>
        <w:t>根据本公司与中国东方资产管理公司南昌办事处签署的编号为中东赣商 </w:t>
      </w:r>
      <w:r>
        <w:rPr>
          <w:rFonts w:ascii="宋体" w:hAnsi="宋体" w:cs="宋体" w:eastAsia="宋体" w:hint="default"/>
        </w:rPr>
        <w:t>2012-19-1</w:t>
      </w:r>
      <w:r>
        <w:rPr>
          <w:rFonts w:ascii="宋体" w:hAnsi="宋体" w:cs="宋体" w:eastAsia="宋体" w:hint="default"/>
          <w:spacing w:val="27"/>
        </w:rPr>
        <w:t> </w:t>
      </w:r>
      <w:r>
        <w:rPr/>
        <w:t>的</w:t>
      </w:r>
    </w:p>
    <w:p>
      <w:pPr>
        <w:pStyle w:val="BodyText"/>
        <w:spacing w:line="240" w:lineRule="auto" w:before="133"/>
        <w:ind w:right="0"/>
        <w:jc w:val="left"/>
      </w:pPr>
      <w:r>
        <w:rPr/>
        <w:t>《债权转让合同</w:t>
      </w:r>
      <w:r>
        <w:rPr>
          <w:spacing w:val="-105"/>
        </w:rPr>
        <w:t>》</w:t>
      </w:r>
      <w:r>
        <w:rPr/>
        <w:t>， </w:t>
      </w:r>
      <w:r>
        <w:rPr>
          <w:spacing w:val="-2"/>
        </w:rPr>
        <w:t>本</w:t>
      </w:r>
      <w:r>
        <w:rPr/>
        <w:t>公司将应收二级子公司丽水新湖置业有限公司的</w:t>
      </w:r>
      <w:r>
        <w:rPr>
          <w:spacing w:val="-45"/>
        </w:rPr>
        <w:t> </w:t>
      </w:r>
      <w:r>
        <w:rPr>
          <w:rFonts w:ascii="宋体" w:hAnsi="宋体" w:cs="宋体" w:eastAsia="宋体" w:hint="default"/>
        </w:rPr>
        <w:t>13</w:t>
      </w:r>
      <w:r>
        <w:rPr>
          <w:rFonts w:ascii="宋体" w:hAnsi="宋体" w:cs="宋体" w:eastAsia="宋体" w:hint="default"/>
          <w:spacing w:val="-45"/>
        </w:rPr>
        <w:t> </w:t>
      </w:r>
      <w:r>
        <w:rPr/>
        <w:t>亿元</w:t>
      </w:r>
      <w:r>
        <w:rPr>
          <w:spacing w:val="-2"/>
        </w:rPr>
        <w:t>债</w:t>
      </w:r>
      <w:r>
        <w:rPr/>
        <w:t>权以</w:t>
      </w:r>
      <w:r>
        <w:rPr>
          <w:spacing w:val="-45"/>
        </w:rPr>
        <w:t> </w:t>
      </w:r>
      <w:r>
        <w:rPr>
          <w:rFonts w:ascii="宋体" w:hAnsi="宋体" w:cs="宋体" w:eastAsia="宋体" w:hint="default"/>
        </w:rPr>
        <w:t>13</w:t>
      </w:r>
      <w:r>
        <w:rPr>
          <w:rFonts w:ascii="宋体" w:hAnsi="宋体" w:cs="宋体" w:eastAsia="宋体" w:hint="default"/>
          <w:spacing w:val="-45"/>
        </w:rPr>
        <w:t> </w:t>
      </w:r>
      <w:r>
        <w:rPr/>
        <w:t>亿元</w:t>
      </w:r>
    </w:p>
    <w:p>
      <w:pPr>
        <w:spacing w:after="0" w:line="240" w:lineRule="auto"/>
        <w:jc w:val="left"/>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5" w:lineRule="auto" w:before="35"/>
        <w:ind w:right="120"/>
        <w:jc w:val="left"/>
      </w:pPr>
      <w:r>
        <w:rPr/>
        <w:t>的价格转让给中国东方资产管理公司南昌办事处。</w:t>
      </w:r>
      <w:r>
        <w:rPr>
          <w:rFonts w:ascii="宋体" w:hAnsi="宋体" w:cs="宋体" w:eastAsia="宋体" w:hint="default"/>
        </w:rPr>
        <w:t>2012</w:t>
      </w:r>
      <w:r>
        <w:rPr>
          <w:rFonts w:ascii="宋体" w:hAnsi="宋体" w:cs="宋体" w:eastAsia="宋体" w:hint="default"/>
          <w:spacing w:val="-75"/>
        </w:rPr>
        <w:t> </w:t>
      </w:r>
      <w:r>
        <w:rPr/>
        <w:t>年本公司收到部分上述转让款计人民币 </w:t>
      </w:r>
      <w:r>
        <w:rPr>
          <w:rFonts w:ascii="宋体" w:hAnsi="宋体" w:cs="宋体" w:eastAsia="宋体" w:hint="default"/>
        </w:rPr>
        <w:t>6</w:t>
      </w:r>
      <w:r>
        <w:rPr>
          <w:rFonts w:ascii="宋体" w:hAnsi="宋体" w:cs="宋体" w:eastAsia="宋体" w:hint="default"/>
          <w:spacing w:val="-54"/>
        </w:rPr>
        <w:t> </w:t>
      </w:r>
      <w:r>
        <w:rPr/>
        <w:t>亿元，账面作为负债处理。</w:t>
      </w:r>
    </w:p>
    <w:p>
      <w:pPr>
        <w:pStyle w:val="BodyText"/>
        <w:spacing w:line="357" w:lineRule="auto" w:before="33"/>
        <w:ind w:right="136" w:firstLine="420"/>
        <w:jc w:val="both"/>
      </w:pPr>
      <w:r>
        <w:rPr>
          <w:rFonts w:ascii="宋体" w:hAnsi="宋体" w:cs="宋体" w:eastAsia="宋体" w:hint="default"/>
          <w:spacing w:val="-2"/>
        </w:rPr>
        <w:t>3</w:t>
      </w:r>
      <w:r>
        <w:rPr>
          <w:spacing w:val="-2"/>
        </w:rPr>
        <w:t>）上期本公司子公司平阳县利得海涂围垦开发有限公司（以下简称平阳利得公司）将应收</w:t>
      </w:r>
      <w:r>
        <w:rPr/>
        <w:t> 本公司的</w:t>
      </w:r>
      <w:r>
        <w:rPr>
          <w:spacing w:val="-46"/>
        </w:rPr>
        <w:t> </w:t>
      </w:r>
      <w:r>
        <w:rPr>
          <w:rFonts w:ascii="宋体" w:hAnsi="宋体" w:cs="宋体" w:eastAsia="宋体" w:hint="default"/>
        </w:rPr>
        <w:t>5</w:t>
      </w:r>
      <w:r>
        <w:rPr>
          <w:rFonts w:ascii="宋体" w:hAnsi="宋体" w:cs="宋体" w:eastAsia="宋体" w:hint="default"/>
          <w:spacing w:val="-47"/>
        </w:rPr>
        <w:t> </w:t>
      </w:r>
      <w:r>
        <w:rPr/>
        <w:t>亿元债权以</w:t>
      </w:r>
      <w:r>
        <w:rPr>
          <w:spacing w:val="-46"/>
        </w:rPr>
        <w:t> </w:t>
      </w:r>
      <w:r>
        <w:rPr>
          <w:rFonts w:ascii="宋体" w:hAnsi="宋体" w:cs="宋体" w:eastAsia="宋体" w:hint="default"/>
        </w:rPr>
        <w:t>5</w:t>
      </w:r>
      <w:r>
        <w:rPr>
          <w:rFonts w:ascii="宋体" w:hAnsi="宋体" w:cs="宋体" w:eastAsia="宋体" w:hint="default"/>
          <w:spacing w:val="-46"/>
        </w:rPr>
        <w:t> </w:t>
      </w:r>
      <w:r>
        <w:rPr/>
        <w:t>亿元的价格转让给华融资产杭州办。对于收到的该笔转让款，本公司</w:t>
      </w:r>
    </w:p>
    <w:p>
      <w:pPr>
        <w:pStyle w:val="BodyText"/>
        <w:spacing w:line="240" w:lineRule="auto" w:before="31"/>
        <w:ind w:right="125"/>
        <w:jc w:val="left"/>
      </w:pPr>
      <w:r>
        <w:rPr/>
        <w:t>期初账面作为负债处理，其中期末</w:t>
      </w:r>
      <w:r>
        <w:rPr>
          <w:spacing w:val="-54"/>
        </w:rPr>
        <w:t> </w:t>
      </w:r>
      <w:r>
        <w:rPr>
          <w:rFonts w:ascii="宋体" w:hAnsi="宋体" w:cs="宋体" w:eastAsia="宋体" w:hint="default"/>
        </w:rPr>
        <w:t>3.5</w:t>
      </w:r>
      <w:r>
        <w:rPr>
          <w:rFonts w:ascii="宋体" w:hAnsi="宋体" w:cs="宋体" w:eastAsia="宋体" w:hint="default"/>
          <w:spacing w:val="-53"/>
        </w:rPr>
        <w:t> </w:t>
      </w:r>
      <w:r>
        <w:rPr/>
        <w:t>亿元转入一年内到期的非流动负债。</w:t>
      </w:r>
    </w:p>
    <w:p>
      <w:pPr>
        <w:pStyle w:val="BodyText"/>
        <w:spacing w:line="357" w:lineRule="auto" w:before="133"/>
        <w:ind w:right="139" w:firstLine="420"/>
        <w:jc w:val="both"/>
      </w:pPr>
      <w:r>
        <w:rPr>
          <w:rFonts w:ascii="宋体" w:hAnsi="宋体" w:cs="宋体" w:eastAsia="宋体" w:hint="default"/>
        </w:rPr>
        <w:t>4</w:t>
      </w:r>
      <w:r>
        <w:rPr/>
        <w:t>）</w:t>
      </w:r>
      <w:r>
        <w:rPr>
          <w:spacing w:val="22"/>
        </w:rPr>
        <w:t> </w:t>
      </w:r>
      <w:r>
        <w:rPr/>
        <w:t>本期华融资产杭州办受让了中国农业银行股份有限公司杭州黄龙支行对本公司子公司</w:t>
      </w:r>
      <w:r>
        <w:rPr/>
        <w:t> 杭州新湖美丽洲置业有限公司的债权 </w:t>
      </w:r>
      <w:r>
        <w:rPr>
          <w:rFonts w:ascii="宋体" w:hAnsi="宋体" w:cs="宋体" w:eastAsia="宋体" w:hint="default"/>
        </w:rPr>
        <w:t>23,000</w:t>
      </w:r>
      <w:r>
        <w:rPr>
          <w:rFonts w:ascii="宋体" w:hAnsi="宋体" w:cs="宋体" w:eastAsia="宋体" w:hint="default"/>
          <w:spacing w:val="23"/>
        </w:rPr>
        <w:t> </w:t>
      </w:r>
      <w:r>
        <w:rPr/>
        <w:t>万元和昆仑信托有限公司对本公司二级子公司杭</w:t>
      </w:r>
    </w:p>
    <w:p>
      <w:pPr>
        <w:pStyle w:val="BodyText"/>
        <w:spacing w:line="240" w:lineRule="auto" w:before="30"/>
        <w:ind w:right="0"/>
        <w:jc w:val="left"/>
        <w:rPr>
          <w:rFonts w:ascii="宋体" w:hAnsi="宋体" w:cs="宋体" w:eastAsia="宋体" w:hint="default"/>
        </w:rPr>
      </w:pPr>
      <w:r>
        <w:rPr/>
        <w:t>州新湖明珠置业有限公司的债权</w:t>
      </w:r>
      <w:r>
        <w:rPr>
          <w:spacing w:val="-37"/>
        </w:rPr>
        <w:t> </w:t>
      </w:r>
      <w:r>
        <w:rPr>
          <w:rFonts w:ascii="宋体" w:hAnsi="宋体" w:cs="宋体" w:eastAsia="宋体" w:hint="default"/>
        </w:rPr>
        <w:t>18,000</w:t>
      </w:r>
      <w:r>
        <w:rPr>
          <w:rFonts w:ascii="宋体" w:hAnsi="宋体" w:cs="宋体" w:eastAsia="宋体" w:hint="default"/>
          <w:spacing w:val="-36"/>
        </w:rPr>
        <w:t> </w:t>
      </w:r>
      <w:r>
        <w:rPr/>
        <w:t>万元，两项合计</w:t>
      </w:r>
      <w:r>
        <w:rPr>
          <w:spacing w:val="-37"/>
        </w:rPr>
        <w:t> </w:t>
      </w:r>
      <w:r>
        <w:rPr>
          <w:rFonts w:ascii="宋体" w:hAnsi="宋体" w:cs="宋体" w:eastAsia="宋体" w:hint="default"/>
        </w:rPr>
        <w:t>41,000</w:t>
      </w:r>
      <w:r>
        <w:rPr>
          <w:rFonts w:ascii="宋体" w:hAnsi="宋体" w:cs="宋体" w:eastAsia="宋体" w:hint="default"/>
          <w:spacing w:val="-37"/>
        </w:rPr>
        <w:t> </w:t>
      </w:r>
      <w:r>
        <w:rPr/>
        <w:t>万元。该部分债务中有</w:t>
      </w:r>
      <w:r>
        <w:rPr>
          <w:spacing w:val="-35"/>
        </w:rPr>
        <w:t> </w:t>
      </w:r>
      <w:r>
        <w:rPr>
          <w:rFonts w:ascii="宋体" w:hAnsi="宋体" w:cs="宋体" w:eastAsia="宋体" w:hint="default"/>
        </w:rPr>
        <w:t>7,200</w:t>
      </w:r>
    </w:p>
    <w:p>
      <w:pPr>
        <w:pStyle w:val="BodyText"/>
        <w:spacing w:line="357" w:lineRule="auto" w:before="133"/>
        <w:ind w:left="560" w:right="123" w:hanging="421"/>
        <w:jc w:val="left"/>
      </w:pPr>
      <w:r>
        <w:rPr/>
        <w:t>万元已列入一年内到期的非流动负债，余额为</w:t>
      </w:r>
      <w:r>
        <w:rPr>
          <w:spacing w:val="-52"/>
        </w:rPr>
        <w:t> </w:t>
      </w:r>
      <w:r>
        <w:rPr>
          <w:rFonts w:ascii="宋体" w:hAnsi="宋体" w:cs="宋体" w:eastAsia="宋体" w:hint="default"/>
        </w:rPr>
        <w:t>33,800</w:t>
      </w:r>
      <w:r>
        <w:rPr>
          <w:rFonts w:ascii="宋体" w:hAnsi="宋体" w:cs="宋体" w:eastAsia="宋体" w:hint="default"/>
          <w:spacing w:val="-53"/>
        </w:rPr>
        <w:t> </w:t>
      </w:r>
      <w:r>
        <w:rPr/>
        <w:t>万元。 </w:t>
      </w:r>
      <w:r>
        <w:rPr>
          <w:rFonts w:ascii="宋体" w:hAnsi="宋体" w:cs="宋体" w:eastAsia="宋体" w:hint="default"/>
        </w:rPr>
        <w:t>5</w:t>
      </w:r>
      <w:r>
        <w:rPr/>
        <w:t>）本期本公司将持有的锦泰财产保险股份有限公司（以下简称锦泰财险公司）</w:t>
      </w:r>
      <w:r>
        <w:rPr>
          <w:rFonts w:ascii="宋体" w:hAnsi="宋体" w:cs="宋体" w:eastAsia="宋体" w:hint="default"/>
        </w:rPr>
        <w:t>20,000</w:t>
      </w:r>
      <w:r>
        <w:rPr>
          <w:rFonts w:ascii="宋体" w:hAnsi="宋体" w:cs="宋体" w:eastAsia="宋体" w:hint="default"/>
          <w:spacing w:val="27"/>
        </w:rPr>
        <w:t> </w:t>
      </w:r>
      <w:r>
        <w:rPr/>
        <w:t>万</w:t>
      </w:r>
    </w:p>
    <w:p>
      <w:pPr>
        <w:pStyle w:val="BodyText"/>
        <w:spacing w:line="357" w:lineRule="auto" w:before="30"/>
        <w:ind w:left="0" w:right="115"/>
        <w:jc w:val="right"/>
      </w:pPr>
      <w:r>
        <w:rPr/>
        <w:t>股股权收益权转让给长安信托公司，转让价格为</w:t>
      </w:r>
      <w:r>
        <w:rPr>
          <w:spacing w:val="-59"/>
        </w:rPr>
        <w:t> </w:t>
      </w:r>
      <w:r>
        <w:rPr>
          <w:rFonts w:ascii="宋体" w:hAnsi="宋体" w:cs="宋体" w:eastAsia="宋体" w:hint="default"/>
        </w:rPr>
        <w:t>15,000</w:t>
      </w:r>
      <w:r>
        <w:rPr>
          <w:rFonts w:ascii="宋体" w:hAnsi="宋体" w:cs="宋体" w:eastAsia="宋体" w:hint="default"/>
          <w:spacing w:val="-59"/>
        </w:rPr>
        <w:t> </w:t>
      </w:r>
      <w:r>
        <w:rPr>
          <w:spacing w:val="-4"/>
        </w:rPr>
        <w:t>万元，该项收益权将由公司回购，故收</w:t>
      </w:r>
      <w:r>
        <w:rPr/>
        <w:t> 到的转让款作为负债处理，具体情况详见本财务报表附注十一（四）</w:t>
      </w:r>
      <w:r>
        <w:rPr>
          <w:rFonts w:ascii="宋体" w:hAnsi="宋体" w:cs="宋体" w:eastAsia="宋体" w:hint="default"/>
        </w:rPr>
        <w:t>18</w:t>
      </w:r>
      <w:r>
        <w:rPr>
          <w:rFonts w:ascii="宋体" w:hAnsi="宋体" w:cs="宋体" w:eastAsia="宋体" w:hint="default"/>
          <w:spacing w:val="-55"/>
        </w:rPr>
        <w:t> </w:t>
      </w:r>
      <w:r>
        <w:rPr/>
        <w:t>其他重要事项之说明。 </w:t>
      </w:r>
      <w:r>
        <w:rPr>
          <w:rFonts w:ascii="宋体" w:hAnsi="宋体" w:cs="宋体" w:eastAsia="宋体" w:hint="default"/>
        </w:rPr>
        <w:t>6)</w:t>
      </w:r>
      <w:r>
        <w:rPr/>
        <w:t>上期本公司将应收二级子公司丽水新湖置业有限公司的 </w:t>
      </w:r>
      <w:r>
        <w:rPr>
          <w:rFonts w:ascii="宋体" w:hAnsi="宋体" w:cs="宋体" w:eastAsia="宋体" w:hint="default"/>
        </w:rPr>
        <w:t>7</w:t>
      </w:r>
      <w:r>
        <w:rPr>
          <w:rFonts w:ascii="宋体" w:hAnsi="宋体" w:cs="宋体" w:eastAsia="宋体" w:hint="default"/>
          <w:spacing w:val="-78"/>
        </w:rPr>
        <w:t> </w:t>
      </w:r>
      <w:r>
        <w:rPr/>
        <w:t>亿元债权转让给江西国际信托</w:t>
      </w:r>
    </w:p>
    <w:p>
      <w:pPr>
        <w:pStyle w:val="BodyText"/>
        <w:spacing w:line="240" w:lineRule="auto" w:before="31"/>
        <w:ind w:right="0"/>
        <w:jc w:val="left"/>
      </w:pPr>
      <w:r>
        <w:rPr/>
        <w:t>股份有限公司，转让价 </w:t>
      </w:r>
      <w:r>
        <w:rPr>
          <w:rFonts w:ascii="宋体" w:hAnsi="宋体" w:cs="宋体" w:eastAsia="宋体" w:hint="default"/>
        </w:rPr>
        <w:t>7</w:t>
      </w:r>
      <w:r>
        <w:rPr>
          <w:rFonts w:ascii="宋体" w:hAnsi="宋体" w:cs="宋体" w:eastAsia="宋体" w:hint="default"/>
          <w:spacing w:val="-76"/>
        </w:rPr>
        <w:t> </w:t>
      </w:r>
      <w:r>
        <w:rPr/>
        <w:t>亿元，江西国际信托股份有限公司相应设立集合资金信托计划，募集</w:t>
      </w:r>
    </w:p>
    <w:p>
      <w:pPr>
        <w:pStyle w:val="BodyText"/>
        <w:spacing w:line="240" w:lineRule="auto" w:before="133"/>
        <w:ind w:right="0"/>
        <w:jc w:val="left"/>
      </w:pPr>
      <w:r>
        <w:rPr/>
        <w:t>信托资金人民币 </w:t>
      </w:r>
      <w:r>
        <w:rPr>
          <w:rFonts w:ascii="宋体" w:hAnsi="宋体" w:cs="宋体" w:eastAsia="宋体" w:hint="default"/>
        </w:rPr>
        <w:t>7</w:t>
      </w:r>
      <w:r>
        <w:rPr>
          <w:rFonts w:ascii="宋体" w:hAnsi="宋体" w:cs="宋体" w:eastAsia="宋体" w:hint="default"/>
          <w:spacing w:val="-76"/>
        </w:rPr>
        <w:t> </w:t>
      </w:r>
      <w:r>
        <w:rPr/>
        <w:t>亿元用于受让该债权。对于收到的上述转让款，本公司账面作为负债处理，</w:t>
      </w:r>
    </w:p>
    <w:p>
      <w:pPr>
        <w:pStyle w:val="BodyText"/>
        <w:spacing w:line="240" w:lineRule="auto" w:before="133"/>
        <w:ind w:right="0"/>
        <w:jc w:val="left"/>
      </w:pPr>
      <w:r>
        <w:rPr/>
        <w:t>本期公司已全部归还该募集信托资金人民币 </w:t>
      </w:r>
      <w:r>
        <w:rPr>
          <w:rFonts w:ascii="宋体" w:hAnsi="宋体" w:cs="宋体" w:eastAsia="宋体" w:hint="default"/>
        </w:rPr>
        <w:t>7</w:t>
      </w:r>
      <w:r>
        <w:rPr>
          <w:rFonts w:ascii="宋体" w:hAnsi="宋体" w:cs="宋体" w:eastAsia="宋体" w:hint="default"/>
          <w:spacing w:val="-76"/>
        </w:rPr>
        <w:t> </w:t>
      </w:r>
      <w:r>
        <w:rPr/>
        <w:t>亿元，并相应收回对子公司丽水新湖置业有限公</w:t>
      </w:r>
    </w:p>
    <w:p>
      <w:pPr>
        <w:pStyle w:val="BodyText"/>
        <w:spacing w:line="240" w:lineRule="auto" w:before="134"/>
        <w:ind w:right="125"/>
        <w:jc w:val="left"/>
      </w:pPr>
      <w:r>
        <w:rPr/>
        <w:t>司的</w:t>
      </w:r>
      <w:r>
        <w:rPr>
          <w:spacing w:val="-53"/>
        </w:rPr>
        <w:t> </w:t>
      </w:r>
      <w:r>
        <w:rPr>
          <w:rFonts w:ascii="宋体" w:hAnsi="宋体" w:cs="宋体" w:eastAsia="宋体" w:hint="default"/>
        </w:rPr>
        <w:t>7</w:t>
      </w:r>
      <w:r>
        <w:rPr>
          <w:rFonts w:ascii="宋体" w:hAnsi="宋体" w:cs="宋体" w:eastAsia="宋体" w:hint="default"/>
          <w:spacing w:val="-53"/>
        </w:rPr>
        <w:t> </w:t>
      </w:r>
      <w:r>
        <w:rPr/>
        <w:t>亿元债权。</w:t>
      </w:r>
    </w:p>
    <w:p>
      <w:pPr>
        <w:pStyle w:val="BodyText"/>
        <w:spacing w:line="357" w:lineRule="auto" w:before="133"/>
        <w:ind w:right="136" w:firstLine="420"/>
        <w:jc w:val="both"/>
      </w:pPr>
      <w:r>
        <w:rPr>
          <w:rFonts w:ascii="宋体" w:hAnsi="宋体" w:cs="宋体" w:eastAsia="宋体" w:hint="default"/>
        </w:rPr>
        <w:t>7)</w:t>
      </w:r>
      <w:r>
        <w:rPr>
          <w:rFonts w:ascii="宋体" w:hAnsi="宋体" w:cs="宋体" w:eastAsia="宋体" w:hint="default"/>
          <w:spacing w:val="29"/>
        </w:rPr>
        <w:t> </w:t>
      </w:r>
      <w:r>
        <w:rPr>
          <w:spacing w:val="2"/>
        </w:rPr>
        <w:t>上期本公司之子公司浙江新湖房地产集团有限公司及保亿置业集团有限公司分别将其</w:t>
      </w:r>
      <w:r>
        <w:rPr/>
        <w:t> 持有的舟山新湖保亿置业有限公司 </w:t>
      </w:r>
      <w:r>
        <w:rPr>
          <w:rFonts w:ascii="宋体" w:hAnsi="宋体" w:cs="宋体" w:eastAsia="宋体" w:hint="default"/>
        </w:rPr>
        <w:t>11%</w:t>
      </w:r>
      <w:r>
        <w:rPr/>
        <w:t>和</w:t>
      </w:r>
      <w:r>
        <w:rPr>
          <w:spacing w:val="-78"/>
        </w:rPr>
        <w:t> </w:t>
      </w:r>
      <w:r>
        <w:rPr>
          <w:rFonts w:ascii="宋体" w:hAnsi="宋体" w:cs="宋体" w:eastAsia="宋体" w:hint="default"/>
        </w:rPr>
        <w:t>9%</w:t>
      </w:r>
      <w:r>
        <w:rPr/>
        <w:t>的股权转让给中投信托有限责任公司（以下简称中 </w:t>
      </w:r>
      <w:r>
        <w:rPr>
          <w:spacing w:val="-11"/>
        </w:rPr>
        <w:t>投信托公司），转让价分别为</w:t>
      </w:r>
      <w:r>
        <w:rPr>
          <w:spacing w:val="-85"/>
        </w:rPr>
        <w:t> </w:t>
      </w:r>
      <w:r>
        <w:rPr>
          <w:rFonts w:ascii="宋体" w:hAnsi="宋体" w:cs="宋体" w:eastAsia="宋体" w:hint="default"/>
        </w:rPr>
        <w:t>1,100</w:t>
      </w:r>
      <w:r>
        <w:rPr>
          <w:rFonts w:ascii="宋体" w:hAnsi="宋体" w:cs="宋体" w:eastAsia="宋体" w:hint="default"/>
          <w:spacing w:val="-85"/>
        </w:rPr>
        <w:t> </w:t>
      </w:r>
      <w:r>
        <w:rPr/>
        <w:t>万元和</w:t>
      </w:r>
      <w:r>
        <w:rPr>
          <w:spacing w:val="-85"/>
        </w:rPr>
        <w:t> </w:t>
      </w:r>
      <w:r>
        <w:rPr>
          <w:rFonts w:ascii="宋体" w:hAnsi="宋体" w:cs="宋体" w:eastAsia="宋体" w:hint="default"/>
        </w:rPr>
        <w:t>900</w:t>
      </w:r>
      <w:r>
        <w:rPr>
          <w:rFonts w:ascii="宋体" w:hAnsi="宋体" w:cs="宋体" w:eastAsia="宋体" w:hint="default"/>
          <w:spacing w:val="-85"/>
        </w:rPr>
        <w:t> </w:t>
      </w:r>
      <w:r>
        <w:rPr>
          <w:spacing w:val="-4"/>
          <w:w w:val="105"/>
        </w:rPr>
        <w:t>万元。中投信托相应设立“中投</w:t>
      </w:r>
      <w:r>
        <w:rPr>
          <w:rFonts w:ascii="MS UI Gothic" w:hAnsi="MS UI Gothic" w:cs="MS UI Gothic" w:eastAsia="MS UI Gothic" w:hint="default"/>
          <w:spacing w:val="-4"/>
          <w:w w:val="105"/>
        </w:rPr>
        <w:t>▪</w:t>
      </w:r>
      <w:r>
        <w:rPr>
          <w:spacing w:val="-4"/>
          <w:w w:val="105"/>
        </w:rPr>
        <w:t>钱江</w:t>
      </w:r>
      <w:r>
        <w:rPr>
          <w:spacing w:val="-90"/>
          <w:w w:val="105"/>
        </w:rPr>
        <w:t> </w:t>
      </w:r>
      <w:r>
        <w:rPr>
          <w:rFonts w:ascii="宋体" w:hAnsi="宋体" w:cs="宋体" w:eastAsia="宋体" w:hint="default"/>
        </w:rPr>
        <w:t>2</w:t>
      </w:r>
      <w:r>
        <w:rPr>
          <w:rFonts w:ascii="宋体" w:hAnsi="宋体" w:cs="宋体" w:eastAsia="宋体" w:hint="default"/>
          <w:spacing w:val="-85"/>
        </w:rPr>
        <w:t> </w:t>
      </w:r>
      <w:r>
        <w:rPr>
          <w:spacing w:val="-1"/>
          <w:w w:val="121"/>
        </w:rPr>
        <w:t>号</w:t>
      </w:r>
      <w:r>
        <w:rPr>
          <w:rFonts w:ascii="MS UI Gothic" w:hAnsi="MS UI Gothic" w:cs="MS UI Gothic" w:eastAsia="MS UI Gothic" w:hint="default"/>
          <w:spacing w:val="-1"/>
          <w:w w:val="121"/>
        </w:rPr>
        <w:t>▪</w:t>
      </w:r>
      <w:r>
        <w:rPr>
          <w:spacing w:val="-1"/>
          <w:w w:val="121"/>
        </w:rPr>
        <w:t>房地</w:t>
      </w:r>
    </w:p>
    <w:p>
      <w:pPr>
        <w:pStyle w:val="BodyText"/>
        <w:spacing w:line="240" w:lineRule="auto" w:before="31"/>
        <w:ind w:right="0"/>
        <w:jc w:val="left"/>
        <w:rPr>
          <w:rFonts w:ascii="宋体" w:hAnsi="宋体" w:cs="宋体" w:eastAsia="宋体" w:hint="default"/>
        </w:rPr>
      </w:pPr>
      <w:r>
        <w:rPr/>
        <w:t>产投资集合资金信托计划</w:t>
      </w:r>
      <w:r>
        <w:rPr>
          <w:spacing w:val="-104"/>
        </w:rPr>
        <w:t>”</w:t>
      </w:r>
      <w:r>
        <w:rPr/>
        <w:t>，募集</w:t>
      </w:r>
      <w:r>
        <w:rPr>
          <w:spacing w:val="-2"/>
        </w:rPr>
        <w:t>信</w:t>
      </w:r>
      <w:r>
        <w:rPr/>
        <w:t>托资金人民币</w:t>
      </w:r>
      <w:r>
        <w:rPr>
          <w:spacing w:val="-45"/>
        </w:rPr>
        <w:t> </w:t>
      </w:r>
      <w:r>
        <w:rPr>
          <w:rFonts w:ascii="宋体" w:hAnsi="宋体" w:cs="宋体" w:eastAsia="宋体" w:hint="default"/>
        </w:rPr>
        <w:t>6</w:t>
      </w:r>
      <w:r>
        <w:rPr>
          <w:rFonts w:ascii="宋体" w:hAnsi="宋体" w:cs="宋体" w:eastAsia="宋体" w:hint="default"/>
          <w:spacing w:val="-45"/>
        </w:rPr>
        <w:t> </w:t>
      </w:r>
      <w:r>
        <w:rPr/>
        <w:t>亿元</w:t>
      </w:r>
      <w:r>
        <w:rPr>
          <w:spacing w:val="-2"/>
        </w:rPr>
        <w:t>，</w:t>
      </w:r>
      <w:r>
        <w:rPr/>
        <w:t>其中</w:t>
      </w:r>
      <w:r>
        <w:rPr>
          <w:spacing w:val="-45"/>
        </w:rPr>
        <w:t> </w:t>
      </w:r>
      <w:r>
        <w:rPr>
          <w:rFonts w:ascii="宋体" w:hAnsi="宋体" w:cs="宋体" w:eastAsia="宋体" w:hint="default"/>
        </w:rPr>
        <w:t>2,000</w:t>
      </w:r>
      <w:r>
        <w:rPr>
          <w:rFonts w:ascii="宋体" w:hAnsi="宋体" w:cs="宋体" w:eastAsia="宋体" w:hint="default"/>
          <w:spacing w:val="-46"/>
        </w:rPr>
        <w:t> </w:t>
      </w:r>
      <w:r>
        <w:rPr/>
        <w:t>万元用于受让上述股</w:t>
      </w:r>
      <w:r>
        <w:rPr>
          <w:spacing w:val="1"/>
        </w:rPr>
        <w:t>权</w:t>
      </w:r>
      <w:r>
        <w:rPr>
          <w:rFonts w:ascii="宋体" w:hAnsi="宋体" w:cs="宋体" w:eastAsia="宋体" w:hint="default"/>
        </w:rPr>
        <w:t>,</w:t>
      </w:r>
    </w:p>
    <w:p>
      <w:pPr>
        <w:pStyle w:val="BodyText"/>
        <w:spacing w:line="355" w:lineRule="auto" w:before="133"/>
        <w:ind w:right="119"/>
        <w:jc w:val="left"/>
      </w:pPr>
      <w:r>
        <w:rPr/>
        <w:t>其余信托资金专项用于向舟山新湖保亿置业有限公司发放贷款。对于收到的上述 </w:t>
      </w:r>
      <w:r>
        <w:rPr>
          <w:rFonts w:ascii="宋体" w:hAnsi="宋体" w:cs="宋体" w:eastAsia="宋体" w:hint="default"/>
        </w:rPr>
        <w:t>1,100</w:t>
      </w:r>
      <w:r>
        <w:rPr>
          <w:rFonts w:ascii="宋体" w:hAnsi="宋体" w:cs="宋体" w:eastAsia="宋体" w:hint="default"/>
          <w:spacing w:val="-74"/>
        </w:rPr>
        <w:t> </w:t>
      </w:r>
      <w:r>
        <w:rPr/>
        <w:t>万元的 股权转让款，本公司账面作为负债处理，期末转入一年内到期的非流动负债。</w:t>
      </w:r>
    </w:p>
    <w:p>
      <w:pPr>
        <w:spacing w:line="240" w:lineRule="auto" w:before="0"/>
        <w:rPr>
          <w:rFonts w:ascii="宋体" w:hAnsi="宋体" w:cs="宋体" w:eastAsia="宋体" w:hint="default"/>
          <w:sz w:val="20"/>
          <w:szCs w:val="20"/>
        </w:rPr>
      </w:pPr>
    </w:p>
    <w:p>
      <w:pPr>
        <w:pStyle w:val="BodyText"/>
        <w:spacing w:line="240" w:lineRule="auto" w:before="180"/>
        <w:ind w:left="560" w:right="125"/>
        <w:jc w:val="left"/>
      </w:pPr>
      <w:r>
        <w:rPr>
          <w:rFonts w:ascii="宋体" w:hAnsi="宋体" w:cs="宋体" w:eastAsia="宋体" w:hint="default"/>
        </w:rPr>
        <w:t>37. </w:t>
      </w:r>
      <w:r>
        <w:rPr/>
        <w:t>股本</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810"/>
        <w:gridCol w:w="1896"/>
        <w:gridCol w:w="1896"/>
        <w:gridCol w:w="1157"/>
        <w:gridCol w:w="1896"/>
      </w:tblGrid>
      <w:tr>
        <w:trPr>
          <w:trHeight w:val="418"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83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20"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right="840"/>
              <w:jc w:val="right"/>
              <w:rPr>
                <w:rFonts w:ascii="宋体" w:hAnsi="宋体" w:cs="宋体" w:eastAsia="宋体" w:hint="default"/>
                <w:sz w:val="21"/>
                <w:szCs w:val="21"/>
              </w:rPr>
            </w:pPr>
            <w:r>
              <w:rPr>
                <w:rFonts w:ascii="宋体" w:hAnsi="宋体" w:cs="宋体" w:eastAsia="宋体" w:hint="default"/>
                <w:sz w:val="21"/>
                <w:szCs w:val="21"/>
              </w:rPr>
              <w:t>股份总数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6,210,715,727.00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48,142,080.00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sz w:val="21"/>
              </w:rPr>
              <w:t>6,258,857,807.00</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1"/>
        </w:rPr>
        <w:t> </w:t>
      </w:r>
      <w:r>
        <w:rPr/>
        <w:t>股本变动情况说明</w:t>
      </w:r>
    </w:p>
    <w:p>
      <w:pPr>
        <w:pStyle w:val="BodyText"/>
        <w:spacing w:line="357" w:lineRule="auto" w:before="133"/>
        <w:ind w:right="137" w:firstLine="420"/>
        <w:jc w:val="both"/>
      </w:pPr>
      <w:r>
        <w:rPr/>
        <w:t>本期公司实施的股票期权激励计划第三期行权，行权数量为</w:t>
      </w:r>
      <w:r>
        <w:rPr>
          <w:spacing w:val="-71"/>
        </w:rPr>
        <w:t> </w:t>
      </w:r>
      <w:r>
        <w:rPr>
          <w:rFonts w:ascii="宋体" w:hAnsi="宋体" w:cs="宋体" w:eastAsia="宋体" w:hint="default"/>
        </w:rPr>
        <w:t>48,142,080</w:t>
      </w:r>
      <w:r>
        <w:rPr>
          <w:rFonts w:ascii="宋体" w:hAnsi="宋体" w:cs="宋体" w:eastAsia="宋体" w:hint="default"/>
          <w:spacing w:val="-71"/>
        </w:rPr>
        <w:t> </w:t>
      </w:r>
      <w:r>
        <w:rPr>
          <w:spacing w:val="-5"/>
        </w:rPr>
        <w:t>股，相应增加注册</w:t>
      </w:r>
      <w:r>
        <w:rPr/>
        <w:t> 资本人民币</w:t>
      </w:r>
      <w:r>
        <w:rPr>
          <w:spacing w:val="-49"/>
        </w:rPr>
        <w:t> </w:t>
      </w:r>
      <w:r>
        <w:rPr>
          <w:rFonts w:ascii="宋体" w:hAnsi="宋体" w:cs="宋体" w:eastAsia="宋体" w:hint="default"/>
          <w:spacing w:val="-1"/>
        </w:rPr>
        <w:t>48,142,080.00</w:t>
      </w:r>
      <w:r>
        <w:rPr>
          <w:rFonts w:ascii="宋体" w:hAnsi="宋体" w:cs="宋体" w:eastAsia="宋体" w:hint="default"/>
          <w:spacing w:val="-49"/>
        </w:rPr>
        <w:t> </w:t>
      </w:r>
      <w:r>
        <w:rPr>
          <w:spacing w:val="-5"/>
        </w:rPr>
        <w:t>元（每股面值</w:t>
      </w:r>
      <w:r>
        <w:rPr>
          <w:spacing w:val="-50"/>
        </w:rPr>
        <w:t> </w:t>
      </w:r>
      <w:r>
        <w:rPr>
          <w:rFonts w:ascii="宋体" w:hAnsi="宋体" w:cs="宋体" w:eastAsia="宋体" w:hint="default"/>
        </w:rPr>
        <w:t>1</w:t>
      </w:r>
      <w:r>
        <w:rPr>
          <w:rFonts w:ascii="宋体" w:hAnsi="宋体" w:cs="宋体" w:eastAsia="宋体" w:hint="default"/>
          <w:spacing w:val="-49"/>
        </w:rPr>
        <w:t> </w:t>
      </w:r>
      <w:r>
        <w:rPr>
          <w:spacing w:val="-7"/>
        </w:rPr>
        <w:t>元），该增资事项业经天健会计师事务所验证，并由</w:t>
      </w:r>
      <w:r>
        <w:rPr/>
        <w:t> </w:t>
      </w:r>
      <w:r>
        <w:rPr>
          <w:spacing w:val="-5"/>
        </w:rPr>
        <w:t>其出具了《验资报告》（天健验〔</w:t>
      </w:r>
      <w:r>
        <w:rPr>
          <w:rFonts w:ascii="宋体" w:hAnsi="宋体" w:cs="宋体" w:eastAsia="宋体" w:hint="default"/>
          <w:spacing w:val="-5"/>
        </w:rPr>
        <w:t>2012</w:t>
      </w:r>
      <w:r>
        <w:rPr>
          <w:spacing w:val="-5"/>
        </w:rPr>
        <w:t>〕</w:t>
      </w:r>
      <w:r>
        <w:rPr>
          <w:rFonts w:ascii="宋体" w:hAnsi="宋体" w:cs="宋体" w:eastAsia="宋体" w:hint="default"/>
          <w:spacing w:val="-5"/>
        </w:rPr>
        <w:t>201</w:t>
      </w:r>
      <w:r>
        <w:rPr>
          <w:rFonts w:ascii="宋体" w:hAnsi="宋体" w:cs="宋体" w:eastAsia="宋体" w:hint="default"/>
          <w:spacing w:val="-45"/>
        </w:rPr>
        <w:t> </w:t>
      </w:r>
      <w:r>
        <w:rPr>
          <w:spacing w:val="-36"/>
        </w:rPr>
        <w:t>号）。</w:t>
      </w:r>
    </w:p>
    <w:p>
      <w:pPr>
        <w:spacing w:after="0" w:line="357" w:lineRule="auto"/>
        <w:jc w:val="both"/>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840" w:right="0"/>
        <w:jc w:val="left"/>
      </w:pPr>
      <w:r>
        <w:rPr>
          <w:rFonts w:ascii="宋体" w:hAnsi="宋体" w:cs="宋体" w:eastAsia="宋体" w:hint="default"/>
        </w:rPr>
        <w:t>38.</w:t>
      </w:r>
      <w:r>
        <w:rPr>
          <w:rFonts w:ascii="宋体" w:hAnsi="宋体" w:cs="宋体" w:eastAsia="宋体" w:hint="default"/>
          <w:spacing w:val="-2"/>
        </w:rPr>
        <w:t> </w:t>
      </w:r>
      <w:r>
        <w:rPr/>
        <w:t>资本公积</w:t>
      </w:r>
    </w:p>
    <w:p>
      <w:pPr>
        <w:pStyle w:val="BodyText"/>
        <w:spacing w:line="240" w:lineRule="auto" w:before="133"/>
        <w:ind w:left="84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84"/>
        <w:gridCol w:w="1702"/>
        <w:gridCol w:w="1804"/>
        <w:gridCol w:w="1740"/>
        <w:gridCol w:w="1842"/>
      </w:tblGrid>
      <w:tr>
        <w:trPr>
          <w:trHeight w:val="41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sz w:val="21"/>
              </w:rPr>
              <w:t>615,778,913.95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224,449,075.20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840,227,989.15</w:t>
            </w:r>
          </w:p>
        </w:tc>
      </w:tr>
      <w:tr>
        <w:trPr>
          <w:trHeight w:val="41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 w:right="0"/>
              <w:jc w:val="center"/>
              <w:rPr>
                <w:rFonts w:ascii="宋体" w:hAnsi="宋体" w:cs="宋体" w:eastAsia="宋体" w:hint="default"/>
                <w:sz w:val="21"/>
                <w:szCs w:val="21"/>
              </w:rPr>
            </w:pPr>
            <w:r>
              <w:rPr>
                <w:rFonts w:ascii="宋体"/>
                <w:sz w:val="21"/>
              </w:rPr>
              <w:t>147,287,504.06</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297,614,927.51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86,454,830.99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358,447,600.58</w:t>
            </w:r>
          </w:p>
        </w:tc>
      </w:tr>
      <w:tr>
        <w:trPr>
          <w:trHeight w:val="419" w:hRule="exact"/>
        </w:trPr>
        <w:tc>
          <w:tcPr>
            <w:tcW w:w="22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sz w:val="21"/>
              </w:rPr>
              <w:t>763,066,418.01</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522,064,002.71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86,454,830.99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sz w:val="21"/>
              </w:rPr>
              <w:t>1,198,675,589.73</w:t>
            </w:r>
          </w:p>
        </w:tc>
      </w:tr>
    </w:tbl>
    <w:p>
      <w:pPr>
        <w:pStyle w:val="BodyText"/>
        <w:spacing w:line="240" w:lineRule="auto" w:before="86"/>
        <w:ind w:left="840" w:right="0"/>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34"/>
        <w:ind w:left="840" w:right="0"/>
        <w:jc w:val="left"/>
      </w:pPr>
      <w:r>
        <w:rPr>
          <w:rFonts w:ascii="宋体" w:hAnsi="宋体" w:cs="宋体" w:eastAsia="宋体" w:hint="default"/>
        </w:rPr>
        <w:t>1)</w:t>
      </w:r>
      <w:r>
        <w:rPr/>
        <w:t>本期公司实施的股票期权激励计划第三期行权，增加股本溢价</w:t>
      </w:r>
      <w:r>
        <w:rPr>
          <w:spacing w:val="-73"/>
        </w:rPr>
        <w:t> </w:t>
      </w:r>
      <w:r>
        <w:rPr>
          <w:rFonts w:ascii="宋体" w:hAnsi="宋体" w:cs="宋体" w:eastAsia="宋体" w:hint="default"/>
        </w:rPr>
        <w:t>216,157,939.20</w:t>
      </w:r>
      <w:r>
        <w:rPr>
          <w:rFonts w:ascii="宋体" w:hAnsi="宋体" w:cs="宋体" w:eastAsia="宋体" w:hint="default"/>
          <w:spacing w:val="-72"/>
        </w:rPr>
        <w:t> </w:t>
      </w:r>
      <w:r>
        <w:rPr>
          <w:spacing w:val="-10"/>
        </w:rPr>
        <w:t>元，同时</w:t>
      </w:r>
    </w:p>
    <w:p>
      <w:pPr>
        <w:pStyle w:val="BodyText"/>
        <w:spacing w:line="240" w:lineRule="auto" w:before="133"/>
        <w:ind w:left="420" w:right="0"/>
        <w:jc w:val="left"/>
      </w:pPr>
      <w:r>
        <w:rPr/>
        <w:t>结转等待期内确认的资本公积</w:t>
      </w:r>
      <w:r>
        <w:rPr>
          <w:spacing w:val="-53"/>
        </w:rPr>
        <w:t> </w:t>
      </w:r>
      <w:r>
        <w:rPr>
          <w:rFonts w:ascii="宋体" w:hAnsi="宋体" w:cs="宋体" w:eastAsia="宋体" w:hint="default"/>
        </w:rPr>
        <w:t>8,291,136.00</w:t>
      </w:r>
      <w:r>
        <w:rPr>
          <w:rFonts w:ascii="宋体" w:hAnsi="宋体" w:cs="宋体" w:eastAsia="宋体" w:hint="default"/>
          <w:spacing w:val="-53"/>
        </w:rPr>
        <w:t> </w:t>
      </w:r>
      <w:r>
        <w:rPr/>
        <w:t>元从其他资本公积明细转入至股本溢价。</w:t>
      </w:r>
    </w:p>
    <w:p>
      <w:pPr>
        <w:pStyle w:val="BodyText"/>
        <w:spacing w:line="240" w:lineRule="auto" w:before="133"/>
        <w:ind w:left="840" w:right="0"/>
        <w:jc w:val="left"/>
      </w:pPr>
      <w:r>
        <w:rPr>
          <w:rFonts w:ascii="宋体" w:hAnsi="宋体" w:cs="宋体" w:eastAsia="宋体" w:hint="default"/>
        </w:rPr>
        <w:t>2)</w:t>
      </w:r>
      <w:r>
        <w:rPr/>
        <w:t>公司实施的股票期权激励计划，根据《企业会计准则第</w:t>
      </w:r>
      <w:r>
        <w:rPr>
          <w:spacing w:val="-70"/>
        </w:rPr>
        <w:t> </w:t>
      </w:r>
      <w:r>
        <w:rPr>
          <w:rFonts w:ascii="宋体" w:hAnsi="宋体" w:cs="宋体" w:eastAsia="宋体" w:hint="default"/>
        </w:rPr>
        <w:t>11</w:t>
      </w:r>
      <w:r>
        <w:rPr>
          <w:rFonts w:ascii="宋体" w:hAnsi="宋体" w:cs="宋体" w:eastAsia="宋体" w:hint="default"/>
          <w:spacing w:val="-70"/>
        </w:rPr>
        <w:t> </w:t>
      </w:r>
      <w:r>
        <w:rPr>
          <w:spacing w:val="-5"/>
        </w:rPr>
        <w:t>号——股份支付》的规定，将</w:t>
      </w:r>
      <w:r>
        <w:rPr/>
      </w:r>
    </w:p>
    <w:p>
      <w:pPr>
        <w:pStyle w:val="BodyText"/>
        <w:spacing w:line="240" w:lineRule="auto" w:before="134"/>
        <w:ind w:left="420" w:right="0"/>
        <w:jc w:val="left"/>
      </w:pPr>
      <w:r>
        <w:rPr/>
        <w:t>该股票期权在本期应分摊的费用</w:t>
      </w:r>
      <w:r>
        <w:rPr>
          <w:spacing w:val="-52"/>
        </w:rPr>
        <w:t> </w:t>
      </w:r>
      <w:r>
        <w:rPr>
          <w:rFonts w:ascii="宋体" w:hAnsi="宋体" w:cs="宋体" w:eastAsia="宋体" w:hint="default"/>
        </w:rPr>
        <w:t>14,544,460.04</w:t>
      </w:r>
      <w:r>
        <w:rPr>
          <w:rFonts w:ascii="宋体" w:hAnsi="宋体" w:cs="宋体" w:eastAsia="宋体" w:hint="default"/>
          <w:spacing w:val="-53"/>
        </w:rPr>
        <w:t> </w:t>
      </w:r>
      <w:r>
        <w:rPr/>
        <w:t>元计入资本公积（其他资本公积</w:t>
      </w:r>
      <w:r>
        <w:rPr>
          <w:spacing w:val="-105"/>
        </w:rPr>
        <w:t>）</w:t>
      </w:r>
      <w:r>
        <w:rPr/>
        <w:t>。</w:t>
      </w:r>
    </w:p>
    <w:p>
      <w:pPr>
        <w:pStyle w:val="BodyText"/>
        <w:spacing w:line="240" w:lineRule="auto" w:before="133"/>
        <w:ind w:left="840" w:right="0"/>
        <w:jc w:val="left"/>
      </w:pPr>
      <w:r>
        <w:rPr>
          <w:rFonts w:ascii="宋体" w:hAnsi="宋体" w:cs="宋体" w:eastAsia="宋体" w:hint="default"/>
        </w:rPr>
        <w:t>3)</w:t>
      </w:r>
      <w:r>
        <w:rPr/>
        <w:t>本期可</w:t>
      </w:r>
      <w:r>
        <w:rPr>
          <w:spacing w:val="-2"/>
        </w:rPr>
        <w:t>供</w:t>
      </w:r>
      <w:r>
        <w:rPr/>
        <w:t>出售金融资产公允价值变动</w:t>
      </w:r>
      <w:r>
        <w:rPr>
          <w:spacing w:val="-52"/>
        </w:rPr>
        <w:t> </w:t>
      </w:r>
      <w:r>
        <w:rPr>
          <w:rFonts w:ascii="宋体" w:hAnsi="宋体" w:cs="宋体" w:eastAsia="宋体" w:hint="default"/>
        </w:rPr>
        <w:t>113,461,271.47</w:t>
      </w:r>
      <w:r>
        <w:rPr>
          <w:rFonts w:ascii="宋体" w:hAnsi="宋体" w:cs="宋体" w:eastAsia="宋体" w:hint="default"/>
          <w:spacing w:val="-53"/>
        </w:rPr>
        <w:t> </w:t>
      </w:r>
      <w:r>
        <w:rPr/>
        <w:t>元</w:t>
      </w:r>
      <w:r>
        <w:rPr>
          <w:spacing w:val="-2"/>
        </w:rPr>
        <w:t>计</w:t>
      </w:r>
      <w:r>
        <w:rPr/>
        <w:t>入资本公</w:t>
      </w:r>
      <w:r>
        <w:rPr>
          <w:spacing w:val="-75"/>
        </w:rPr>
        <w:t>积</w:t>
      </w:r>
      <w:r>
        <w:rPr>
          <w:spacing w:val="-2"/>
        </w:rPr>
        <w:t>（</w:t>
      </w:r>
      <w:r>
        <w:rPr/>
        <w:t>其他资本公积</w:t>
      </w:r>
      <w:r>
        <w:rPr>
          <w:spacing w:val="-105"/>
        </w:rPr>
        <w:t>）</w:t>
      </w:r>
      <w:r>
        <w:rPr/>
        <w:t>，</w:t>
      </w:r>
    </w:p>
    <w:p>
      <w:pPr>
        <w:pStyle w:val="BodyText"/>
        <w:spacing w:line="355" w:lineRule="auto" w:before="134"/>
        <w:ind w:left="420" w:right="559"/>
        <w:jc w:val="left"/>
      </w:pPr>
      <w:r>
        <w:rPr>
          <w:spacing w:val="3"/>
        </w:rPr>
        <w:t>本期出售可供出售金融资产减少公允价值变动 </w:t>
      </w:r>
      <w:r>
        <w:rPr>
          <w:rFonts w:ascii="宋体" w:hAnsi="宋体" w:cs="宋体" w:eastAsia="宋体" w:hint="default"/>
        </w:rPr>
        <w:t>76,315,317.82</w:t>
      </w:r>
      <w:r>
        <w:rPr>
          <w:rFonts w:ascii="宋体" w:hAnsi="宋体" w:cs="宋体" w:eastAsia="宋体" w:hint="default"/>
          <w:spacing w:val="14"/>
        </w:rPr>
        <w:t> </w:t>
      </w:r>
      <w:r>
        <w:rPr>
          <w:spacing w:val="3"/>
        </w:rPr>
        <w:t>元冲减资本公积（其他资本公</w:t>
      </w:r>
      <w:r>
        <w:rPr/>
        <w:t> </w:t>
      </w:r>
      <w:r>
        <w:rPr>
          <w:spacing w:val="-35"/>
        </w:rPr>
        <w:t>积）。</w:t>
      </w:r>
    </w:p>
    <w:p>
      <w:pPr>
        <w:pStyle w:val="BodyText"/>
        <w:spacing w:line="357" w:lineRule="auto" w:before="33"/>
        <w:ind w:left="420" w:right="557" w:firstLine="420"/>
        <w:jc w:val="both"/>
      </w:pPr>
      <w:r>
        <w:rPr>
          <w:rFonts w:ascii="宋体" w:hAnsi="宋体" w:cs="宋体" w:eastAsia="宋体" w:hint="default"/>
        </w:rPr>
        <w:t>4)</w:t>
      </w:r>
      <w:r>
        <w:rPr/>
        <w:t>本期对于本公司之联营公司增加的资本公积，本公司按权益法核算相应按股权比例增加 资本公积（其他资本公积）</w:t>
      </w:r>
      <w:r>
        <w:rPr>
          <w:rFonts w:ascii="宋体" w:hAnsi="宋体" w:cs="宋体" w:eastAsia="宋体" w:hint="default"/>
        </w:rPr>
        <w:t>-33,328,046.14</w:t>
      </w:r>
      <w:r>
        <w:rPr>
          <w:rFonts w:ascii="宋体" w:hAnsi="宋体" w:cs="宋体" w:eastAsia="宋体" w:hint="default"/>
          <w:spacing w:val="-76"/>
        </w:rPr>
        <w:t> </w:t>
      </w:r>
      <w:r>
        <w:rPr/>
        <w:t>元；本期因处置子公司而转销的原合并形成的资本 公积（其他资本公积）</w:t>
      </w:r>
      <w:r>
        <w:rPr>
          <w:rFonts w:ascii="宋体" w:hAnsi="宋体" w:cs="宋体" w:eastAsia="宋体" w:hint="default"/>
        </w:rPr>
        <w:t>1,848,377.17</w:t>
      </w:r>
      <w:r>
        <w:rPr>
          <w:rFonts w:ascii="宋体" w:hAnsi="宋体" w:cs="宋体" w:eastAsia="宋体" w:hint="default"/>
          <w:spacing w:val="-54"/>
        </w:rPr>
        <w:t> </w:t>
      </w:r>
      <w:r>
        <w:rPr/>
        <w:t>元转入当期损益。</w:t>
      </w:r>
    </w:p>
    <w:p>
      <w:pPr>
        <w:pStyle w:val="BodyText"/>
        <w:spacing w:line="357" w:lineRule="auto" w:before="31"/>
        <w:ind w:left="420" w:right="558" w:firstLine="420"/>
        <w:jc w:val="both"/>
      </w:pPr>
      <w:r>
        <w:rPr>
          <w:rFonts w:ascii="宋体" w:hAnsi="宋体" w:cs="宋体" w:eastAsia="宋体" w:hint="default"/>
        </w:rPr>
        <w:t>5)</w:t>
      </w:r>
      <w:r>
        <w:rPr/>
        <w:t>因公司与子公司平阳利得公司小股东章烈成、章雷先生于</w:t>
      </w:r>
      <w:r>
        <w:rPr>
          <w:spacing w:val="-47"/>
        </w:rPr>
        <w:t> </w:t>
      </w:r>
      <w:r>
        <w:rPr>
          <w:rFonts w:ascii="宋体" w:hAnsi="宋体" w:cs="宋体" w:eastAsia="宋体" w:hint="default"/>
        </w:rPr>
        <w:t>2012</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月签署了《平阳利 </w:t>
      </w:r>
      <w:r>
        <w:rPr>
          <w:spacing w:val="-5"/>
        </w:rPr>
        <w:t>得可分配利润分配协议》，公司享有平阳利得公司的权益增加额大于享有平阳利得公司当期净损</w:t>
      </w:r>
      <w:r>
        <w:rPr>
          <w:spacing w:val="-78"/>
        </w:rPr>
        <w:t> </w:t>
      </w:r>
      <w:r>
        <w:rPr>
          <w:spacing w:val="-78"/>
        </w:rPr>
      </w:r>
      <w:r>
        <w:rPr/>
        <w:t>益的份额</w:t>
      </w:r>
      <w:r>
        <w:rPr>
          <w:spacing w:val="-52"/>
        </w:rPr>
        <w:t> </w:t>
      </w:r>
      <w:r>
        <w:rPr>
          <w:rFonts w:ascii="宋体" w:hAnsi="宋体" w:cs="宋体" w:eastAsia="宋体" w:hint="default"/>
        </w:rPr>
        <w:t>202,937,242.14</w:t>
      </w:r>
      <w:r>
        <w:rPr>
          <w:rFonts w:ascii="宋体" w:hAnsi="宋体" w:cs="宋体" w:eastAsia="宋体" w:hint="default"/>
          <w:spacing w:val="-54"/>
        </w:rPr>
        <w:t> </w:t>
      </w:r>
      <w:r>
        <w:rPr/>
        <w:t>元，计入资本公积—其他资本公积。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840" w:right="0"/>
        <w:jc w:val="left"/>
      </w:pPr>
      <w:r>
        <w:rPr>
          <w:rFonts w:ascii="宋体" w:hAnsi="宋体" w:cs="宋体" w:eastAsia="宋体" w:hint="default"/>
        </w:rPr>
        <w:t>39.</w:t>
      </w:r>
      <w:r>
        <w:rPr>
          <w:rFonts w:ascii="宋体" w:hAnsi="宋体" w:cs="宋体" w:eastAsia="宋体" w:hint="default"/>
          <w:spacing w:val="-2"/>
        </w:rPr>
        <w:t> </w:t>
      </w:r>
      <w:r>
        <w:rPr/>
        <w:t>盈余公积</w:t>
      </w:r>
    </w:p>
    <w:p>
      <w:pPr>
        <w:spacing w:line="240" w:lineRule="auto" w:before="2"/>
        <w:rPr>
          <w:rFonts w:ascii="宋体" w:hAnsi="宋体" w:cs="宋体" w:eastAsia="宋体" w:hint="default"/>
          <w:sz w:val="4"/>
          <w:szCs w:val="4"/>
        </w:rPr>
      </w:pPr>
    </w:p>
    <w:tbl>
      <w:tblPr>
        <w:tblW w:w="0" w:type="auto"/>
        <w:jc w:val="left"/>
        <w:tblInd w:w="400" w:type="dxa"/>
        <w:tblLayout w:type="fixed"/>
        <w:tblCellMar>
          <w:top w:w="0" w:type="dxa"/>
          <w:left w:w="0" w:type="dxa"/>
          <w:bottom w:w="0" w:type="dxa"/>
          <w:right w:w="0" w:type="dxa"/>
        </w:tblCellMar>
        <w:tblLook w:val="01E0"/>
      </w:tblPr>
      <w:tblGrid>
        <w:gridCol w:w="1818"/>
        <w:gridCol w:w="1818"/>
        <w:gridCol w:w="1766"/>
        <w:gridCol w:w="1277"/>
        <w:gridCol w:w="1977"/>
      </w:tblGrid>
      <w:tr>
        <w:trPr>
          <w:trHeight w:val="419"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8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459,452,563.89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45,581,405.19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505,033,969.08</w:t>
            </w:r>
          </w:p>
        </w:tc>
      </w:tr>
      <w:tr>
        <w:trPr>
          <w:trHeight w:val="432"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2,838,547.34</w:t>
            </w:r>
          </w:p>
        </w:tc>
        <w:tc>
          <w:tcPr>
            <w:tcW w:w="17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2,838,547.34</w:t>
            </w:r>
          </w:p>
        </w:tc>
      </w:tr>
      <w:tr>
        <w:trPr>
          <w:trHeight w:val="419" w:hRule="exact"/>
        </w:trPr>
        <w:tc>
          <w:tcPr>
            <w:tcW w:w="181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462,291,111.23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45,581,405.19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507,872,516.42</w:t>
            </w:r>
          </w:p>
        </w:tc>
      </w:tr>
    </w:tbl>
    <w:p>
      <w:pPr>
        <w:spacing w:line="240" w:lineRule="auto" w:before="5"/>
        <w:rPr>
          <w:rFonts w:ascii="宋体" w:hAnsi="宋体" w:cs="宋体" w:eastAsia="宋体" w:hint="default"/>
          <w:sz w:val="28"/>
          <w:szCs w:val="28"/>
        </w:rPr>
      </w:pPr>
    </w:p>
    <w:p>
      <w:pPr>
        <w:pStyle w:val="BodyText"/>
        <w:spacing w:line="240" w:lineRule="auto" w:before="35"/>
        <w:ind w:left="840" w:right="0"/>
        <w:jc w:val="left"/>
      </w:pPr>
      <w:r>
        <w:rPr>
          <w:rFonts w:ascii="宋体" w:hAnsi="宋体" w:cs="宋体" w:eastAsia="宋体" w:hint="default"/>
        </w:rPr>
        <w:t>40.</w:t>
      </w:r>
      <w:r>
        <w:rPr>
          <w:rFonts w:ascii="宋体" w:hAnsi="宋体" w:cs="宋体" w:eastAsia="宋体" w:hint="default"/>
          <w:spacing w:val="-2"/>
        </w:rPr>
        <w:t> </w:t>
      </w:r>
      <w:r>
        <w:rPr/>
        <w:t>未分配利润</w:t>
      </w:r>
    </w:p>
    <w:p>
      <w:pPr>
        <w:spacing w:line="240" w:lineRule="auto" w:before="10"/>
        <w:rPr>
          <w:rFonts w:ascii="宋体" w:hAnsi="宋体" w:cs="宋体" w:eastAsia="宋体" w:hint="default"/>
          <w:sz w:val="12"/>
          <w:szCs w:val="12"/>
        </w:rPr>
      </w:pPr>
    </w:p>
    <w:tbl>
      <w:tblPr>
        <w:tblW w:w="0" w:type="auto"/>
        <w:jc w:val="left"/>
        <w:tblInd w:w="400" w:type="dxa"/>
        <w:tblLayout w:type="fixed"/>
        <w:tblCellMar>
          <w:top w:w="0" w:type="dxa"/>
          <w:left w:w="0" w:type="dxa"/>
          <w:bottom w:w="0" w:type="dxa"/>
          <w:right w:w="0" w:type="dxa"/>
        </w:tblCellMar>
        <w:tblLook w:val="01E0"/>
      </w:tblPr>
      <w:tblGrid>
        <w:gridCol w:w="4693"/>
        <w:gridCol w:w="2468"/>
        <w:gridCol w:w="1494"/>
      </w:tblGrid>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sz w:val="21"/>
              </w:rPr>
              <w:t>2,346,594,801.54</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1" w:lineRule="exact"/>
        <w:jc w:val="center"/>
        <w:rPr>
          <w:rFonts w:ascii="宋体" w:hAnsi="宋体" w:cs="宋体" w:eastAsia="宋体" w:hint="default"/>
          <w:sz w:val="21"/>
          <w:szCs w:val="21"/>
        </w:rPr>
        <w:sectPr>
          <w:pgSz w:w="12240" w:h="15840"/>
          <w:pgMar w:header="747" w:footer="914" w:top="980" w:bottom="1100" w:left="138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693"/>
        <w:gridCol w:w="2468"/>
        <w:gridCol w:w="1494"/>
      </w:tblGrid>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2,346,594,801.54</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2,309,431,581.17</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45,581,405.19</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584" w:right="0"/>
              <w:jc w:val="left"/>
              <w:rPr>
                <w:rFonts w:ascii="宋体" w:hAnsi="宋体" w:cs="宋体" w:eastAsia="宋体" w:hint="default"/>
                <w:sz w:val="21"/>
                <w:szCs w:val="21"/>
              </w:rPr>
            </w:pPr>
            <w:r>
              <w:rPr>
                <w:rFonts w:ascii="宋体"/>
                <w:sz w:val="21"/>
              </w:rPr>
              <w:t>10%</w:t>
            </w: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6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6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4,610,444,977.52</w:t>
            </w:r>
          </w:p>
        </w:tc>
        <w:tc>
          <w:tcPr>
            <w:tcW w:w="149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pStyle w:val="BodyText"/>
        <w:spacing w:line="454" w:lineRule="exact" w:before="59"/>
        <w:ind w:left="560" w:right="6309" w:hanging="6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合并利润表项目注释 </w:t>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pStyle w:val="BodyText"/>
        <w:spacing w:line="211" w:lineRule="exact"/>
        <w:ind w:left="560" w:right="630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9,877,778,311.35</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6,657,200,523.18</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30,877,131.22</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31,098,016.87</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6,157,528,526.37</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4,864,642,221.01</w:t>
            </w:r>
          </w:p>
        </w:tc>
      </w:tr>
    </w:tbl>
    <w:p>
      <w:pPr>
        <w:pStyle w:val="BodyText"/>
        <w:spacing w:line="241" w:lineRule="exact"/>
        <w:ind w:left="560" w:right="2162"/>
        <w:jc w:val="left"/>
      </w:pPr>
      <w:r>
        <w:rPr>
          <w:rFonts w:ascii="宋体" w:hAnsi="宋体" w:cs="宋体" w:eastAsia="宋体" w:hint="default"/>
        </w:rPr>
        <w:t>(2)</w:t>
      </w:r>
      <w:r>
        <w:rPr>
          <w:rFonts w:ascii="宋体" w:hAnsi="宋体" w:cs="宋体" w:eastAsia="宋体" w:hint="default"/>
          <w:spacing w:val="-4"/>
        </w:rPr>
        <w:t> </w:t>
      </w:r>
      <w:r>
        <w:rPr/>
        <w:t>主营业务收入</w:t>
      </w:r>
      <w:r>
        <w:rPr>
          <w:rFonts w:ascii="宋体" w:hAnsi="宋体" w:cs="宋体" w:eastAsia="宋体" w:hint="default"/>
        </w:rPr>
        <w:t>/</w:t>
      </w:r>
      <w:r>
        <w:rPr/>
        <w:t>主营业务成本（分行业）</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283"/>
        <w:gridCol w:w="1702"/>
        <w:gridCol w:w="1700"/>
        <w:gridCol w:w="1702"/>
        <w:gridCol w:w="1560"/>
      </w:tblGrid>
      <w:tr>
        <w:trPr>
          <w:trHeight w:val="341" w:hRule="exact"/>
        </w:trPr>
        <w:tc>
          <w:tcPr>
            <w:tcW w:w="2283" w:type="dxa"/>
            <w:vMerge w:val="restart"/>
            <w:tcBorders>
              <w:top w:val="single" w:sz="4" w:space="0" w:color="000000"/>
              <w:left w:val="nil" w:sz="6" w:space="0" w:color="auto"/>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0" w:hRule="exact"/>
        </w:trPr>
        <w:tc>
          <w:tcPr>
            <w:tcW w:w="2283"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98"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1,892,881,891.68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964,134,343.21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3,368,489,415.86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1,685,796,027.80</w:t>
            </w:r>
          </w:p>
        </w:tc>
      </w:tr>
      <w:tr>
        <w:trPr>
          <w:trHeight w:val="455"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02"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3,192,233,726.65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3,186,515,252.13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3,132,212,350.62</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3,129,008,244.11</w:t>
            </w:r>
          </w:p>
        </w:tc>
      </w:tr>
      <w:tr>
        <w:trPr>
          <w:trHeight w:val="494"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4,632,266,018.35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1,957,210,195.44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18,560,376.34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14,757,023.03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25,196,692.76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17,036,555.27</w:t>
            </w:r>
          </w:p>
        </w:tc>
      </w:tr>
      <w:tr>
        <w:trPr>
          <w:trHeight w:val="454"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141,836,298.33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19,753,103.40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131,302,063.94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20,122,495.94</w:t>
            </w:r>
          </w:p>
        </w:tc>
      </w:tr>
      <w:tr>
        <w:trPr>
          <w:trHeight w:val="455"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9,877,778,311.35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6,142,369,917.21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6,657,200,523.18</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4,851,963,323.12</w:t>
            </w:r>
          </w:p>
        </w:tc>
      </w:tr>
    </w:tbl>
    <w:p>
      <w:pPr>
        <w:pStyle w:val="BodyText"/>
        <w:spacing w:line="241" w:lineRule="exact"/>
        <w:ind w:left="560" w:right="2162"/>
        <w:jc w:val="left"/>
      </w:pPr>
      <w:r>
        <w:rPr/>
        <w:t>（</w:t>
      </w:r>
      <w:r>
        <w:rPr>
          <w:rFonts w:ascii="宋体" w:hAnsi="宋体" w:cs="宋体" w:eastAsia="宋体" w:hint="default"/>
        </w:rPr>
        <w:t>3</w:t>
      </w:r>
      <w:r>
        <w:rPr/>
        <w:t>）主营业务收入</w:t>
      </w:r>
      <w:r>
        <w:rPr>
          <w:rFonts w:ascii="宋体" w:hAnsi="宋体" w:cs="宋体" w:eastAsia="宋体" w:hint="default"/>
        </w:rPr>
        <w:t>/</w:t>
      </w:r>
      <w:r>
        <w:rPr/>
        <w:t>主营业务成本（分地区）</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66"/>
        <w:gridCol w:w="2206"/>
        <w:gridCol w:w="2126"/>
        <w:gridCol w:w="1896"/>
        <w:gridCol w:w="1896"/>
      </w:tblGrid>
      <w:tr>
        <w:trPr>
          <w:trHeight w:val="340" w:hRule="exact"/>
        </w:trPr>
        <w:tc>
          <w:tcPr>
            <w:tcW w:w="866" w:type="dxa"/>
            <w:vMerge w:val="restart"/>
            <w:tcBorders>
              <w:top w:val="single" w:sz="4" w:space="0" w:color="000000"/>
              <w:left w:val="nil" w:sz="6" w:space="0" w:color="auto"/>
              <w:right w:val="single" w:sz="4" w:space="0" w:color="000000"/>
            </w:tcBorders>
          </w:tcPr>
          <w:p>
            <w:pPr>
              <w:pStyle w:val="TableParagraph"/>
              <w:spacing w:line="272" w:lineRule="exact" w:before="56"/>
              <w:ind w:left="122" w:right="317"/>
              <w:jc w:val="left"/>
              <w:rPr>
                <w:rFonts w:ascii="宋体" w:hAnsi="宋体" w:cs="宋体" w:eastAsia="宋体" w:hint="default"/>
                <w:sz w:val="21"/>
                <w:szCs w:val="21"/>
              </w:rPr>
            </w:pPr>
            <w:r>
              <w:rPr>
                <w:rFonts w:ascii="宋体" w:hAnsi="宋体" w:cs="宋体" w:eastAsia="宋体" w:hint="default"/>
                <w:sz w:val="21"/>
                <w:szCs w:val="21"/>
              </w:rPr>
              <w:t>地区 名称</w:t>
            </w:r>
          </w:p>
        </w:tc>
        <w:tc>
          <w:tcPr>
            <w:tcW w:w="4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866" w:type="dxa"/>
            <w:vMerge/>
            <w:tcBorders>
              <w:left w:val="nil" w:sz="6" w:space="0" w:color="auto"/>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1"/>
              <w:jc w:val="right"/>
              <w:rPr>
                <w:rFonts w:ascii="宋体" w:hAnsi="宋体" w:cs="宋体" w:eastAsia="宋体" w:hint="default"/>
                <w:sz w:val="21"/>
                <w:szCs w:val="21"/>
              </w:rPr>
            </w:pPr>
            <w:r>
              <w:rPr>
                <w:rFonts w:ascii="宋体"/>
                <w:sz w:val="21"/>
              </w:rPr>
              <w:t>7,906,321,893.54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21"/>
                <w:szCs w:val="21"/>
              </w:rPr>
            </w:pPr>
            <w:r>
              <w:rPr>
                <w:rFonts w:ascii="宋体"/>
                <w:sz w:val="21"/>
              </w:rPr>
              <w:t>5,161,310,063.82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z w:val="21"/>
              </w:rPr>
              <w:t>3,994,179,804.61</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5"/>
              <w:jc w:val="right"/>
              <w:rPr>
                <w:rFonts w:ascii="宋体" w:hAnsi="宋体" w:cs="宋体" w:eastAsia="宋体" w:hint="default"/>
                <w:sz w:val="21"/>
                <w:szCs w:val="21"/>
              </w:rPr>
            </w:pPr>
            <w:r>
              <w:rPr>
                <w:rFonts w:ascii="宋体"/>
                <w:sz w:val="21"/>
              </w:rPr>
              <w:t>3,493,329,247.28</w:t>
            </w:r>
          </w:p>
        </w:tc>
      </w:tr>
      <w:tr>
        <w:trPr>
          <w:trHeight w:val="455"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21"/>
                <w:szCs w:val="21"/>
              </w:rPr>
            </w:pPr>
            <w:r>
              <w:rPr>
                <w:rFonts w:ascii="宋体"/>
                <w:sz w:val="21"/>
              </w:rPr>
              <w:t>313,709,412.28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21"/>
                <w:szCs w:val="21"/>
              </w:rPr>
            </w:pPr>
            <w:r>
              <w:rPr>
                <w:rFonts w:ascii="宋体"/>
                <w:sz w:val="21"/>
              </w:rPr>
              <w:t>178,597,564.84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0"/>
              <w:jc w:val="right"/>
              <w:rPr>
                <w:rFonts w:ascii="宋体" w:hAnsi="宋体" w:cs="宋体" w:eastAsia="宋体" w:hint="default"/>
                <w:sz w:val="21"/>
                <w:szCs w:val="21"/>
              </w:rPr>
            </w:pPr>
            <w:r>
              <w:rPr>
                <w:rFonts w:ascii="宋体"/>
                <w:spacing w:val="-1"/>
                <w:sz w:val="21"/>
              </w:rPr>
              <w:t>373,923,670.88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05"/>
              <w:jc w:val="right"/>
              <w:rPr>
                <w:rFonts w:ascii="宋体" w:hAnsi="宋体" w:cs="宋体" w:eastAsia="宋体" w:hint="default"/>
                <w:sz w:val="21"/>
                <w:szCs w:val="21"/>
              </w:rPr>
            </w:pPr>
            <w:r>
              <w:rPr>
                <w:rFonts w:ascii="宋体"/>
                <w:sz w:val="21"/>
              </w:rPr>
              <w:t>221,051,190.98</w:t>
            </w:r>
          </w:p>
        </w:tc>
      </w:tr>
    </w:tbl>
    <w:p>
      <w:pPr>
        <w:spacing w:after="0" w:line="268" w:lineRule="exact"/>
        <w:jc w:val="right"/>
        <w:rPr>
          <w:rFonts w:ascii="宋体" w:hAnsi="宋体" w:cs="宋体" w:eastAsia="宋体" w:hint="default"/>
          <w:sz w:val="21"/>
          <w:szCs w:val="21"/>
        </w:rPr>
        <w:sectPr>
          <w:pgSz w:w="12240" w:h="15840"/>
          <w:pgMar w:header="747" w:footer="914" w:top="980" w:bottom="1100" w:left="1660" w:right="1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866"/>
        <w:gridCol w:w="2206"/>
        <w:gridCol w:w="2126"/>
        <w:gridCol w:w="1896"/>
        <w:gridCol w:w="1896"/>
      </w:tblGrid>
      <w:tr>
        <w:trPr>
          <w:trHeight w:val="45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1"/>
              <w:jc w:val="right"/>
              <w:rPr>
                <w:rFonts w:ascii="宋体" w:hAnsi="宋体" w:cs="宋体" w:eastAsia="宋体" w:hint="default"/>
                <w:sz w:val="21"/>
                <w:szCs w:val="21"/>
              </w:rPr>
            </w:pPr>
            <w:r>
              <w:rPr>
                <w:rFonts w:ascii="宋体"/>
                <w:spacing w:val="-1"/>
                <w:sz w:val="21"/>
              </w:rPr>
              <w:t>62,549,803.00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21"/>
                <w:szCs w:val="21"/>
              </w:rPr>
            </w:pPr>
            <w:r>
              <w:rPr>
                <w:rFonts w:ascii="宋体"/>
                <w:spacing w:val="-1"/>
                <w:sz w:val="21"/>
              </w:rPr>
              <w:t>52,003,891.32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139,398,633.53</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5"/>
              <w:jc w:val="right"/>
              <w:rPr>
                <w:rFonts w:ascii="宋体" w:hAnsi="宋体" w:cs="宋体" w:eastAsia="宋体" w:hint="default"/>
                <w:sz w:val="21"/>
                <w:szCs w:val="21"/>
              </w:rPr>
            </w:pPr>
            <w:r>
              <w:rPr>
                <w:rFonts w:ascii="宋体"/>
                <w:sz w:val="21"/>
              </w:rPr>
              <w:t>70,578,063.91</w:t>
            </w:r>
          </w:p>
        </w:tc>
      </w:tr>
      <w:tr>
        <w:trPr>
          <w:trHeight w:val="455"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21"/>
                <w:szCs w:val="21"/>
              </w:rPr>
            </w:pPr>
            <w:r>
              <w:rPr>
                <w:rFonts w:ascii="宋体"/>
                <w:sz w:val="21"/>
              </w:rPr>
              <w:t>437,096,824.40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21"/>
                <w:szCs w:val="21"/>
              </w:rPr>
            </w:pPr>
            <w:r>
              <w:rPr>
                <w:rFonts w:ascii="宋体"/>
                <w:sz w:val="21"/>
              </w:rPr>
              <w:t>203,566,095.98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427,310,346.09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5"/>
              <w:jc w:val="right"/>
              <w:rPr>
                <w:rFonts w:ascii="宋体" w:hAnsi="宋体" w:cs="宋体" w:eastAsia="宋体" w:hint="default"/>
                <w:sz w:val="21"/>
                <w:szCs w:val="21"/>
              </w:rPr>
            </w:pPr>
            <w:r>
              <w:rPr>
                <w:rFonts w:ascii="宋体"/>
                <w:sz w:val="21"/>
              </w:rPr>
              <w:t>211,716,859.04</w:t>
            </w:r>
          </w:p>
        </w:tc>
      </w:tr>
      <w:tr>
        <w:trPr>
          <w:trHeight w:val="45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21"/>
                <w:szCs w:val="21"/>
              </w:rPr>
            </w:pPr>
            <w:r>
              <w:rPr>
                <w:rFonts w:ascii="宋体"/>
                <w:sz w:val="21"/>
              </w:rPr>
              <w:t>668,047,870.35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21"/>
                <w:szCs w:val="21"/>
              </w:rPr>
            </w:pPr>
            <w:r>
              <w:rPr>
                <w:rFonts w:ascii="宋体"/>
                <w:sz w:val="21"/>
              </w:rPr>
              <w:t>370,742,771.17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sz w:val="21"/>
              </w:rPr>
              <w:t>1,064,420,513.00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5"/>
              <w:jc w:val="right"/>
              <w:rPr>
                <w:rFonts w:ascii="宋体" w:hAnsi="宋体" w:cs="宋体" w:eastAsia="宋体" w:hint="default"/>
                <w:sz w:val="21"/>
                <w:szCs w:val="21"/>
              </w:rPr>
            </w:pPr>
            <w:r>
              <w:rPr>
                <w:rFonts w:ascii="宋体"/>
                <w:sz w:val="21"/>
              </w:rPr>
              <w:t>651,265,790.49</w:t>
            </w:r>
          </w:p>
        </w:tc>
      </w:tr>
      <w:tr>
        <w:trPr>
          <w:trHeight w:val="45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21"/>
                <w:szCs w:val="21"/>
              </w:rPr>
            </w:pPr>
            <w:r>
              <w:rPr>
                <w:rFonts w:ascii="宋体"/>
                <w:sz w:val="21"/>
              </w:rPr>
              <w:t>365,103,676.78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21"/>
                <w:szCs w:val="21"/>
              </w:rPr>
            </w:pPr>
            <w:r>
              <w:rPr>
                <w:rFonts w:ascii="宋体"/>
                <w:spacing w:val="-1"/>
                <w:sz w:val="21"/>
              </w:rPr>
              <w:t>61,853,651.82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宋体"/>
                <w:sz w:val="21"/>
              </w:rPr>
              <w:t>297,797,839.67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right="105"/>
              <w:jc w:val="right"/>
              <w:rPr>
                <w:rFonts w:ascii="宋体" w:hAnsi="宋体" w:cs="宋体" w:eastAsia="宋体" w:hint="default"/>
                <w:sz w:val="21"/>
                <w:szCs w:val="21"/>
              </w:rPr>
            </w:pPr>
            <w:r>
              <w:rPr>
                <w:rFonts w:ascii="宋体"/>
                <w:sz w:val="21"/>
              </w:rPr>
              <w:t>20,832,373.19</w:t>
            </w:r>
          </w:p>
        </w:tc>
      </w:tr>
      <w:tr>
        <w:trPr>
          <w:trHeight w:val="455"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21"/>
                <w:szCs w:val="21"/>
              </w:rPr>
            </w:pPr>
            <w:r>
              <w:rPr>
                <w:rFonts w:ascii="宋体"/>
                <w:sz w:val="21"/>
              </w:rPr>
              <w:t>8,453,243.00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21"/>
                <w:szCs w:val="21"/>
              </w:rPr>
            </w:pPr>
            <w:r>
              <w:rPr>
                <w:rFonts w:ascii="宋体"/>
                <w:spacing w:val="-1"/>
                <w:sz w:val="21"/>
              </w:rPr>
              <w:t>33,998,758.40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273,712,173.00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4"/>
              <w:jc w:val="right"/>
              <w:rPr>
                <w:rFonts w:ascii="宋体" w:hAnsi="宋体" w:cs="宋体" w:eastAsia="宋体" w:hint="default"/>
                <w:sz w:val="21"/>
                <w:szCs w:val="21"/>
              </w:rPr>
            </w:pPr>
            <w:r>
              <w:rPr>
                <w:rFonts w:ascii="宋体"/>
                <w:spacing w:val="-1"/>
                <w:sz w:val="21"/>
              </w:rPr>
              <w:t>135,816,343.27</w:t>
            </w:r>
          </w:p>
        </w:tc>
      </w:tr>
      <w:tr>
        <w:trPr>
          <w:trHeight w:val="454"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0"/>
              <w:jc w:val="right"/>
              <w:rPr>
                <w:rFonts w:ascii="宋体" w:hAnsi="宋体" w:cs="宋体" w:eastAsia="宋体" w:hint="default"/>
                <w:sz w:val="21"/>
                <w:szCs w:val="21"/>
              </w:rPr>
            </w:pPr>
            <w:r>
              <w:rPr>
                <w:rFonts w:ascii="宋体"/>
                <w:sz w:val="21"/>
              </w:rPr>
              <w:t>116,495,588.00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21"/>
                <w:szCs w:val="21"/>
              </w:rPr>
            </w:pPr>
            <w:r>
              <w:rPr>
                <w:rFonts w:ascii="宋体"/>
                <w:spacing w:val="-1"/>
                <w:sz w:val="21"/>
              </w:rPr>
              <w:t>80,297,119.86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1"/>
                <w:szCs w:val="21"/>
              </w:rPr>
            </w:pPr>
            <w:r>
              <w:rPr>
                <w:rFonts w:ascii="宋体"/>
                <w:sz w:val="21"/>
              </w:rPr>
              <w:t>86,457,542.40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6" w:lineRule="exact"/>
              <w:ind w:right="105"/>
              <w:jc w:val="right"/>
              <w:rPr>
                <w:rFonts w:ascii="宋体" w:hAnsi="宋体" w:cs="宋体" w:eastAsia="宋体" w:hint="default"/>
                <w:sz w:val="21"/>
                <w:szCs w:val="21"/>
              </w:rPr>
            </w:pPr>
            <w:r>
              <w:rPr>
                <w:rFonts w:ascii="宋体"/>
                <w:sz w:val="21"/>
              </w:rPr>
              <w:t>47,373,454.96</w:t>
            </w:r>
          </w:p>
        </w:tc>
      </w:tr>
      <w:tr>
        <w:trPr>
          <w:trHeight w:val="455"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9,877,778,311.35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z w:val="21"/>
              </w:rPr>
              <w:t>6,142,369,917.21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6,657,200,523.18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5"/>
              <w:jc w:val="right"/>
              <w:rPr>
                <w:rFonts w:ascii="宋体" w:hAnsi="宋体" w:cs="宋体" w:eastAsia="宋体" w:hint="default"/>
                <w:sz w:val="21"/>
                <w:szCs w:val="21"/>
              </w:rPr>
            </w:pPr>
            <w:r>
              <w:rPr>
                <w:rFonts w:ascii="宋体"/>
                <w:sz w:val="21"/>
              </w:rPr>
              <w:t>4,851,963,323.12</w:t>
            </w:r>
          </w:p>
        </w:tc>
      </w:tr>
    </w:tbl>
    <w:p>
      <w:pPr>
        <w:pStyle w:val="BodyText"/>
        <w:spacing w:line="241" w:lineRule="exact"/>
        <w:ind w:left="666" w:right="2162"/>
        <w:jc w:val="left"/>
      </w:pPr>
      <w:r>
        <w:rPr>
          <w:rFonts w:ascii="宋体" w:hAnsi="宋体" w:cs="宋体" w:eastAsia="宋体" w:hint="default"/>
        </w:rPr>
        <w:t>(4)</w:t>
      </w:r>
      <w:r>
        <w:rPr>
          <w:rFonts w:ascii="宋体" w:hAnsi="宋体" w:cs="宋体" w:eastAsia="宋体" w:hint="default"/>
          <w:spacing w:val="-3"/>
        </w:rPr>
        <w:t> </w:t>
      </w:r>
      <w:r>
        <w:rPr/>
        <w:t>公司前</w:t>
      </w:r>
      <w:r>
        <w:rPr>
          <w:spacing w:val="-55"/>
        </w:rPr>
        <w:t> </w:t>
      </w:r>
      <w:r>
        <w:rPr>
          <w:rFonts w:ascii="宋体" w:hAnsi="宋体" w:cs="宋体" w:eastAsia="宋体" w:hint="default"/>
        </w:rPr>
        <w:t>5</w:t>
      </w:r>
      <w:r>
        <w:rPr>
          <w:rFonts w:ascii="宋体" w:hAnsi="宋体" w:cs="宋体" w:eastAsia="宋体" w:hint="default"/>
          <w:spacing w:val="-54"/>
        </w:rPr>
        <w:t> </w:t>
      </w:r>
      <w:r>
        <w:rPr/>
        <w:t>名客户的营业收入情况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701"/>
        <w:gridCol w:w="2662"/>
        <w:gridCol w:w="2292"/>
      </w:tblGrid>
      <w:tr>
        <w:trPr>
          <w:trHeight w:val="55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03"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平阳县国土资源局</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4,430,393,849.00</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882"/>
              <w:jc w:val="right"/>
              <w:rPr>
                <w:rFonts w:ascii="宋体" w:hAnsi="宋体" w:cs="宋体" w:eastAsia="宋体" w:hint="default"/>
                <w:sz w:val="21"/>
                <w:szCs w:val="21"/>
              </w:rPr>
            </w:pPr>
            <w:r>
              <w:rPr>
                <w:rFonts w:ascii="宋体"/>
                <w:spacing w:val="-1"/>
                <w:sz w:val="21"/>
              </w:rPr>
              <w:t>44.71</w:t>
            </w:r>
            <w:r>
              <w:rPr>
                <w:rFonts w:ascii="宋体"/>
                <w:sz w:val="21"/>
              </w:rPr>
            </w:r>
          </w:p>
        </w:tc>
      </w:tr>
      <w:tr>
        <w:trPr>
          <w:trHeight w:val="402"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832,351,270.00</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933"/>
              <w:jc w:val="right"/>
              <w:rPr>
                <w:rFonts w:ascii="宋体" w:hAnsi="宋体" w:cs="宋体" w:eastAsia="宋体" w:hint="default"/>
                <w:sz w:val="21"/>
                <w:szCs w:val="21"/>
              </w:rPr>
            </w:pPr>
            <w:r>
              <w:rPr>
                <w:rFonts w:ascii="宋体"/>
                <w:spacing w:val="-1"/>
                <w:sz w:val="21"/>
              </w:rPr>
              <w:t>8.40</w:t>
            </w:r>
          </w:p>
        </w:tc>
      </w:tr>
      <w:tr>
        <w:trPr>
          <w:trHeight w:val="403"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上海万钲祥金属材料有限公司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599,788,927.05</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933"/>
              <w:jc w:val="right"/>
              <w:rPr>
                <w:rFonts w:ascii="宋体" w:hAnsi="宋体" w:cs="宋体" w:eastAsia="宋体" w:hint="default"/>
                <w:sz w:val="21"/>
                <w:szCs w:val="21"/>
              </w:rPr>
            </w:pPr>
            <w:r>
              <w:rPr>
                <w:rFonts w:ascii="宋体"/>
                <w:spacing w:val="-1"/>
                <w:sz w:val="21"/>
              </w:rPr>
              <w:t>6.05</w:t>
            </w:r>
          </w:p>
        </w:tc>
      </w:tr>
      <w:tr>
        <w:trPr>
          <w:trHeight w:val="402"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上海金耀国际贸易有限公司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571,527,424.46</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933"/>
              <w:jc w:val="right"/>
              <w:rPr>
                <w:rFonts w:ascii="宋体" w:hAnsi="宋体" w:cs="宋体" w:eastAsia="宋体" w:hint="default"/>
                <w:sz w:val="21"/>
                <w:szCs w:val="21"/>
              </w:rPr>
            </w:pPr>
            <w:r>
              <w:rPr>
                <w:rFonts w:ascii="宋体"/>
                <w:sz w:val="21"/>
              </w:rPr>
              <w:t>5.77</w:t>
            </w:r>
          </w:p>
        </w:tc>
      </w:tr>
      <w:tr>
        <w:trPr>
          <w:trHeight w:val="403"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德华集团控股股份有限公司</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118,947,817.91</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934"/>
              <w:jc w:val="right"/>
              <w:rPr>
                <w:rFonts w:ascii="宋体" w:hAnsi="宋体" w:cs="宋体" w:eastAsia="宋体" w:hint="default"/>
                <w:sz w:val="21"/>
                <w:szCs w:val="21"/>
              </w:rPr>
            </w:pPr>
            <w:r>
              <w:rPr>
                <w:rFonts w:ascii="宋体"/>
                <w:sz w:val="21"/>
              </w:rPr>
              <w:t>1.20</w:t>
            </w:r>
          </w:p>
        </w:tc>
      </w:tr>
      <w:tr>
        <w:trPr>
          <w:trHeight w:val="41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6,553,009,288.42</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882"/>
              <w:jc w:val="right"/>
              <w:rPr>
                <w:rFonts w:ascii="宋体" w:hAnsi="宋体" w:cs="宋体" w:eastAsia="宋体" w:hint="default"/>
                <w:sz w:val="21"/>
                <w:szCs w:val="21"/>
              </w:rPr>
            </w:pPr>
            <w:r>
              <w:rPr>
                <w:rFonts w:ascii="宋体"/>
                <w:sz w:val="21"/>
              </w:rPr>
              <w:t>66.13</w:t>
            </w:r>
          </w:p>
        </w:tc>
      </w:tr>
    </w:tbl>
    <w:p>
      <w:pPr>
        <w:spacing w:line="240" w:lineRule="auto" w:before="6"/>
        <w:rPr>
          <w:rFonts w:ascii="宋体" w:hAnsi="宋体" w:cs="宋体" w:eastAsia="宋体" w:hint="default"/>
          <w:sz w:val="7"/>
          <w:szCs w:val="7"/>
        </w:rPr>
      </w:pPr>
    </w:p>
    <w:p>
      <w:pPr>
        <w:pStyle w:val="BodyText"/>
        <w:spacing w:line="624" w:lineRule="auto" w:before="35"/>
        <w:ind w:left="560" w:right="2162" w:hanging="62"/>
        <w:jc w:val="left"/>
      </w:pPr>
      <w:r>
        <w:rPr/>
        <w:pict>
          <v:shape style="position:absolute;margin-left:89.039978pt;margin-top:59.573696pt;width:439.15pt;height:188.8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814"/>
                    <w:gridCol w:w="1701"/>
                    <w:gridCol w:w="3254"/>
                  </w:tblGrid>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18"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2,963.24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z w:val="21"/>
                          </w:rPr>
                          <w:t>40,864.55</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114,548,871.05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pacing w:val="-1"/>
                            <w:sz w:val="21"/>
                          </w:rPr>
                          <w:t>185,229,135.81</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sz w:val="21"/>
                          </w:rPr>
                          <w:t>7,851,329.79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z w:val="21"/>
                          </w:rPr>
                          <w:t>12,355,205.90</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z w:val="21"/>
                          </w:rPr>
                          <w:t>3,826,384.64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z w:val="21"/>
                          </w:rPr>
                          <w:t>5,489,400.42</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8"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z w:val="21"/>
                          </w:rPr>
                          <w:t>1,967,391.60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z w:val="21"/>
                          </w:rPr>
                          <w:t>3,046,465.28</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89,953,281.95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z w:val="21"/>
                          </w:rPr>
                          <w:t>179,281,230.08</w:t>
                        </w:r>
                      </w:p>
                    </w:tc>
                    <w:tc>
                      <w:tcPr>
                        <w:tcW w:w="325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1"/>
                          <w:jc w:val="center"/>
                          <w:rPr>
                            <w:rFonts w:ascii="宋体" w:hAnsi="宋体" w:cs="宋体" w:eastAsia="宋体" w:hint="default"/>
                            <w:sz w:val="21"/>
                            <w:szCs w:val="21"/>
                          </w:rPr>
                        </w:pPr>
                        <w:r>
                          <w:rPr>
                            <w:rFonts w:ascii="宋体" w:hAnsi="宋体" w:cs="宋体" w:eastAsia="宋体" w:hint="default"/>
                            <w:sz w:val="21"/>
                            <w:szCs w:val="21"/>
                          </w:rPr>
                          <w:t>详见本财务报表附注税项之说明</w:t>
                        </w:r>
                      </w:p>
                    </w:tc>
                  </w:tr>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208,281.74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z w:val="21"/>
                          </w:rPr>
                          <w:t>99,525.32</w:t>
                        </w:r>
                      </w:p>
                    </w:tc>
                    <w:tc>
                      <w:tcPr>
                        <w:tcW w:w="325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218,358,504.01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z w:val="21"/>
                          </w:rPr>
                          <w:t>385,541,827.36</w:t>
                        </w:r>
                      </w:p>
                    </w:tc>
                    <w:tc>
                      <w:tcPr>
                        <w:tcW w:w="3254"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t>注：具体情况详见本财务报表附注十一（四）</w:t>
      </w:r>
      <w:r>
        <w:rPr>
          <w:rFonts w:ascii="宋体" w:hAnsi="宋体" w:cs="宋体" w:eastAsia="宋体" w:hint="default"/>
        </w:rPr>
        <w:t>11</w:t>
      </w:r>
      <w:r>
        <w:rPr>
          <w:rFonts w:ascii="宋体" w:hAnsi="宋体" w:cs="宋体" w:eastAsia="宋体" w:hint="default"/>
          <w:spacing w:val="-55"/>
        </w:rPr>
        <w:t> </w:t>
      </w:r>
      <w:r>
        <w:rPr/>
        <w:t>其他重要事项之说明。 </w:t>
      </w:r>
      <w:r>
        <w:rPr>
          <w:rFonts w:ascii="宋体" w:hAnsi="宋体" w:cs="宋体" w:eastAsia="宋体" w:hint="default"/>
        </w:rPr>
        <w:t>2.</w:t>
      </w:r>
      <w:r>
        <w:rPr>
          <w:rFonts w:ascii="宋体" w:hAnsi="宋体" w:cs="宋体" w:eastAsia="宋体" w:hint="default"/>
          <w:spacing w:val="-2"/>
        </w:rPr>
        <w:t> </w:t>
      </w:r>
      <w:r>
        <w:rPr/>
        <w:t>营业税金及附加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560" w:right="6309"/>
        <w:jc w:val="left"/>
      </w:pPr>
      <w:r>
        <w:rPr>
          <w:rFonts w:ascii="宋体" w:hAnsi="宋体" w:cs="宋体" w:eastAsia="宋体" w:hint="default"/>
        </w:rPr>
        <w:t>3. </w:t>
      </w:r>
      <w:r>
        <w:rPr/>
        <w:t>销售费用</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1" w:lineRule="exact"/>
        <w:jc w:val="left"/>
        <w:rPr>
          <w:rFonts w:ascii="宋体" w:hAnsi="宋体" w:cs="宋体" w:eastAsia="宋体" w:hint="default"/>
          <w:sz w:val="21"/>
          <w:szCs w:val="21"/>
        </w:rPr>
        <w:sectPr>
          <w:pgSz w:w="12240" w:h="15840"/>
          <w:pgMar w:header="747" w:footer="914" w:top="980" w:bottom="1100" w:left="1660" w:right="1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80,871,497.05</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70,581,075.96</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73,092,630.36</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63,836,525.29</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19,679,243.27</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15,693,381.56</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3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10,672,385.23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8,522,275.01</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10,077,436.40</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5,732,338.49</w:t>
            </w:r>
            <w:r>
              <w:rPr>
                <w:rFonts w:ascii="宋体"/>
                <w:sz w:val="21"/>
              </w:rPr>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8,116,389.07</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13,034,445.81</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7,027,069.88</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7,802,406.16</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6,496,677.93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5,137,378.19</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4,575,060.40</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4,047,458.33</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3,843,094.16</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4,052,952.30</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31,178,045.79</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49,571,291.92</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255,629,529.54</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z w:val="21"/>
              </w:rPr>
              <w:t>248,011,529.02</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4. </w:t>
      </w:r>
      <w:r>
        <w:rPr/>
        <w:t>管理费用</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86,559,077.93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81,640,702.35</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40,226,727.77</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42,627,360.85</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3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27,346,773.41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24,187,710.91</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22,021,827.96</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24,047,058.90</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14,544,460.04</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1,315,563.88</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13,578,073.69</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16,379,729.32</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11,443,343.53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10,266,684.09</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8,821,437.35</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7,059,753.87</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7,919,916.54</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6,348,751.24</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7,627,877.11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6,945,023.00</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6,609,591.42</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4,645,164.42</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4,114,109.48</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5,359,569.98</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19,186,102.59</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29,748,128.54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269,999,318.82</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z w:val="21"/>
              </w:rPr>
              <w:t>260,571,201.35</w:t>
            </w:r>
          </w:p>
        </w:tc>
      </w:tr>
    </w:tbl>
    <w:p>
      <w:pPr>
        <w:spacing w:line="240" w:lineRule="auto" w:before="5"/>
        <w:rPr>
          <w:rFonts w:ascii="宋体" w:hAnsi="宋体" w:cs="宋体" w:eastAsia="宋体" w:hint="default"/>
          <w:sz w:val="28"/>
          <w:szCs w:val="28"/>
        </w:rPr>
      </w:pPr>
    </w:p>
    <w:p>
      <w:pPr>
        <w:pStyle w:val="BodyText"/>
        <w:spacing w:line="240" w:lineRule="auto" w:before="35"/>
        <w:ind w:left="560" w:right="125"/>
        <w:jc w:val="left"/>
      </w:pPr>
      <w:r>
        <w:rPr>
          <w:rFonts w:ascii="宋体" w:hAnsi="宋体" w:cs="宋体" w:eastAsia="宋体" w:hint="default"/>
        </w:rPr>
        <w:t>5. </w:t>
      </w:r>
      <w:r>
        <w:rPr/>
        <w:t>财务费用</w:t>
      </w:r>
    </w:p>
    <w:p>
      <w:pPr>
        <w:spacing w:after="0" w:line="240" w:lineRule="auto"/>
        <w:jc w:val="left"/>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413,320,115.15</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328,189,874.38</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64,441,813.06</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116,166,838.57</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33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372,200.70</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723.88</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43.74</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104.50</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63,842,656.76</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76,128,291.03</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413,093,115.81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z w:val="21"/>
              </w:rPr>
              <w:t>288,151,946.22</w:t>
            </w:r>
          </w:p>
        </w:tc>
      </w:tr>
    </w:tbl>
    <w:p>
      <w:pPr>
        <w:spacing w:line="240" w:lineRule="auto" w:before="5"/>
        <w:rPr>
          <w:rFonts w:ascii="宋体" w:hAnsi="宋体" w:cs="宋体" w:eastAsia="宋体" w:hint="default"/>
          <w:sz w:val="28"/>
          <w:szCs w:val="28"/>
        </w:rPr>
      </w:pPr>
    </w:p>
    <w:p>
      <w:pPr>
        <w:pStyle w:val="BodyText"/>
        <w:spacing w:line="240" w:lineRule="auto" w:before="35"/>
        <w:ind w:left="560" w:right="125"/>
        <w:jc w:val="left"/>
      </w:pPr>
      <w:r>
        <w:rPr>
          <w:rFonts w:ascii="宋体" w:hAnsi="宋体" w:cs="宋体" w:eastAsia="宋体" w:hint="default"/>
        </w:rPr>
        <w:t>6.</w:t>
      </w:r>
      <w:r>
        <w:rPr>
          <w:rFonts w:ascii="宋体" w:hAnsi="宋体" w:cs="宋体" w:eastAsia="宋体" w:hint="default"/>
          <w:spacing w:val="-2"/>
        </w:rPr>
        <w:t> </w:t>
      </w:r>
      <w:r>
        <w:rPr/>
        <w:t>资产减值损失</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180,472,195.83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-31,847,309.04</w:t>
            </w:r>
          </w:p>
        </w:tc>
      </w:tr>
      <w:tr>
        <w:trPr>
          <w:trHeight w:val="402"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-3,884,145.22</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12,755,360.09</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176,588,050.61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-19,091,948.95</w:t>
            </w:r>
          </w:p>
        </w:tc>
      </w:tr>
    </w:tbl>
    <w:p>
      <w:pPr>
        <w:spacing w:line="240" w:lineRule="auto" w:before="13"/>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7.</w:t>
      </w:r>
      <w:r>
        <w:rPr>
          <w:rFonts w:ascii="宋体" w:hAnsi="宋体" w:cs="宋体" w:eastAsia="宋体" w:hint="default"/>
          <w:spacing w:val="-2"/>
        </w:rPr>
        <w:t> </w:t>
      </w:r>
      <w:r>
        <w:rPr/>
        <w:t>公允价值变动收益</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3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450,150.41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-1,811,358.94</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宋体" w:hAnsi="宋体" w:cs="宋体" w:eastAsia="宋体" w:hint="default"/>
                <w:sz w:val="21"/>
                <w:szCs w:val="21"/>
              </w:rPr>
            </w:pPr>
            <w:r>
              <w:rPr>
                <w:rFonts w:ascii="宋体"/>
                <w:sz w:val="21"/>
              </w:rPr>
              <w:t>450,150.41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pacing w:val="-1"/>
                <w:sz w:val="21"/>
              </w:rPr>
              <w:t>-1,811,358.94</w:t>
            </w:r>
          </w:p>
        </w:tc>
      </w:tr>
    </w:tbl>
    <w:p>
      <w:pPr>
        <w:spacing w:line="240" w:lineRule="auto" w:before="4"/>
        <w:rPr>
          <w:rFonts w:ascii="宋体" w:hAnsi="宋体" w:cs="宋体" w:eastAsia="宋体" w:hint="default"/>
          <w:sz w:val="28"/>
          <w:szCs w:val="28"/>
        </w:rPr>
      </w:pPr>
    </w:p>
    <w:p>
      <w:pPr>
        <w:pStyle w:val="BodyText"/>
        <w:spacing w:line="240" w:lineRule="auto" w:before="35"/>
        <w:ind w:left="560" w:right="125"/>
        <w:jc w:val="left"/>
      </w:pPr>
      <w:r>
        <w:rPr>
          <w:rFonts w:ascii="宋体" w:hAnsi="宋体" w:cs="宋体" w:eastAsia="宋体" w:hint="default"/>
        </w:rPr>
        <w:t>8. </w:t>
      </w:r>
      <w:r>
        <w:rPr/>
        <w:t>投资收益</w:t>
      </w:r>
    </w:p>
    <w:p>
      <w:pPr>
        <w:pStyle w:val="BodyText"/>
        <w:spacing w:line="240" w:lineRule="auto" w:before="134"/>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411"/>
        <w:gridCol w:w="2125"/>
        <w:gridCol w:w="2127"/>
      </w:tblGrid>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55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6,700,164.49</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10,107,711.66</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383,738,770.93</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452,057,550.84</w:t>
            </w:r>
          </w:p>
        </w:tc>
      </w:tr>
      <w:tr>
        <w:trPr>
          <w:trHeight w:val="41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right"/>
              <w:rPr>
                <w:rFonts w:ascii="宋体" w:hAnsi="宋体" w:cs="宋体" w:eastAsia="宋体" w:hint="default"/>
                <w:sz w:val="21"/>
                <w:szCs w:val="21"/>
              </w:rPr>
            </w:pPr>
            <w:r>
              <w:rPr>
                <w:rFonts w:ascii="宋体"/>
                <w:spacing w:val="-1"/>
                <w:sz w:val="21"/>
              </w:rPr>
              <w:t>143,864,993.18</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237,313,227.57</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19,942.82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65,811.30</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3,142,961.55</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2,000,000.00</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302,423.93</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110,214.22</w:t>
            </w:r>
          </w:p>
        </w:tc>
      </w:tr>
      <w:tr>
        <w:trPr>
          <w:trHeight w:val="41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71,481,306.15</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17,912,200.44</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信托分红及转让收益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5,080,679.06</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12,322,869.30</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614,331,242.11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731,889,585.33</w:t>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240" w:lineRule="auto" w:before="35"/>
        <w:ind w:left="560" w:right="0"/>
        <w:jc w:val="left"/>
      </w:pPr>
      <w:r>
        <w:rPr>
          <w:rFonts w:ascii="宋体" w:hAnsi="宋体" w:cs="宋体" w:eastAsia="宋体" w:hint="default"/>
        </w:rPr>
        <w:t>(2)</w:t>
      </w:r>
      <w:r>
        <w:rPr>
          <w:rFonts w:ascii="宋体" w:hAnsi="宋体" w:cs="宋体" w:eastAsia="宋体" w:hint="default"/>
          <w:spacing w:val="-1"/>
        </w:rPr>
        <w:t> </w:t>
      </w:r>
      <w:r>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980"/>
        <w:gridCol w:w="1800"/>
        <w:gridCol w:w="2160"/>
      </w:tblGrid>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1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吉林银行股份有限公司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8,000,000.00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本期分红减少</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700,164.49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2,107,711.66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本期分红减少</w:t>
            </w:r>
          </w:p>
        </w:tc>
      </w:tr>
      <w:tr>
        <w:trPr>
          <w:trHeight w:val="419"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6,700,164.49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10,107,711.66</w:t>
            </w:r>
          </w:p>
        </w:tc>
        <w:tc>
          <w:tcPr>
            <w:tcW w:w="21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rFonts w:ascii="宋体" w:hAnsi="宋体" w:cs="宋体" w:eastAsia="宋体" w:hint="default"/>
        </w:rPr>
        <w:t>(3)</w:t>
      </w:r>
      <w:r>
        <w:rPr>
          <w:rFonts w:ascii="宋体" w:hAnsi="宋体" w:cs="宋体" w:eastAsia="宋体" w:hint="default"/>
          <w:spacing w:val="-1"/>
        </w:rPr>
        <w:t> </w:t>
      </w:r>
      <w:r>
        <w:rPr/>
        <w:t>按权益法核算的长期股权投资收益</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561"/>
        <w:gridCol w:w="1702"/>
        <w:gridCol w:w="1800"/>
        <w:gridCol w:w="2027"/>
      </w:tblGrid>
      <w:tr>
        <w:trPr>
          <w:trHeight w:val="554"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282,922,735.07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230,156,778.01</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18"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186,663,526.47</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本期改成本法核算</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上海大智慧股份有限公司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-24,850,037.59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9,864,873.86</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103" w:right="0"/>
              <w:jc w:val="left"/>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-85,771,109.58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13,865,688.40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-14,322,971.01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-11,329,474.77</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-583,863.68</w:t>
            </w:r>
          </w:p>
        </w:tc>
        <w:tc>
          <w:tcPr>
            <w:tcW w:w="180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该公司本期收购</w:t>
            </w:r>
          </w:p>
        </w:tc>
      </w:tr>
      <w:tr>
        <w:trPr>
          <w:trHeight w:val="418"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259,285,543.04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24,191,959.30</w:t>
            </w: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勤</w:t>
            </w:r>
            <w:r>
              <w:rPr>
                <w:rFonts w:ascii="宋体" w:hAnsi="宋体" w:cs="宋体" w:eastAsia="宋体" w:hint="default"/>
                <w:sz w:val="21"/>
                <w:szCs w:val="21"/>
              </w:rPr>
              <w:t>+</w:t>
            </w:r>
            <w:r>
              <w:rPr>
                <w:rFonts w:ascii="宋体" w:hAnsi="宋体" w:cs="宋体" w:eastAsia="宋体" w:hint="default"/>
                <w:sz w:val="21"/>
                <w:szCs w:val="21"/>
              </w:rPr>
              <w:t>缘媒体服务有限公司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-32,495,132.86</w:t>
            </w:r>
          </w:p>
        </w:tc>
        <w:tc>
          <w:tcPr>
            <w:tcW w:w="1800"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-446,392.46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-1,355,800.43</w:t>
            </w:r>
          </w:p>
        </w:tc>
        <w:tc>
          <w:tcPr>
            <w:tcW w:w="2027"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6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383,738,770.93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452,057,550.84</w:t>
            </w:r>
          </w:p>
        </w:tc>
        <w:tc>
          <w:tcPr>
            <w:tcW w:w="202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560" w:right="0"/>
        <w:jc w:val="left"/>
      </w:pPr>
      <w:r>
        <w:rPr>
          <w:rFonts w:ascii="宋体" w:hAnsi="宋体" w:cs="宋体" w:eastAsia="宋体" w:hint="default"/>
        </w:rPr>
        <w:t>9.</w:t>
      </w:r>
      <w:r>
        <w:rPr>
          <w:rFonts w:ascii="宋体" w:hAnsi="宋体" w:cs="宋体" w:eastAsia="宋体" w:hint="default"/>
          <w:spacing w:val="-2"/>
        </w:rPr>
        <w:t> </w:t>
      </w:r>
      <w:r>
        <w:rPr/>
        <w:t>营业外收入</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50"/>
        <w:gridCol w:w="1985"/>
        <w:gridCol w:w="1843"/>
        <w:gridCol w:w="2028"/>
      </w:tblGrid>
      <w:tr>
        <w:trPr>
          <w:trHeight w:val="554"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26,313,676.11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1,658,481.92</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sz w:val="21"/>
              </w:rPr>
              <w:t>26,313,676.11</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19,198,813.22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1,658,481.92</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sz w:val="21"/>
              </w:rPr>
              <w:t>19,198,813.22</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政府补助及奖励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236,851,109.33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494,649,233.30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236,851,109.33</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119,000.00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109,000.00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119,000.00</w:t>
            </w:r>
          </w:p>
        </w:tc>
      </w:tr>
      <w:tr>
        <w:trPr>
          <w:trHeight w:val="41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319,999.75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84,503.00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319,999.75</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393,858.00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281,816.00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393,858.00</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1,950,050.46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2,742,301.52</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1,950,050.46</w:t>
            </w:r>
          </w:p>
        </w:tc>
      </w:tr>
      <w:tr>
        <w:trPr>
          <w:trHeight w:val="41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265,947,693.65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499,525,335.74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265,947,693.65</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1"/>
        </w:rPr>
        <w:t> </w:t>
      </w:r>
      <w:r>
        <w:rPr/>
        <w:t>政府补助明细</w:t>
      </w:r>
    </w:p>
    <w:p>
      <w:pPr>
        <w:spacing w:after="0" w:line="241" w:lineRule="exact"/>
        <w:jc w:val="left"/>
        <w:sectPr>
          <w:pgSz w:w="12240" w:h="15840"/>
          <w:pgMar w:header="747" w:footer="914" w:top="980" w:bottom="110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99"/>
        <w:gridCol w:w="1744"/>
        <w:gridCol w:w="1686"/>
        <w:gridCol w:w="3814"/>
      </w:tblGrid>
      <w:tr>
        <w:trPr>
          <w:trHeight w:val="419"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38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27"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投资落户奖励</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z w:val="21"/>
              </w:rPr>
              <w:t>211,255,500.00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宋体" w:hAnsi="宋体" w:cs="宋体" w:eastAsia="宋体" w:hint="default"/>
                <w:sz w:val="21"/>
                <w:szCs w:val="21"/>
              </w:rPr>
            </w:pPr>
            <w:r>
              <w:rPr>
                <w:rFonts w:ascii="宋体"/>
                <w:sz w:val="21"/>
              </w:rPr>
              <w:t>485,985,800.00</w:t>
            </w:r>
          </w:p>
        </w:tc>
        <w:tc>
          <w:tcPr>
            <w:tcW w:w="381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天津市静海县人民政府对公司子公司</w:t>
            </w:r>
          </w:p>
          <w:p>
            <w:pPr>
              <w:pStyle w:val="TableParagraph"/>
              <w:spacing w:line="272" w:lineRule="exact" w:before="26"/>
              <w:ind w:left="101" w:right="212"/>
              <w:jc w:val="left"/>
              <w:rPr>
                <w:rFonts w:ascii="宋体" w:hAnsi="宋体" w:cs="宋体" w:eastAsia="宋体" w:hint="default"/>
                <w:sz w:val="21"/>
                <w:szCs w:val="21"/>
              </w:rPr>
            </w:pPr>
            <w:r>
              <w:rPr>
                <w:rFonts w:ascii="宋体" w:hAnsi="宋体" w:cs="宋体" w:eastAsia="宋体" w:hint="default"/>
                <w:spacing w:val="-5"/>
                <w:sz w:val="21"/>
                <w:szCs w:val="21"/>
              </w:rPr>
              <w:t>义乌北方（天津）国际商贸城有限公司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投资落户进行的奖励</w:t>
            </w:r>
          </w:p>
        </w:tc>
      </w:tr>
      <w:tr>
        <w:trPr>
          <w:trHeight w:val="555"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财政补助</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17,880,000.00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3814"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启东市财政局对公司子公司启东新湖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投资有限公司的财政补助</w:t>
            </w:r>
          </w:p>
        </w:tc>
      </w:tr>
      <w:tr>
        <w:trPr>
          <w:trHeight w:val="554"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财政补助</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3,047,149.37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5,000,000.00</w:t>
            </w:r>
          </w:p>
        </w:tc>
        <w:tc>
          <w:tcPr>
            <w:tcW w:w="3814"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上海市闸北区投资促进办公室对公司</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子公司新湖期货有限公司的财政补助</w:t>
            </w:r>
          </w:p>
        </w:tc>
      </w:tr>
      <w:tr>
        <w:trPr>
          <w:trHeight w:val="556"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金融扶持</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2,376,000.00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z w:val="21"/>
              </w:rPr>
              <w:t>2,876,000.00</w:t>
            </w:r>
          </w:p>
        </w:tc>
        <w:tc>
          <w:tcPr>
            <w:tcW w:w="381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上海市金融服务办公室对公司子公司</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新湖期货有限公司的金融扶持</w:t>
            </w:r>
          </w:p>
        </w:tc>
      </w:tr>
      <w:tr>
        <w:trPr>
          <w:trHeight w:val="827"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重点项目补贴</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sz w:val="21"/>
              </w:rPr>
              <w:t>1,000,000.00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381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天津市财政局对公司子公司义乌北方</w:t>
            </w:r>
          </w:p>
          <w:p>
            <w:pPr>
              <w:pStyle w:val="TableParagraph"/>
              <w:spacing w:line="272" w:lineRule="exact" w:before="26"/>
              <w:ind w:left="101" w:right="211"/>
              <w:jc w:val="left"/>
              <w:rPr>
                <w:rFonts w:ascii="宋体" w:hAnsi="宋体" w:cs="宋体" w:eastAsia="宋体" w:hint="default"/>
                <w:sz w:val="21"/>
                <w:szCs w:val="21"/>
              </w:rPr>
            </w:pPr>
            <w:r>
              <w:rPr>
                <w:rFonts w:ascii="宋体" w:hAnsi="宋体" w:cs="宋体" w:eastAsia="宋体" w:hint="default"/>
                <w:spacing w:val="-5"/>
                <w:sz w:val="21"/>
                <w:szCs w:val="21"/>
              </w:rPr>
              <w:t>（天津）国际商贸城有限公司的重点项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目补贴</w:t>
            </w:r>
          </w:p>
        </w:tc>
      </w:tr>
      <w:tr>
        <w:trPr>
          <w:trHeight w:val="419"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1,292,459.96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787,433.30</w:t>
            </w:r>
          </w:p>
        </w:tc>
        <w:tc>
          <w:tcPr>
            <w:tcW w:w="381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59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236,851,109.33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494,649,233.30</w:t>
            </w:r>
          </w:p>
        </w:tc>
        <w:tc>
          <w:tcPr>
            <w:tcW w:w="381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720" w:right="123"/>
        <w:jc w:val="left"/>
      </w:pPr>
      <w:r>
        <w:rPr>
          <w:rFonts w:ascii="宋体" w:hAnsi="宋体" w:cs="宋体" w:eastAsia="宋体" w:hint="default"/>
        </w:rPr>
        <w:t>10.</w:t>
      </w:r>
      <w:r>
        <w:rPr>
          <w:rFonts w:ascii="宋体" w:hAnsi="宋体" w:cs="宋体" w:eastAsia="宋体" w:hint="default"/>
          <w:spacing w:val="-2"/>
        </w:rPr>
        <w:t> </w:t>
      </w:r>
      <w:r>
        <w:rPr/>
        <w:t>营业外支出</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2567"/>
        <w:gridCol w:w="2026"/>
        <w:gridCol w:w="1943"/>
        <w:gridCol w:w="2120"/>
      </w:tblGrid>
      <w:tr>
        <w:trPr>
          <w:trHeight w:val="773"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4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01"/>
              <w:ind w:left="529" w:right="219" w:hanging="315"/>
              <w:jc w:val="left"/>
              <w:rPr>
                <w:rFonts w:ascii="宋体" w:hAnsi="宋体" w:cs="宋体" w:eastAsia="宋体" w:hint="default"/>
                <w:sz w:val="21"/>
                <w:szCs w:val="21"/>
              </w:rPr>
            </w:pPr>
            <w:r>
              <w:rPr>
                <w:rFonts w:ascii="宋体" w:hAnsi="宋体" w:cs="宋体" w:eastAsia="宋体" w:hint="default"/>
                <w:sz w:val="21"/>
                <w:szCs w:val="21"/>
              </w:rPr>
              <w:t>计入本期非经常性 损益的金额</w:t>
            </w:r>
          </w:p>
        </w:tc>
      </w:tr>
      <w:tr>
        <w:trPr>
          <w:trHeight w:val="404"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808,865.81</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578,233.50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808,865.81</w:t>
            </w:r>
          </w:p>
        </w:tc>
      </w:tr>
      <w:tr>
        <w:trPr>
          <w:trHeight w:val="40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808,865.81</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578,233.50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808,865.81</w:t>
            </w:r>
          </w:p>
        </w:tc>
      </w:tr>
      <w:tr>
        <w:trPr>
          <w:trHeight w:val="405"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174,654.71</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2,560,334.76</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174,654.71</w:t>
            </w:r>
          </w:p>
        </w:tc>
      </w:tr>
      <w:tr>
        <w:trPr>
          <w:trHeight w:val="404"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6,957,621.35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2,918,678.70</w:t>
            </w:r>
          </w:p>
        </w:tc>
        <w:tc>
          <w:tcPr>
            <w:tcW w:w="2120"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3,062,050.00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1,910,200.00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3,062,050.00</w:t>
            </w:r>
          </w:p>
        </w:tc>
      </w:tr>
      <w:tr>
        <w:trPr>
          <w:trHeight w:val="404"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1,905,666.15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3,779,290.80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1,905,666.15</w:t>
            </w:r>
          </w:p>
        </w:tc>
      </w:tr>
      <w:tr>
        <w:trPr>
          <w:trHeight w:val="40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2026" w:type="dxa"/>
            <w:tcBorders>
              <w:top w:val="single" w:sz="4" w:space="0" w:color="000000"/>
              <w:left w:val="single" w:sz="4" w:space="0" w:color="000000"/>
              <w:bottom w:val="single" w:sz="4" w:space="0" w:color="000000"/>
              <w:right w:val="single" w:sz="4" w:space="0" w:color="000000"/>
            </w:tcBorders>
          </w:tcPr>
          <w:p>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2,070,426.79</w:t>
            </w:r>
          </w:p>
        </w:tc>
        <w:tc>
          <w:tcPr>
            <w:tcW w:w="2120"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627,882.40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2,145,632.05</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627,882.40</w:t>
            </w:r>
          </w:p>
        </w:tc>
      </w:tr>
      <w:tr>
        <w:trPr>
          <w:trHeight w:val="40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13,536,740.42</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15,962,796.60</w:t>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6,579,119.07</w:t>
            </w:r>
          </w:p>
        </w:tc>
      </w:tr>
    </w:tbl>
    <w:p>
      <w:pPr>
        <w:spacing w:line="240" w:lineRule="auto" w:before="12"/>
        <w:rPr>
          <w:rFonts w:ascii="宋体" w:hAnsi="宋体" w:cs="宋体" w:eastAsia="宋体" w:hint="default"/>
          <w:sz w:val="25"/>
          <w:szCs w:val="25"/>
        </w:rPr>
      </w:pPr>
    </w:p>
    <w:p>
      <w:pPr>
        <w:pStyle w:val="BodyText"/>
        <w:spacing w:line="240" w:lineRule="auto" w:before="35"/>
        <w:ind w:left="720" w:right="123"/>
        <w:jc w:val="left"/>
      </w:pPr>
      <w:r>
        <w:rPr>
          <w:rFonts w:ascii="宋体" w:hAnsi="宋体" w:cs="宋体" w:eastAsia="宋体" w:hint="default"/>
        </w:rPr>
        <w:t>11.</w:t>
      </w:r>
      <w:r>
        <w:rPr>
          <w:rFonts w:ascii="宋体" w:hAnsi="宋体" w:cs="宋体" w:eastAsia="宋体" w:hint="default"/>
          <w:spacing w:val="-2"/>
        </w:rPr>
        <w:t> </w:t>
      </w:r>
      <w:r>
        <w:rPr/>
        <w:t>所得税费用</w:t>
      </w: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3036"/>
        <w:gridCol w:w="2810"/>
        <w:gridCol w:w="2810"/>
      </w:tblGrid>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按税法及相关规定计算的当期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1,112,358,178.10</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t>381,617,005.84</w:t>
            </w:r>
          </w:p>
        </w:tc>
      </w:tr>
      <w:tr>
        <w:trPr>
          <w:trHeight w:val="41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-162,187,301.43</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36,395,988.10</w:t>
            </w:r>
          </w:p>
        </w:tc>
      </w:tr>
      <w:tr>
        <w:trPr>
          <w:trHeight w:val="433"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950,170,876.67</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418,012,993.94</w:t>
            </w:r>
          </w:p>
        </w:tc>
      </w:tr>
    </w:tbl>
    <w:p>
      <w:pPr>
        <w:spacing w:after="0" w:line="241" w:lineRule="exact"/>
        <w:jc w:val="right"/>
        <w:rPr>
          <w:rFonts w:ascii="宋体" w:hAnsi="宋体" w:cs="宋体" w:eastAsia="宋体" w:hint="default"/>
          <w:sz w:val="21"/>
          <w:szCs w:val="21"/>
        </w:rPr>
        <w:sectPr>
          <w:pgSz w:w="12240" w:h="15840"/>
          <w:pgMar w:header="747" w:footer="914" w:top="980" w:bottom="1100" w:left="1500" w:right="1660"/>
        </w:sectPr>
      </w:pPr>
    </w:p>
    <w:p>
      <w:pPr>
        <w:spacing w:line="240" w:lineRule="auto" w:before="2"/>
        <w:rPr>
          <w:rFonts w:ascii="宋体" w:hAnsi="宋体" w:cs="宋体" w:eastAsia="宋体" w:hint="default"/>
          <w:sz w:val="29"/>
          <w:szCs w:val="29"/>
        </w:rPr>
      </w:pPr>
    </w:p>
    <w:p>
      <w:pPr>
        <w:pStyle w:val="BodyText"/>
        <w:spacing w:line="240" w:lineRule="auto" w:before="35"/>
        <w:ind w:left="560" w:right="125"/>
        <w:jc w:val="left"/>
      </w:pPr>
      <w:r>
        <w:rPr>
          <w:rFonts w:ascii="宋体" w:hAnsi="宋体" w:cs="宋体" w:eastAsia="宋体" w:hint="default"/>
        </w:rPr>
        <w:t>12.</w:t>
      </w:r>
      <w:r>
        <w:rPr>
          <w:rFonts w:ascii="宋体" w:hAnsi="宋体" w:cs="宋体" w:eastAsia="宋体" w:hint="default"/>
          <w:spacing w:val="-1"/>
        </w:rPr>
        <w:t> </w:t>
      </w:r>
      <w:r>
        <w:rPr/>
        <w:t>基本每股收益和稀释每股收益的计算过程</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335"/>
        <w:gridCol w:w="1440"/>
        <w:gridCol w:w="2880"/>
      </w:tblGrid>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left="123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6"/>
              <w:jc w:val="right"/>
              <w:rPr>
                <w:rFonts w:ascii="宋体" w:hAnsi="宋体" w:cs="宋体" w:eastAsia="宋体" w:hint="default"/>
                <w:sz w:val="18"/>
                <w:szCs w:val="18"/>
              </w:rPr>
            </w:pPr>
            <w:r>
              <w:rPr>
                <w:rFonts w:ascii="宋体"/>
                <w:sz w:val="18"/>
              </w:rPr>
              <w:t>2,309,431,581.17</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417,440,676.73</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z w:val="18"/>
              </w:rPr>
              <w:t>1,891,990,904.44</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z w:val="18"/>
              </w:rPr>
              <w:t>6,210,715,727.00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6"/>
              <w:jc w:val="right"/>
              <w:rPr>
                <w:rFonts w:ascii="宋体" w:hAnsi="宋体" w:cs="宋体" w:eastAsia="宋体" w:hint="default"/>
                <w:sz w:val="18"/>
                <w:szCs w:val="18"/>
              </w:rPr>
            </w:pPr>
            <w:r>
              <w:rPr>
                <w:rFonts w:ascii="宋体"/>
                <w:sz w:val="18"/>
              </w:rPr>
              <w:t>48,142,080.00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6</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12</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6,234,786,767.00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0.37</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0.30</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1"/>
        </w:rPr>
        <w:t> </w:t>
      </w:r>
      <w:r>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125"/>
        <w:jc w:val="left"/>
      </w:pPr>
      <w:r>
        <w:rPr>
          <w:rFonts w:ascii="宋体" w:hAnsi="宋体" w:cs="宋体" w:eastAsia="宋体" w:hint="default"/>
        </w:rPr>
        <w:t>13.</w:t>
      </w:r>
      <w:r>
        <w:rPr>
          <w:rFonts w:ascii="宋体" w:hAnsi="宋体" w:cs="宋体" w:eastAsia="宋体" w:hint="default"/>
          <w:spacing w:val="-2"/>
        </w:rPr>
        <w:t> </w:t>
      </w:r>
      <w:r>
        <w:rPr/>
        <w:t>其他综合收益</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977"/>
        <w:gridCol w:w="1842"/>
        <w:gridCol w:w="1844"/>
      </w:tblGrid>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0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可供出售金融资产产生的利得（损失）金额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113,461,271.47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-254,076,430.02</w:t>
            </w:r>
          </w:p>
        </w:tc>
      </w:tr>
      <w:tr>
        <w:trPr>
          <w:trHeight w:val="418"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76,315,317.82</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17,912,200.44</w:t>
            </w: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37,145,953.65</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-271,988,630.46</w:t>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977"/>
        <w:gridCol w:w="1842"/>
        <w:gridCol w:w="1844"/>
      </w:tblGrid>
      <w:tr>
        <w:trPr>
          <w:trHeight w:val="554"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按照权益法核算的在被投资单位其他综合收益中所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享有的份额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-33,328,046.14</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39,514,998.01</w:t>
            </w:r>
          </w:p>
        </w:tc>
      </w:tr>
      <w:tr>
        <w:trPr>
          <w:trHeight w:val="554"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w:t>
            </w:r>
          </w:p>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益中所享有的份额产生的所得税影响</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54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1,848,377.17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-418,737.01</w:t>
            </w: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pacing w:val="-1"/>
                <w:sz w:val="21"/>
              </w:rPr>
              <w:t>-35,176,423.31</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39,933,735.02</w:t>
            </w: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-53,999.29</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-2,917,964.39</w:t>
            </w: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-53,999.29</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-2,917,964.39</w:t>
            </w: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3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202,937,242.14</w:t>
            </w: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202,937,242.14</w:t>
            </w: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97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204,852,773.19</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-234,972,859.83</w:t>
            </w:r>
          </w:p>
        </w:tc>
      </w:tr>
    </w:tbl>
    <w:p>
      <w:pPr>
        <w:pStyle w:val="BodyText"/>
        <w:spacing w:line="241" w:lineRule="exact"/>
        <w:ind w:left="560" w:right="0"/>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2"/>
        </w:rPr>
        <w:t> </w:t>
      </w:r>
      <w:r>
        <w:rPr/>
        <w:t>其他系本期资本公积</w:t>
      </w:r>
      <w:r>
        <w:rPr>
          <w:rFonts w:ascii="宋体" w:hAnsi="宋体" w:cs="宋体" w:eastAsia="宋体" w:hint="default"/>
        </w:rPr>
        <w:t>-</w:t>
      </w:r>
      <w:r>
        <w:rPr/>
        <w:t>其他资本公积增加</w:t>
      </w:r>
      <w:r>
        <w:rPr>
          <w:spacing w:val="-51"/>
        </w:rPr>
        <w:t> </w:t>
      </w:r>
      <w:r>
        <w:rPr>
          <w:rFonts w:ascii="宋体" w:hAnsi="宋体" w:cs="宋体" w:eastAsia="宋体" w:hint="default"/>
        </w:rPr>
        <w:t>202,937,242.14</w:t>
      </w:r>
      <w:r>
        <w:rPr>
          <w:rFonts w:ascii="宋体" w:hAnsi="宋体" w:cs="宋体" w:eastAsia="宋体" w:hint="default"/>
          <w:spacing w:val="-53"/>
        </w:rPr>
        <w:t> </w:t>
      </w:r>
      <w:r>
        <w:rPr>
          <w:spacing w:val="-7"/>
        </w:rPr>
        <w:t>元，具体情况详见本财务报</w:t>
      </w:r>
    </w:p>
    <w:p>
      <w:pPr>
        <w:pStyle w:val="BodyText"/>
        <w:spacing w:line="240" w:lineRule="auto" w:before="133"/>
        <w:ind w:right="125"/>
        <w:jc w:val="left"/>
      </w:pPr>
      <w:r>
        <w:rPr/>
        <w:t>表附注五（一）</w:t>
      </w:r>
      <w:r>
        <w:rPr>
          <w:rFonts w:ascii="宋体" w:hAnsi="宋体" w:cs="宋体" w:eastAsia="宋体" w:hint="default"/>
        </w:rPr>
        <w:t>38</w:t>
      </w:r>
      <w:r>
        <w:rPr>
          <w:rFonts w:ascii="宋体" w:hAnsi="宋体" w:cs="宋体" w:eastAsia="宋体" w:hint="default"/>
          <w:spacing w:val="-54"/>
        </w:rPr>
        <w:t> </w:t>
      </w:r>
      <w:r>
        <w:rPr/>
        <w:t>资本公积之说明。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left="560" w:right="508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合并现金流量表项目注释 </w:t>
      </w:r>
      <w:r>
        <w:rPr>
          <w:rFonts w:ascii="宋体" w:hAnsi="宋体" w:cs="宋体" w:eastAsia="宋体" w:hint="default"/>
        </w:rPr>
        <w:t>1</w:t>
      </w:r>
      <w:r>
        <w:rPr/>
        <w:t>．收到其他与经营活动有关的现金 </w:t>
      </w:r>
      <w:r>
        <w:rPr>
          <w:rFonts w:ascii="宋体" w:hAnsi="宋体" w:cs="宋体" w:eastAsia="宋体" w:hint="default"/>
        </w:rPr>
        <w:t>(1) </w:t>
      </w:r>
      <w:r>
        <w:rPr/>
        <w:t>明细情况 </w:t>
      </w:r>
      <w:r>
        <w:rPr>
          <w:rFonts w:ascii="宋体" w:hAnsi="宋体" w:cs="宋体" w:eastAsia="宋体" w:hint="default"/>
        </w:rPr>
        <w:t>1</w:t>
      </w:r>
      <w:r>
        <w:rPr/>
        <w:t>．收到其他与经营活动有关的现金</w:t>
      </w:r>
    </w:p>
    <w:p>
      <w:pPr>
        <w:spacing w:line="240" w:lineRule="auto" w:before="0"/>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152,787,032.86</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除税费返还外的其他政府补助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239,041,109.33</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120,700,024.48</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宋体" w:hAnsi="宋体" w:cs="宋体" w:eastAsia="宋体" w:hint="default"/>
                <w:sz w:val="21"/>
                <w:szCs w:val="21"/>
              </w:rPr>
            </w:pPr>
            <w:r>
              <w:rPr>
                <w:rFonts w:ascii="宋体"/>
                <w:spacing w:val="-1"/>
                <w:sz w:val="21"/>
              </w:rPr>
              <w:t>35,826,145.84</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宋体" w:hAnsi="宋体" w:cs="宋体" w:eastAsia="宋体" w:hint="default"/>
                <w:sz w:val="21"/>
                <w:szCs w:val="21"/>
              </w:rPr>
            </w:pPr>
            <w:r>
              <w:rPr>
                <w:rFonts w:ascii="宋体"/>
                <w:sz w:val="21"/>
              </w:rPr>
              <w:t>45,302,550.47</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宋体" w:hAnsi="宋体" w:cs="宋体" w:eastAsia="宋体" w:hint="default"/>
                <w:sz w:val="21"/>
                <w:szCs w:val="21"/>
              </w:rPr>
            </w:pPr>
            <w:r>
              <w:rPr>
                <w:rFonts w:ascii="宋体"/>
                <w:sz w:val="21"/>
              </w:rPr>
              <w:t>16,531,712.38</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610,188,575.36</w:t>
            </w:r>
          </w:p>
        </w:tc>
      </w:tr>
    </w:tbl>
    <w:p>
      <w:pPr>
        <w:spacing w:line="240" w:lineRule="auto" w:before="13"/>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2</w:t>
      </w:r>
      <w:r>
        <w:rPr/>
        <w:t>．支付其他与经营活动有关的现金</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宋体" w:hAnsi="宋体" w:cs="宋体" w:eastAsia="宋体" w:hint="default"/>
                <w:sz w:val="21"/>
                <w:szCs w:val="21"/>
              </w:rPr>
            </w:pPr>
            <w:r>
              <w:rPr>
                <w:rFonts w:ascii="宋体"/>
                <w:sz w:val="21"/>
              </w:rPr>
              <w:t>74,108,492.09</w:t>
            </w:r>
          </w:p>
        </w:tc>
      </w:tr>
      <w:tr>
        <w:trPr>
          <w:trHeight w:val="434"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4"/>
              <w:jc w:val="right"/>
              <w:rPr>
                <w:rFonts w:ascii="宋体" w:hAnsi="宋体" w:cs="宋体" w:eastAsia="宋体" w:hint="default"/>
                <w:sz w:val="21"/>
                <w:szCs w:val="21"/>
              </w:rPr>
            </w:pPr>
            <w:r>
              <w:rPr>
                <w:rFonts w:ascii="宋体"/>
                <w:sz w:val="21"/>
              </w:rPr>
              <w:t>181,644,016.67</w:t>
            </w:r>
          </w:p>
        </w:tc>
      </w:tr>
    </w:tbl>
    <w:p>
      <w:pPr>
        <w:spacing w:after="0" w:line="240" w:lineRule="auto"/>
        <w:jc w:val="righ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宋体" w:hAnsi="宋体" w:cs="宋体" w:eastAsia="宋体" w:hint="default"/>
                <w:sz w:val="21"/>
                <w:szCs w:val="21"/>
              </w:rPr>
            </w:pPr>
            <w:r>
              <w:rPr>
                <w:rFonts w:ascii="宋体"/>
                <w:sz w:val="21"/>
              </w:rPr>
              <w:t>106,149,329.35</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宋体" w:hAnsi="宋体" w:cs="宋体" w:eastAsia="宋体" w:hint="default"/>
                <w:sz w:val="21"/>
                <w:szCs w:val="21"/>
              </w:rPr>
            </w:pPr>
            <w:r>
              <w:rPr>
                <w:rFonts w:ascii="宋体"/>
                <w:sz w:val="21"/>
              </w:rPr>
              <w:t>174,124,338.19</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7"/>
              <w:jc w:val="right"/>
              <w:rPr>
                <w:rFonts w:ascii="宋体" w:hAnsi="宋体" w:cs="宋体" w:eastAsia="宋体" w:hint="default"/>
                <w:sz w:val="21"/>
                <w:szCs w:val="21"/>
              </w:rPr>
            </w:pPr>
            <w:r>
              <w:rPr>
                <w:rFonts w:ascii="宋体"/>
                <w:spacing w:val="-1"/>
                <w:sz w:val="21"/>
              </w:rPr>
              <w:t>41,667,887.80</w:t>
            </w:r>
          </w:p>
        </w:tc>
      </w:tr>
      <w:tr>
        <w:trPr>
          <w:trHeight w:val="432"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宋体" w:hAnsi="宋体" w:cs="宋体" w:eastAsia="宋体" w:hint="default"/>
                <w:sz w:val="21"/>
                <w:szCs w:val="21"/>
              </w:rPr>
            </w:pPr>
            <w:r>
              <w:rPr>
                <w:rFonts w:ascii="宋体"/>
                <w:sz w:val="21"/>
              </w:rPr>
              <w:t>21,296,694.58</w:t>
            </w:r>
          </w:p>
        </w:tc>
      </w:tr>
      <w:tr>
        <w:trPr>
          <w:trHeight w:val="42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598,990,758.68</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3</w:t>
      </w:r>
      <w:r>
        <w:rPr/>
        <w:t>．收到其他与投资活动有关的现金</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207"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收回拆出款项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382,022,065.82</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382,022,065.82</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4</w:t>
      </w:r>
      <w:r>
        <w:rPr/>
        <w:t>．支付其他与投资活动有关的现金</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1" w:lineRule="exact"/>
              <w:ind w:right="444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4445"/>
              <w:jc w:val="right"/>
              <w:rPr>
                <w:rFonts w:ascii="宋体" w:hAnsi="宋体" w:cs="宋体" w:eastAsia="宋体" w:hint="default"/>
                <w:sz w:val="21"/>
                <w:szCs w:val="21"/>
              </w:rPr>
            </w:pPr>
            <w:r>
              <w:rPr>
                <w:rFonts w:ascii="宋体" w:hAnsi="宋体" w:cs="宋体" w:eastAsia="宋体" w:hint="default"/>
                <w:sz w:val="21"/>
                <w:szCs w:val="21"/>
              </w:rPr>
              <w:t>拆出款项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374,940,889.74</w:t>
            </w:r>
          </w:p>
        </w:tc>
      </w:tr>
      <w:tr>
        <w:trPr>
          <w:trHeight w:val="42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2" w:lineRule="exact"/>
              <w:ind w:right="444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374,940,889.74</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5</w:t>
      </w:r>
      <w:r>
        <w:rPr/>
        <w:t>．收到其他与筹资活动有关的现金</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拆入款项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1,071,752,262.55</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收到筹资票据贴现</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1,100,452,264.50</w:t>
            </w:r>
          </w:p>
        </w:tc>
      </w:tr>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282,000,000.00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110,000,000.00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收回货币保证金等</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43,606,486.78</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2,607,811,013.83</w:t>
            </w:r>
          </w:p>
        </w:tc>
      </w:tr>
    </w:tbl>
    <w:p>
      <w:pPr>
        <w:spacing w:line="240" w:lineRule="auto" w:before="12"/>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6</w:t>
      </w:r>
      <w:r>
        <w:rPr/>
        <w:t>．支付其他与筹资活动有关的现金</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归还拆入款项</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763,562,822.44</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支付筹资票据承兑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1,555,000,000.00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430,338,000.00</w:t>
            </w:r>
          </w:p>
        </w:tc>
      </w:tr>
    </w:tbl>
    <w:p>
      <w:pPr>
        <w:spacing w:after="0" w:line="240" w:lineRule="auto"/>
        <w:jc w:val="righ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5415"/>
        <w:gridCol w:w="3240"/>
      </w:tblGrid>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220,281,752.10</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183,000,000.00</w:t>
            </w:r>
          </w:p>
        </w:tc>
      </w:tr>
      <w:tr>
        <w:trPr>
          <w:trHeight w:val="41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质押的贷款保证金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pacing w:val="-1"/>
                <w:sz w:val="21"/>
              </w:rPr>
              <w:t>1,747,775.32</w:t>
            </w:r>
          </w:p>
        </w:tc>
      </w:tr>
      <w:tr>
        <w:trPr>
          <w:trHeight w:val="419"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3,153,930,349.86</w:t>
            </w:r>
          </w:p>
        </w:tc>
      </w:tr>
    </w:tbl>
    <w:p>
      <w:pPr>
        <w:spacing w:line="240" w:lineRule="auto" w:before="13"/>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7.</w:t>
      </w:r>
      <w:r>
        <w:rPr>
          <w:rFonts w:ascii="宋体" w:hAnsi="宋体" w:cs="宋体" w:eastAsia="宋体" w:hint="default"/>
          <w:spacing w:val="-2"/>
        </w:rPr>
        <w:t> </w:t>
      </w:r>
      <w:r>
        <w:rPr/>
        <w:t>现金流量表补充资料</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现金流量表补充资料</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875"/>
        <w:gridCol w:w="1890"/>
        <w:gridCol w:w="189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2,334,479,866.49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1,456,099,535.63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176,588,050.61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-19,091,948.95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5"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p>
          <w:p>
            <w:pPr>
              <w:pStyle w:val="TableParagraph"/>
              <w:spacing w:line="234" w:lineRule="exact"/>
              <w:ind w:left="93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45,573,415.72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44,097,581.45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6,417,357.73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5,676,039.59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9,269,568.74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5,596,962.87</w:t>
            </w:r>
          </w:p>
        </w:tc>
      </w:tr>
      <w:tr>
        <w:trPr>
          <w:trHeight w:val="487"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z w:val="18"/>
                <w:szCs w:val="18"/>
              </w:rPr>
            </w:r>
          </w:p>
          <w:p>
            <w:pPr>
              <w:pStyle w:val="TableParagraph"/>
              <w:spacing w:line="245" w:lineRule="exact"/>
              <w:ind w:left="933" w:right="0"/>
              <w:jc w:val="left"/>
              <w:rPr>
                <w:rFonts w:ascii="宋体" w:hAnsi="宋体" w:cs="宋体" w:eastAsia="宋体" w:hint="default"/>
                <w:sz w:val="18"/>
                <w:szCs w:val="18"/>
              </w:rPr>
            </w:pPr>
            <w:r>
              <w:rPr>
                <w:rFonts w:ascii="宋体" w:hAnsi="宋体" w:cs="宋体" w:eastAsia="宋体" w:hint="default"/>
                <w:spacing w:val="2"/>
                <w:position w:val="1"/>
                <w:sz w:val="18"/>
                <w:szCs w:val="18"/>
              </w:rPr>
              <w:t>失</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-25,800,195.52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-1,052,709.79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295,385.22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24,209.07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-450,150.41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1,811,358.94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554,920,266.77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404,817,713.87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-614,331,242.11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-731,889,585.33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-162,260,825.84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36,603,454.44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73,524.41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-207,466.34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-1,884,158,560.53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-3,476,261,814.61</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-3,869,619,436.34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660,108,642.07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3,313,228,792.10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-936,035,717.99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-115,774,182.96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-2,549,703,745.08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5,199,243,739.60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3,078,081,116.69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3,078,081,116.69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4,456,858,426.95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875"/>
        <w:gridCol w:w="1890"/>
        <w:gridCol w:w="189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7" w:right="0"/>
              <w:jc w:val="left"/>
              <w:rPr>
                <w:rFonts w:ascii="宋体" w:hAnsi="宋体" w:cs="宋体" w:eastAsia="宋体" w:hint="default"/>
                <w:sz w:val="18"/>
                <w:szCs w:val="18"/>
              </w:rPr>
            </w:pPr>
            <w:r>
              <w:rPr>
                <w:rFonts w:ascii="宋体"/>
                <w:sz w:val="18"/>
              </w:rPr>
              <w:t>2,121,162,622.91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-1,378,777,310.26</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1"/>
        </w:rPr>
        <w:t> </w:t>
      </w:r>
      <w:r>
        <w:rPr/>
        <w:t>本期取得或处置子公司及其他营业单位的相关信息</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875"/>
        <w:gridCol w:w="1890"/>
        <w:gridCol w:w="189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① 取得子公司及其他营业单位的价格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1,110,000,000.00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2"/>
                <w:sz w:val="18"/>
                <w:szCs w:val="18"/>
              </w:rPr>
              <w:t> </w:t>
            </w:r>
            <w:r>
              <w:rPr>
                <w:rFonts w:ascii="宋体" w:hAnsi="宋体" w:cs="宋体" w:eastAsia="宋体" w:hint="default"/>
                <w:spacing w:val="5"/>
                <w:sz w:val="18"/>
                <w:szCs w:val="18"/>
              </w:rPr>
              <w:t>取得子公司及其他营业单位支付的现金和现金等价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810,000,000.00</w:t>
            </w: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hAnsi="宋体" w:cs="宋体" w:eastAsia="宋体" w:hint="default"/>
                <w:spacing w:val="-2"/>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285,904,870.63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③ 取得子公司及其他营业单位支付的现金净额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524,095,129.37</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④ 取得子公司的净资产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2,176,470,588.23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3,333,438,345.71</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11,037,810.00</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668,005,567.48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500,000,000.00</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411,355,600.00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72,678,116.68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2"/>
                <w:sz w:val="18"/>
                <w:szCs w:val="18"/>
              </w:rPr>
              <w:t> </w:t>
            </w:r>
            <w:r>
              <w:rPr>
                <w:rFonts w:ascii="宋体" w:hAnsi="宋体" w:cs="宋体" w:eastAsia="宋体" w:hint="default"/>
                <w:spacing w:val="5"/>
                <w:sz w:val="18"/>
                <w:szCs w:val="18"/>
              </w:rPr>
              <w:t>处置子公司及其他营业单位收到的现金和现金等价</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332,355,600.00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72,678,116.68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hAnsi="宋体" w:cs="宋体" w:eastAsia="宋体" w:hint="default"/>
                <w:spacing w:val="-2"/>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33,800,604.10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13,672,342.26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39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298,554,995.90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59,005,774.42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335,088,854.31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-13,449,893.37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39,392,213.40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72,691,400.76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297,204,854.52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84,389,596.27</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1,508,213.61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170,530,890.40</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125"/>
        <w:jc w:val="left"/>
      </w:pPr>
      <w:r>
        <w:rPr>
          <w:rFonts w:ascii="宋体" w:hAnsi="宋体" w:cs="宋体" w:eastAsia="宋体" w:hint="default"/>
        </w:rPr>
        <w:t>(3)</w:t>
      </w:r>
      <w:r>
        <w:rPr>
          <w:rFonts w:ascii="宋体" w:hAnsi="宋体" w:cs="宋体" w:eastAsia="宋体" w:hint="default"/>
          <w:spacing w:val="-1"/>
        </w:rPr>
        <w:t> </w:t>
      </w:r>
      <w:r>
        <w:rPr/>
        <w:t>现金和现金等价物的构成</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875"/>
        <w:gridCol w:w="1890"/>
        <w:gridCol w:w="1890"/>
      </w:tblGrid>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5,199,243,739.60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3,078,081,116.69</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716,046.07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1,496,376.77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5,095,516,449.19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3,068,615,405.17</w:t>
            </w: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103,011,244.34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7,969,334.75</w:t>
            </w:r>
          </w:p>
        </w:tc>
      </w:tr>
      <w:tr>
        <w:trPr>
          <w:trHeight w:val="43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3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875"/>
        <w:gridCol w:w="1890"/>
        <w:gridCol w:w="1890"/>
      </w:tblGrid>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37" w:right="0"/>
              <w:jc w:val="left"/>
              <w:rPr>
                <w:rFonts w:ascii="宋体" w:hAnsi="宋体" w:cs="宋体" w:eastAsia="宋体" w:hint="default"/>
                <w:sz w:val="18"/>
                <w:szCs w:val="18"/>
              </w:rPr>
            </w:pPr>
            <w:r>
              <w:rPr>
                <w:rFonts w:ascii="宋体"/>
                <w:sz w:val="18"/>
              </w:rPr>
              <w:t>5,199,243,739.60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337" w:right="0"/>
              <w:jc w:val="left"/>
              <w:rPr>
                <w:rFonts w:ascii="宋体" w:hAnsi="宋体" w:cs="宋体" w:eastAsia="宋体" w:hint="default"/>
                <w:sz w:val="18"/>
                <w:szCs w:val="18"/>
              </w:rPr>
            </w:pPr>
            <w:r>
              <w:rPr>
                <w:rFonts w:ascii="宋体"/>
                <w:sz w:val="18"/>
              </w:rPr>
              <w:t>3,078,081,116.69</w:t>
            </w:r>
          </w:p>
        </w:tc>
      </w:tr>
    </w:tbl>
    <w:p>
      <w:pPr>
        <w:pStyle w:val="BodyText"/>
        <w:spacing w:line="241" w:lineRule="exact"/>
        <w:ind w:left="560" w:right="0"/>
        <w:jc w:val="left"/>
      </w:pPr>
      <w:r>
        <w:rPr>
          <w:rFonts w:ascii="宋体" w:hAnsi="宋体" w:cs="宋体" w:eastAsia="宋体" w:hint="default"/>
        </w:rPr>
        <w:t>(4)</w:t>
      </w:r>
      <w:r>
        <w:rPr>
          <w:rFonts w:ascii="宋体" w:hAnsi="宋体" w:cs="宋体" w:eastAsia="宋体" w:hint="default"/>
          <w:spacing w:val="-1"/>
        </w:rPr>
        <w:t> </w:t>
      </w:r>
      <w:r>
        <w:rPr/>
        <w:t>现金流量表补充资料的说明</w:t>
      </w:r>
    </w:p>
    <w:p>
      <w:pPr>
        <w:pStyle w:val="BodyText"/>
        <w:spacing w:line="240" w:lineRule="auto" w:before="133"/>
        <w:ind w:left="560" w:right="0"/>
        <w:jc w:val="left"/>
      </w:pPr>
      <w:r>
        <w:rPr/>
        <w:t>不属于现金及现金等价物的货币资金情况的说明：</w:t>
      </w:r>
    </w:p>
    <w:p>
      <w:pPr>
        <w:pStyle w:val="BodyText"/>
        <w:spacing w:line="240" w:lineRule="auto" w:before="134"/>
        <w:ind w:left="560" w:right="0"/>
        <w:jc w:val="left"/>
      </w:pPr>
      <w:r>
        <w:rPr/>
        <w:t>期末银行存款中用于质押的定期存款</w:t>
      </w:r>
      <w:r>
        <w:rPr>
          <w:spacing w:val="-52"/>
        </w:rPr>
        <w:t> </w:t>
      </w:r>
      <w:r>
        <w:rPr>
          <w:rFonts w:ascii="宋体" w:hAnsi="宋体" w:cs="宋体" w:eastAsia="宋体" w:hint="default"/>
        </w:rPr>
        <w:t>490,338,000.00</w:t>
      </w:r>
      <w:r>
        <w:rPr>
          <w:rFonts w:ascii="宋体" w:hAnsi="宋体" w:cs="宋体" w:eastAsia="宋体" w:hint="default"/>
          <w:spacing w:val="-51"/>
        </w:rPr>
        <w:t> </w:t>
      </w:r>
      <w:r>
        <w:rPr>
          <w:spacing w:val="-5"/>
        </w:rPr>
        <w:t>元，其他货币资金中用于质押的保证</w:t>
      </w:r>
    </w:p>
    <w:p>
      <w:pPr>
        <w:pStyle w:val="BodyText"/>
        <w:spacing w:line="355" w:lineRule="auto" w:before="133"/>
        <w:ind w:right="688"/>
        <w:jc w:val="left"/>
      </w:pPr>
      <w:r>
        <w:rPr>
          <w:spacing w:val="-3"/>
        </w:rPr>
        <w:t>金、期货客户保证金、按揭保证金等</w:t>
      </w:r>
      <w:r>
        <w:rPr>
          <w:spacing w:val="-45"/>
        </w:rPr>
        <w:t> </w:t>
      </w:r>
      <w:r>
        <w:rPr>
          <w:rFonts w:ascii="宋体" w:hAnsi="宋体" w:cs="宋体" w:eastAsia="宋体" w:hint="default"/>
        </w:rPr>
        <w:t>1,576,191,265.19</w:t>
      </w:r>
      <w:r>
        <w:rPr>
          <w:rFonts w:ascii="宋体" w:hAnsi="宋体" w:cs="宋体" w:eastAsia="宋体" w:hint="default"/>
          <w:spacing w:val="-44"/>
        </w:rPr>
        <w:t> </w:t>
      </w:r>
      <w:r>
        <w:rPr>
          <w:spacing w:val="-3"/>
        </w:rPr>
        <w:t>元，因使用受到限制，故不属于现金及</w:t>
      </w:r>
      <w:r>
        <w:rPr/>
        <w:t> 现金等价物。</w:t>
      </w:r>
    </w:p>
    <w:p>
      <w:pPr>
        <w:spacing w:line="240" w:lineRule="auto" w:before="0"/>
        <w:rPr>
          <w:rFonts w:ascii="宋体" w:hAnsi="宋体" w:cs="宋体" w:eastAsia="宋体" w:hint="default"/>
          <w:sz w:val="20"/>
          <w:szCs w:val="20"/>
        </w:rPr>
      </w:pPr>
    </w:p>
    <w:p>
      <w:pPr>
        <w:pStyle w:val="Heading3"/>
        <w:spacing w:line="240" w:lineRule="auto" w:before="133"/>
        <w:ind w:left="560" w:right="0"/>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pStyle w:val="BodyText"/>
        <w:spacing w:line="240" w:lineRule="auto" w:before="66"/>
        <w:ind w:left="455"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关联方情况</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2"/>
        </w:rPr>
        <w:t> </w:t>
      </w:r>
      <w:r>
        <w:rPr/>
        <w:t>本公司的母公司情况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424"/>
        <w:gridCol w:w="1134"/>
        <w:gridCol w:w="1419"/>
        <w:gridCol w:w="1086"/>
        <w:gridCol w:w="1182"/>
        <w:gridCol w:w="1410"/>
      </w:tblGrid>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339"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股份有限公司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林俊波</w:t>
            </w:r>
          </w:p>
        </w:tc>
        <w:tc>
          <w:tcPr>
            <w:tcW w:w="141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能源、农业等投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资开发</w:t>
            </w:r>
          </w:p>
        </w:tc>
      </w:tr>
    </w:tbl>
    <w:p>
      <w:pPr>
        <w:pStyle w:val="BodyText"/>
        <w:spacing w:line="241" w:lineRule="exact"/>
        <w:ind w:left="245" w:right="0"/>
        <w:jc w:val="left"/>
      </w:pPr>
      <w:r>
        <w:rPr/>
        <w:t>（续上表）</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424"/>
        <w:gridCol w:w="1277"/>
        <w:gridCol w:w="1276"/>
        <w:gridCol w:w="1266"/>
        <w:gridCol w:w="1260"/>
        <w:gridCol w:w="1152"/>
      </w:tblGrid>
      <w:tr>
        <w:trPr>
          <w:trHeight w:val="7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240" w:lineRule="auto"/>
              <w:ind w:left="318" w:right="183" w:hanging="136"/>
              <w:jc w:val="left"/>
              <w:rPr>
                <w:rFonts w:ascii="宋体" w:hAnsi="宋体" w:cs="宋体" w:eastAsia="宋体" w:hint="default"/>
                <w:sz w:val="18"/>
                <w:szCs w:val="18"/>
              </w:rPr>
            </w:pPr>
            <w:r>
              <w:rPr>
                <w:rFonts w:ascii="宋体" w:hAnsi="宋体" w:cs="宋体" w:eastAsia="宋体" w:hint="default"/>
                <w:sz w:val="18"/>
                <w:szCs w:val="18"/>
              </w:rPr>
              <w:t>公司的持股 比例</w:t>
            </w:r>
            <w:r>
              <w:rPr>
                <w:rFonts w:ascii="宋体" w:hAnsi="宋体" w:cs="宋体" w:eastAsia="宋体" w:hint="default"/>
                <w:sz w:val="18"/>
                <w:szCs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240" w:lineRule="auto"/>
              <w:ind w:left="223" w:right="176" w:hanging="46"/>
              <w:jc w:val="left"/>
              <w:rPr>
                <w:rFonts w:ascii="宋体" w:hAnsi="宋体" w:cs="宋体" w:eastAsia="宋体" w:hint="default"/>
                <w:sz w:val="18"/>
                <w:szCs w:val="18"/>
              </w:rPr>
            </w:pPr>
            <w:r>
              <w:rPr>
                <w:rFonts w:ascii="宋体" w:hAnsi="宋体" w:cs="宋体" w:eastAsia="宋体" w:hint="default"/>
                <w:sz w:val="18"/>
                <w:szCs w:val="18"/>
              </w:rPr>
              <w:t>公司的表决 权比例</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173" w:hanging="180"/>
              <w:jc w:val="left"/>
              <w:rPr>
                <w:rFonts w:ascii="宋体" w:hAnsi="宋体" w:cs="宋体" w:eastAsia="宋体" w:hint="default"/>
                <w:sz w:val="18"/>
                <w:szCs w:val="18"/>
              </w:rPr>
            </w:pPr>
            <w:r>
              <w:rPr>
                <w:rFonts w:ascii="宋体" w:hAnsi="宋体" w:cs="宋体" w:eastAsia="宋体" w:hint="default"/>
                <w:sz w:val="18"/>
                <w:szCs w:val="18"/>
              </w:rPr>
              <w:t>本公司最终 控制方</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91" w:right="21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6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17"/>
              <w:jc w:val="right"/>
              <w:rPr>
                <w:rFonts w:ascii="宋体" w:hAnsi="宋体" w:cs="宋体" w:eastAsia="宋体" w:hint="default"/>
                <w:sz w:val="18"/>
                <w:szCs w:val="18"/>
              </w:rPr>
            </w:pPr>
            <w:r>
              <w:rPr>
                <w:rFonts w:ascii="宋体" w:hAnsi="宋体" w:cs="宋体" w:eastAsia="宋体" w:hint="default"/>
                <w:sz w:val="18"/>
                <w:szCs w:val="18"/>
              </w:rPr>
              <w:t>29,790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08" w:right="0"/>
              <w:jc w:val="left"/>
              <w:rPr>
                <w:rFonts w:ascii="宋体" w:hAnsi="宋体" w:cs="宋体" w:eastAsia="宋体" w:hint="default"/>
                <w:sz w:val="18"/>
                <w:szCs w:val="18"/>
              </w:rPr>
            </w:pPr>
            <w:r>
              <w:rPr>
                <w:rFonts w:ascii="宋体"/>
                <w:sz w:val="18"/>
              </w:rPr>
              <w:t>66.81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03" w:right="0"/>
              <w:jc w:val="left"/>
              <w:rPr>
                <w:rFonts w:ascii="宋体" w:hAnsi="宋体" w:cs="宋体" w:eastAsia="宋体" w:hint="default"/>
                <w:sz w:val="18"/>
                <w:szCs w:val="18"/>
              </w:rPr>
            </w:pPr>
            <w:r>
              <w:rPr>
                <w:rFonts w:ascii="宋体"/>
                <w:sz w:val="18"/>
              </w:rPr>
              <w:t>66.88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21" w:right="0"/>
              <w:jc w:val="left"/>
              <w:rPr>
                <w:rFonts w:ascii="宋体" w:hAnsi="宋体" w:cs="宋体" w:eastAsia="宋体" w:hint="default"/>
                <w:sz w:val="18"/>
                <w:szCs w:val="18"/>
              </w:rPr>
            </w:pPr>
            <w:r>
              <w:rPr>
                <w:rFonts w:ascii="宋体"/>
                <w:sz w:val="18"/>
              </w:rPr>
              <w:t>14292841-0</w:t>
            </w:r>
          </w:p>
        </w:tc>
      </w:tr>
    </w:tbl>
    <w:p>
      <w:pPr>
        <w:pStyle w:val="BodyText"/>
        <w:spacing w:line="241" w:lineRule="exact"/>
        <w:ind w:left="560" w:right="0"/>
        <w:jc w:val="left"/>
      </w:pPr>
      <w:r>
        <w:rPr/>
        <w:t>本公司的母公司情况的说明</w:t>
      </w:r>
    </w:p>
    <w:p>
      <w:pPr>
        <w:pStyle w:val="BodyText"/>
        <w:spacing w:line="357" w:lineRule="auto" w:before="133"/>
        <w:ind w:right="695" w:firstLine="420"/>
        <w:jc w:val="both"/>
      </w:pPr>
      <w:r>
        <w:rPr/>
        <w:t>浙江新湖集团股份有限公司直接持有本公司</w:t>
      </w:r>
      <w:r>
        <w:rPr>
          <w:spacing w:val="-74"/>
        </w:rPr>
        <w:t> </w:t>
      </w:r>
      <w:r>
        <w:rPr>
          <w:rFonts w:ascii="宋体" w:hAnsi="宋体" w:cs="宋体" w:eastAsia="宋体" w:hint="default"/>
        </w:rPr>
        <w:t>57.13%</w:t>
      </w:r>
      <w:r>
        <w:rPr/>
        <w:t>的股份，并通过其全资子公司浙江恒兴 力控股集团有限公司间接持有本公司</w:t>
      </w:r>
      <w:r>
        <w:rPr>
          <w:spacing w:val="-53"/>
        </w:rPr>
        <w:t> </w:t>
      </w:r>
      <w:r>
        <w:rPr>
          <w:rFonts w:ascii="宋体" w:hAnsi="宋体" w:cs="宋体" w:eastAsia="宋体" w:hint="default"/>
          <w:spacing w:val="-6"/>
        </w:rPr>
        <w:t>2.36%</w:t>
      </w:r>
      <w:r>
        <w:rPr>
          <w:spacing w:val="-6"/>
        </w:rPr>
        <w:t>的股份，通过其持股</w:t>
      </w:r>
      <w:r>
        <w:rPr>
          <w:spacing w:val="-53"/>
        </w:rPr>
        <w:t> </w:t>
      </w:r>
      <w:r>
        <w:rPr>
          <w:rFonts w:ascii="宋体" w:hAnsi="宋体" w:cs="宋体" w:eastAsia="宋体" w:hint="default"/>
        </w:rPr>
        <w:t>99%</w:t>
      </w:r>
      <w:r>
        <w:rPr/>
        <w:t>的子公司宁波嘉源实业发展 有限公司间接持有本公司 </w:t>
      </w:r>
      <w:r>
        <w:rPr>
          <w:rFonts w:ascii="宋体" w:hAnsi="宋体" w:cs="宋体" w:eastAsia="宋体" w:hint="default"/>
        </w:rPr>
        <w:t>7.39%</w:t>
      </w:r>
      <w:r>
        <w:rPr/>
        <w:t>的股份。黄伟持有浙江新湖集团股份有限公司</w:t>
      </w:r>
      <w:r>
        <w:rPr>
          <w:spacing w:val="-80"/>
        </w:rPr>
        <w:t> </w:t>
      </w:r>
      <w:r>
        <w:rPr>
          <w:rFonts w:ascii="宋体" w:hAnsi="宋体" w:cs="宋体" w:eastAsia="宋体" w:hint="default"/>
        </w:rPr>
        <w:t>67.22%</w:t>
      </w:r>
      <w:r>
        <w:rPr/>
        <w:t>的股份， 黄伟间接持有本公司的股权比例为</w:t>
      </w:r>
      <w:r>
        <w:rPr>
          <w:spacing w:val="-56"/>
        </w:rPr>
        <w:t> </w:t>
      </w:r>
      <w:r>
        <w:rPr>
          <w:rFonts w:ascii="宋体" w:hAnsi="宋体" w:cs="宋体" w:eastAsia="宋体" w:hint="default"/>
        </w:rPr>
        <w:t>44.91%</w:t>
      </w:r>
      <w:r>
        <w:rPr/>
        <w:t>。</w:t>
      </w:r>
    </w:p>
    <w:p>
      <w:pPr>
        <w:pStyle w:val="BodyText"/>
        <w:spacing w:line="240" w:lineRule="auto" w:before="30"/>
        <w:ind w:left="560" w:right="0"/>
        <w:jc w:val="left"/>
      </w:pPr>
      <w:r>
        <w:rPr>
          <w:rFonts w:ascii="宋体" w:hAnsi="宋体" w:cs="宋体" w:eastAsia="宋体" w:hint="default"/>
        </w:rPr>
        <w:t>2.</w:t>
      </w:r>
      <w:r>
        <w:rPr>
          <w:rFonts w:ascii="宋体" w:hAnsi="宋体" w:cs="宋体" w:eastAsia="宋体" w:hint="default"/>
          <w:spacing w:val="-2"/>
        </w:rPr>
        <w:t> </w:t>
      </w:r>
      <w:r>
        <w:rPr/>
        <w:t>本公司的子公司情况详见本财务报表附注四企业合并及合并财务报表之说明。</w:t>
      </w:r>
    </w:p>
    <w:p>
      <w:pPr>
        <w:pStyle w:val="BodyText"/>
        <w:spacing w:line="240" w:lineRule="auto" w:before="134"/>
        <w:ind w:left="560" w:right="0"/>
        <w:jc w:val="left"/>
      </w:pPr>
      <w:r>
        <w:rPr>
          <w:rFonts w:ascii="宋体" w:hAnsi="宋体" w:cs="宋体" w:eastAsia="宋体" w:hint="default"/>
        </w:rPr>
        <w:t>3.</w:t>
      </w:r>
      <w:r>
        <w:rPr>
          <w:rFonts w:ascii="宋体" w:hAnsi="宋体" w:cs="宋体" w:eastAsia="宋体" w:hint="default"/>
          <w:spacing w:val="-2"/>
        </w:rPr>
        <w:t> </w:t>
      </w:r>
      <w:r>
        <w:rPr/>
        <w:t>本公司的合营和联营企业情况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594"/>
        <w:gridCol w:w="680"/>
        <w:gridCol w:w="680"/>
        <w:gridCol w:w="808"/>
        <w:gridCol w:w="954"/>
        <w:gridCol w:w="1026"/>
        <w:gridCol w:w="846"/>
        <w:gridCol w:w="846"/>
        <w:gridCol w:w="682"/>
        <w:gridCol w:w="1112"/>
      </w:tblGrid>
      <w:tr>
        <w:trPr>
          <w:trHeight w:val="476"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hAnsi="宋体" w:cs="宋体" w:eastAsia="宋体" w:hint="default"/>
                <w:sz w:val="18"/>
                <w:szCs w:val="18"/>
              </w:rPr>
              <w:t>法人</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代表</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left="292"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14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关联</w:t>
            </w:r>
          </w:p>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6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6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海宁绿城新湖房</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地产有限公司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5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海宁</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王学超</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111"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合营</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sz w:val="18"/>
              </w:rPr>
              <w:t>73777644-4</w:t>
            </w:r>
          </w:p>
        </w:tc>
      </w:tr>
      <w:tr>
        <w:trPr>
          <w:trHeight w:val="36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68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新湖控股有限公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黄伟</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1"/>
              <w:jc w:val="right"/>
              <w:rPr>
                <w:rFonts w:ascii="宋体" w:hAnsi="宋体" w:cs="宋体" w:eastAsia="宋体" w:hint="default"/>
                <w:sz w:val="18"/>
                <w:szCs w:val="18"/>
              </w:rPr>
            </w:pPr>
            <w:r>
              <w:rPr>
                <w:rFonts w:ascii="宋体" w:hAnsi="宋体" w:cs="宋体" w:eastAsia="宋体" w:hint="default"/>
                <w:sz w:val="18"/>
                <w:szCs w:val="18"/>
              </w:rPr>
              <w:t>实业投资</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382,222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43.49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43.49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sz w:val="18"/>
              </w:rPr>
              <w:t>72362683-2</w:t>
            </w:r>
          </w:p>
        </w:tc>
      </w:tr>
      <w:tr>
        <w:trPr>
          <w:trHeight w:val="47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盛京银行股份有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张玉坤</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1"/>
              <w:jc w:val="right"/>
              <w:rPr>
                <w:rFonts w:ascii="宋体" w:hAnsi="宋体" w:cs="宋体" w:eastAsia="宋体" w:hint="default"/>
                <w:sz w:val="18"/>
                <w:szCs w:val="18"/>
              </w:rPr>
            </w:pPr>
            <w:r>
              <w:rPr>
                <w:rFonts w:ascii="宋体" w:hAnsi="宋体" w:cs="宋体" w:eastAsia="宋体" w:hint="default"/>
                <w:sz w:val="18"/>
                <w:szCs w:val="18"/>
              </w:rPr>
              <w:t>金融服务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369,600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8.12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8.12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11780993-8</w:t>
            </w:r>
          </w:p>
        </w:tc>
      </w:tr>
      <w:tr>
        <w:trPr>
          <w:trHeight w:val="36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3"/>
              <w:jc w:val="left"/>
              <w:rPr>
                <w:rFonts w:ascii="宋体" w:hAnsi="宋体" w:cs="宋体" w:eastAsia="宋体" w:hint="default"/>
                <w:sz w:val="18"/>
                <w:szCs w:val="18"/>
              </w:rPr>
            </w:pPr>
            <w:r>
              <w:rPr>
                <w:rFonts w:ascii="宋体" w:hAnsi="宋体" w:cs="宋体" w:eastAsia="宋体" w:hint="default"/>
                <w:spacing w:val="3"/>
                <w:sz w:val="18"/>
                <w:szCs w:val="18"/>
              </w:rPr>
              <w:t>上海大智慧股份有</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张长虹</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1"/>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1,390,000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9.26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9.26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6"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70313048-5</w:t>
            </w:r>
          </w:p>
        </w:tc>
      </w:tr>
    </w:tbl>
    <w:p>
      <w:pPr>
        <w:spacing w:after="0" w:line="240" w:lineRule="auto"/>
        <w:jc w:val="center"/>
        <w:rPr>
          <w:rFonts w:ascii="宋体" w:hAnsi="宋体" w:cs="宋体" w:eastAsia="宋体" w:hint="default"/>
          <w:sz w:val="18"/>
          <w:szCs w:val="18"/>
        </w:rPr>
        <w:sectPr>
          <w:pgSz w:w="12240" w:h="15840"/>
          <w:pgMar w:header="747" w:footer="914" w:top="980" w:bottom="110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594"/>
        <w:gridCol w:w="680"/>
        <w:gridCol w:w="680"/>
        <w:gridCol w:w="808"/>
        <w:gridCol w:w="954"/>
        <w:gridCol w:w="1026"/>
        <w:gridCol w:w="846"/>
        <w:gridCol w:w="846"/>
        <w:gridCol w:w="682"/>
        <w:gridCol w:w="1112"/>
      </w:tblGrid>
      <w:tr>
        <w:trPr>
          <w:trHeight w:val="24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8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内蒙古合和置业</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呼和</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浩特</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刘索加</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5" w:lineRule="exact"/>
              <w:ind w:left="111"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1" w:right="0"/>
              <w:jc w:val="left"/>
              <w:rPr>
                <w:rFonts w:ascii="宋体" w:hAnsi="宋体" w:cs="宋体" w:eastAsia="宋体" w:hint="default"/>
                <w:sz w:val="18"/>
                <w:szCs w:val="18"/>
              </w:rPr>
            </w:pPr>
            <w:r>
              <w:rPr>
                <w:rFonts w:ascii="宋体"/>
                <w:sz w:val="18"/>
              </w:rPr>
              <w:t>78301590-2</w:t>
            </w:r>
          </w:p>
        </w:tc>
      </w:tr>
      <w:tr>
        <w:trPr>
          <w:trHeight w:val="47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锦泰财产保险股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7"/>
              <w:jc w:val="right"/>
              <w:rPr>
                <w:rFonts w:ascii="宋体" w:hAnsi="宋体" w:cs="宋体" w:eastAsia="宋体" w:hint="default"/>
                <w:sz w:val="18"/>
                <w:szCs w:val="18"/>
              </w:rPr>
            </w:pPr>
            <w:r>
              <w:rPr>
                <w:rFonts w:ascii="宋体" w:hAnsi="宋体" w:cs="宋体" w:eastAsia="宋体" w:hint="default"/>
                <w:sz w:val="18"/>
                <w:szCs w:val="18"/>
              </w:rPr>
              <w:t>邓明湘</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1"/>
              <w:jc w:val="right"/>
              <w:rPr>
                <w:rFonts w:ascii="宋体" w:hAnsi="宋体" w:cs="宋体" w:eastAsia="宋体" w:hint="default"/>
                <w:sz w:val="18"/>
                <w:szCs w:val="18"/>
              </w:rPr>
            </w:pPr>
            <w:r>
              <w:rPr>
                <w:rFonts w:ascii="宋体" w:hAnsi="宋体" w:cs="宋体" w:eastAsia="宋体" w:hint="default"/>
                <w:sz w:val="18"/>
                <w:szCs w:val="18"/>
              </w:rPr>
              <w:t>金融保险</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1" w:right="0"/>
              <w:jc w:val="left"/>
              <w:rPr>
                <w:rFonts w:ascii="宋体" w:hAnsi="宋体" w:cs="宋体" w:eastAsia="宋体" w:hint="default"/>
                <w:sz w:val="18"/>
                <w:szCs w:val="18"/>
              </w:rPr>
            </w:pPr>
            <w:r>
              <w:rPr>
                <w:rFonts w:ascii="宋体"/>
                <w:sz w:val="18"/>
              </w:rPr>
              <w:t>56719361-6</w:t>
            </w:r>
          </w:p>
        </w:tc>
      </w:tr>
      <w:tr>
        <w:trPr>
          <w:trHeight w:val="477"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甘肃西北矿业集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兰州</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7"/>
              <w:jc w:val="right"/>
              <w:rPr>
                <w:rFonts w:ascii="宋体" w:hAnsi="宋体" w:cs="宋体" w:eastAsia="宋体" w:hint="default"/>
                <w:sz w:val="18"/>
                <w:szCs w:val="18"/>
              </w:rPr>
            </w:pPr>
            <w:r>
              <w:rPr>
                <w:rFonts w:ascii="宋体" w:hAnsi="宋体" w:cs="宋体" w:eastAsia="宋体" w:hint="default"/>
                <w:sz w:val="18"/>
                <w:szCs w:val="18"/>
              </w:rPr>
              <w:t>宋丽娜</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有色金属</w:t>
            </w:r>
          </w:p>
          <w:p>
            <w:pPr>
              <w:pStyle w:val="TableParagraph"/>
              <w:spacing w:line="235" w:lineRule="exact"/>
              <w:ind w:left="111"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62,500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34.40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34.40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1" w:right="0"/>
              <w:jc w:val="left"/>
              <w:rPr>
                <w:rFonts w:ascii="宋体" w:hAnsi="宋体" w:cs="宋体" w:eastAsia="宋体" w:hint="default"/>
                <w:sz w:val="18"/>
                <w:szCs w:val="18"/>
              </w:rPr>
            </w:pPr>
            <w:r>
              <w:rPr>
                <w:rFonts w:ascii="宋体"/>
                <w:sz w:val="18"/>
              </w:rPr>
              <w:t>66004257-3</w:t>
            </w:r>
          </w:p>
        </w:tc>
      </w:tr>
      <w:tr>
        <w:trPr>
          <w:trHeight w:val="47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勤</w:t>
            </w:r>
            <w:r>
              <w:rPr>
                <w:rFonts w:ascii="宋体" w:hAnsi="宋体" w:cs="宋体" w:eastAsia="宋体" w:hint="default"/>
                <w:sz w:val="18"/>
                <w:szCs w:val="18"/>
              </w:rPr>
              <w:t>+</w:t>
            </w:r>
            <w:r>
              <w:rPr>
                <w:rFonts w:ascii="宋体" w:hAnsi="宋体" w:cs="宋体" w:eastAsia="宋体" w:hint="default"/>
                <w:sz w:val="18"/>
                <w:szCs w:val="18"/>
              </w:rPr>
              <w:t>缘媒体服务有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4" w:right="0"/>
              <w:jc w:val="left"/>
              <w:rPr>
                <w:rFonts w:ascii="宋体" w:hAnsi="宋体" w:cs="宋体" w:eastAsia="宋体" w:hint="default"/>
                <w:sz w:val="18"/>
                <w:szCs w:val="18"/>
              </w:rPr>
            </w:pPr>
            <w:r>
              <w:rPr>
                <w:rFonts w:ascii="宋体" w:hAnsi="宋体" w:cs="宋体" w:eastAsia="宋体" w:hint="default"/>
                <w:sz w:val="18"/>
                <w:szCs w:val="18"/>
              </w:rPr>
              <w:t>开曼</w:t>
            </w:r>
          </w:p>
          <w:p>
            <w:pPr>
              <w:pStyle w:val="TableParagraph"/>
              <w:spacing w:line="235" w:lineRule="exact"/>
              <w:ind w:left="154" w:right="0"/>
              <w:jc w:val="left"/>
              <w:rPr>
                <w:rFonts w:ascii="宋体" w:hAnsi="宋体" w:cs="宋体" w:eastAsia="宋体" w:hint="default"/>
                <w:sz w:val="18"/>
                <w:szCs w:val="18"/>
              </w:rPr>
            </w:pPr>
            <w:r>
              <w:rPr>
                <w:rFonts w:ascii="宋体" w:hAnsi="宋体" w:cs="宋体" w:eastAsia="宋体" w:hint="default"/>
                <w:sz w:val="18"/>
                <w:szCs w:val="18"/>
              </w:rPr>
              <w:t>群岛</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7"/>
              <w:jc w:val="right"/>
              <w:rPr>
                <w:rFonts w:ascii="宋体" w:hAnsi="宋体" w:cs="宋体" w:eastAsia="宋体" w:hint="default"/>
                <w:sz w:val="18"/>
                <w:szCs w:val="18"/>
              </w:rPr>
            </w:pPr>
            <w:r>
              <w:rPr>
                <w:rFonts w:ascii="宋体" w:hAnsi="宋体" w:cs="宋体" w:eastAsia="宋体" w:hint="default"/>
                <w:sz w:val="18"/>
                <w:szCs w:val="18"/>
              </w:rPr>
              <w:t>梁凤仪</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1"/>
              <w:jc w:val="right"/>
              <w:rPr>
                <w:rFonts w:ascii="宋体" w:hAnsi="宋体" w:cs="宋体" w:eastAsia="宋体" w:hint="default"/>
                <w:sz w:val="18"/>
                <w:szCs w:val="18"/>
              </w:rPr>
            </w:pPr>
            <w:r>
              <w:rPr>
                <w:rFonts w:ascii="宋体" w:hAnsi="宋体" w:cs="宋体" w:eastAsia="宋体" w:hint="default"/>
                <w:sz w:val="18"/>
                <w:szCs w:val="18"/>
              </w:rPr>
              <w:t>媒体服务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HKD36,567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7.10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7.10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5" w:lineRule="exact"/>
              <w:ind w:left="156"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1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rFonts w:ascii="宋体" w:hAnsi="宋体" w:cs="宋体" w:eastAsia="宋体" w:hint="default"/>
        </w:rPr>
        <w:t>4.</w:t>
      </w:r>
      <w:r>
        <w:rPr>
          <w:rFonts w:ascii="宋体" w:hAnsi="宋体" w:cs="宋体" w:eastAsia="宋体" w:hint="default"/>
          <w:spacing w:val="-2"/>
        </w:rPr>
        <w:t> </w:t>
      </w:r>
      <w:r>
        <w:rPr/>
        <w:t>本公司的其他关联方情况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850"/>
        <w:gridCol w:w="4253"/>
        <w:gridCol w:w="1942"/>
      </w:tblGrid>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30"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嘉兴南湖国际实验学校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由本公司二级子公司嘉兴市南湖国际教育投资有限</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sz w:val="18"/>
              </w:rPr>
              <w:t>47094040-0</w:t>
            </w:r>
          </w:p>
        </w:tc>
      </w:tr>
      <w:tr>
        <w:trPr>
          <w:trHeight w:val="476"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嘉兴高级中学</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由本公司二级子公司嘉兴市南湖国际教育投资有限</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sz w:val="18"/>
              </w:rPr>
              <w:t>47097086-1</w:t>
            </w:r>
          </w:p>
        </w:tc>
      </w:tr>
      <w:tr>
        <w:trPr>
          <w:trHeight w:val="47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
                <w:sz w:val="18"/>
                <w:szCs w:val="18"/>
              </w:rPr>
              <w:t>由本公司二级子公司嘉兴市南湖国际教育投资有限</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sz w:val="18"/>
              </w:rPr>
              <w:t>47097122-3</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18380084-3</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上海新湖绿城物业服务有限公司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74728743-3</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浙江新湖绿城物业服务有限公司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72008561-2</w:t>
            </w:r>
          </w:p>
        </w:tc>
      </w:tr>
      <w:tr>
        <w:trPr>
          <w:trHeight w:val="37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衢州新湖绿城物业服务有限公司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2"/>
              <w:jc w:val="center"/>
              <w:rPr>
                <w:rFonts w:ascii="宋体" w:hAnsi="宋体" w:cs="宋体" w:eastAsia="宋体" w:hint="default"/>
                <w:sz w:val="18"/>
                <w:szCs w:val="18"/>
              </w:rPr>
            </w:pPr>
            <w:r>
              <w:rPr>
                <w:rFonts w:ascii="宋体"/>
                <w:sz w:val="18"/>
              </w:rPr>
              <w:t>76392832-5</w:t>
            </w:r>
          </w:p>
        </w:tc>
      </w:tr>
      <w:tr>
        <w:trPr>
          <w:trHeight w:val="37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沈阳新湖绿城物业服务有限公司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2"/>
              <w:jc w:val="center"/>
              <w:rPr>
                <w:rFonts w:ascii="宋体" w:hAnsi="宋体" w:cs="宋体" w:eastAsia="宋体" w:hint="default"/>
                <w:sz w:val="18"/>
                <w:szCs w:val="18"/>
              </w:rPr>
            </w:pPr>
            <w:r>
              <w:rPr>
                <w:rFonts w:ascii="宋体"/>
                <w:sz w:val="18"/>
              </w:rPr>
              <w:t>75079959-5</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杭州新湖酒店管理有限公司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55518377-9</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句容新湖宝华会议中心有限公司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67830001-5</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z w:val="18"/>
                <w:szCs w:val="18"/>
              </w:rPr>
              <w:t>股东、同一母公司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sz w:val="18"/>
              </w:rPr>
              <w:t>14413422-7</w:t>
            </w:r>
          </w:p>
        </w:tc>
      </w:tr>
      <w:tr>
        <w:trPr>
          <w:trHeight w:val="36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18"/>
                <w:szCs w:val="18"/>
              </w:rPr>
            </w:pPr>
            <w:r>
              <w:rPr>
                <w:rFonts w:ascii="宋体" w:hAnsi="宋体" w:cs="宋体" w:eastAsia="宋体" w:hint="default"/>
                <w:sz w:val="18"/>
                <w:szCs w:val="18"/>
              </w:rPr>
              <w:t>股东、同一母公司</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75395120-6</w:t>
            </w:r>
          </w:p>
        </w:tc>
      </w:tr>
      <w:tr>
        <w:trPr>
          <w:trHeight w:val="43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本公司及母公司董事长</w:t>
            </w: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本公司最终控制方黄伟的配偶</w:t>
            </w: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433"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z w:val="18"/>
                <w:szCs w:val="18"/>
              </w:rPr>
              <w:t>母公司监事长</w:t>
            </w:r>
          </w:p>
        </w:tc>
        <w:tc>
          <w:tcPr>
            <w:tcW w:w="19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0"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关联交易情况</w:t>
      </w:r>
    </w:p>
    <w:p>
      <w:pPr>
        <w:pStyle w:val="BodyText"/>
        <w:spacing w:line="240" w:lineRule="auto" w:before="134"/>
        <w:ind w:left="560" w:right="0"/>
        <w:jc w:val="left"/>
      </w:pPr>
      <w:r>
        <w:rPr>
          <w:rFonts w:ascii="宋体" w:hAnsi="宋体" w:cs="宋体" w:eastAsia="宋体" w:hint="default"/>
        </w:rPr>
        <w:t>1.</w:t>
      </w:r>
      <w:r>
        <w:rPr>
          <w:rFonts w:ascii="宋体" w:hAnsi="宋体" w:cs="宋体" w:eastAsia="宋体" w:hint="default"/>
          <w:spacing w:val="-2"/>
        </w:rPr>
        <w:t> </w:t>
      </w:r>
      <w:r>
        <w:rPr/>
        <w:t>接受劳务的关联交易</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09"/>
        <w:gridCol w:w="1118"/>
        <w:gridCol w:w="1198"/>
        <w:gridCol w:w="1580"/>
        <w:gridCol w:w="1551"/>
      </w:tblGrid>
      <w:tr>
        <w:trPr>
          <w:trHeight w:val="946"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358" w:right="117"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2"/>
              <w:ind w:left="82" w:right="53" w:firstLine="105"/>
              <w:jc w:val="both"/>
              <w:rPr>
                <w:rFonts w:ascii="宋体" w:hAnsi="宋体" w:cs="宋体" w:eastAsia="宋体" w:hint="default"/>
                <w:sz w:val="21"/>
                <w:szCs w:val="21"/>
              </w:rPr>
            </w:pPr>
            <w:r>
              <w:rPr>
                <w:rFonts w:ascii="宋体" w:hAnsi="宋体" w:cs="宋体" w:eastAsia="宋体" w:hint="default"/>
                <w:sz w:val="21"/>
                <w:szCs w:val="21"/>
              </w:rPr>
              <w:t>关联交易 定价方式 及决策程序</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433"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right="16"/>
              <w:jc w:val="center"/>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21"/>
                <w:szCs w:val="21"/>
              </w:rPr>
            </w:pPr>
            <w:r>
              <w:rPr>
                <w:rFonts w:ascii="宋体" w:hAnsi="宋体" w:cs="宋体" w:eastAsia="宋体" w:hint="default"/>
                <w:sz w:val="21"/>
                <w:szCs w:val="21"/>
              </w:rPr>
              <w:t>物业服务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1"/>
                <w:szCs w:val="21"/>
              </w:rPr>
            </w:pPr>
            <w:r>
              <w:rPr>
                <w:rFonts w:ascii="宋体"/>
                <w:sz w:val="21"/>
              </w:rPr>
              <w:t>10,755,334.34</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3,353,800.00</w:t>
            </w:r>
          </w:p>
        </w:tc>
      </w:tr>
      <w:tr>
        <w:trPr>
          <w:trHeight w:val="432"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16"/>
              <w:jc w:val="center"/>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32"/>
              <w:jc w:val="right"/>
              <w:rPr>
                <w:rFonts w:ascii="宋体" w:hAnsi="宋体" w:cs="宋体" w:eastAsia="宋体" w:hint="default"/>
                <w:sz w:val="21"/>
                <w:szCs w:val="21"/>
              </w:rPr>
            </w:pPr>
            <w:r>
              <w:rPr>
                <w:rFonts w:ascii="宋体" w:hAnsi="宋体" w:cs="宋体" w:eastAsia="宋体" w:hint="default"/>
                <w:sz w:val="21"/>
                <w:szCs w:val="21"/>
              </w:rPr>
              <w:t>物业服务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21"/>
                <w:szCs w:val="21"/>
              </w:rPr>
            </w:pPr>
            <w:r>
              <w:rPr>
                <w:rFonts w:ascii="宋体"/>
                <w:sz w:val="21"/>
              </w:rPr>
              <w:t>17,989,757.30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6,891,060.63</w:t>
            </w:r>
          </w:p>
        </w:tc>
      </w:tr>
      <w:tr>
        <w:trPr>
          <w:trHeight w:val="555"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right="16"/>
              <w:jc w:val="center"/>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销售活动</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服务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105,000.00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70" w:right="0"/>
              <w:jc w:val="center"/>
              <w:rPr>
                <w:rFonts w:ascii="宋体" w:hAnsi="宋体" w:cs="宋体" w:eastAsia="宋体" w:hint="default"/>
                <w:sz w:val="21"/>
                <w:szCs w:val="21"/>
              </w:rPr>
            </w:pPr>
            <w:r>
              <w:rPr>
                <w:rFonts w:ascii="宋体"/>
                <w:sz w:val="21"/>
              </w:rPr>
              <w:t>1,340,310.00</w:t>
            </w:r>
          </w:p>
        </w:tc>
      </w:tr>
    </w:tbl>
    <w:p>
      <w:pPr>
        <w:spacing w:after="0" w:line="240" w:lineRule="auto"/>
        <w:jc w:val="center"/>
        <w:rPr>
          <w:rFonts w:ascii="宋体" w:hAnsi="宋体" w:cs="宋体" w:eastAsia="宋体" w:hint="default"/>
          <w:sz w:val="21"/>
          <w:szCs w:val="21"/>
        </w:rPr>
        <w:sectPr>
          <w:pgSz w:w="12240" w:h="15840"/>
          <w:pgMar w:header="747" w:footer="914" w:top="980" w:bottom="1100" w:left="166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09"/>
        <w:gridCol w:w="1118"/>
        <w:gridCol w:w="1198"/>
        <w:gridCol w:w="1580"/>
        <w:gridCol w:w="1551"/>
      </w:tblGrid>
      <w:tr>
        <w:trPr>
          <w:trHeight w:val="432"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21"/>
                <w:szCs w:val="21"/>
              </w:rPr>
            </w:pPr>
            <w:r>
              <w:rPr>
                <w:rFonts w:ascii="宋体" w:hAnsi="宋体" w:cs="宋体" w:eastAsia="宋体" w:hint="default"/>
                <w:sz w:val="21"/>
                <w:szCs w:val="21"/>
              </w:rPr>
              <w:t>物业服务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宋体" w:hAnsi="宋体" w:cs="宋体" w:eastAsia="宋体" w:hint="default"/>
                <w:sz w:val="21"/>
                <w:szCs w:val="21"/>
              </w:rPr>
            </w:pPr>
            <w:r>
              <w:rPr>
                <w:rFonts w:ascii="宋体"/>
                <w:spacing w:val="-1"/>
                <w:sz w:val="21"/>
              </w:rPr>
              <w:t>2,000,000.00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288,941.00</w:t>
            </w:r>
          </w:p>
        </w:tc>
      </w:tr>
      <w:tr>
        <w:trPr>
          <w:trHeight w:val="432"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21"/>
                <w:szCs w:val="21"/>
              </w:rPr>
            </w:pPr>
            <w:r>
              <w:rPr>
                <w:rFonts w:ascii="宋体" w:hAnsi="宋体" w:cs="宋体" w:eastAsia="宋体" w:hint="default"/>
                <w:sz w:val="21"/>
                <w:szCs w:val="21"/>
              </w:rPr>
              <w:t>物业服务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z w:val="21"/>
              </w:rPr>
              <w:t>199,171.50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649,793.00</w:t>
            </w:r>
          </w:p>
        </w:tc>
      </w:tr>
      <w:tr>
        <w:trPr>
          <w:trHeight w:val="432"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21"/>
                <w:szCs w:val="21"/>
              </w:rPr>
            </w:pPr>
            <w:r>
              <w:rPr>
                <w:rFonts w:ascii="宋体" w:hAnsi="宋体" w:cs="宋体" w:eastAsia="宋体" w:hint="default"/>
                <w:sz w:val="21"/>
                <w:szCs w:val="21"/>
              </w:rPr>
              <w:t>会议服务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宋体" w:hAnsi="宋体" w:cs="宋体" w:eastAsia="宋体" w:hint="default"/>
                <w:sz w:val="21"/>
                <w:szCs w:val="21"/>
              </w:rPr>
            </w:pPr>
            <w:r>
              <w:rPr>
                <w:rFonts w:ascii="宋体"/>
                <w:spacing w:val="-1"/>
                <w:sz w:val="21"/>
              </w:rPr>
              <w:t>2,937,603.00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1,628,145.90</w:t>
            </w:r>
          </w:p>
        </w:tc>
      </w:tr>
      <w:tr>
        <w:trPr>
          <w:trHeight w:val="434" w:hRule="exact"/>
        </w:trPr>
        <w:tc>
          <w:tcPr>
            <w:tcW w:w="3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湘财证券有限责任公司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21"/>
                <w:szCs w:val="21"/>
              </w:rPr>
            </w:pPr>
            <w:r>
              <w:rPr>
                <w:rFonts w:ascii="宋体" w:hAnsi="宋体" w:cs="宋体" w:eastAsia="宋体" w:hint="default"/>
                <w:sz w:val="21"/>
                <w:szCs w:val="21"/>
              </w:rPr>
              <w:t>佣金支出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8"/>
              <w:jc w:val="right"/>
              <w:rPr>
                <w:rFonts w:ascii="宋体" w:hAnsi="宋体" w:cs="宋体" w:eastAsia="宋体" w:hint="default"/>
                <w:sz w:val="21"/>
                <w:szCs w:val="21"/>
              </w:rPr>
            </w:pPr>
            <w:r>
              <w:rPr>
                <w:rFonts w:ascii="宋体" w:hAnsi="宋体" w:cs="宋体" w:eastAsia="宋体" w:hint="default"/>
                <w:sz w:val="21"/>
                <w:szCs w:val="21"/>
              </w:rPr>
              <w:t>协商价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z w:val="21"/>
              </w:rPr>
              <w:t>1,910,718.00</w:t>
            </w:r>
          </w:p>
        </w:tc>
        <w:tc>
          <w:tcPr>
            <w:tcW w:w="155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333,320.00</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2"/>
        </w:rPr>
        <w:t> </w:t>
      </w:r>
      <w:r>
        <w:rPr/>
        <w:t>关联租赁情况</w:t>
      </w:r>
    </w:p>
    <w:p>
      <w:pPr>
        <w:pStyle w:val="BodyText"/>
        <w:spacing w:line="240" w:lineRule="auto" w:before="133"/>
        <w:ind w:left="560" w:right="0"/>
        <w:jc w:val="left"/>
      </w:pPr>
      <w:r>
        <w:rPr/>
        <w:t>（</w:t>
      </w:r>
      <w:r>
        <w:rPr>
          <w:rFonts w:ascii="宋体" w:hAnsi="宋体" w:cs="宋体" w:eastAsia="宋体" w:hint="default"/>
        </w:rPr>
        <w:t>1)</w:t>
      </w:r>
      <w:r>
        <w:rPr>
          <w:rFonts w:ascii="宋体" w:hAnsi="宋体" w:cs="宋体" w:eastAsia="宋体" w:hint="default"/>
          <w:spacing w:val="-2"/>
        </w:rPr>
        <w:t> </w:t>
      </w:r>
      <w:r>
        <w:rPr/>
        <w:t>公司出租情况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866"/>
        <w:gridCol w:w="1985"/>
        <w:gridCol w:w="1276"/>
        <w:gridCol w:w="936"/>
        <w:gridCol w:w="1079"/>
        <w:gridCol w:w="1103"/>
        <w:gridCol w:w="1296"/>
      </w:tblGrid>
      <w:tr>
        <w:trPr>
          <w:trHeight w:val="476"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出租方</w:t>
            </w:r>
          </w:p>
          <w:p>
            <w:pPr>
              <w:pStyle w:val="TableParagraph"/>
              <w:spacing w:line="235" w:lineRule="exact"/>
              <w:ind w:left="259"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承租方</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租赁资产种</w:t>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sz w:val="18"/>
                <w:szCs w:val="18"/>
              </w:rPr>
              <w:t>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firstLine="90"/>
              <w:jc w:val="left"/>
              <w:rPr>
                <w:rFonts w:ascii="宋体" w:hAnsi="宋体" w:cs="宋体" w:eastAsia="宋体" w:hint="default"/>
                <w:sz w:val="18"/>
                <w:szCs w:val="18"/>
              </w:rPr>
            </w:pPr>
            <w:r>
              <w:rPr>
                <w:rFonts w:ascii="宋体" w:hAnsi="宋体" w:cs="宋体" w:eastAsia="宋体" w:hint="default"/>
                <w:sz w:val="18"/>
                <w:szCs w:val="18"/>
              </w:rPr>
              <w:t>租赁</w:t>
            </w:r>
          </w:p>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4" w:right="0" w:firstLine="90"/>
              <w:jc w:val="left"/>
              <w:rPr>
                <w:rFonts w:ascii="宋体" w:hAnsi="宋体" w:cs="宋体" w:eastAsia="宋体" w:hint="default"/>
                <w:sz w:val="18"/>
                <w:szCs w:val="18"/>
              </w:rPr>
            </w:pPr>
            <w:r>
              <w:rPr>
                <w:rFonts w:ascii="宋体" w:hAnsi="宋体" w:cs="宋体" w:eastAsia="宋体" w:hint="default"/>
                <w:sz w:val="18"/>
                <w:szCs w:val="18"/>
              </w:rPr>
              <w:t>租赁</w:t>
            </w:r>
          </w:p>
          <w:p>
            <w:pPr>
              <w:pStyle w:val="TableParagraph"/>
              <w:spacing w:line="235" w:lineRule="exact"/>
              <w:ind w:left="264" w:right="0"/>
              <w:jc w:val="left"/>
              <w:rPr>
                <w:rFonts w:ascii="宋体" w:hAnsi="宋体" w:cs="宋体" w:eastAsia="宋体" w:hint="default"/>
                <w:sz w:val="18"/>
                <w:szCs w:val="18"/>
              </w:rPr>
            </w:pPr>
            <w:r>
              <w:rPr>
                <w:rFonts w:ascii="宋体" w:hAnsi="宋体" w:cs="宋体" w:eastAsia="宋体" w:hint="default"/>
                <w:sz w:val="18"/>
                <w:szCs w:val="18"/>
              </w:rPr>
              <w:t>终止日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35" w:lineRule="exact"/>
              <w:ind w:left="186" w:right="0"/>
              <w:jc w:val="left"/>
              <w:rPr>
                <w:rFonts w:ascii="宋体" w:hAnsi="宋体" w:cs="宋体" w:eastAsia="宋体" w:hint="default"/>
                <w:sz w:val="18"/>
                <w:szCs w:val="18"/>
              </w:rPr>
            </w:pPr>
            <w:r>
              <w:rPr>
                <w:rFonts w:ascii="宋体" w:hAnsi="宋体" w:cs="宋体" w:eastAsia="宋体" w:hint="default"/>
                <w:sz w:val="18"/>
                <w:szCs w:val="18"/>
              </w:rPr>
              <w:t>定价依据</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3" w:right="0" w:hanging="90"/>
              <w:jc w:val="left"/>
              <w:rPr>
                <w:rFonts w:ascii="宋体" w:hAnsi="宋体" w:cs="宋体" w:eastAsia="宋体" w:hint="default"/>
                <w:sz w:val="18"/>
                <w:szCs w:val="18"/>
              </w:rPr>
            </w:pPr>
            <w:r>
              <w:rPr>
                <w:rFonts w:ascii="宋体" w:hAnsi="宋体" w:cs="宋体" w:eastAsia="宋体" w:hint="default"/>
                <w:sz w:val="18"/>
                <w:szCs w:val="18"/>
              </w:rPr>
              <w:t>年度确认的</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租赁收益</w:t>
            </w:r>
          </w:p>
        </w:tc>
      </w:tr>
      <w:tr>
        <w:trPr>
          <w:trHeight w:val="36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2011-5-1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2016-4-30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协商价</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1,724,088.00</w:t>
            </w:r>
          </w:p>
        </w:tc>
      </w:tr>
    </w:tbl>
    <w:p>
      <w:pPr>
        <w:pStyle w:val="BodyText"/>
        <w:spacing w:line="240" w:lineRule="exact"/>
        <w:ind w:left="560" w:right="0"/>
        <w:jc w:val="left"/>
      </w:pPr>
      <w:r>
        <w:rPr/>
        <w:t>（</w:t>
      </w:r>
      <w:r>
        <w:rPr>
          <w:rFonts w:ascii="宋体" w:hAnsi="宋体" w:cs="宋体" w:eastAsia="宋体" w:hint="default"/>
        </w:rPr>
        <w:t>2)</w:t>
      </w:r>
      <w:r>
        <w:rPr>
          <w:rFonts w:ascii="宋体" w:hAnsi="宋体" w:cs="宋体" w:eastAsia="宋体" w:hint="default"/>
          <w:spacing w:val="-2"/>
        </w:rPr>
        <w:t> </w:t>
      </w:r>
      <w:r>
        <w:rPr/>
        <w:t>公司承租情况</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16"/>
        <w:gridCol w:w="1559"/>
        <w:gridCol w:w="851"/>
        <w:gridCol w:w="936"/>
        <w:gridCol w:w="1116"/>
        <w:gridCol w:w="1134"/>
        <w:gridCol w:w="1134"/>
      </w:tblGrid>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出租方</w:t>
            </w:r>
          </w:p>
          <w:p>
            <w:pPr>
              <w:pStyle w:val="TableParagraph"/>
              <w:spacing w:line="234" w:lineRule="exact"/>
              <w:ind w:left="1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承租方</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 w:right="0"/>
              <w:jc w:val="left"/>
              <w:rPr>
                <w:rFonts w:ascii="宋体" w:hAnsi="宋体" w:cs="宋体" w:eastAsia="宋体" w:hint="default"/>
                <w:sz w:val="18"/>
                <w:szCs w:val="18"/>
              </w:rPr>
            </w:pPr>
            <w:r>
              <w:rPr>
                <w:rFonts w:ascii="宋体" w:hAnsi="宋体" w:cs="宋体" w:eastAsia="宋体" w:hint="default"/>
                <w:sz w:val="18"/>
                <w:szCs w:val="18"/>
              </w:rPr>
              <w:t>租赁资</w:t>
            </w:r>
          </w:p>
          <w:p>
            <w:pPr>
              <w:pStyle w:val="TableParagraph"/>
              <w:spacing w:line="234" w:lineRule="exact"/>
              <w:ind w:left="149" w:right="0"/>
              <w:jc w:val="left"/>
              <w:rPr>
                <w:rFonts w:ascii="宋体" w:hAnsi="宋体" w:cs="宋体" w:eastAsia="宋体" w:hint="default"/>
                <w:sz w:val="18"/>
                <w:szCs w:val="18"/>
              </w:rPr>
            </w:pPr>
            <w:r>
              <w:rPr>
                <w:rFonts w:ascii="宋体" w:hAnsi="宋体" w:cs="宋体" w:eastAsia="宋体" w:hint="default"/>
                <w:sz w:val="18"/>
                <w:szCs w:val="18"/>
              </w:rPr>
              <w:t>产种类</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firstLine="90"/>
              <w:jc w:val="left"/>
              <w:rPr>
                <w:rFonts w:ascii="宋体" w:hAnsi="宋体" w:cs="宋体" w:eastAsia="宋体" w:hint="default"/>
                <w:sz w:val="18"/>
                <w:szCs w:val="18"/>
              </w:rPr>
            </w:pPr>
            <w:r>
              <w:rPr>
                <w:rFonts w:ascii="宋体" w:hAnsi="宋体" w:cs="宋体" w:eastAsia="宋体" w:hint="default"/>
                <w:sz w:val="18"/>
                <w:szCs w:val="18"/>
              </w:rPr>
              <w:t>租赁</w:t>
            </w:r>
          </w:p>
          <w:p>
            <w:pPr>
              <w:pStyle w:val="TableParagraph"/>
              <w:spacing w:line="234" w:lineRule="exact"/>
              <w:ind w:left="193"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firstLine="90"/>
              <w:jc w:val="left"/>
              <w:rPr>
                <w:rFonts w:ascii="宋体" w:hAnsi="宋体" w:cs="宋体" w:eastAsia="宋体" w:hint="default"/>
                <w:sz w:val="18"/>
                <w:szCs w:val="18"/>
              </w:rPr>
            </w:pPr>
            <w:r>
              <w:rPr>
                <w:rFonts w:ascii="宋体" w:hAnsi="宋体" w:cs="宋体" w:eastAsia="宋体" w:hint="default"/>
                <w:sz w:val="18"/>
                <w:szCs w:val="18"/>
              </w:rPr>
              <w:t>租赁</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终止日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firstLine="90"/>
              <w:jc w:val="left"/>
              <w:rPr>
                <w:rFonts w:ascii="宋体" w:hAnsi="宋体" w:cs="宋体" w:eastAsia="宋体" w:hint="default"/>
                <w:sz w:val="18"/>
                <w:szCs w:val="18"/>
              </w:rPr>
            </w:pPr>
            <w:r>
              <w:rPr>
                <w:rFonts w:ascii="宋体" w:hAnsi="宋体" w:cs="宋体" w:eastAsia="宋体" w:hint="default"/>
                <w:sz w:val="18"/>
                <w:szCs w:val="18"/>
              </w:rPr>
              <w:t>租赁费</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定价依据</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年度确认的</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租赁费</w:t>
            </w:r>
          </w:p>
        </w:tc>
      </w:tr>
      <w:tr>
        <w:trPr>
          <w:trHeight w:val="47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句容新湖宝华会议</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江苏新湖宝华置</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房产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2012-1-1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2012-12-31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1" w:right="0"/>
              <w:jc w:val="left"/>
              <w:rPr>
                <w:rFonts w:ascii="宋体" w:hAnsi="宋体" w:cs="宋体" w:eastAsia="宋体" w:hint="default"/>
                <w:sz w:val="18"/>
                <w:szCs w:val="18"/>
              </w:rPr>
            </w:pPr>
            <w:r>
              <w:rPr>
                <w:rFonts w:ascii="宋体" w:hAnsi="宋体" w:cs="宋体" w:eastAsia="宋体" w:hint="default"/>
                <w:sz w:val="18"/>
                <w:szCs w:val="18"/>
              </w:rPr>
              <w:t>协商价</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3" w:right="0"/>
              <w:jc w:val="center"/>
              <w:rPr>
                <w:rFonts w:ascii="宋体" w:hAnsi="宋体" w:cs="宋体" w:eastAsia="宋体" w:hint="default"/>
                <w:sz w:val="18"/>
                <w:szCs w:val="18"/>
              </w:rPr>
            </w:pPr>
            <w:r>
              <w:rPr>
                <w:rFonts w:ascii="宋体"/>
                <w:sz w:val="18"/>
              </w:rPr>
              <w:t>103,716.00</w:t>
            </w: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浙江新湖集团股份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1"/>
                <w:sz w:val="18"/>
                <w:szCs w:val="18"/>
              </w:rPr>
              <w:t>杭州新湖明珠置</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房产</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2012-1-1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6"/>
              <w:jc w:val="right"/>
              <w:rPr>
                <w:rFonts w:ascii="宋体" w:hAnsi="宋体" w:cs="宋体" w:eastAsia="宋体" w:hint="default"/>
                <w:sz w:val="18"/>
                <w:szCs w:val="18"/>
              </w:rPr>
            </w:pPr>
            <w:r>
              <w:rPr>
                <w:rFonts w:ascii="宋体"/>
                <w:sz w:val="18"/>
              </w:rPr>
              <w:t>2012-5-31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1" w:right="0"/>
              <w:jc w:val="left"/>
              <w:rPr>
                <w:rFonts w:ascii="宋体" w:hAnsi="宋体" w:cs="宋体" w:eastAsia="宋体" w:hint="default"/>
                <w:sz w:val="18"/>
                <w:szCs w:val="18"/>
              </w:rPr>
            </w:pPr>
            <w:r>
              <w:rPr>
                <w:rFonts w:ascii="宋体" w:hAnsi="宋体" w:cs="宋体" w:eastAsia="宋体" w:hint="default"/>
                <w:sz w:val="18"/>
                <w:szCs w:val="18"/>
              </w:rPr>
              <w:t>协商价</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2" w:right="0"/>
              <w:jc w:val="center"/>
              <w:rPr>
                <w:rFonts w:ascii="宋体" w:hAnsi="宋体" w:cs="宋体" w:eastAsia="宋体" w:hint="default"/>
                <w:sz w:val="18"/>
                <w:szCs w:val="18"/>
              </w:rPr>
            </w:pPr>
            <w:r>
              <w:rPr>
                <w:rFonts w:ascii="宋体"/>
                <w:sz w:val="18"/>
              </w:rPr>
              <w:t>84,550.00</w:t>
            </w:r>
          </w:p>
        </w:tc>
      </w:tr>
    </w:tbl>
    <w:p>
      <w:pPr>
        <w:pStyle w:val="BodyText"/>
        <w:spacing w:line="241" w:lineRule="exact"/>
        <w:ind w:left="608" w:right="0"/>
        <w:jc w:val="left"/>
      </w:pPr>
      <w:r>
        <w:rPr>
          <w:rFonts w:ascii="宋体" w:hAnsi="宋体" w:cs="宋体" w:eastAsia="宋体" w:hint="default"/>
        </w:rPr>
        <w:t>3.</w:t>
      </w:r>
      <w:r>
        <w:rPr>
          <w:rFonts w:ascii="宋体" w:hAnsi="宋体" w:cs="宋体" w:eastAsia="宋体" w:hint="default"/>
          <w:spacing w:val="-2"/>
        </w:rPr>
        <w:t> </w:t>
      </w:r>
      <w:r>
        <w:rPr/>
        <w:t>关联担保情况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firstLine="9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1" w:right="0" w:firstLine="9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11" w:right="0"/>
              <w:jc w:val="left"/>
              <w:rPr>
                <w:rFonts w:ascii="宋体" w:hAnsi="宋体" w:cs="宋体" w:eastAsia="宋体" w:hint="default"/>
                <w:sz w:val="18"/>
                <w:szCs w:val="18"/>
              </w:rPr>
            </w:pPr>
            <w:r>
              <w:rPr>
                <w:rFonts w:ascii="宋体" w:hAnsi="宋体" w:cs="宋体" w:eastAsia="宋体" w:hint="default"/>
                <w:sz w:val="18"/>
                <w:szCs w:val="18"/>
              </w:rPr>
              <w:t>担保是否已</w:t>
            </w:r>
          </w:p>
          <w:p>
            <w:pPr>
              <w:pStyle w:val="TableParagraph"/>
              <w:spacing w:line="234" w:lineRule="exact"/>
              <w:ind w:left="111" w:right="0"/>
              <w:jc w:val="left"/>
              <w:rPr>
                <w:rFonts w:ascii="宋体" w:hAnsi="宋体" w:cs="宋体" w:eastAsia="宋体" w:hint="default"/>
                <w:sz w:val="18"/>
                <w:szCs w:val="18"/>
              </w:rPr>
            </w:pPr>
            <w:r>
              <w:rPr>
                <w:rFonts w:ascii="宋体" w:hAnsi="宋体" w:cs="宋体" w:eastAsia="宋体" w:hint="default"/>
                <w:sz w:val="18"/>
                <w:szCs w:val="18"/>
              </w:rPr>
              <w:t>经履行完毕</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2012-2-13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2013-2-12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2013-2-15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2012-5-3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7" w:right="0"/>
              <w:jc w:val="center"/>
              <w:rPr>
                <w:rFonts w:ascii="宋体" w:hAnsi="宋体" w:cs="宋体" w:eastAsia="宋体" w:hint="default"/>
                <w:sz w:val="18"/>
                <w:szCs w:val="18"/>
              </w:rPr>
            </w:pPr>
            <w:r>
              <w:rPr>
                <w:rFonts w:ascii="宋体"/>
                <w:sz w:val="18"/>
              </w:rPr>
              <w:t>2013-5-2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2013-1-28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9"/>
                <w:sz w:val="18"/>
                <w:szCs w:val="18"/>
              </w:rPr>
              <w:t>浙江新湖集团股份有限公</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2013-3-31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9"/>
                <w:sz w:val="18"/>
                <w:szCs w:val="18"/>
              </w:rPr>
              <w:t>浙江新湖集团股份有限公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7" w:right="0"/>
              <w:jc w:val="center"/>
              <w:rPr>
                <w:rFonts w:ascii="宋体" w:hAnsi="宋体" w:cs="宋体" w:eastAsia="宋体" w:hint="default"/>
                <w:sz w:val="18"/>
                <w:szCs w:val="18"/>
              </w:rPr>
            </w:pPr>
            <w:r>
              <w:rPr>
                <w:rFonts w:ascii="宋体"/>
                <w:sz w:val="18"/>
              </w:rPr>
              <w:t>2013-4-5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浙江新兰得置业有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2013-7-15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浙江新兰得置业有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2012-7-17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sz w:val="18"/>
              </w:rPr>
              <w:t>2013-12-30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浙江新兰得置业有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49,959,942.00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2012-7-17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2015-5-30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浙江新兰得置业有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sz w:val="18"/>
              </w:rPr>
              <w:t>2014-12-31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新湖控股有限公司、黄伟、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2013-10-4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新湖控股有限公司、黄伟、</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2013-10-4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新湖控股有限公司、黄伟、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2014-3-18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center"/>
              <w:rPr>
                <w:rFonts w:ascii="宋体" w:hAnsi="宋体" w:cs="宋体" w:eastAsia="宋体" w:hint="default"/>
                <w:sz w:val="18"/>
                <w:szCs w:val="18"/>
              </w:rPr>
            </w:pPr>
            <w:r>
              <w:rPr>
                <w:rFonts w:ascii="宋体"/>
                <w:sz w:val="18"/>
              </w:rPr>
              <w:t>2013-11-11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2240" w:h="15840"/>
          <w:pgMar w:header="747" w:footer="914" w:top="980" w:bottom="1100" w:left="1660" w:right="1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35,910,000.00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 w:right="0"/>
              <w:jc w:val="center"/>
              <w:rPr>
                <w:rFonts w:ascii="宋体" w:hAnsi="宋体" w:cs="宋体" w:eastAsia="宋体" w:hint="default"/>
                <w:sz w:val="18"/>
                <w:szCs w:val="18"/>
              </w:rPr>
            </w:pPr>
            <w:r>
              <w:rPr>
                <w:rFonts w:ascii="宋体"/>
                <w:sz w:val="18"/>
              </w:rPr>
              <w:t>2013-4-8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65,000,000.00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2013-8-14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2012-8-20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2013-8-19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7" w:right="0"/>
              <w:jc w:val="center"/>
              <w:rPr>
                <w:rFonts w:ascii="宋体" w:hAnsi="宋体" w:cs="宋体" w:eastAsia="宋体" w:hint="default"/>
                <w:sz w:val="18"/>
                <w:szCs w:val="18"/>
              </w:rPr>
            </w:pPr>
            <w:r>
              <w:rPr>
                <w:rFonts w:ascii="宋体"/>
                <w:sz w:val="18"/>
              </w:rPr>
              <w:t>2013-9-3</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2012-10-25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2013-4-19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 w:right="0"/>
              <w:jc w:val="center"/>
              <w:rPr>
                <w:rFonts w:ascii="宋体" w:hAnsi="宋体" w:cs="宋体" w:eastAsia="宋体" w:hint="default"/>
                <w:sz w:val="18"/>
                <w:szCs w:val="18"/>
              </w:rPr>
            </w:pPr>
            <w:r>
              <w:rPr>
                <w:rFonts w:ascii="宋体"/>
                <w:sz w:val="18"/>
              </w:rPr>
              <w:t>2013-3-8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2012-4-10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 w:right="0"/>
              <w:jc w:val="center"/>
              <w:rPr>
                <w:rFonts w:ascii="宋体" w:hAnsi="宋体" w:cs="宋体" w:eastAsia="宋体" w:hint="default"/>
                <w:sz w:val="18"/>
                <w:szCs w:val="18"/>
              </w:rPr>
            </w:pPr>
            <w:r>
              <w:rPr>
                <w:rFonts w:ascii="宋体"/>
                <w:sz w:val="18"/>
              </w:rPr>
              <w:t>2013-4-9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2013-4-19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黄伟、李萍、邹丽华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68,000,000.00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center"/>
              <w:rPr>
                <w:rFonts w:ascii="宋体" w:hAnsi="宋体" w:cs="宋体" w:eastAsia="宋体" w:hint="default"/>
                <w:sz w:val="18"/>
                <w:szCs w:val="18"/>
              </w:rPr>
            </w:pPr>
            <w:r>
              <w:rPr>
                <w:rFonts w:ascii="宋体"/>
                <w:sz w:val="18"/>
              </w:rPr>
              <w:t>2013-11-16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黄伟、李萍、邹丽华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2012-11-29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center"/>
              <w:rPr>
                <w:rFonts w:ascii="宋体" w:hAnsi="宋体" w:cs="宋体" w:eastAsia="宋体" w:hint="default"/>
                <w:sz w:val="18"/>
                <w:szCs w:val="18"/>
              </w:rPr>
            </w:pPr>
            <w:r>
              <w:rPr>
                <w:rFonts w:ascii="宋体"/>
                <w:sz w:val="18"/>
              </w:rPr>
              <w:t>2013-11-28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2012-9-14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2013-9-14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80,000,000.00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2013-1-17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64,980,000.00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2012-4-28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2013-4-15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85,020,000.00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2012-5-11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2013-5-11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177,800,000.00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2011-8-17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2013-2-17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2011-10-27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2013-6-27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175,000,000.00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 w:right="0"/>
              <w:jc w:val="center"/>
              <w:rPr>
                <w:rFonts w:ascii="宋体" w:hAnsi="宋体" w:cs="宋体" w:eastAsia="宋体" w:hint="default"/>
                <w:sz w:val="18"/>
                <w:szCs w:val="18"/>
              </w:rPr>
            </w:pPr>
            <w:r>
              <w:rPr>
                <w:rFonts w:ascii="宋体"/>
                <w:sz w:val="18"/>
              </w:rPr>
              <w:t>2013-9-1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175,000,000.00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2012-3-15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2013-9-15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2014-7-27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2012-9-14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2014-7-27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2012-7-20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2014-1-20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 w:right="0"/>
              <w:jc w:val="center"/>
              <w:rPr>
                <w:rFonts w:ascii="宋体" w:hAnsi="宋体" w:cs="宋体" w:eastAsia="宋体" w:hint="default"/>
                <w:sz w:val="18"/>
                <w:szCs w:val="18"/>
              </w:rPr>
            </w:pPr>
            <w:r>
              <w:rPr>
                <w:rFonts w:ascii="宋体"/>
                <w:sz w:val="18"/>
              </w:rPr>
              <w:t>2014-2-2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850,000,000.00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2012-9-27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7" w:right="0"/>
              <w:jc w:val="center"/>
              <w:rPr>
                <w:rFonts w:ascii="宋体" w:hAnsi="宋体" w:cs="宋体" w:eastAsia="宋体" w:hint="default"/>
                <w:sz w:val="18"/>
                <w:szCs w:val="18"/>
              </w:rPr>
            </w:pPr>
            <w:r>
              <w:rPr>
                <w:rFonts w:ascii="宋体"/>
                <w:sz w:val="18"/>
              </w:rPr>
              <w:t>2015-3-27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107,700,000.00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2012-10-23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sz w:val="18"/>
              </w:rPr>
              <w:t>2013-10-23</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53,400,000.00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2012-10-23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2014-4-23</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188,900,000.00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2012-10-23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2014-4-23</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2013-1-18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2240" w:h="15840"/>
          <w:pgMar w:header="747" w:footer="914" w:top="980" w:bottom="1100" w:left="1660" w:right="1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苏州新湖置业有限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苏州新湖置业有限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2011-9-22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2013-9-21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苏州新湖置业有限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2011-9-22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2014-9-21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九江新湖远洲置业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九江新湖远洲置业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127,000,000.00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2013-11-4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浙江新兰得置业有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103,000,000.00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2010-5-25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浙江新兰得置业有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2013-5-24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杭州新湖明珠置业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197,977,264.00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2010-9-19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2013-8-31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杭州新湖明珠置业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2012-4-20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杭州新湖明珠置业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杭州新湖明珠置业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2011-3-23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杭州新湖明珠置业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6,450,000.00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2012-4-27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杭州新湖明珠置业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2011-10-31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丽水新湖置业有限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sz w:val="18"/>
              </w:rPr>
              <w:t>2014-11-27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2013-4-11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137,800,000.00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2013-5-21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31,100,000.00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7" w:right="0"/>
              <w:jc w:val="center"/>
              <w:rPr>
                <w:rFonts w:ascii="宋体" w:hAnsi="宋体" w:cs="宋体" w:eastAsia="宋体" w:hint="default"/>
                <w:sz w:val="18"/>
                <w:szCs w:val="18"/>
              </w:rPr>
            </w:pPr>
            <w:r>
              <w:rPr>
                <w:rFonts w:ascii="宋体"/>
                <w:sz w:val="18"/>
              </w:rPr>
              <w:t>2013-6-7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7" w:right="0"/>
              <w:jc w:val="center"/>
              <w:rPr>
                <w:rFonts w:ascii="宋体" w:hAnsi="宋体" w:cs="宋体" w:eastAsia="宋体" w:hint="default"/>
                <w:sz w:val="18"/>
                <w:szCs w:val="18"/>
              </w:rPr>
            </w:pPr>
            <w:r>
              <w:rPr>
                <w:rFonts w:ascii="宋体"/>
                <w:sz w:val="18"/>
              </w:rPr>
              <w:t>2013-7-4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平阳县利得海涂围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2012-8-31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2013-8-30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90,300,000.00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2012-10-12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宋体"/>
                <w:sz w:val="18"/>
              </w:rPr>
              <w:t>2013-10-11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140,100,000.00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sz w:val="18"/>
              </w:rPr>
              <w:t>2013-12-11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黄伟、李萍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平阳县利得海涂围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垦开发有限公司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2013-11-6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2012-11-5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7" w:right="0"/>
              <w:jc w:val="center"/>
              <w:rPr>
                <w:rFonts w:ascii="宋体" w:hAnsi="宋体" w:cs="宋体" w:eastAsia="宋体" w:hint="default"/>
                <w:sz w:val="18"/>
                <w:szCs w:val="18"/>
              </w:rPr>
            </w:pPr>
            <w:r>
              <w:rPr>
                <w:rFonts w:ascii="宋体"/>
                <w:sz w:val="18"/>
              </w:rPr>
              <w:t>2013-11-4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启东新湖投资有限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113,550,000.00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2011-9-27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2013-9-26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启东新湖投资有限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62,325,000.00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2011-11-25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 w:right="0"/>
              <w:jc w:val="center"/>
              <w:rPr>
                <w:rFonts w:ascii="宋体" w:hAnsi="宋体" w:cs="宋体" w:eastAsia="宋体" w:hint="default"/>
                <w:sz w:val="18"/>
                <w:szCs w:val="18"/>
              </w:rPr>
            </w:pPr>
            <w:r>
              <w:rPr>
                <w:rFonts w:ascii="宋体"/>
                <w:sz w:val="18"/>
              </w:rPr>
              <w:t>2013-11-24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启东新湖投资有限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243,020,000.00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7" w:right="0"/>
              <w:jc w:val="center"/>
              <w:rPr>
                <w:rFonts w:ascii="宋体" w:hAnsi="宋体" w:cs="宋体" w:eastAsia="宋体" w:hint="default"/>
                <w:sz w:val="18"/>
                <w:szCs w:val="18"/>
              </w:rPr>
            </w:pPr>
            <w:r>
              <w:rPr>
                <w:rFonts w:ascii="宋体"/>
                <w:sz w:val="18"/>
              </w:rPr>
              <w:t>2014-3-4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启东新湖投资有限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2014-6-24</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2240" w:h="15840"/>
          <w:pgMar w:header="747" w:footer="914" w:top="980" w:bottom="1100" w:left="1660" w:right="11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2424"/>
        <w:gridCol w:w="1702"/>
        <w:gridCol w:w="1700"/>
        <w:gridCol w:w="1134"/>
        <w:gridCol w:w="1134"/>
        <w:gridCol w:w="1134"/>
      </w:tblGrid>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浙江允升投资集团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2012-2-17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2013-2-16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7,747,892,206.00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r>
        <w:trPr>
          <w:trHeight w:val="47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浙江新湖集团股份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2011-6-10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2013-4-29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浙江恒兴力控股集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2013-4-7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浙江新湖集团股份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89,350,000.00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2012-1-13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2013-1-13</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本公司、浙江允升投资集团</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浙江新湖集团股份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2012-12-7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2013-6-6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7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364,350,000.00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rFonts w:ascii="宋体" w:hAnsi="宋体" w:cs="宋体" w:eastAsia="宋体" w:hint="default"/>
        </w:rPr>
        <w:t>4.</w:t>
      </w:r>
      <w:r>
        <w:rPr>
          <w:rFonts w:ascii="宋体" w:hAnsi="宋体" w:cs="宋体" w:eastAsia="宋体" w:hint="default"/>
          <w:spacing w:val="-2"/>
        </w:rPr>
        <w:t> </w:t>
      </w:r>
      <w:r>
        <w:rPr/>
        <w:t>关联方资金拆借</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417"/>
        <w:gridCol w:w="2128"/>
        <w:gridCol w:w="1984"/>
      </w:tblGrid>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拆入</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拆出</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6,500,000.00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500,000.00</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12,640,811.22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11,517,229.24</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160,000,000.00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300,000,000.00</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25,000,000.00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z w:val="21"/>
              </w:rPr>
              <w:t>23,825,358.67</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17,000,000.00</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15,813,970.86</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2128"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6"/>
              <w:jc w:val="right"/>
              <w:rPr>
                <w:rFonts w:ascii="宋体" w:hAnsi="宋体" w:cs="宋体" w:eastAsia="宋体" w:hint="default"/>
                <w:sz w:val="21"/>
                <w:szCs w:val="21"/>
              </w:rPr>
            </w:pPr>
            <w:r>
              <w:rPr>
                <w:rFonts w:ascii="宋体"/>
                <w:sz w:val="21"/>
              </w:rPr>
              <w:t>89,477,564.40</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221,140,811.22</w:t>
            </w:r>
          </w:p>
        </w:tc>
        <w:tc>
          <w:tcPr>
            <w:tcW w:w="19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441,134,123.17</w:t>
            </w:r>
          </w:p>
        </w:tc>
      </w:tr>
    </w:tbl>
    <w:p>
      <w:pPr>
        <w:pStyle w:val="BodyText"/>
        <w:spacing w:line="241" w:lineRule="exact"/>
        <w:ind w:left="560" w:right="0"/>
        <w:jc w:val="left"/>
      </w:pPr>
      <w:r>
        <w:rPr>
          <w:rFonts w:ascii="宋体" w:hAnsi="宋体" w:cs="宋体" w:eastAsia="宋体" w:hint="default"/>
        </w:rPr>
        <w:t>5.</w:t>
      </w:r>
      <w:r>
        <w:rPr>
          <w:rFonts w:ascii="宋体" w:hAnsi="宋体" w:cs="宋体" w:eastAsia="宋体" w:hint="default"/>
          <w:spacing w:val="-2"/>
        </w:rPr>
        <w:t> </w:t>
      </w:r>
      <w:r>
        <w:rPr/>
        <w:t>向关联方借款</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27"/>
        <w:gridCol w:w="1072"/>
        <w:gridCol w:w="1184"/>
        <w:gridCol w:w="1686"/>
        <w:gridCol w:w="1686"/>
      </w:tblGrid>
      <w:tr>
        <w:trPr>
          <w:trHeight w:val="947"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72" w:lineRule="exact"/>
              <w:ind w:left="335" w:right="94"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 w:right="0"/>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432"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150,000,000.00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150,000,000.00</w:t>
            </w:r>
          </w:p>
        </w:tc>
      </w:tr>
      <w:tr>
        <w:trPr>
          <w:trHeight w:val="432"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12,475,395.93</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6,391,504.81</w:t>
            </w:r>
          </w:p>
        </w:tc>
      </w:tr>
    </w:tbl>
    <w:p>
      <w:pPr>
        <w:pStyle w:val="BodyText"/>
        <w:spacing w:line="357" w:lineRule="auto" w:before="86"/>
        <w:ind w:right="701" w:firstLine="420"/>
        <w:jc w:val="both"/>
      </w:pPr>
      <w:r>
        <w:rPr/>
        <w:t>［注］盛京银行股份有限公司为本公司提供贷款的利率在中国人民银行公布的贷款利率区 间内。</w:t>
      </w:r>
    </w:p>
    <w:p>
      <w:pPr>
        <w:pStyle w:val="BodyText"/>
        <w:spacing w:line="240" w:lineRule="auto" w:before="30"/>
        <w:ind w:left="560" w:right="0"/>
        <w:jc w:val="left"/>
      </w:pPr>
      <w:r>
        <w:rPr>
          <w:rFonts w:ascii="宋体" w:hAnsi="宋体" w:cs="宋体" w:eastAsia="宋体" w:hint="default"/>
        </w:rPr>
        <w:t>6.</w:t>
      </w:r>
      <w:r>
        <w:rPr>
          <w:rFonts w:ascii="宋体" w:hAnsi="宋体" w:cs="宋体" w:eastAsia="宋体" w:hint="default"/>
          <w:spacing w:val="-2"/>
        </w:rPr>
        <w:t> </w:t>
      </w:r>
      <w:r>
        <w:rPr/>
        <w:t>对外投资的重大关联交易</w:t>
      </w:r>
    </w:p>
    <w:p>
      <w:pPr>
        <w:pStyle w:val="BodyText"/>
        <w:spacing w:line="357" w:lineRule="auto" w:before="133"/>
        <w:ind w:right="697" w:firstLine="420"/>
        <w:jc w:val="both"/>
      </w:pPr>
      <w:r>
        <w:rPr/>
        <w:t>本期公司出资</w:t>
      </w:r>
      <w:r>
        <w:rPr>
          <w:spacing w:val="-46"/>
        </w:rPr>
        <w:t> </w:t>
      </w:r>
      <w:r>
        <w:rPr>
          <w:rFonts w:ascii="宋体" w:hAnsi="宋体" w:cs="宋体" w:eastAsia="宋体" w:hint="default"/>
        </w:rPr>
        <w:t>22,222</w:t>
      </w:r>
      <w:r>
        <w:rPr>
          <w:rFonts w:ascii="宋体" w:hAnsi="宋体" w:cs="宋体" w:eastAsia="宋体" w:hint="default"/>
          <w:spacing w:val="-45"/>
        </w:rPr>
        <w:t> </w:t>
      </w:r>
      <w:r>
        <w:rPr/>
        <w:t>万元按</w:t>
      </w:r>
      <w:r>
        <w:rPr>
          <w:spacing w:val="-46"/>
        </w:rPr>
        <w:t> </w:t>
      </w:r>
      <w:r>
        <w:rPr>
          <w:rFonts w:ascii="宋体" w:hAnsi="宋体" w:cs="宋体" w:eastAsia="宋体" w:hint="default"/>
        </w:rPr>
        <w:t>1</w:t>
      </w:r>
      <w:r>
        <w:rPr>
          <w:rFonts w:ascii="宋体" w:hAnsi="宋体" w:cs="宋体" w:eastAsia="宋体" w:hint="default"/>
          <w:spacing w:val="-46"/>
        </w:rPr>
        <w:t> </w:t>
      </w:r>
      <w:r>
        <w:rPr/>
        <w:t>元</w:t>
      </w:r>
      <w:r>
        <w:rPr>
          <w:rFonts w:ascii="宋体" w:hAnsi="宋体" w:cs="宋体" w:eastAsia="宋体" w:hint="default"/>
        </w:rPr>
        <w:t>/</w:t>
      </w:r>
      <w:r>
        <w:rPr/>
        <w:t>股的价格对新湖控股有限公司进行增资。增资后，新湖 控股有限公司实收资本变更为</w:t>
      </w:r>
      <w:r>
        <w:rPr>
          <w:spacing w:val="-61"/>
        </w:rPr>
        <w:t> </w:t>
      </w:r>
      <w:r>
        <w:rPr>
          <w:rFonts w:ascii="宋体" w:hAnsi="宋体" w:cs="宋体" w:eastAsia="宋体" w:hint="default"/>
        </w:rPr>
        <w:t>382,222</w:t>
      </w:r>
      <w:r>
        <w:rPr>
          <w:rFonts w:ascii="宋体" w:hAnsi="宋体" w:cs="宋体" w:eastAsia="宋体" w:hint="default"/>
          <w:spacing w:val="-61"/>
        </w:rPr>
        <w:t> </w:t>
      </w:r>
      <w:r>
        <w:rPr/>
        <w:t>万元，公司对其持股比例变更为</w:t>
      </w:r>
      <w:r>
        <w:rPr>
          <w:spacing w:val="-61"/>
        </w:rPr>
        <w:t> </w:t>
      </w:r>
      <w:r>
        <w:rPr>
          <w:rFonts w:ascii="宋体" w:hAnsi="宋体" w:cs="宋体" w:eastAsia="宋体" w:hint="default"/>
        </w:rPr>
        <w:t>43.49%</w:t>
      </w:r>
      <w:r>
        <w:rPr/>
        <w:t>，浙江新湖集团 股份有限公司对其持股比例变更为</w:t>
      </w:r>
      <w:r>
        <w:rPr>
          <w:spacing w:val="-52"/>
        </w:rPr>
        <w:t> </w:t>
      </w:r>
      <w:r>
        <w:rPr>
          <w:rFonts w:ascii="宋体" w:hAnsi="宋体" w:cs="宋体" w:eastAsia="宋体" w:hint="default"/>
        </w:rPr>
        <w:t>56.51%</w:t>
      </w:r>
      <w:r>
        <w:rPr/>
        <w:t>。</w:t>
      </w:r>
    </w:p>
    <w:p>
      <w:pPr>
        <w:pStyle w:val="BodyText"/>
        <w:spacing w:line="240" w:lineRule="auto" w:before="31"/>
        <w:ind w:left="560" w:right="0"/>
        <w:jc w:val="left"/>
      </w:pPr>
      <w:r>
        <w:rPr>
          <w:rFonts w:ascii="宋体" w:hAnsi="宋体" w:cs="宋体" w:eastAsia="宋体" w:hint="default"/>
        </w:rPr>
        <w:t>7. </w:t>
      </w:r>
      <w:r>
        <w:rPr/>
        <w:t>其他</w:t>
      </w:r>
    </w:p>
    <w:p>
      <w:pPr>
        <w:pStyle w:val="BodyText"/>
        <w:spacing w:line="240" w:lineRule="auto" w:before="133"/>
        <w:ind w:left="560" w:right="0"/>
        <w:jc w:val="left"/>
      </w:pPr>
      <w:r>
        <w:rPr/>
        <w:t>盛京银行股份有限公司本期为沈阳沈北金谷置业有限公司承兑银行承兑汇票</w:t>
      </w:r>
      <w:r>
        <w:rPr>
          <w:spacing w:val="-54"/>
        </w:rPr>
        <w:t> </w:t>
      </w:r>
      <w:r>
        <w:rPr>
          <w:rFonts w:ascii="宋体" w:hAnsi="宋体" w:cs="宋体" w:eastAsia="宋体" w:hint="default"/>
        </w:rPr>
        <w:t>54,000</w:t>
      </w:r>
      <w:r>
        <w:rPr>
          <w:rFonts w:ascii="宋体" w:hAnsi="宋体" w:cs="宋体" w:eastAsia="宋体" w:hint="default"/>
          <w:spacing w:val="-53"/>
        </w:rPr>
        <w:t> </w:t>
      </w:r>
      <w:r>
        <w:rPr/>
        <w:t>万元，</w:t>
      </w:r>
    </w:p>
    <w:p>
      <w:pPr>
        <w:pStyle w:val="BodyText"/>
        <w:spacing w:line="240" w:lineRule="auto" w:before="134"/>
        <w:ind w:right="0"/>
        <w:jc w:val="left"/>
      </w:pPr>
      <w:r>
        <w:rPr/>
        <w:t>其中</w:t>
      </w:r>
      <w:r>
        <w:rPr>
          <w:spacing w:val="-46"/>
        </w:rPr>
        <w:t> </w:t>
      </w:r>
      <w:r>
        <w:rPr>
          <w:rFonts w:ascii="宋体" w:hAnsi="宋体" w:cs="宋体" w:eastAsia="宋体" w:hint="default"/>
        </w:rPr>
        <w:t>27,000</w:t>
      </w:r>
      <w:r>
        <w:rPr>
          <w:rFonts w:ascii="宋体" w:hAnsi="宋体" w:cs="宋体" w:eastAsia="宋体" w:hint="default"/>
          <w:spacing w:val="-46"/>
        </w:rPr>
        <w:t> </w:t>
      </w:r>
      <w:r>
        <w:rPr/>
        <w:t>万元已到期付讫，期末未到期应付票据</w:t>
      </w:r>
      <w:r>
        <w:rPr>
          <w:spacing w:val="-46"/>
        </w:rPr>
        <w:t> </w:t>
      </w:r>
      <w:r>
        <w:rPr>
          <w:rFonts w:ascii="宋体" w:hAnsi="宋体" w:cs="宋体" w:eastAsia="宋体" w:hint="default"/>
        </w:rPr>
        <w:t>27,000</w:t>
      </w:r>
      <w:r>
        <w:rPr>
          <w:rFonts w:ascii="宋体" w:hAnsi="宋体" w:cs="宋体" w:eastAsia="宋体" w:hint="default"/>
          <w:spacing w:val="-46"/>
        </w:rPr>
        <w:t> </w:t>
      </w:r>
      <w:r>
        <w:rPr/>
        <w:t>万元。本公司期末在盛京银行股份</w:t>
      </w:r>
    </w:p>
    <w:p>
      <w:pPr>
        <w:spacing w:after="0" w:line="240" w:lineRule="auto"/>
        <w:jc w:val="left"/>
        <w:sectPr>
          <w:pgSz w:w="12240" w:h="15840"/>
          <w:pgMar w:header="747" w:footer="914" w:top="980" w:bottom="1100" w:left="1660" w:right="1100"/>
        </w:sectPr>
      </w:pPr>
    </w:p>
    <w:p>
      <w:pPr>
        <w:spacing w:line="240" w:lineRule="auto" w:before="2"/>
        <w:rPr>
          <w:rFonts w:ascii="宋体" w:hAnsi="宋体" w:cs="宋体" w:eastAsia="宋体" w:hint="default"/>
          <w:sz w:val="29"/>
          <w:szCs w:val="29"/>
        </w:rPr>
      </w:pPr>
    </w:p>
    <w:p>
      <w:pPr>
        <w:pStyle w:val="BodyText"/>
        <w:spacing w:line="355" w:lineRule="auto" w:before="35"/>
        <w:ind w:left="240" w:right="707"/>
        <w:jc w:val="left"/>
      </w:pPr>
      <w:r>
        <w:rPr/>
        <w:t>有限公司的存款余额为</w:t>
      </w:r>
      <w:r>
        <w:rPr>
          <w:spacing w:val="-47"/>
        </w:rPr>
        <w:t> </w:t>
      </w:r>
      <w:r>
        <w:rPr>
          <w:rFonts w:ascii="宋体" w:hAnsi="宋体" w:cs="宋体" w:eastAsia="宋体" w:hint="default"/>
        </w:rPr>
        <w:t>163,641,404.10</w:t>
      </w:r>
      <w:r>
        <w:rPr>
          <w:rFonts w:ascii="宋体" w:hAnsi="宋体" w:cs="宋体" w:eastAsia="宋体" w:hint="default"/>
          <w:spacing w:val="-46"/>
        </w:rPr>
        <w:t> </w:t>
      </w:r>
      <w:r>
        <w:rPr/>
        <w:t>元，本期收到存款利息</w:t>
      </w:r>
      <w:r>
        <w:rPr>
          <w:spacing w:val="-47"/>
        </w:rPr>
        <w:t> </w:t>
      </w:r>
      <w:r>
        <w:rPr>
          <w:rFonts w:ascii="宋体" w:hAnsi="宋体" w:cs="宋体" w:eastAsia="宋体" w:hint="default"/>
        </w:rPr>
        <w:t>2,973,031.99</w:t>
      </w:r>
      <w:r>
        <w:rPr>
          <w:rFonts w:ascii="宋体" w:hAnsi="宋体" w:cs="宋体" w:eastAsia="宋体" w:hint="default"/>
          <w:spacing w:val="-47"/>
        </w:rPr>
        <w:t> </w:t>
      </w:r>
      <w:r>
        <w:rPr/>
        <w:t>元，存款利率为 中国人民银行公布的存款利率。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43" w:lineRule="auto" w:before="157"/>
        <w:ind w:left="660" w:right="6507"/>
        <w:jc w:val="left"/>
      </w:pPr>
      <w:r>
        <w:rPr/>
        <w:pict>
          <v:shape style="position:absolute;margin-left:83.639992pt;margin-top:42.853634pt;width:454.9pt;height:114.9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9"/>
                    <w:gridCol w:w="2744"/>
                    <w:gridCol w:w="1303"/>
                    <w:gridCol w:w="1190"/>
                    <w:gridCol w:w="1296"/>
                    <w:gridCol w:w="1200"/>
                  </w:tblGrid>
                  <w:tr>
                    <w:trPr>
                      <w:trHeight w:val="244" w:hRule="exact"/>
                    </w:trPr>
                    <w:tc>
                      <w:tcPr>
                        <w:tcW w:w="1349" w:type="dxa"/>
                        <w:vMerge w:val="restart"/>
                        <w:tcBorders>
                          <w:top w:val="single" w:sz="4" w:space="0" w:color="000000"/>
                          <w:left w:val="nil" w:sz="6" w:space="0" w:color="auto"/>
                          <w:right w:val="single" w:sz="4" w:space="0" w:color="000000"/>
                        </w:tcBorders>
                      </w:tcPr>
                      <w:p>
                        <w:pPr>
                          <w:pStyle w:val="TableParagraph"/>
                          <w:spacing w:line="240" w:lineRule="auto" w:before="33"/>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44" w:type="dxa"/>
                        <w:vMerge w:val="restart"/>
                        <w:tcBorders>
                          <w:top w:val="single" w:sz="4" w:space="0" w:color="000000"/>
                          <w:left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96" w:type="dxa"/>
                        <w:gridSpan w:val="2"/>
                        <w:tcBorders>
                          <w:top w:val="single" w:sz="4" w:space="0" w:color="000000"/>
                          <w:left w:val="single" w:sz="4" w:space="0" w:color="000000"/>
                          <w:bottom w:val="single" w:sz="4" w:space="0" w:color="000000"/>
                          <w:right w:val="nil" w:sz="6" w:space="0" w:color="auto"/>
                        </w:tcBorders>
                      </w:tcPr>
                      <w:p>
                        <w:pPr>
                          <w:pStyle w:val="TableParagraph"/>
                          <w:spacing w:line="207" w:lineRule="exact"/>
                          <w:ind w:left="2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1349" w:type="dxa"/>
                        <w:vMerge/>
                        <w:tcBorders>
                          <w:left w:val="nil" w:sz="6" w:space="0" w:color="auto"/>
                          <w:bottom w:val="single" w:sz="4" w:space="0" w:color="000000"/>
                          <w:right w:val="single" w:sz="4" w:space="0" w:color="000000"/>
                        </w:tcBorders>
                      </w:tcPr>
                      <w:p>
                        <w:pPr/>
                      </w:p>
                    </w:tc>
                    <w:tc>
                      <w:tcPr>
                        <w:tcW w:w="2744" w:type="dxa"/>
                        <w:vMerge/>
                        <w:tcBorders>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0"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97"/>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1,961,555.70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78,462.23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3,136,197.03</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62" w:right="0"/>
                          <w:jc w:val="center"/>
                          <w:rPr>
                            <w:rFonts w:ascii="宋体" w:hAnsi="宋体" w:cs="宋体" w:eastAsia="宋体" w:hint="default"/>
                            <w:sz w:val="18"/>
                            <w:szCs w:val="18"/>
                          </w:rPr>
                        </w:pPr>
                        <w:r>
                          <w:rPr>
                            <w:rFonts w:ascii="宋体"/>
                            <w:sz w:val="18"/>
                          </w:rPr>
                          <w:t>125,447.88</w:t>
                        </w:r>
                      </w:p>
                    </w:tc>
                  </w:tr>
                  <w:tr>
                    <w:trPr>
                      <w:trHeight w:val="360" w:hRule="exact"/>
                    </w:trPr>
                    <w:tc>
                      <w:tcPr>
                        <w:tcW w:w="1349" w:type="dxa"/>
                        <w:tcBorders>
                          <w:top w:val="single" w:sz="4" w:space="0" w:color="000000"/>
                          <w:left w:val="nil" w:sz="6" w:space="0" w:color="auto"/>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嘉兴南湖国际实验学校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245,004.82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9,800.19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1,431,033.96</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52" w:right="0"/>
                          <w:jc w:val="center"/>
                          <w:rPr>
                            <w:rFonts w:ascii="宋体" w:hAnsi="宋体" w:cs="宋体" w:eastAsia="宋体" w:hint="default"/>
                            <w:sz w:val="18"/>
                            <w:szCs w:val="18"/>
                          </w:rPr>
                        </w:pPr>
                        <w:r>
                          <w:rPr>
                            <w:rFonts w:ascii="宋体"/>
                            <w:sz w:val="18"/>
                          </w:rPr>
                          <w:t>57,241.36</w:t>
                        </w:r>
                      </w:p>
                    </w:tc>
                  </w:tr>
                  <w:tr>
                    <w:trPr>
                      <w:trHeight w:val="360" w:hRule="exact"/>
                    </w:trPr>
                    <w:tc>
                      <w:tcPr>
                        <w:tcW w:w="1349" w:type="dxa"/>
                        <w:tcBorders>
                          <w:top w:val="single" w:sz="4" w:space="0" w:color="000000"/>
                          <w:left w:val="nil" w:sz="6" w:space="0" w:color="auto"/>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沈阳新湖绿城物业服务有限公司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845,470.58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33,818.82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349" w:type="dxa"/>
                        <w:tcBorders>
                          <w:top w:val="single" w:sz="4" w:space="0" w:color="000000"/>
                          <w:left w:val="nil" w:sz="6" w:space="0" w:color="auto"/>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上海新湖绿城物业服务有限公司</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1,910,500.00</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52" w:right="0"/>
                          <w:jc w:val="center"/>
                          <w:rPr>
                            <w:rFonts w:ascii="宋体" w:hAnsi="宋体" w:cs="宋体" w:eastAsia="宋体" w:hint="default"/>
                            <w:sz w:val="18"/>
                            <w:szCs w:val="18"/>
                          </w:rPr>
                        </w:pPr>
                        <w:r>
                          <w:rPr>
                            <w:rFonts w:ascii="宋体"/>
                            <w:sz w:val="18"/>
                          </w:rPr>
                          <w:t>88,420.00</w:t>
                        </w:r>
                      </w:p>
                    </w:tc>
                  </w:tr>
                  <w:tr>
                    <w:trPr>
                      <w:trHeight w:val="361" w:hRule="exact"/>
                    </w:trPr>
                    <w:tc>
                      <w:tcPr>
                        <w:tcW w:w="1349"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right="196"/>
                          <w:jc w:val="center"/>
                          <w:rPr>
                            <w:rFonts w:ascii="宋体" w:hAnsi="宋体" w:cs="宋体" w:eastAsia="宋体" w:hint="default"/>
                            <w:sz w:val="18"/>
                            <w:szCs w:val="18"/>
                          </w:rPr>
                        </w:pPr>
                        <w:r>
                          <w:rPr>
                            <w:rFonts w:ascii="宋体" w:hAnsi="宋体" w:cs="宋体" w:eastAsia="宋体" w:hint="default"/>
                            <w:sz w:val="18"/>
                            <w:szCs w:val="18"/>
                          </w:rPr>
                          <w:t>小  计</w:t>
                        </w:r>
                      </w:p>
                    </w:tc>
                    <w:tc>
                      <w:tcPr>
                        <w:tcW w:w="274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3,052,031.10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122,081.24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6,477,730.99</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62" w:right="0"/>
                          <w:jc w:val="center"/>
                          <w:rPr>
                            <w:rFonts w:ascii="宋体" w:hAnsi="宋体" w:cs="宋体" w:eastAsia="宋体" w:hint="default"/>
                            <w:sz w:val="18"/>
                            <w:szCs w:val="18"/>
                          </w:rPr>
                        </w:pPr>
                        <w:r>
                          <w:rPr>
                            <w:rFonts w:ascii="宋体"/>
                            <w:sz w:val="18"/>
                          </w:rPr>
                          <w:t>271,109.24</w:t>
                        </w:r>
                      </w:p>
                    </w:tc>
                  </w:tr>
                </w:tbl>
                <w:p>
                  <w:pPr/>
                </w:p>
              </w:txbxContent>
            </v:textbox>
            <w10:wrap type="none"/>
          </v:shape>
        </w:pic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关联方应收应付款项 </w:t>
      </w:r>
      <w:r>
        <w:rPr>
          <w:rFonts w:ascii="宋体" w:hAnsi="宋体" w:cs="宋体" w:eastAsia="宋体" w:hint="default"/>
        </w:rPr>
        <w:t>1</w:t>
      </w:r>
      <w:r>
        <w:rPr/>
        <w:t>．应收关联方款项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660" w:right="886"/>
        <w:jc w:val="left"/>
      </w:pPr>
      <w:r>
        <w:rPr>
          <w:rFonts w:ascii="宋体" w:hAnsi="宋体" w:cs="宋体" w:eastAsia="宋体" w:hint="default"/>
        </w:rPr>
        <w:t>2</w:t>
      </w:r>
      <w:r>
        <w:rPr/>
        <w:t>．应付关联方款项</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383"/>
        <w:gridCol w:w="3561"/>
        <w:gridCol w:w="1984"/>
        <w:gridCol w:w="1866"/>
      </w:tblGrid>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61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75,000.00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200,000.00</w:t>
            </w:r>
          </w:p>
        </w:tc>
        <w:tc>
          <w:tcPr>
            <w:tcW w:w="186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383" w:type="dxa"/>
            <w:tcBorders>
              <w:top w:val="single" w:sz="4" w:space="0" w:color="000000"/>
              <w:left w:val="nil" w:sz="6" w:space="0" w:color="auto"/>
              <w:bottom w:val="single" w:sz="4" w:space="0" w:color="000000"/>
              <w:right w:val="single" w:sz="4" w:space="0" w:color="000000"/>
            </w:tcBorders>
          </w:tcPr>
          <w:p>
            <w:pP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984"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197,937.00</w:t>
            </w: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湘财证券有限责任公司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290,000.00</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290,000.00</w:t>
            </w: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561"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565,000.00</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487,937.00</w:t>
            </w: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445,345,293.20</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585,345,293.20</w:t>
            </w:r>
          </w:p>
        </w:tc>
      </w:tr>
      <w:tr>
        <w:trPr>
          <w:trHeight w:val="418" w:hRule="exact"/>
        </w:trPr>
        <w:tc>
          <w:tcPr>
            <w:tcW w:w="1383" w:type="dxa"/>
            <w:tcBorders>
              <w:top w:val="single" w:sz="4" w:space="0" w:color="000000"/>
              <w:left w:val="nil" w:sz="6" w:space="0" w:color="auto"/>
              <w:bottom w:val="single" w:sz="4" w:space="0" w:color="000000"/>
              <w:right w:val="single" w:sz="4" w:space="0" w:color="000000"/>
            </w:tcBorders>
          </w:tcPr>
          <w:p>
            <w:pP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7,601,712.28</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986,001.15</w:t>
            </w: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
        </w:tc>
        <w:tc>
          <w:tcPr>
            <w:tcW w:w="3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13,968,007.80</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12,844,425.82</w:t>
            </w:r>
          </w:p>
        </w:tc>
      </w:tr>
      <w:tr>
        <w:trPr>
          <w:trHeight w:val="419" w:hRule="exact"/>
        </w:trPr>
        <w:tc>
          <w:tcPr>
            <w:tcW w:w="138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561"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466,915,013.28</w:t>
            </w:r>
          </w:p>
        </w:tc>
        <w:tc>
          <w:tcPr>
            <w:tcW w:w="1866"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599,175,720.17</w:t>
            </w:r>
          </w:p>
        </w:tc>
      </w:tr>
    </w:tbl>
    <w:p>
      <w:pPr>
        <w:pStyle w:val="BodyText"/>
        <w:spacing w:line="241" w:lineRule="exact"/>
        <w:ind w:left="660" w:right="886"/>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关键管理人员薪酬</w:t>
      </w:r>
    </w:p>
    <w:p>
      <w:pPr>
        <w:pStyle w:val="BodyText"/>
        <w:spacing w:line="240" w:lineRule="auto" w:before="134"/>
        <w:ind w:left="660" w:right="0"/>
        <w:jc w:val="left"/>
      </w:pPr>
      <w:r>
        <w:rPr>
          <w:rFonts w:ascii="宋体" w:hAnsi="宋体" w:cs="宋体" w:eastAsia="宋体" w:hint="default"/>
        </w:rPr>
        <w:t>2012</w:t>
      </w:r>
      <w:r>
        <w:rPr>
          <w:rFonts w:ascii="宋体" w:hAnsi="宋体" w:cs="宋体" w:eastAsia="宋体" w:hint="default"/>
          <w:spacing w:val="-56"/>
        </w:rPr>
        <w:t> </w:t>
      </w:r>
      <w:r>
        <w:rPr/>
        <w:t>年度和</w:t>
      </w:r>
      <w:r>
        <w:rPr>
          <w:spacing w:val="-59"/>
        </w:rPr>
        <w:t> </w:t>
      </w:r>
      <w:r>
        <w:rPr>
          <w:rFonts w:ascii="宋体" w:hAnsi="宋体" w:cs="宋体" w:eastAsia="宋体" w:hint="default"/>
        </w:rPr>
        <w:t>2011</w:t>
      </w:r>
      <w:r>
        <w:rPr>
          <w:rFonts w:ascii="宋体" w:hAnsi="宋体" w:cs="宋体" w:eastAsia="宋体" w:hint="default"/>
          <w:spacing w:val="-56"/>
        </w:rPr>
        <w:t> </w:t>
      </w:r>
      <w:r>
        <w:rPr/>
        <w:t>年度，本公司关键管理人员报酬总额分别为</w:t>
      </w:r>
      <w:r>
        <w:rPr>
          <w:spacing w:val="-57"/>
        </w:rPr>
        <w:t> </w:t>
      </w:r>
      <w:r>
        <w:rPr>
          <w:rFonts w:ascii="宋体" w:hAnsi="宋体" w:cs="宋体" w:eastAsia="宋体" w:hint="default"/>
        </w:rPr>
        <w:t>425.68</w:t>
      </w:r>
      <w:r>
        <w:rPr>
          <w:rFonts w:ascii="宋体" w:hAnsi="宋体" w:cs="宋体" w:eastAsia="宋体" w:hint="default"/>
          <w:spacing w:val="-57"/>
        </w:rPr>
        <w:t> </w:t>
      </w:r>
      <w:r>
        <w:rPr/>
        <w:t>万元和</w:t>
      </w:r>
      <w:r>
        <w:rPr>
          <w:spacing w:val="-58"/>
        </w:rPr>
        <w:t> </w:t>
      </w:r>
      <w:r>
        <w:rPr>
          <w:rFonts w:ascii="宋体" w:hAnsi="宋体" w:cs="宋体" w:eastAsia="宋体" w:hint="default"/>
        </w:rPr>
        <w:t>402.50</w:t>
      </w:r>
      <w:r>
        <w:rPr>
          <w:rFonts w:ascii="宋体" w:hAnsi="宋体" w:cs="宋体" w:eastAsia="宋体" w:hint="default"/>
          <w:spacing w:val="-58"/>
        </w:rPr>
        <w:t> </w:t>
      </w:r>
      <w:r>
        <w:rPr/>
        <w:t>万元。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0"/>
        <w:ind w:left="660" w:right="886"/>
        <w:jc w:val="left"/>
        <w:rPr>
          <w:rFonts w:ascii="黑体" w:hAnsi="黑体" w:cs="黑体" w:eastAsia="黑体" w:hint="default"/>
          <w:b w:val="0"/>
          <w:bCs w:val="0"/>
        </w:rPr>
      </w:pPr>
      <w:r>
        <w:rPr>
          <w:rFonts w:ascii="黑体" w:hAnsi="黑体" w:cs="黑体" w:eastAsia="黑体" w:hint="default"/>
        </w:rPr>
        <w:t>七、股份支付</w:t>
      </w:r>
      <w:r>
        <w:rPr>
          <w:rFonts w:ascii="黑体" w:hAnsi="黑体" w:cs="黑体" w:eastAsia="黑体" w:hint="default"/>
          <w:b w:val="0"/>
          <w:bCs w:val="0"/>
        </w:rPr>
      </w:r>
    </w:p>
    <w:p>
      <w:pPr>
        <w:pStyle w:val="BodyText"/>
        <w:spacing w:line="355" w:lineRule="auto" w:before="67"/>
        <w:ind w:left="660" w:right="6821" w:hanging="12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4"/>
        </w:rPr>
        <w:t> </w:t>
      </w:r>
      <w:r>
        <w:rPr/>
        <w:t>股份支付总体情况 </w:t>
      </w:r>
      <w:r>
        <w:rPr>
          <w:rFonts w:ascii="宋体" w:hAnsi="宋体" w:cs="宋体" w:eastAsia="宋体" w:hint="default"/>
        </w:rPr>
        <w:t>1.</w:t>
      </w:r>
      <w:r>
        <w:rPr>
          <w:rFonts w:ascii="宋体" w:hAnsi="宋体" w:cs="宋体" w:eastAsia="宋体" w:hint="default"/>
          <w:spacing w:val="44"/>
        </w:rPr>
        <w:t> </w:t>
      </w:r>
      <w:r>
        <w:rPr/>
        <w:t>明细情况</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276"/>
        <w:gridCol w:w="5087"/>
      </w:tblGrid>
      <w:tr>
        <w:trPr>
          <w:trHeight w:val="418"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0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27,336</w:t>
            </w:r>
            <w:r>
              <w:rPr>
                <w:rFonts w:ascii="宋体" w:hAnsi="宋体" w:cs="宋体" w:eastAsia="宋体" w:hint="default"/>
                <w:spacing w:val="-51"/>
                <w:sz w:val="21"/>
                <w:szCs w:val="21"/>
              </w:rPr>
              <w:t> </w:t>
            </w:r>
            <w:r>
              <w:rPr>
                <w:rFonts w:ascii="宋体" w:hAnsi="宋体" w:cs="宋体" w:eastAsia="宋体" w:hint="default"/>
                <w:sz w:val="21"/>
                <w:szCs w:val="21"/>
              </w:rPr>
              <w:t>万份</w:t>
            </w:r>
          </w:p>
        </w:tc>
      </w:tr>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5087"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hAnsi="宋体" w:cs="宋体" w:eastAsia="宋体" w:hint="default"/>
                <w:sz w:val="21"/>
                <w:szCs w:val="21"/>
              </w:rPr>
              <w:t>4,814.208</w:t>
            </w:r>
            <w:r>
              <w:rPr>
                <w:rFonts w:ascii="宋体" w:hAnsi="宋体" w:cs="宋体" w:eastAsia="宋体" w:hint="default"/>
                <w:spacing w:val="-56"/>
                <w:sz w:val="21"/>
                <w:szCs w:val="21"/>
              </w:rPr>
              <w:t> </w:t>
            </w:r>
            <w:r>
              <w:rPr>
                <w:rFonts w:ascii="宋体" w:hAnsi="宋体" w:cs="宋体" w:eastAsia="宋体" w:hint="default"/>
                <w:sz w:val="21"/>
                <w:szCs w:val="21"/>
              </w:rPr>
              <w:t>万份</w:t>
            </w:r>
          </w:p>
        </w:tc>
      </w:tr>
      <w:tr>
        <w:trPr>
          <w:trHeight w:val="41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50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8,804.736</w:t>
            </w:r>
            <w:r>
              <w:rPr>
                <w:rFonts w:ascii="宋体" w:hAnsi="宋体" w:cs="宋体" w:eastAsia="宋体" w:hint="default"/>
                <w:spacing w:val="-56"/>
                <w:sz w:val="21"/>
                <w:szCs w:val="21"/>
              </w:rPr>
              <w:t> </w:t>
            </w:r>
            <w:r>
              <w:rPr>
                <w:rFonts w:ascii="宋体" w:hAnsi="宋体" w:cs="宋体" w:eastAsia="宋体" w:hint="default"/>
                <w:sz w:val="21"/>
                <w:szCs w:val="21"/>
              </w:rPr>
              <w:t>万份</w:t>
            </w:r>
          </w:p>
        </w:tc>
      </w:tr>
      <w:tr>
        <w:trPr>
          <w:trHeight w:val="282"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w:t>
            </w:r>
          </w:p>
        </w:tc>
        <w:tc>
          <w:tcPr>
            <w:tcW w:w="508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本公司发行在外的股份期权的标的股票价格范围在</w:t>
            </w:r>
          </w:p>
        </w:tc>
      </w:tr>
    </w:tbl>
    <w:p>
      <w:pPr>
        <w:spacing w:after="0" w:line="240" w:lineRule="exact"/>
        <w:jc w:val="left"/>
        <w:rPr>
          <w:rFonts w:ascii="宋体" w:hAnsi="宋体" w:cs="宋体" w:eastAsia="宋体" w:hint="default"/>
          <w:sz w:val="21"/>
          <w:szCs w:val="21"/>
        </w:rPr>
        <w:sectPr>
          <w:pgSz w:w="12240" w:h="15840"/>
          <w:pgMar w:header="747" w:footer="914" w:top="980" w:bottom="1100" w:left="156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4276"/>
        <w:gridCol w:w="5087"/>
      </w:tblGrid>
      <w:tr>
        <w:trPr>
          <w:trHeight w:val="1099"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范围和合同剩余期限</w:t>
            </w:r>
          </w:p>
        </w:tc>
        <w:tc>
          <w:tcPr>
            <w:tcW w:w="508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3.08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股至</w:t>
            </w:r>
            <w:r>
              <w:rPr>
                <w:rFonts w:ascii="宋体" w:hAnsi="宋体" w:cs="宋体" w:eastAsia="宋体" w:hint="default"/>
                <w:spacing w:val="-56"/>
                <w:sz w:val="21"/>
                <w:szCs w:val="21"/>
              </w:rPr>
              <w:t> </w:t>
            </w:r>
            <w:r>
              <w:rPr>
                <w:rFonts w:ascii="宋体" w:hAnsi="宋体" w:cs="宋体" w:eastAsia="宋体" w:hint="default"/>
                <w:sz w:val="21"/>
                <w:szCs w:val="21"/>
              </w:rPr>
              <w:t>4.93</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股之间，合同的剩余期限为：</w:t>
            </w:r>
          </w:p>
          <w:p>
            <w:pPr>
              <w:pStyle w:val="TableParagraph"/>
              <w:spacing w:line="272" w:lineRule="exact" w:before="26"/>
              <w:ind w:left="103" w:right="106"/>
              <w:jc w:val="left"/>
              <w:rPr>
                <w:rFonts w:ascii="宋体" w:hAnsi="宋体" w:cs="宋体" w:eastAsia="宋体" w:hint="default"/>
                <w:sz w:val="21"/>
                <w:szCs w:val="21"/>
              </w:rPr>
            </w:pPr>
            <w:r>
              <w:rPr>
                <w:rFonts w:ascii="宋体" w:hAnsi="宋体" w:cs="宋体" w:eastAsia="宋体" w:hint="default"/>
                <w:sz w:val="21"/>
                <w:szCs w:val="21"/>
              </w:rPr>
              <w:t>第一期行权因达不到行权条件已失效，离第二期行权 剩余</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个月零</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天，离第三期行权剩余为</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个月零</w:t>
            </w:r>
            <w:r>
              <w:rPr>
                <w:rFonts w:ascii="宋体" w:hAnsi="宋体" w:cs="宋体" w:eastAsia="宋体" w:hint="default"/>
                <w:spacing w:val="-56"/>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天。</w:t>
            </w:r>
          </w:p>
        </w:tc>
      </w:tr>
    </w:tbl>
    <w:p>
      <w:pPr>
        <w:pStyle w:val="BodyText"/>
        <w:spacing w:line="241" w:lineRule="exact"/>
        <w:ind w:left="660" w:right="886"/>
        <w:jc w:val="left"/>
      </w:pPr>
      <w:r>
        <w:rPr>
          <w:rFonts w:ascii="宋体" w:hAnsi="宋体" w:cs="宋体" w:eastAsia="宋体" w:hint="default"/>
        </w:rPr>
        <w:t>2.</w:t>
      </w:r>
      <w:r>
        <w:rPr>
          <w:rFonts w:ascii="宋体" w:hAnsi="宋体" w:cs="宋体" w:eastAsia="宋体" w:hint="default"/>
          <w:spacing w:val="44"/>
        </w:rPr>
        <w:t> </w:t>
      </w:r>
      <w:r>
        <w:rPr/>
        <w:t>其他说明</w:t>
      </w:r>
    </w:p>
    <w:p>
      <w:pPr>
        <w:pStyle w:val="BodyText"/>
        <w:spacing w:line="240" w:lineRule="auto" w:before="134"/>
        <w:ind w:left="555" w:right="886"/>
        <w:jc w:val="left"/>
      </w:pPr>
      <w:r>
        <w:rPr/>
        <w:t>（</w:t>
      </w:r>
      <w:r>
        <w:rPr>
          <w:rFonts w:ascii="宋体" w:hAnsi="宋体" w:cs="宋体" w:eastAsia="宋体" w:hint="default"/>
        </w:rPr>
        <w:t>1</w:t>
      </w:r>
      <w:r>
        <w:rPr/>
        <w:t>）</w:t>
      </w:r>
      <w:r>
        <w:rPr>
          <w:rFonts w:ascii="宋体" w:hAnsi="宋体" w:cs="宋体" w:eastAsia="宋体" w:hint="default"/>
        </w:rPr>
        <w:t>2008</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日授予的股票期权</w:t>
      </w:r>
    </w:p>
    <w:p>
      <w:pPr>
        <w:pStyle w:val="BodyText"/>
        <w:spacing w:line="240" w:lineRule="auto" w:before="133"/>
        <w:ind w:left="660" w:right="0"/>
        <w:jc w:val="left"/>
      </w:pPr>
      <w:r>
        <w:rPr>
          <w:rFonts w:ascii="宋体" w:hAnsi="宋体" w:cs="宋体" w:eastAsia="宋体" w:hint="default"/>
        </w:rPr>
        <w:t>2008</w:t>
      </w:r>
      <w:r>
        <w:rPr>
          <w:rFonts w:ascii="宋体" w:hAnsi="宋体" w:cs="宋体" w:eastAsia="宋体" w:hint="default"/>
          <w:spacing w:val="-37"/>
        </w:rPr>
        <w:t> </w:t>
      </w:r>
      <w:r>
        <w:rPr/>
        <w:t>年</w:t>
      </w:r>
      <w:r>
        <w:rPr>
          <w:spacing w:val="-38"/>
        </w:rPr>
        <w:t> </w:t>
      </w:r>
      <w:r>
        <w:rPr>
          <w:rFonts w:ascii="宋体" w:hAnsi="宋体" w:cs="宋体" w:eastAsia="宋体" w:hint="default"/>
        </w:rPr>
        <w:t>6</w:t>
      </w:r>
      <w:r>
        <w:rPr>
          <w:rFonts w:ascii="宋体" w:hAnsi="宋体" w:cs="宋体" w:eastAsia="宋体" w:hint="default"/>
          <w:spacing w:val="-37"/>
        </w:rPr>
        <w:t> </w:t>
      </w:r>
      <w:r>
        <w:rPr/>
        <w:t>月</w:t>
      </w:r>
      <w:r>
        <w:rPr>
          <w:spacing w:val="-38"/>
        </w:rPr>
        <w:t> </w:t>
      </w:r>
      <w:r>
        <w:rPr>
          <w:rFonts w:ascii="宋体" w:hAnsi="宋体" w:cs="宋体" w:eastAsia="宋体" w:hint="default"/>
        </w:rPr>
        <w:t>24</w:t>
      </w:r>
      <w:r>
        <w:rPr>
          <w:rFonts w:ascii="宋体" w:hAnsi="宋体" w:cs="宋体" w:eastAsia="宋体" w:hint="default"/>
          <w:spacing w:val="-36"/>
        </w:rPr>
        <w:t> </w:t>
      </w:r>
      <w:r>
        <w:rPr/>
        <w:t>日，公司第六届董事会第二十六次会议审议通过了《关于确定公司股权激</w:t>
      </w:r>
    </w:p>
    <w:p>
      <w:pPr>
        <w:pStyle w:val="BodyText"/>
        <w:spacing w:line="364" w:lineRule="auto" w:before="141"/>
        <w:ind w:left="660" w:right="700" w:hanging="421"/>
        <w:jc w:val="left"/>
      </w:pPr>
      <w:r>
        <w:rPr>
          <w:spacing w:val="-4"/>
        </w:rPr>
        <w:t>励计划授权日的议案》，确定公司首期股权激励计划授权日为</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spacing w:val="-1"/>
        </w:rPr>
        <w:t>24</w:t>
      </w:r>
      <w:r>
        <w:rPr>
          <w:rFonts w:ascii="宋体" w:hAnsi="宋体" w:cs="宋体" w:eastAsia="宋体" w:hint="default"/>
          <w:spacing w:val="-52"/>
        </w:rPr>
        <w:t> </w:t>
      </w:r>
      <w:r>
        <w:rPr/>
        <w:t>日。</w:t>
      </w:r>
      <w:r>
        <w:rPr>
          <w:spacing w:val="-103"/>
        </w:rPr>
        <w:t> </w:t>
      </w:r>
      <w:r>
        <w:rPr/>
        <w:t>在该授予日</w:t>
      </w:r>
      <w:r>
        <w:rPr>
          <w:rFonts w:ascii="宋体" w:hAnsi="宋体" w:cs="宋体" w:eastAsia="宋体" w:hint="default"/>
        </w:rPr>
        <w:t>,</w:t>
      </w:r>
      <w:r>
        <w:rPr/>
        <w:t>公司授予激励对象</w:t>
      </w:r>
      <w:r>
        <w:rPr>
          <w:rFonts w:ascii="宋体" w:hAnsi="宋体" w:cs="宋体" w:eastAsia="宋体" w:hint="default"/>
        </w:rPr>
        <w:t>(</w:t>
      </w:r>
      <w:r>
        <w:rPr/>
        <w:t>包括公司董事、监事、高级管理人员及公司认为应当激励</w:t>
      </w:r>
    </w:p>
    <w:p>
      <w:pPr>
        <w:pStyle w:val="BodyText"/>
        <w:spacing w:line="240" w:lineRule="auto" w:before="32"/>
        <w:ind w:left="240" w:right="0"/>
        <w:jc w:val="left"/>
        <w:rPr>
          <w:rFonts w:ascii="宋体" w:hAnsi="宋体" w:cs="宋体" w:eastAsia="宋体" w:hint="default"/>
        </w:rPr>
      </w:pPr>
      <w:r>
        <w:rPr>
          <w:spacing w:val="-2"/>
        </w:rPr>
        <w:t>的业务骨干员工，但不包括独立董事</w:t>
      </w:r>
      <w:r>
        <w:rPr>
          <w:rFonts w:ascii="宋体" w:hAnsi="宋体" w:cs="宋体" w:eastAsia="宋体" w:hint="default"/>
          <w:spacing w:val="-2"/>
        </w:rPr>
        <w:t>)10,033.6</w:t>
      </w:r>
      <w:r>
        <w:rPr>
          <w:rFonts w:ascii="宋体" w:hAnsi="宋体" w:cs="宋体" w:eastAsia="宋体" w:hint="default"/>
          <w:spacing w:val="-46"/>
        </w:rPr>
        <w:t> </w:t>
      </w:r>
      <w:r>
        <w:rPr>
          <w:spacing w:val="-2"/>
        </w:rPr>
        <w:t>万份股票期权，每份股票期权拥有在授权日起</w:t>
      </w:r>
      <w:r>
        <w:rPr>
          <w:spacing w:val="-47"/>
        </w:rPr>
        <w:t> </w:t>
      </w:r>
      <w:r>
        <w:rPr>
          <w:rFonts w:ascii="宋体" w:hAnsi="宋体" w:cs="宋体" w:eastAsia="宋体" w:hint="default"/>
        </w:rPr>
        <w:t>4</w:t>
      </w:r>
    </w:p>
    <w:p>
      <w:pPr>
        <w:pStyle w:val="BodyText"/>
        <w:spacing w:line="364" w:lineRule="auto" w:before="142"/>
        <w:ind w:left="660" w:right="701" w:hanging="421"/>
        <w:jc w:val="left"/>
        <w:rPr>
          <w:rFonts w:ascii="宋体" w:hAnsi="宋体" w:cs="宋体" w:eastAsia="宋体" w:hint="default"/>
        </w:rPr>
      </w:pPr>
      <w:r>
        <w:rPr/>
        <w:t>年内的可行权日以行权价格（每股</w:t>
      </w:r>
      <w:r>
        <w:rPr>
          <w:spacing w:val="-53"/>
        </w:rPr>
        <w:t> </w:t>
      </w:r>
      <w:r>
        <w:rPr>
          <w:rFonts w:ascii="宋体" w:hAnsi="宋体" w:cs="宋体" w:eastAsia="宋体" w:hint="default"/>
        </w:rPr>
        <w:t>9.975</w:t>
      </w:r>
      <w:r>
        <w:rPr>
          <w:rFonts w:ascii="宋体" w:hAnsi="宋体" w:cs="宋体" w:eastAsia="宋体" w:hint="default"/>
          <w:spacing w:val="-53"/>
        </w:rPr>
        <w:t> </w:t>
      </w:r>
      <w:r>
        <w:rPr/>
        <w:t>元）行权条件购买</w:t>
      </w:r>
      <w:r>
        <w:rPr>
          <w:spacing w:val="-53"/>
        </w:rPr>
        <w:t> </w:t>
      </w:r>
      <w:r>
        <w:rPr>
          <w:rFonts w:ascii="宋体" w:hAnsi="宋体" w:cs="宋体" w:eastAsia="宋体" w:hint="default"/>
        </w:rPr>
        <w:t>1</w:t>
      </w:r>
      <w:r>
        <w:rPr>
          <w:rFonts w:ascii="宋体" w:hAnsi="宋体" w:cs="宋体" w:eastAsia="宋体" w:hint="default"/>
          <w:spacing w:val="-53"/>
        </w:rPr>
        <w:t> </w:t>
      </w:r>
      <w:r>
        <w:rPr/>
        <w:t>股公司的股票的权利。 激励计划有效期为自股票期权授予日起 </w:t>
      </w:r>
      <w:r>
        <w:rPr>
          <w:rFonts w:ascii="宋体" w:hAnsi="宋体" w:cs="宋体" w:eastAsia="宋体" w:hint="default"/>
        </w:rPr>
        <w:t>4 </w:t>
      </w:r>
      <w:r>
        <w:rPr/>
        <w:t>年，可行权日为自股票期权授予日（</w:t>
      </w:r>
      <w:r>
        <w:rPr>
          <w:rFonts w:ascii="宋体" w:hAnsi="宋体" w:cs="宋体" w:eastAsia="宋体" w:hint="default"/>
        </w:rPr>
        <w:t>T</w:t>
      </w:r>
      <w:r>
        <w:rPr>
          <w:rFonts w:ascii="宋体" w:hAnsi="宋体" w:cs="宋体" w:eastAsia="宋体" w:hint="default"/>
          <w:spacing w:val="-76"/>
        </w:rPr>
        <w:t> </w:t>
      </w:r>
      <w:r>
        <w:rPr/>
        <w:t>日）＋</w:t>
      </w:r>
      <w:r>
        <w:rPr>
          <w:rFonts w:ascii="宋体" w:hAnsi="宋体" w:cs="宋体" w:eastAsia="宋体" w:hint="default"/>
        </w:rPr>
        <w:t>12</w:t>
      </w:r>
    </w:p>
    <w:p>
      <w:pPr>
        <w:pStyle w:val="BodyText"/>
        <w:spacing w:line="240" w:lineRule="auto" w:before="32"/>
        <w:ind w:left="240" w:right="886"/>
        <w:jc w:val="left"/>
      </w:pPr>
      <w:r>
        <w:rPr/>
        <w:t>个月至</w:t>
      </w:r>
      <w:r>
        <w:rPr>
          <w:spacing w:val="-54"/>
        </w:rPr>
        <w:t> </w:t>
      </w:r>
      <w:r>
        <w:rPr>
          <w:rFonts w:ascii="宋体" w:hAnsi="宋体" w:cs="宋体" w:eastAsia="宋体" w:hint="default"/>
        </w:rPr>
        <w:t>T</w:t>
      </w:r>
      <w:r>
        <w:rPr/>
        <w:t>＋</w:t>
      </w:r>
      <w:r>
        <w:rPr>
          <w:rFonts w:ascii="宋体" w:hAnsi="宋体" w:cs="宋体" w:eastAsia="宋体" w:hint="default"/>
        </w:rPr>
        <w:t>48</w:t>
      </w:r>
      <w:r>
        <w:rPr>
          <w:rFonts w:ascii="宋体" w:hAnsi="宋体" w:cs="宋体" w:eastAsia="宋体" w:hint="default"/>
          <w:spacing w:val="-54"/>
        </w:rPr>
        <w:t> </w:t>
      </w:r>
      <w:r>
        <w:rPr/>
        <w:t>个月。其中：</w:t>
      </w:r>
    </w:p>
    <w:p>
      <w:pPr>
        <w:pStyle w:val="BodyText"/>
        <w:spacing w:line="364" w:lineRule="auto" w:before="141"/>
        <w:ind w:left="240" w:right="709" w:firstLine="420"/>
        <w:jc w:val="left"/>
      </w:pPr>
      <w:r>
        <w:rPr/>
        <w:t>第一期行权时间为</w:t>
      </w:r>
      <w:r>
        <w:rPr>
          <w:spacing w:val="-53"/>
        </w:rPr>
        <w:t> </w:t>
      </w:r>
      <w:r>
        <w:rPr>
          <w:rFonts w:ascii="宋体" w:hAnsi="宋体" w:cs="宋体" w:eastAsia="宋体" w:hint="default"/>
        </w:rPr>
        <w:t>T</w:t>
      </w:r>
      <w:r>
        <w:rPr>
          <w:rFonts w:ascii="宋体" w:hAnsi="宋体" w:cs="宋体" w:eastAsia="宋体" w:hint="default"/>
          <w:spacing w:val="-52"/>
        </w:rPr>
        <w:t> </w:t>
      </w:r>
      <w:r>
        <w:rPr/>
        <w:t>日</w:t>
      </w:r>
      <w:r>
        <w:rPr>
          <w:rFonts w:ascii="宋体" w:hAnsi="宋体" w:cs="宋体" w:eastAsia="宋体" w:hint="default"/>
        </w:rPr>
        <w:t>+12</w:t>
      </w:r>
      <w:r>
        <w:rPr>
          <w:rFonts w:ascii="宋体" w:hAnsi="宋体" w:cs="宋体" w:eastAsia="宋体" w:hint="default"/>
          <w:spacing w:val="-52"/>
        </w:rPr>
        <w:t> </w:t>
      </w:r>
      <w:r>
        <w:rPr/>
        <w:t>个月至</w:t>
      </w:r>
      <w:r>
        <w:rPr>
          <w:spacing w:val="-53"/>
        </w:rPr>
        <w:t> </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+30</w:t>
      </w:r>
      <w:r>
        <w:rPr>
          <w:rFonts w:ascii="宋体" w:hAnsi="宋体" w:cs="宋体" w:eastAsia="宋体" w:hint="default"/>
          <w:spacing w:val="-52"/>
        </w:rPr>
        <w:t> </w:t>
      </w:r>
      <w:r>
        <w:rPr>
          <w:spacing w:val="-4"/>
        </w:rPr>
        <w:t>个月内的可行权日，可行权部分为已授权股票期</w:t>
      </w:r>
      <w:r>
        <w:rPr/>
        <w:t> 权总量的</w:t>
      </w:r>
      <w:r>
        <w:rPr>
          <w:spacing w:val="-54"/>
        </w:rPr>
        <w:t> </w:t>
      </w:r>
      <w:r>
        <w:rPr>
          <w:rFonts w:ascii="宋体" w:hAnsi="宋体" w:cs="宋体" w:eastAsia="宋体" w:hint="default"/>
        </w:rPr>
        <w:t>40%</w:t>
      </w:r>
      <w:r>
        <w:rPr/>
        <w:t>；</w:t>
      </w:r>
    </w:p>
    <w:p>
      <w:pPr>
        <w:pStyle w:val="BodyText"/>
        <w:spacing w:line="364" w:lineRule="auto" w:before="32"/>
        <w:ind w:left="240" w:right="709" w:firstLine="420"/>
        <w:jc w:val="left"/>
      </w:pPr>
      <w:r>
        <w:rPr/>
        <w:t>第二期行权时间为</w:t>
      </w:r>
      <w:r>
        <w:rPr>
          <w:spacing w:val="-53"/>
        </w:rPr>
        <w:t> </w:t>
      </w:r>
      <w:r>
        <w:rPr>
          <w:rFonts w:ascii="宋体" w:hAnsi="宋体" w:cs="宋体" w:eastAsia="宋体" w:hint="default"/>
        </w:rPr>
        <w:t>T</w:t>
      </w:r>
      <w:r>
        <w:rPr>
          <w:rFonts w:ascii="宋体" w:hAnsi="宋体" w:cs="宋体" w:eastAsia="宋体" w:hint="default"/>
          <w:spacing w:val="-52"/>
        </w:rPr>
        <w:t> </w:t>
      </w:r>
      <w:r>
        <w:rPr/>
        <w:t>日</w:t>
      </w:r>
      <w:r>
        <w:rPr>
          <w:rFonts w:ascii="宋体" w:hAnsi="宋体" w:cs="宋体" w:eastAsia="宋体" w:hint="default"/>
        </w:rPr>
        <w:t>+24</w:t>
      </w:r>
      <w:r>
        <w:rPr>
          <w:rFonts w:ascii="宋体" w:hAnsi="宋体" w:cs="宋体" w:eastAsia="宋体" w:hint="default"/>
          <w:spacing w:val="-52"/>
        </w:rPr>
        <w:t> </w:t>
      </w:r>
      <w:r>
        <w:rPr/>
        <w:t>个月至</w:t>
      </w:r>
      <w:r>
        <w:rPr>
          <w:spacing w:val="-53"/>
        </w:rPr>
        <w:t> </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+36</w:t>
      </w:r>
      <w:r>
        <w:rPr>
          <w:rFonts w:ascii="宋体" w:hAnsi="宋体" w:cs="宋体" w:eastAsia="宋体" w:hint="default"/>
          <w:spacing w:val="-52"/>
        </w:rPr>
        <w:t> </w:t>
      </w:r>
      <w:r>
        <w:rPr>
          <w:spacing w:val="-4"/>
        </w:rPr>
        <w:t>个月内的可行权日，可行权部分为已授权股票期</w:t>
      </w:r>
      <w:r>
        <w:rPr/>
        <w:t> 权总量的</w:t>
      </w:r>
      <w:r>
        <w:rPr>
          <w:spacing w:val="-53"/>
        </w:rPr>
        <w:t> </w:t>
      </w:r>
      <w:r>
        <w:rPr>
          <w:rFonts w:ascii="宋体" w:hAnsi="宋体" w:cs="宋体" w:eastAsia="宋体" w:hint="default"/>
        </w:rPr>
        <w:t>30%</w:t>
      </w:r>
      <w:r>
        <w:rPr/>
        <w:t>；</w:t>
      </w:r>
    </w:p>
    <w:p>
      <w:pPr>
        <w:pStyle w:val="BodyText"/>
        <w:spacing w:line="357" w:lineRule="auto" w:before="32"/>
        <w:ind w:left="240" w:right="709" w:firstLine="420"/>
        <w:jc w:val="left"/>
      </w:pPr>
      <w:r>
        <w:rPr/>
        <w:t>第三期行权时间为</w:t>
      </w:r>
      <w:r>
        <w:rPr>
          <w:spacing w:val="-53"/>
        </w:rPr>
        <w:t> </w:t>
      </w:r>
      <w:r>
        <w:rPr>
          <w:rFonts w:ascii="宋体" w:hAnsi="宋体" w:cs="宋体" w:eastAsia="宋体" w:hint="default"/>
        </w:rPr>
        <w:t>T</w:t>
      </w:r>
      <w:r>
        <w:rPr>
          <w:rFonts w:ascii="宋体" w:hAnsi="宋体" w:cs="宋体" w:eastAsia="宋体" w:hint="default"/>
          <w:spacing w:val="-52"/>
        </w:rPr>
        <w:t> </w:t>
      </w:r>
      <w:r>
        <w:rPr/>
        <w:t>日</w:t>
      </w:r>
      <w:r>
        <w:rPr>
          <w:rFonts w:ascii="宋体" w:hAnsi="宋体" w:cs="宋体" w:eastAsia="宋体" w:hint="default"/>
        </w:rPr>
        <w:t>+36</w:t>
      </w:r>
      <w:r>
        <w:rPr>
          <w:rFonts w:ascii="宋体" w:hAnsi="宋体" w:cs="宋体" w:eastAsia="宋体" w:hint="default"/>
          <w:spacing w:val="-52"/>
        </w:rPr>
        <w:t> </w:t>
      </w:r>
      <w:r>
        <w:rPr/>
        <w:t>个月至</w:t>
      </w:r>
      <w:r>
        <w:rPr>
          <w:spacing w:val="-53"/>
        </w:rPr>
        <w:t> </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+48</w:t>
      </w:r>
      <w:r>
        <w:rPr>
          <w:rFonts w:ascii="宋体" w:hAnsi="宋体" w:cs="宋体" w:eastAsia="宋体" w:hint="default"/>
          <w:spacing w:val="-52"/>
        </w:rPr>
        <w:t> </w:t>
      </w:r>
      <w:r>
        <w:rPr>
          <w:spacing w:val="-4"/>
        </w:rPr>
        <w:t>个月内的可行权日，可行权部分为已授权股票期</w:t>
      </w:r>
      <w:r>
        <w:rPr/>
        <w:t> 权总量的</w:t>
      </w:r>
      <w:r>
        <w:rPr>
          <w:spacing w:val="-53"/>
        </w:rPr>
        <w:t> </w:t>
      </w:r>
      <w:r>
        <w:rPr>
          <w:rFonts w:ascii="宋体" w:hAnsi="宋体" w:cs="宋体" w:eastAsia="宋体" w:hint="default"/>
        </w:rPr>
        <w:t>30%</w:t>
      </w:r>
      <w:r>
        <w:rPr/>
        <w:t>。</w:t>
      </w:r>
    </w:p>
    <w:p>
      <w:pPr>
        <w:pStyle w:val="BodyText"/>
        <w:spacing w:line="240" w:lineRule="auto" w:before="31"/>
        <w:ind w:left="555" w:right="886"/>
        <w:jc w:val="left"/>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日授予的股票期权</w:t>
      </w:r>
    </w:p>
    <w:p>
      <w:pPr>
        <w:pStyle w:val="BodyText"/>
        <w:spacing w:line="240" w:lineRule="auto" w:before="133"/>
        <w:ind w:left="660" w:right="0"/>
        <w:jc w:val="left"/>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8"/>
        </w:rPr>
        <w:t> </w:t>
      </w:r>
      <w:r>
        <w:rPr>
          <w:rFonts w:ascii="宋体" w:hAnsi="宋体" w:cs="宋体" w:eastAsia="宋体" w:hint="default"/>
        </w:rPr>
        <w:t>14</w:t>
      </w:r>
      <w:r>
        <w:rPr>
          <w:rFonts w:ascii="宋体" w:hAnsi="宋体" w:cs="宋体" w:eastAsia="宋体" w:hint="default"/>
          <w:spacing w:val="-56"/>
        </w:rPr>
        <w:t> </w:t>
      </w:r>
      <w:r>
        <w:rPr/>
        <w:t>日，公司第七届董事会第五十二次会议审议通过了《关于确定</w:t>
      </w:r>
      <w:r>
        <w:rPr>
          <w:spacing w:val="-56"/>
        </w:rPr>
        <w:t> </w:t>
      </w:r>
      <w:r>
        <w:rPr>
          <w:rFonts w:ascii="宋体" w:hAnsi="宋体" w:cs="宋体" w:eastAsia="宋体" w:hint="default"/>
        </w:rPr>
        <w:t>2010</w:t>
      </w:r>
      <w:r>
        <w:rPr>
          <w:rFonts w:ascii="宋体" w:hAnsi="宋体" w:cs="宋体" w:eastAsia="宋体" w:hint="default"/>
          <w:spacing w:val="-57"/>
        </w:rPr>
        <w:t> </w:t>
      </w:r>
      <w:r>
        <w:rPr/>
        <w:t>年股权</w:t>
      </w:r>
    </w:p>
    <w:p>
      <w:pPr>
        <w:pStyle w:val="BodyText"/>
        <w:spacing w:line="364" w:lineRule="auto" w:before="141"/>
        <w:ind w:left="660" w:right="700" w:hanging="421"/>
        <w:jc w:val="left"/>
      </w:pPr>
      <w:r>
        <w:rPr>
          <w:spacing w:val="-4"/>
        </w:rPr>
        <w:t>激励计划授权日的议案》，确定公司首期股权激励计划授权日为</w:t>
      </w:r>
      <w:r>
        <w:rPr>
          <w:spacing w:val="-53"/>
        </w:rPr>
        <w:t> </w:t>
      </w:r>
      <w:r>
        <w:rPr>
          <w:rFonts w:ascii="宋体" w:hAnsi="宋体" w:cs="宋体" w:eastAsia="宋体" w:hint="default"/>
          <w:spacing w:val="-1"/>
        </w:rPr>
        <w:t>2012</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14</w:t>
      </w:r>
      <w:r>
        <w:rPr>
          <w:rFonts w:ascii="宋体" w:hAnsi="宋体" w:cs="宋体" w:eastAsia="宋体" w:hint="default"/>
          <w:spacing w:val="-52"/>
        </w:rPr>
        <w:t> </w:t>
      </w:r>
      <w:r>
        <w:rPr/>
        <w:t>日。</w:t>
      </w:r>
      <w:r>
        <w:rPr>
          <w:spacing w:val="-99"/>
        </w:rPr>
        <w:t> </w:t>
      </w:r>
      <w:r>
        <w:rPr/>
        <w:t>在该授予日</w:t>
      </w:r>
      <w:r>
        <w:rPr>
          <w:rFonts w:ascii="宋体" w:hAnsi="宋体" w:cs="宋体" w:eastAsia="宋体" w:hint="default"/>
        </w:rPr>
        <w:t>,</w:t>
      </w:r>
      <w:r>
        <w:rPr/>
        <w:t>公司授予激励对象</w:t>
      </w:r>
      <w:r>
        <w:rPr>
          <w:rFonts w:ascii="宋体" w:hAnsi="宋体" w:cs="宋体" w:eastAsia="宋体" w:hint="default"/>
        </w:rPr>
        <w:t>(</w:t>
      </w:r>
      <w:r>
        <w:rPr/>
        <w:t>包括公司董事、监事、高级管理人员及公司认为应当激励</w:t>
      </w:r>
    </w:p>
    <w:p>
      <w:pPr>
        <w:pStyle w:val="BodyText"/>
        <w:spacing w:line="364" w:lineRule="auto" w:before="32"/>
        <w:ind w:left="240" w:right="700"/>
        <w:jc w:val="left"/>
      </w:pPr>
      <w:r>
        <w:rPr/>
        <w:t>的业务骨干员工，但不包括独立董事</w:t>
      </w:r>
      <w:r>
        <w:rPr>
          <w:rFonts w:ascii="宋体" w:hAnsi="宋体" w:cs="宋体" w:eastAsia="宋体" w:hint="default"/>
        </w:rPr>
        <w:t>)27,336.00</w:t>
      </w:r>
      <w:r>
        <w:rPr>
          <w:rFonts w:ascii="宋体" w:hAnsi="宋体" w:cs="宋体" w:eastAsia="宋体" w:hint="default"/>
          <w:spacing w:val="-75"/>
        </w:rPr>
        <w:t> </w:t>
      </w:r>
      <w:r>
        <w:rPr/>
        <w:t>万份股票期权，每份股票期权拥有在授权日起 </w:t>
      </w:r>
      <w:r>
        <w:rPr>
          <w:rFonts w:ascii="宋体" w:hAnsi="宋体" w:cs="宋体" w:eastAsia="宋体" w:hint="default"/>
        </w:rPr>
        <w:t>4</w:t>
      </w:r>
      <w:r>
        <w:rPr>
          <w:rFonts w:ascii="宋体" w:hAnsi="宋体" w:cs="宋体" w:eastAsia="宋体" w:hint="default"/>
          <w:spacing w:val="-53"/>
        </w:rPr>
        <w:t> </w:t>
      </w:r>
      <w:r>
        <w:rPr/>
        <w:t>年内的可行权日以行权价格（每股</w:t>
      </w:r>
      <w:r>
        <w:rPr>
          <w:spacing w:val="-54"/>
        </w:rPr>
        <w:t> </w:t>
      </w:r>
      <w:r>
        <w:rPr>
          <w:rFonts w:ascii="宋体" w:hAnsi="宋体" w:cs="宋体" w:eastAsia="宋体" w:hint="default"/>
        </w:rPr>
        <w:t>5.19</w:t>
      </w:r>
      <w:r>
        <w:rPr>
          <w:rFonts w:ascii="宋体" w:hAnsi="宋体" w:cs="宋体" w:eastAsia="宋体" w:hint="default"/>
          <w:spacing w:val="-54"/>
        </w:rPr>
        <w:t> </w:t>
      </w:r>
      <w:r>
        <w:rPr/>
        <w:t>元）行权条件购买</w:t>
      </w:r>
      <w:r>
        <w:rPr>
          <w:spacing w:val="-53"/>
        </w:rPr>
        <w:t> </w:t>
      </w:r>
      <w:r>
        <w:rPr>
          <w:rFonts w:ascii="宋体" w:hAnsi="宋体" w:cs="宋体" w:eastAsia="宋体" w:hint="default"/>
        </w:rPr>
        <w:t>1</w:t>
      </w:r>
      <w:r>
        <w:rPr>
          <w:rFonts w:ascii="宋体" w:hAnsi="宋体" w:cs="宋体" w:eastAsia="宋体" w:hint="default"/>
          <w:spacing w:val="-54"/>
        </w:rPr>
        <w:t> </w:t>
      </w:r>
      <w:r>
        <w:rPr/>
        <w:t>股公司的股票的权利。</w:t>
      </w:r>
    </w:p>
    <w:p>
      <w:pPr>
        <w:pStyle w:val="BodyText"/>
        <w:spacing w:line="364" w:lineRule="auto" w:before="32"/>
        <w:ind w:left="240" w:right="701" w:firstLine="420"/>
        <w:jc w:val="left"/>
      </w:pPr>
      <w:r>
        <w:rPr/>
        <w:t>激励计划有效期为自股票期权授予日起 </w:t>
      </w:r>
      <w:r>
        <w:rPr>
          <w:rFonts w:ascii="宋体" w:hAnsi="宋体" w:cs="宋体" w:eastAsia="宋体" w:hint="default"/>
        </w:rPr>
        <w:t>4 </w:t>
      </w:r>
      <w:r>
        <w:rPr/>
        <w:t>年，可行权日为自股票期权授予日（</w:t>
      </w:r>
      <w:r>
        <w:rPr>
          <w:rFonts w:ascii="宋体" w:hAnsi="宋体" w:cs="宋体" w:eastAsia="宋体" w:hint="default"/>
        </w:rPr>
        <w:t>T</w:t>
      </w:r>
      <w:r>
        <w:rPr>
          <w:rFonts w:ascii="宋体" w:hAnsi="宋体" w:cs="宋体" w:eastAsia="宋体" w:hint="default"/>
          <w:spacing w:val="-76"/>
        </w:rPr>
        <w:t> </w:t>
      </w:r>
      <w:r>
        <w:rPr/>
        <w:t>日）＋</w:t>
      </w:r>
      <w:r>
        <w:rPr>
          <w:rFonts w:ascii="宋体" w:hAnsi="宋体" w:cs="宋体" w:eastAsia="宋体" w:hint="default"/>
        </w:rPr>
        <w:t>12 </w:t>
      </w:r>
      <w:r>
        <w:rPr/>
        <w:t>个月至</w:t>
      </w:r>
      <w:r>
        <w:rPr>
          <w:spacing w:val="-54"/>
        </w:rPr>
        <w:t> </w:t>
      </w:r>
      <w:r>
        <w:rPr>
          <w:rFonts w:ascii="宋体" w:hAnsi="宋体" w:cs="宋体" w:eastAsia="宋体" w:hint="default"/>
        </w:rPr>
        <w:t>T</w:t>
      </w:r>
      <w:r>
        <w:rPr/>
        <w:t>＋</w:t>
      </w:r>
      <w:r>
        <w:rPr>
          <w:rFonts w:ascii="宋体" w:hAnsi="宋体" w:cs="宋体" w:eastAsia="宋体" w:hint="default"/>
        </w:rPr>
        <w:t>48</w:t>
      </w:r>
      <w:r>
        <w:rPr>
          <w:rFonts w:ascii="宋体" w:hAnsi="宋体" w:cs="宋体" w:eastAsia="宋体" w:hint="default"/>
          <w:spacing w:val="-54"/>
        </w:rPr>
        <w:t> </w:t>
      </w:r>
      <w:r>
        <w:rPr/>
        <w:t>个月。其中：</w:t>
      </w:r>
    </w:p>
    <w:p>
      <w:pPr>
        <w:pStyle w:val="BodyText"/>
        <w:spacing w:line="364" w:lineRule="auto" w:before="33"/>
        <w:ind w:left="240" w:right="709" w:firstLine="420"/>
        <w:jc w:val="left"/>
      </w:pPr>
      <w:r>
        <w:rPr/>
        <w:t>第一期行权时间为</w:t>
      </w:r>
      <w:r>
        <w:rPr>
          <w:spacing w:val="-53"/>
        </w:rPr>
        <w:t> </w:t>
      </w:r>
      <w:r>
        <w:rPr>
          <w:rFonts w:ascii="宋体" w:hAnsi="宋体" w:cs="宋体" w:eastAsia="宋体" w:hint="default"/>
        </w:rPr>
        <w:t>T</w:t>
      </w:r>
      <w:r>
        <w:rPr>
          <w:rFonts w:ascii="宋体" w:hAnsi="宋体" w:cs="宋体" w:eastAsia="宋体" w:hint="default"/>
          <w:spacing w:val="-52"/>
        </w:rPr>
        <w:t> </w:t>
      </w:r>
      <w:r>
        <w:rPr/>
        <w:t>日</w:t>
      </w:r>
      <w:r>
        <w:rPr>
          <w:rFonts w:ascii="宋体" w:hAnsi="宋体" w:cs="宋体" w:eastAsia="宋体" w:hint="default"/>
        </w:rPr>
        <w:t>+12</w:t>
      </w:r>
      <w:r>
        <w:rPr>
          <w:rFonts w:ascii="宋体" w:hAnsi="宋体" w:cs="宋体" w:eastAsia="宋体" w:hint="default"/>
          <w:spacing w:val="-52"/>
        </w:rPr>
        <w:t> </w:t>
      </w:r>
      <w:r>
        <w:rPr/>
        <w:t>个月至</w:t>
      </w:r>
      <w:r>
        <w:rPr>
          <w:spacing w:val="-53"/>
        </w:rPr>
        <w:t> </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+24</w:t>
      </w:r>
      <w:r>
        <w:rPr>
          <w:rFonts w:ascii="宋体" w:hAnsi="宋体" w:cs="宋体" w:eastAsia="宋体" w:hint="default"/>
          <w:spacing w:val="-52"/>
        </w:rPr>
        <w:t> </w:t>
      </w:r>
      <w:r>
        <w:rPr>
          <w:spacing w:val="-4"/>
        </w:rPr>
        <w:t>个月内的可行权日，可行权部分为已授权股票期</w:t>
      </w:r>
      <w:r>
        <w:rPr/>
        <w:t> 权总量的</w:t>
      </w:r>
      <w:r>
        <w:rPr>
          <w:spacing w:val="-54"/>
        </w:rPr>
        <w:t> </w:t>
      </w:r>
      <w:r>
        <w:rPr>
          <w:rFonts w:ascii="宋体" w:hAnsi="宋体" w:cs="宋体" w:eastAsia="宋体" w:hint="default"/>
        </w:rPr>
        <w:t>30%</w:t>
      </w:r>
      <w:r>
        <w:rPr/>
        <w:t>；</w:t>
      </w:r>
    </w:p>
    <w:p>
      <w:pPr>
        <w:pStyle w:val="BodyText"/>
        <w:spacing w:line="364" w:lineRule="auto" w:before="32"/>
        <w:ind w:left="240" w:right="709" w:firstLine="420"/>
        <w:jc w:val="left"/>
      </w:pPr>
      <w:r>
        <w:rPr/>
        <w:t>第二期行权时间为</w:t>
      </w:r>
      <w:r>
        <w:rPr>
          <w:spacing w:val="-53"/>
        </w:rPr>
        <w:t> </w:t>
      </w:r>
      <w:r>
        <w:rPr>
          <w:rFonts w:ascii="宋体" w:hAnsi="宋体" w:cs="宋体" w:eastAsia="宋体" w:hint="default"/>
        </w:rPr>
        <w:t>T</w:t>
      </w:r>
      <w:r>
        <w:rPr>
          <w:rFonts w:ascii="宋体" w:hAnsi="宋体" w:cs="宋体" w:eastAsia="宋体" w:hint="default"/>
          <w:spacing w:val="-52"/>
        </w:rPr>
        <w:t> </w:t>
      </w:r>
      <w:r>
        <w:rPr/>
        <w:t>日</w:t>
      </w:r>
      <w:r>
        <w:rPr>
          <w:rFonts w:ascii="宋体" w:hAnsi="宋体" w:cs="宋体" w:eastAsia="宋体" w:hint="default"/>
        </w:rPr>
        <w:t>+24</w:t>
      </w:r>
      <w:r>
        <w:rPr>
          <w:rFonts w:ascii="宋体" w:hAnsi="宋体" w:cs="宋体" w:eastAsia="宋体" w:hint="default"/>
          <w:spacing w:val="-52"/>
        </w:rPr>
        <w:t> </w:t>
      </w:r>
      <w:r>
        <w:rPr/>
        <w:t>个月至</w:t>
      </w:r>
      <w:r>
        <w:rPr>
          <w:spacing w:val="-53"/>
        </w:rPr>
        <w:t> </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+36</w:t>
      </w:r>
      <w:r>
        <w:rPr>
          <w:rFonts w:ascii="宋体" w:hAnsi="宋体" w:cs="宋体" w:eastAsia="宋体" w:hint="default"/>
          <w:spacing w:val="-52"/>
        </w:rPr>
        <w:t> </w:t>
      </w:r>
      <w:r>
        <w:rPr>
          <w:spacing w:val="-4"/>
        </w:rPr>
        <w:t>个月内的可行权日，可行权部分为已授权股票期</w:t>
      </w:r>
      <w:r>
        <w:rPr/>
        <w:t> 权总量的</w:t>
      </w:r>
      <w:r>
        <w:rPr>
          <w:spacing w:val="-54"/>
        </w:rPr>
        <w:t> </w:t>
      </w:r>
      <w:r>
        <w:rPr>
          <w:rFonts w:ascii="宋体" w:hAnsi="宋体" w:cs="宋体" w:eastAsia="宋体" w:hint="default"/>
        </w:rPr>
        <w:t>40%</w:t>
      </w:r>
      <w:r>
        <w:rPr/>
        <w:t>；</w:t>
      </w:r>
    </w:p>
    <w:p>
      <w:pPr>
        <w:pStyle w:val="BodyText"/>
        <w:spacing w:line="240" w:lineRule="auto" w:before="32"/>
        <w:ind w:left="660" w:right="0"/>
        <w:jc w:val="left"/>
      </w:pPr>
      <w:r>
        <w:rPr/>
        <w:t>第三期行权时间为</w:t>
      </w:r>
      <w:r>
        <w:rPr>
          <w:spacing w:val="-53"/>
        </w:rPr>
        <w:t> </w:t>
      </w:r>
      <w:r>
        <w:rPr>
          <w:rFonts w:ascii="宋体" w:hAnsi="宋体" w:cs="宋体" w:eastAsia="宋体" w:hint="default"/>
        </w:rPr>
        <w:t>T</w:t>
      </w:r>
      <w:r>
        <w:rPr>
          <w:rFonts w:ascii="宋体" w:hAnsi="宋体" w:cs="宋体" w:eastAsia="宋体" w:hint="default"/>
          <w:spacing w:val="-52"/>
        </w:rPr>
        <w:t> </w:t>
      </w:r>
      <w:r>
        <w:rPr/>
        <w:t>日</w:t>
      </w:r>
      <w:r>
        <w:rPr>
          <w:rFonts w:ascii="宋体" w:hAnsi="宋体" w:cs="宋体" w:eastAsia="宋体" w:hint="default"/>
        </w:rPr>
        <w:t>+36</w:t>
      </w:r>
      <w:r>
        <w:rPr>
          <w:rFonts w:ascii="宋体" w:hAnsi="宋体" w:cs="宋体" w:eastAsia="宋体" w:hint="default"/>
          <w:spacing w:val="-52"/>
        </w:rPr>
        <w:t> </w:t>
      </w:r>
      <w:r>
        <w:rPr/>
        <w:t>个月至</w:t>
      </w:r>
      <w:r>
        <w:rPr>
          <w:spacing w:val="-53"/>
        </w:rPr>
        <w:t> </w:t>
      </w:r>
      <w:r>
        <w:rPr>
          <w:rFonts w:ascii="宋体" w:hAnsi="宋体" w:cs="宋体" w:eastAsia="宋体" w:hint="default"/>
        </w:rPr>
        <w:t>T</w:t>
      </w:r>
      <w:r>
        <w:rPr>
          <w:rFonts w:ascii="宋体" w:hAnsi="宋体" w:cs="宋体" w:eastAsia="宋体" w:hint="default"/>
          <w:spacing w:val="-53"/>
        </w:rPr>
        <w:t> </w:t>
      </w:r>
      <w:r>
        <w:rPr/>
        <w:t>日</w:t>
      </w:r>
      <w:r>
        <w:rPr>
          <w:rFonts w:ascii="宋体" w:hAnsi="宋体" w:cs="宋体" w:eastAsia="宋体" w:hint="default"/>
        </w:rPr>
        <w:t>+48</w:t>
      </w:r>
      <w:r>
        <w:rPr>
          <w:rFonts w:ascii="宋体" w:hAnsi="宋体" w:cs="宋体" w:eastAsia="宋体" w:hint="default"/>
          <w:spacing w:val="-52"/>
        </w:rPr>
        <w:t> </w:t>
      </w:r>
      <w:r>
        <w:rPr>
          <w:spacing w:val="-4"/>
        </w:rPr>
        <w:t>个月内的可行权日，可行权部分为已授权股票期</w:t>
      </w:r>
    </w:p>
    <w:p>
      <w:pPr>
        <w:spacing w:after="0" w:line="240" w:lineRule="auto"/>
        <w:jc w:val="left"/>
        <w:sectPr>
          <w:pgSz w:w="12240" w:h="15840"/>
          <w:pgMar w:header="747" w:footer="914" w:top="980" w:bottom="1100" w:left="1560" w:right="1080"/>
        </w:sectPr>
      </w:pPr>
    </w:p>
    <w:p>
      <w:pPr>
        <w:spacing w:line="240" w:lineRule="auto" w:before="2"/>
        <w:rPr>
          <w:rFonts w:ascii="宋体" w:hAnsi="宋体" w:cs="宋体" w:eastAsia="宋体" w:hint="default"/>
          <w:sz w:val="29"/>
          <w:szCs w:val="29"/>
        </w:rPr>
      </w:pPr>
    </w:p>
    <w:p>
      <w:pPr>
        <w:pStyle w:val="BodyText"/>
        <w:spacing w:line="240" w:lineRule="auto" w:before="35"/>
        <w:ind w:left="240" w:right="0"/>
        <w:jc w:val="left"/>
      </w:pPr>
      <w:r>
        <w:rPr/>
        <w:t>权总量的</w:t>
      </w:r>
      <w:r>
        <w:rPr>
          <w:spacing w:val="-53"/>
        </w:rPr>
        <w:t> </w:t>
      </w:r>
      <w:r>
        <w:rPr>
          <w:rFonts w:ascii="宋体" w:hAnsi="宋体" w:cs="宋体" w:eastAsia="宋体" w:hint="default"/>
        </w:rPr>
        <w:t>30%</w:t>
      </w:r>
      <w:r>
        <w:rPr/>
        <w:t>。</w:t>
      </w:r>
    </w:p>
    <w:p>
      <w:pPr>
        <w:pStyle w:val="BodyText"/>
        <w:spacing w:line="240" w:lineRule="auto" w:before="133"/>
        <w:ind w:left="660" w:right="0"/>
        <w:jc w:val="left"/>
      </w:pPr>
      <w:r>
        <w:rPr/>
        <w:t>（二）以权益结算的股份支付情况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150"/>
        <w:gridCol w:w="3722"/>
      </w:tblGrid>
      <w:tr>
        <w:trPr>
          <w:trHeight w:val="475" w:hRule="exact"/>
        </w:trPr>
        <w:tc>
          <w:tcPr>
            <w:tcW w:w="51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37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1100" w:hRule="exact"/>
        </w:trPr>
        <w:tc>
          <w:tcPr>
            <w:tcW w:w="5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372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在等待期内的每个资产负债表日，根据</w:t>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9"/>
                <w:sz w:val="21"/>
                <w:szCs w:val="21"/>
              </w:rPr>
              <w:t>最新取得的可行权职工人数变动等后 </w:t>
            </w:r>
            <w:r>
              <w:rPr>
                <w:rFonts w:ascii="宋体" w:hAnsi="宋体" w:cs="宋体" w:eastAsia="宋体" w:hint="default"/>
                <w:spacing w:val="-4"/>
                <w:sz w:val="21"/>
                <w:szCs w:val="21"/>
              </w:rPr>
              <w:t>续信息做出最佳估计，修正预计可行权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的权益工具数量。</w:t>
            </w:r>
          </w:p>
        </w:tc>
      </w:tr>
      <w:tr>
        <w:trPr>
          <w:trHeight w:val="475" w:hRule="exact"/>
        </w:trPr>
        <w:tc>
          <w:tcPr>
            <w:tcW w:w="51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37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75" w:hRule="exact"/>
        </w:trPr>
        <w:tc>
          <w:tcPr>
            <w:tcW w:w="51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37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30,479,764.04</w:t>
            </w:r>
          </w:p>
        </w:tc>
      </w:tr>
      <w:tr>
        <w:trPr>
          <w:trHeight w:val="475" w:hRule="exact"/>
        </w:trPr>
        <w:tc>
          <w:tcPr>
            <w:tcW w:w="51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37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30,479,764.04</w:t>
            </w:r>
          </w:p>
        </w:tc>
      </w:tr>
    </w:tbl>
    <w:p>
      <w:pPr>
        <w:pStyle w:val="BodyText"/>
        <w:spacing w:line="241" w:lineRule="exact"/>
        <w:ind w:left="240" w:right="0" w:firstLine="420"/>
        <w:jc w:val="left"/>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根据《会计准则第</w:t>
      </w:r>
      <w:r>
        <w:rPr>
          <w:spacing w:val="-78"/>
        </w:rPr>
        <w:t> </w:t>
      </w:r>
      <w:r>
        <w:rPr>
          <w:rFonts w:ascii="宋体" w:hAnsi="宋体" w:cs="宋体" w:eastAsia="宋体" w:hint="default"/>
        </w:rPr>
        <w:t>11</w:t>
      </w:r>
      <w:r>
        <w:rPr>
          <w:rFonts w:ascii="宋体" w:hAnsi="宋体" w:cs="宋体" w:eastAsia="宋体" w:hint="default"/>
          <w:spacing w:val="-78"/>
        </w:rPr>
        <w:t> </w:t>
      </w:r>
      <w:r>
        <w:rPr/>
        <w:t>号——股份支付》的规定，由于公司授予的股票期权没有现行市</w:t>
      </w:r>
    </w:p>
    <w:p>
      <w:pPr>
        <w:pStyle w:val="BodyText"/>
        <w:spacing w:line="381" w:lineRule="auto" w:before="160"/>
        <w:ind w:left="240" w:right="219"/>
        <w:jc w:val="both"/>
      </w:pPr>
      <w:r>
        <w:rPr/>
        <w:t>价，也没有相同交易条件的期权的市场价格，故本公司采用布莱克—斯科尔斯期权定价模型进</w:t>
      </w:r>
      <w:r>
        <w:rPr>
          <w:spacing w:val="-79"/>
        </w:rPr>
        <w:t> </w:t>
      </w:r>
      <w:r>
        <w:rPr>
          <w:spacing w:val="-79"/>
        </w:rPr>
      </w:r>
      <w:r>
        <w:rPr/>
        <w:t>行估值。期权定价模型估计确定的授予日股票价格、行权价格、各期的剩余期限、无风险利率</w:t>
      </w:r>
      <w:r>
        <w:rPr>
          <w:spacing w:val="-82"/>
        </w:rPr>
        <w:t> </w:t>
      </w:r>
      <w:r>
        <w:rPr>
          <w:spacing w:val="-82"/>
        </w:rPr>
      </w:r>
      <w:r>
        <w:rPr/>
        <w:t>及股票波动率等参数如下：</w:t>
      </w:r>
    </w:p>
    <w:p>
      <w:pPr>
        <w:pStyle w:val="BodyText"/>
        <w:spacing w:line="240" w:lineRule="auto" w:before="37"/>
        <w:ind w:left="660" w:right="0"/>
        <w:jc w:val="left"/>
      </w:pPr>
      <w:r>
        <w:rPr>
          <w:rFonts w:ascii="宋体" w:hAnsi="宋体" w:cs="宋体" w:eastAsia="宋体" w:hint="default"/>
        </w:rPr>
        <w:t>1.</w:t>
      </w:r>
      <w:r>
        <w:rPr>
          <w:rFonts w:ascii="宋体" w:hAnsi="宋体" w:cs="宋体" w:eastAsia="宋体" w:hint="default"/>
          <w:spacing w:val="43"/>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日授予的股票期权</w:t>
      </w:r>
    </w:p>
    <w:p>
      <w:pPr>
        <w:pStyle w:val="BodyText"/>
        <w:spacing w:line="381" w:lineRule="auto" w:before="134"/>
        <w:ind w:left="660" w:right="1910"/>
        <w:jc w:val="left"/>
      </w:pPr>
      <w:r>
        <w:rPr/>
        <w:t>授予日股票价格：</w:t>
      </w:r>
      <w:r>
        <w:rPr>
          <w:rFonts w:ascii="宋体" w:hAnsi="宋体" w:cs="宋体" w:eastAsia="宋体" w:hint="default"/>
        </w:rPr>
        <w:t>5.53</w:t>
      </w:r>
      <w:r>
        <w:rPr>
          <w:rFonts w:ascii="宋体" w:hAnsi="宋体" w:cs="宋体" w:eastAsia="宋体" w:hint="default"/>
          <w:spacing w:val="-54"/>
        </w:rPr>
        <w:t> </w:t>
      </w:r>
      <w:r>
        <w:rPr/>
        <w:t>元</w:t>
      </w:r>
      <w:r>
        <w:rPr>
          <w:rFonts w:ascii="宋体" w:hAnsi="宋体" w:cs="宋体" w:eastAsia="宋体" w:hint="default"/>
        </w:rPr>
        <w:t>(2008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4"/>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日的股票收盘价</w:t>
      </w:r>
      <w:r>
        <w:rPr>
          <w:rFonts w:ascii="宋体" w:hAnsi="宋体" w:cs="宋体" w:eastAsia="宋体" w:hint="default"/>
        </w:rPr>
        <w:t>)</w:t>
      </w:r>
      <w:r>
        <w:rPr/>
        <w:t>。 行权价格：依据激励计划，行权价格为</w:t>
      </w:r>
      <w:r>
        <w:rPr>
          <w:spacing w:val="-52"/>
        </w:rPr>
        <w:t> </w:t>
      </w:r>
      <w:r>
        <w:rPr>
          <w:rFonts w:ascii="宋体" w:hAnsi="宋体" w:cs="宋体" w:eastAsia="宋体" w:hint="default"/>
        </w:rPr>
        <w:t>9.975</w:t>
      </w:r>
      <w:r>
        <w:rPr>
          <w:rFonts w:ascii="宋体" w:hAnsi="宋体" w:cs="宋体" w:eastAsia="宋体" w:hint="default"/>
          <w:spacing w:val="-53"/>
        </w:rPr>
        <w:t> </w:t>
      </w:r>
      <w:r>
        <w:rPr/>
        <w:t>元。 各期的剩余期限：依据激励计划，各期股票期权的剩余期限如下所示：</w:t>
      </w:r>
    </w:p>
    <w:p>
      <w:pPr>
        <w:spacing w:line="240" w:lineRule="auto" w:before="6"/>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935"/>
        <w:gridCol w:w="1980"/>
        <w:gridCol w:w="2880"/>
      </w:tblGrid>
      <w:tr>
        <w:trPr>
          <w:trHeight w:val="464"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434"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274" w:right="0"/>
              <w:jc w:val="center"/>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463"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434"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2.5</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left="420" w:right="0"/>
              <w:jc w:val="center"/>
              <w:rPr>
                <w:rFonts w:ascii="宋体" w:hAnsi="宋体" w:cs="宋体" w:eastAsia="宋体" w:hint="default"/>
                <w:sz w:val="21"/>
                <w:szCs w:val="21"/>
              </w:rPr>
            </w:pPr>
            <w:r>
              <w:rPr>
                <w:rFonts w:ascii="宋体"/>
                <w:sz w:val="21"/>
              </w:rPr>
              <w:t>1.75</w:t>
            </w:r>
          </w:p>
        </w:tc>
      </w:tr>
      <w:tr>
        <w:trPr>
          <w:trHeight w:val="464"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2.5</w:t>
            </w:r>
          </w:p>
        </w:tc>
      </w:tr>
      <w:tr>
        <w:trPr>
          <w:trHeight w:val="464"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3.5</w:t>
            </w:r>
          </w:p>
        </w:tc>
      </w:tr>
    </w:tbl>
    <w:p>
      <w:pPr>
        <w:pStyle w:val="BodyText"/>
        <w:spacing w:line="241" w:lineRule="exact"/>
        <w:ind w:left="660" w:right="0"/>
        <w:jc w:val="left"/>
      </w:pPr>
      <w:r>
        <w:rPr/>
        <w:t>无风险利率：取整存整取存款一年期利率</w:t>
      </w:r>
      <w:r>
        <w:rPr>
          <w:spacing w:val="-53"/>
        </w:rPr>
        <w:t> </w:t>
      </w:r>
      <w:r>
        <w:rPr>
          <w:rFonts w:ascii="宋体" w:hAnsi="宋体" w:cs="宋体" w:eastAsia="宋体" w:hint="default"/>
        </w:rPr>
        <w:t>4.14%</w:t>
      </w:r>
      <w:r>
        <w:rPr/>
        <w:t>作为无风险利率。</w:t>
      </w:r>
    </w:p>
    <w:p>
      <w:pPr>
        <w:pStyle w:val="BodyText"/>
        <w:spacing w:line="240" w:lineRule="auto" w:before="160"/>
        <w:ind w:left="660" w:right="0"/>
        <w:jc w:val="left"/>
      </w:pPr>
      <w:r>
        <w:rPr>
          <w:spacing w:val="8"/>
        </w:rPr>
        <w:t>股票波动率：根据自公司上市以来至授权日前一日的 </w:t>
      </w:r>
      <w:r>
        <w:rPr>
          <w:rFonts w:ascii="宋体" w:hAnsi="宋体" w:cs="宋体" w:eastAsia="宋体" w:hint="default"/>
        </w:rPr>
        <w:t>5</w:t>
      </w:r>
      <w:r>
        <w:rPr>
          <w:rFonts w:ascii="宋体" w:hAnsi="宋体" w:cs="宋体" w:eastAsia="宋体" w:hint="default"/>
          <w:spacing w:val="23"/>
        </w:rPr>
        <w:t> </w:t>
      </w:r>
      <w:r>
        <w:rPr>
          <w:spacing w:val="9"/>
        </w:rPr>
        <w:t>日均价计算的年化历史波动率</w:t>
      </w:r>
      <w:r>
        <w:rPr/>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28"/>
          <w:pgSz w:w="12240" w:h="15840"/>
          <w:pgMar w:footer="2945" w:header="747" w:top="980" w:bottom="3140" w:left="1560" w:right="1580"/>
          <w:pgNumType w:start="152"/>
        </w:sectPr>
      </w:pPr>
    </w:p>
    <w:p>
      <w:pPr>
        <w:pStyle w:val="BodyText"/>
        <w:spacing w:line="240" w:lineRule="auto" w:before="35"/>
        <w:ind w:left="240" w:right="-13"/>
        <w:jc w:val="left"/>
      </w:pPr>
      <w:r>
        <w:rPr>
          <w:rFonts w:ascii="宋体" w:hAnsi="宋体" w:cs="宋体" w:eastAsia="宋体" w:hint="default"/>
        </w:rPr>
        <w:t>25.66%</w:t>
      </w:r>
      <w:r>
        <w:rPr/>
        <w:t>。</w:t>
      </w:r>
    </w:p>
    <w:p>
      <w:pPr>
        <w:spacing w:line="441" w:lineRule="exact" w:before="116"/>
        <w:ind w:left="692" w:right="-13" w:firstLine="0"/>
        <w:jc w:val="left"/>
        <w:rPr>
          <w:rFonts w:ascii="Times New Roman" w:hAnsi="Times New Roman" w:cs="Times New Roman" w:eastAsia="Times New Roman" w:hint="default"/>
          <w:sz w:val="23"/>
          <w:szCs w:val="23"/>
        </w:rPr>
      </w:pPr>
      <w:r>
        <w:rPr/>
        <w:pict>
          <v:shape style="position:absolute;margin-left:194.250931pt;margin-top:41.577686pt;width:3.1pt;height:6.95pt;mso-position-horizontal-relative:page;mso-position-vertical-relative:paragraph;z-index:-1138984" type="#_x0000_t202" filled="false" stroked="false">
            <v:textbox inset="0,0,0,0">
              <w:txbxContent>
                <w:p>
                  <w:pPr>
                    <w:spacing w:line="139" w:lineRule="exact" w:before="0"/>
                    <w:ind w:left="0" w:right="0" w:firstLine="0"/>
                    <w:jc w:val="left"/>
                    <w:rPr>
                      <w:rFonts w:ascii="Times New Roman" w:hAnsi="Times New Roman" w:cs="Times New Roman" w:eastAsia="Times New Roman" w:hint="default"/>
                      <w:sz w:val="14"/>
                      <w:szCs w:val="14"/>
                    </w:rPr>
                  </w:pPr>
                  <w:r>
                    <w:rPr>
                      <w:rFonts w:ascii="Times New Roman"/>
                      <w:w w:val="99"/>
                      <w:sz w:val="14"/>
                    </w:rPr>
                    <w:t>c</w:t>
                  </w:r>
                  <w:r>
                    <w:rPr>
                      <w:rFonts w:ascii="Times New Roman"/>
                      <w:sz w:val="14"/>
                    </w:rPr>
                  </w:r>
                </w:p>
              </w:txbxContent>
            </v:textbox>
            <w10:wrap type="none"/>
          </v:shape>
        </w:pict>
      </w:r>
      <w:r>
        <w:rPr>
          <w:rFonts w:ascii="Times New Roman" w:hAnsi="Times New Roman" w:cs="Times New Roman" w:eastAsia="Times New Roman" w:hint="default"/>
          <w:spacing w:val="19"/>
          <w:w w:val="99"/>
          <w:position w:val="2"/>
          <w:sz w:val="23"/>
          <w:szCs w:val="23"/>
        </w:rPr>
        <w:t>C</w:t>
      </w:r>
      <w:r>
        <w:rPr>
          <w:rFonts w:ascii="Times New Roman" w:hAnsi="Times New Roman" w:cs="Times New Roman" w:eastAsia="Times New Roman" w:hint="default"/>
          <w:w w:val="95"/>
          <w:position w:val="-3"/>
          <w:sz w:val="14"/>
          <w:szCs w:val="14"/>
        </w:rPr>
        <w:t>0</w:t>
      </w:r>
      <w:r>
        <w:rPr>
          <w:rFonts w:ascii="Times New Roman" w:hAnsi="Times New Roman" w:cs="Times New Roman" w:eastAsia="Times New Roman" w:hint="default"/>
          <w:spacing w:val="8"/>
          <w:position w:val="-3"/>
          <w:sz w:val="14"/>
          <w:szCs w:val="14"/>
        </w:rPr>
        <w:t> </w:t>
      </w:r>
      <w:r>
        <w:rPr>
          <w:rFonts w:ascii="宋体" w:hAnsi="宋体" w:cs="宋体" w:eastAsia="宋体" w:hint="default"/>
          <w:position w:val="-9"/>
          <w:sz w:val="21"/>
          <w:szCs w:val="21"/>
        </w:rPr>
        <w:t>=</w:t>
      </w:r>
      <w:r>
        <w:rPr>
          <w:rFonts w:ascii="宋体" w:hAnsi="宋体" w:cs="宋体" w:eastAsia="宋体" w:hint="default"/>
          <w:spacing w:val="-81"/>
          <w:position w:val="-9"/>
          <w:sz w:val="21"/>
          <w:szCs w:val="21"/>
        </w:rPr>
        <w:t> </w:t>
      </w:r>
      <w:r>
        <w:rPr>
          <w:rFonts w:ascii="Times New Roman" w:hAnsi="Times New Roman" w:cs="Times New Roman" w:eastAsia="Times New Roman" w:hint="default"/>
          <w:spacing w:val="7"/>
          <w:w w:val="104"/>
          <w:position w:val="2"/>
          <w:sz w:val="23"/>
          <w:szCs w:val="23"/>
        </w:rPr>
        <w:t>S</w:t>
      </w:r>
      <w:r>
        <w:rPr>
          <w:rFonts w:ascii="Times New Roman" w:hAnsi="Times New Roman" w:cs="Times New Roman" w:eastAsia="Times New Roman" w:hint="default"/>
          <w:w w:val="100"/>
          <w:position w:val="-3"/>
          <w:sz w:val="14"/>
          <w:szCs w:val="14"/>
        </w:rPr>
        <w:t>0</w:t>
      </w:r>
      <w:r>
        <w:rPr>
          <w:rFonts w:ascii="Times New Roman" w:hAnsi="Times New Roman" w:cs="Times New Roman" w:eastAsia="Times New Roman" w:hint="default"/>
          <w:spacing w:val="-8"/>
          <w:position w:val="-3"/>
          <w:sz w:val="14"/>
          <w:szCs w:val="14"/>
        </w:rPr>
        <w:t> </w:t>
      </w:r>
      <w:r>
        <w:rPr>
          <w:rFonts w:ascii="Symbol" w:hAnsi="Symbol" w:cs="Symbol" w:eastAsia="Symbol" w:hint="default"/>
          <w:spacing w:val="-6"/>
          <w:w w:val="73"/>
          <w:position w:val="2"/>
          <w:sz w:val="32"/>
          <w:szCs w:val="32"/>
        </w:rPr>
        <w:t></w:t>
      </w:r>
      <w:r>
        <w:rPr>
          <w:rFonts w:ascii="Times New Roman" w:hAnsi="Times New Roman" w:cs="Times New Roman" w:eastAsia="Times New Roman" w:hint="default"/>
          <w:spacing w:val="3"/>
          <w:w w:val="104"/>
          <w:position w:val="2"/>
          <w:sz w:val="23"/>
          <w:szCs w:val="23"/>
        </w:rPr>
        <w:t>N</w:t>
      </w:r>
      <w:r>
        <w:rPr>
          <w:rFonts w:ascii="Symbol" w:hAnsi="Symbol" w:cs="Symbol" w:eastAsia="Symbol" w:hint="default"/>
          <w:spacing w:val="-9"/>
          <w:w w:val="76"/>
          <w:position w:val="2"/>
          <w:sz w:val="31"/>
          <w:szCs w:val="31"/>
        </w:rPr>
        <w:t></w:t>
      </w:r>
      <w:r>
        <w:rPr>
          <w:rFonts w:ascii="Times New Roman" w:hAnsi="Times New Roman" w:cs="Times New Roman" w:eastAsia="Times New Roman" w:hint="default"/>
          <w:spacing w:val="7"/>
          <w:w w:val="104"/>
          <w:position w:val="2"/>
          <w:sz w:val="23"/>
          <w:szCs w:val="23"/>
        </w:rPr>
        <w:t>d</w:t>
      </w:r>
      <w:r>
        <w:rPr>
          <w:rFonts w:ascii="Times New Roman" w:hAnsi="Times New Roman" w:cs="Times New Roman" w:eastAsia="Times New Roman" w:hint="default"/>
          <w:w w:val="100"/>
          <w:position w:val="-3"/>
          <w:sz w:val="14"/>
          <w:szCs w:val="14"/>
        </w:rPr>
        <w:t>1</w:t>
      </w:r>
      <w:r>
        <w:rPr>
          <w:rFonts w:ascii="Times New Roman" w:hAnsi="Times New Roman" w:cs="Times New Roman" w:eastAsia="Times New Roman" w:hint="default"/>
          <w:spacing w:val="-5"/>
          <w:position w:val="-3"/>
          <w:sz w:val="14"/>
          <w:szCs w:val="14"/>
        </w:rPr>
        <w:t> </w:t>
      </w:r>
      <w:r>
        <w:rPr>
          <w:rFonts w:ascii="Symbol" w:hAnsi="Symbol" w:cs="Symbol" w:eastAsia="Symbol" w:hint="default"/>
          <w:spacing w:val="-15"/>
          <w:w w:val="76"/>
          <w:position w:val="2"/>
          <w:sz w:val="31"/>
          <w:szCs w:val="31"/>
        </w:rPr>
        <w:t></w:t>
      </w:r>
      <w:r>
        <w:rPr>
          <w:rFonts w:ascii="Symbol" w:hAnsi="Symbol" w:cs="Symbol" w:eastAsia="Symbol" w:hint="default"/>
          <w:spacing w:val="20"/>
          <w:w w:val="73"/>
          <w:position w:val="2"/>
          <w:sz w:val="32"/>
          <w:szCs w:val="32"/>
        </w:rPr>
        <w:t></w:t>
      </w:r>
      <w:r>
        <w:rPr>
          <w:rFonts w:ascii="宋体" w:hAnsi="宋体" w:cs="宋体" w:eastAsia="宋体" w:hint="default"/>
          <w:position w:val="-9"/>
          <w:sz w:val="21"/>
          <w:szCs w:val="21"/>
        </w:rPr>
        <w:t>-</w:t>
      </w:r>
      <w:r>
        <w:rPr>
          <w:rFonts w:ascii="宋体" w:hAnsi="宋体" w:cs="宋体" w:eastAsia="宋体" w:hint="default"/>
          <w:spacing w:val="-69"/>
          <w:position w:val="-9"/>
          <w:sz w:val="21"/>
          <w:szCs w:val="21"/>
        </w:rPr>
        <w:t> </w:t>
      </w:r>
      <w:r>
        <w:rPr>
          <w:rFonts w:ascii="Times New Roman" w:hAnsi="Times New Roman" w:cs="Times New Roman" w:eastAsia="Times New Roman" w:hint="default"/>
          <w:spacing w:val="-14"/>
          <w:w w:val="103"/>
          <w:sz w:val="23"/>
          <w:szCs w:val="23"/>
        </w:rPr>
        <w:t>Xe</w:t>
      </w:r>
      <w:r>
        <w:rPr>
          <w:rFonts w:ascii="Times New Roman" w:hAnsi="Times New Roman" w:cs="Times New Roman" w:eastAsia="Times New Roman" w:hint="default"/>
          <w:sz w:val="23"/>
          <w:szCs w:val="23"/>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240" w:lineRule="auto" w:before="11"/>
        <w:rPr>
          <w:rFonts w:ascii="Times New Roman" w:hAnsi="Times New Roman" w:cs="Times New Roman" w:eastAsia="Times New Roman" w:hint="default"/>
          <w:sz w:val="13"/>
          <w:szCs w:val="13"/>
        </w:rPr>
      </w:pPr>
    </w:p>
    <w:p>
      <w:pPr>
        <w:spacing w:before="0"/>
        <w:ind w:left="7" w:right="-14" w:firstLine="0"/>
        <w:jc w:val="left"/>
        <w:rPr>
          <w:rFonts w:ascii="Times New Roman" w:hAnsi="Times New Roman" w:cs="Times New Roman" w:eastAsia="Times New Roman" w:hint="default"/>
          <w:sz w:val="13"/>
          <w:szCs w:val="13"/>
        </w:rPr>
      </w:pPr>
      <w:r>
        <w:rPr>
          <w:rFonts w:ascii="Symbol" w:hAnsi="Symbol" w:cs="Symbol" w:eastAsia="Symbol" w:hint="default"/>
          <w:spacing w:val="3"/>
          <w:w w:val="105"/>
          <w:sz w:val="13"/>
          <w:szCs w:val="13"/>
        </w:rPr>
        <w:t></w:t>
      </w:r>
      <w:r>
        <w:rPr>
          <w:rFonts w:ascii="Times New Roman" w:hAnsi="Times New Roman" w:cs="Times New Roman" w:eastAsia="Times New Roman" w:hint="default"/>
          <w:spacing w:val="3"/>
          <w:w w:val="105"/>
          <w:sz w:val="13"/>
          <w:szCs w:val="13"/>
        </w:rPr>
        <w:t>r</w:t>
      </w:r>
      <w:r>
        <w:rPr>
          <w:rFonts w:ascii="Times New Roman" w:hAnsi="Times New Roman" w:cs="Times New Roman" w:eastAsia="Times New Roman" w:hint="default"/>
          <w:spacing w:val="3"/>
          <w:w w:val="105"/>
          <w:position w:val="-2"/>
          <w:sz w:val="10"/>
          <w:szCs w:val="10"/>
        </w:rPr>
        <w:t>c</w:t>
      </w:r>
      <w:r>
        <w:rPr>
          <w:rFonts w:ascii="Times New Roman" w:hAnsi="Times New Roman" w:cs="Times New Roman" w:eastAsia="Times New Roman" w:hint="default"/>
          <w:spacing w:val="3"/>
          <w:w w:val="105"/>
          <w:sz w:val="13"/>
          <w:szCs w:val="13"/>
        </w:rPr>
        <w:t>t</w:t>
      </w:r>
      <w:r>
        <w:rPr>
          <w:rFonts w:ascii="Times New Roman" w:hAnsi="Times New Roman" w:cs="Times New Roman" w:eastAsia="Times New Roman" w:hint="default"/>
          <w:spacing w:val="3"/>
          <w:sz w:val="13"/>
          <w:szCs w:val="13"/>
        </w:rPr>
      </w:r>
    </w:p>
    <w:p>
      <w:pPr>
        <w:spacing w:line="240" w:lineRule="auto" w:before="10"/>
        <w:rPr>
          <w:rFonts w:ascii="Times New Roman" w:hAnsi="Times New Roman" w:cs="Times New Roman" w:eastAsia="Times New Roman" w:hint="default"/>
          <w:sz w:val="38"/>
          <w:szCs w:val="38"/>
        </w:rPr>
      </w:pPr>
      <w:r>
        <w:rPr/>
        <w:br w:type="column"/>
      </w:r>
      <w:r>
        <w:rPr>
          <w:rFonts w:ascii="Times New Roman"/>
          <w:sz w:val="38"/>
        </w:rPr>
      </w:r>
    </w:p>
    <w:p>
      <w:pPr>
        <w:spacing w:before="0"/>
        <w:ind w:left="-5" w:right="0" w:firstLine="0"/>
        <w:jc w:val="left"/>
        <w:rPr>
          <w:rFonts w:ascii="Symbol" w:hAnsi="Symbol" w:cs="Symbol" w:eastAsia="Symbol" w:hint="default"/>
          <w:sz w:val="32"/>
          <w:szCs w:val="32"/>
        </w:rPr>
      </w:pPr>
      <w:r>
        <w:rPr>
          <w:rFonts w:ascii="Symbol" w:hAnsi="Symbol" w:cs="Symbol" w:eastAsia="Symbol" w:hint="default"/>
          <w:spacing w:val="-3"/>
          <w:w w:val="95"/>
          <w:sz w:val="32"/>
          <w:szCs w:val="32"/>
        </w:rPr>
        <w:t></w:t>
      </w:r>
      <w:r>
        <w:rPr>
          <w:rFonts w:ascii="Times New Roman" w:hAnsi="Times New Roman" w:cs="Times New Roman" w:eastAsia="Times New Roman" w:hint="default"/>
          <w:spacing w:val="-3"/>
          <w:w w:val="95"/>
          <w:sz w:val="23"/>
          <w:szCs w:val="23"/>
        </w:rPr>
        <w:t>N</w:t>
      </w:r>
      <w:r>
        <w:rPr>
          <w:rFonts w:ascii="Symbol" w:hAnsi="Symbol" w:cs="Symbol" w:eastAsia="Symbol" w:hint="default"/>
          <w:spacing w:val="-3"/>
          <w:w w:val="95"/>
          <w:sz w:val="31"/>
          <w:szCs w:val="31"/>
        </w:rPr>
        <w:t></w:t>
      </w:r>
      <w:r>
        <w:rPr>
          <w:rFonts w:ascii="Times New Roman" w:hAnsi="Times New Roman" w:cs="Times New Roman" w:eastAsia="Times New Roman" w:hint="default"/>
          <w:spacing w:val="-3"/>
          <w:w w:val="95"/>
          <w:sz w:val="23"/>
          <w:szCs w:val="23"/>
        </w:rPr>
        <w:t>d</w:t>
      </w:r>
      <w:r>
        <w:rPr>
          <w:rFonts w:ascii="Times New Roman" w:hAnsi="Times New Roman" w:cs="Times New Roman" w:eastAsia="Times New Roman" w:hint="default"/>
          <w:spacing w:val="-45"/>
          <w:w w:val="95"/>
          <w:sz w:val="23"/>
          <w:szCs w:val="23"/>
        </w:rPr>
        <w:t> </w:t>
      </w:r>
      <w:r>
        <w:rPr>
          <w:rFonts w:ascii="Times New Roman" w:hAnsi="Times New Roman" w:cs="Times New Roman" w:eastAsia="Times New Roman" w:hint="default"/>
          <w:w w:val="95"/>
          <w:position w:val="-5"/>
          <w:sz w:val="13"/>
          <w:szCs w:val="13"/>
        </w:rPr>
        <w:t>2</w:t>
      </w:r>
      <w:r>
        <w:rPr>
          <w:rFonts w:ascii="Times New Roman" w:hAnsi="Times New Roman" w:cs="Times New Roman" w:eastAsia="Times New Roman" w:hint="default"/>
          <w:spacing w:val="-14"/>
          <w:w w:val="95"/>
          <w:position w:val="-5"/>
          <w:sz w:val="13"/>
          <w:szCs w:val="13"/>
        </w:rPr>
        <w:t> </w:t>
      </w:r>
      <w:r>
        <w:rPr>
          <w:rFonts w:ascii="Symbol" w:hAnsi="Symbol" w:cs="Symbol" w:eastAsia="Symbol" w:hint="default"/>
          <w:spacing w:val="-10"/>
          <w:w w:val="95"/>
          <w:sz w:val="31"/>
          <w:szCs w:val="31"/>
        </w:rPr>
        <w:t></w:t>
      </w:r>
      <w:r>
        <w:rPr>
          <w:rFonts w:ascii="Symbol" w:hAnsi="Symbol" w:cs="Symbol" w:eastAsia="Symbol" w:hint="default"/>
          <w:spacing w:val="-10"/>
          <w:w w:val="95"/>
          <w:sz w:val="32"/>
          <w:szCs w:val="32"/>
        </w:rPr>
        <w:t></w:t>
      </w:r>
      <w:r>
        <w:rPr>
          <w:rFonts w:ascii="Symbol" w:hAnsi="Symbol" w:cs="Symbol" w:eastAsia="Symbol" w:hint="default"/>
          <w:spacing w:val="-10"/>
          <w:sz w:val="32"/>
          <w:szCs w:val="32"/>
        </w:rPr>
      </w:r>
    </w:p>
    <w:p>
      <w:pPr>
        <w:spacing w:after="0"/>
        <w:jc w:val="left"/>
        <w:rPr>
          <w:rFonts w:ascii="Symbol" w:hAnsi="Symbol" w:cs="Symbol" w:eastAsia="Symbol" w:hint="default"/>
          <w:sz w:val="32"/>
          <w:szCs w:val="32"/>
        </w:rPr>
        <w:sectPr>
          <w:type w:val="continuous"/>
          <w:pgSz w:w="12240" w:h="15840"/>
          <w:pgMar w:top="1100" w:bottom="1380" w:left="1560" w:right="1580"/>
          <w:cols w:num="3" w:equalWidth="0">
            <w:col w:w="2448" w:space="40"/>
            <w:col w:w="231" w:space="40"/>
            <w:col w:w="6341"/>
          </w:cols>
        </w:sectPr>
      </w:pPr>
    </w:p>
    <w:p>
      <w:pPr>
        <w:spacing w:before="16"/>
        <w:ind w:left="0" w:right="0" w:firstLine="0"/>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spacing w:val="-14"/>
          <w:w w:val="99"/>
          <w:sz w:val="24"/>
          <w:szCs w:val="24"/>
        </w:rPr>
        <w:t>l</w:t>
      </w:r>
      <w:r>
        <w:rPr>
          <w:rFonts w:ascii="Times New Roman" w:hAnsi="Times New Roman" w:cs="Times New Roman" w:eastAsia="Times New Roman" w:hint="default"/>
          <w:w w:val="99"/>
          <w:sz w:val="24"/>
          <w:szCs w:val="24"/>
        </w:rPr>
        <w:t>n</w:t>
      </w:r>
      <w:r>
        <w:rPr>
          <w:rFonts w:ascii="Times New Roman" w:hAnsi="Times New Roman" w:cs="Times New Roman" w:eastAsia="Times New Roman" w:hint="default"/>
          <w:spacing w:val="-38"/>
          <w:sz w:val="24"/>
          <w:szCs w:val="24"/>
        </w:rPr>
        <w:t> </w:t>
      </w:r>
      <w:r>
        <w:rPr>
          <w:rFonts w:ascii="Symbol" w:hAnsi="Symbol" w:cs="Symbol" w:eastAsia="Symbol" w:hint="default"/>
          <w:spacing w:val="-15"/>
          <w:w w:val="75"/>
          <w:sz w:val="31"/>
          <w:szCs w:val="31"/>
        </w:rPr>
        <w:t></w:t>
      </w:r>
      <w:r>
        <w:rPr>
          <w:rFonts w:ascii="Times New Roman" w:hAnsi="Times New Roman" w:cs="Times New Roman" w:eastAsia="Times New Roman" w:hint="default"/>
          <w:spacing w:val="9"/>
          <w:w w:val="99"/>
          <w:sz w:val="24"/>
          <w:szCs w:val="24"/>
        </w:rPr>
        <w:t>S</w:t>
      </w:r>
      <w:r>
        <w:rPr>
          <w:rFonts w:ascii="Times New Roman" w:hAnsi="Times New Roman" w:cs="Times New Roman" w:eastAsia="Times New Roman" w:hint="default"/>
          <w:w w:val="99"/>
          <w:position w:val="-5"/>
          <w:sz w:val="14"/>
          <w:szCs w:val="14"/>
        </w:rPr>
        <w:t>0</w:t>
      </w:r>
      <w:r>
        <w:rPr>
          <w:rFonts w:ascii="Times New Roman" w:hAnsi="Times New Roman" w:cs="Times New Roman" w:eastAsia="Times New Roman" w:hint="default"/>
          <w:sz w:val="14"/>
          <w:szCs w:val="14"/>
        </w:rPr>
      </w:r>
    </w:p>
    <w:p>
      <w:pPr>
        <w:spacing w:line="413" w:lineRule="exact" w:before="0"/>
        <w:ind w:left="29" w:right="0" w:firstLine="0"/>
        <w:jc w:val="left"/>
        <w:rPr>
          <w:rFonts w:ascii="Times New Roman" w:hAnsi="Times New Roman" w:cs="Times New Roman" w:eastAsia="Times New Roman" w:hint="default"/>
          <w:sz w:val="24"/>
          <w:szCs w:val="24"/>
        </w:rPr>
      </w:pPr>
      <w:r>
        <w:rPr>
          <w:w w:val="95"/>
        </w:rPr>
        <w:br w:type="column"/>
      </w:r>
      <w:r>
        <w:rPr>
          <w:rFonts w:ascii="Times New Roman" w:hAnsi="Times New Roman" w:cs="Times New Roman" w:eastAsia="Times New Roman" w:hint="default"/>
          <w:w w:val="95"/>
          <w:sz w:val="24"/>
          <w:szCs w:val="24"/>
        </w:rPr>
        <w:t>/</w:t>
      </w:r>
      <w:r>
        <w:rPr>
          <w:rFonts w:ascii="Times New Roman" w:hAnsi="Times New Roman" w:cs="Times New Roman" w:eastAsia="Times New Roman" w:hint="default"/>
          <w:spacing w:val="-33"/>
          <w:w w:val="95"/>
          <w:sz w:val="24"/>
          <w:szCs w:val="24"/>
        </w:rPr>
        <w:t> </w:t>
      </w:r>
      <w:r>
        <w:rPr>
          <w:rFonts w:ascii="Times New Roman" w:hAnsi="Times New Roman" w:cs="Times New Roman" w:eastAsia="Times New Roman" w:hint="default"/>
          <w:spacing w:val="17"/>
          <w:w w:val="95"/>
          <w:sz w:val="24"/>
          <w:szCs w:val="24"/>
        </w:rPr>
        <w:t>X</w:t>
      </w:r>
      <w:r>
        <w:rPr>
          <w:rFonts w:ascii="Symbol" w:hAnsi="Symbol" w:cs="Symbol" w:eastAsia="Symbol" w:hint="default"/>
          <w:spacing w:val="17"/>
          <w:w w:val="95"/>
          <w:sz w:val="31"/>
          <w:szCs w:val="31"/>
        </w:rPr>
        <w:t></w:t>
      </w:r>
      <w:r>
        <w:rPr>
          <w:rFonts w:ascii="Symbol" w:hAnsi="Symbol" w:cs="Symbol" w:eastAsia="Symbol" w:hint="default"/>
          <w:spacing w:val="17"/>
          <w:w w:val="95"/>
          <w:sz w:val="24"/>
          <w:szCs w:val="24"/>
        </w:rPr>
        <w:t></w:t>
      </w:r>
      <w:r>
        <w:rPr>
          <w:rFonts w:ascii="Symbol" w:hAnsi="Symbol" w:cs="Symbol" w:eastAsia="Symbol" w:hint="default"/>
          <w:spacing w:val="-31"/>
          <w:w w:val="95"/>
          <w:sz w:val="24"/>
          <w:szCs w:val="24"/>
        </w:rPr>
        <w:t></w:t>
      </w:r>
      <w:r>
        <w:rPr>
          <w:rFonts w:ascii="Times New Roman" w:hAnsi="Times New Roman" w:cs="Times New Roman" w:eastAsia="Times New Roman" w:hint="default"/>
          <w:spacing w:val="-31"/>
          <w:w w:val="95"/>
          <w:sz w:val="24"/>
          <w:szCs w:val="24"/>
        </w:rPr>
      </w:r>
      <w:r>
        <w:rPr>
          <w:rFonts w:ascii="Symbol" w:hAnsi="Symbol" w:cs="Symbol" w:eastAsia="Symbol" w:hint="default"/>
          <w:spacing w:val="-18"/>
          <w:w w:val="95"/>
          <w:sz w:val="39"/>
          <w:szCs w:val="39"/>
        </w:rPr>
        <w:t></w:t>
      </w:r>
      <w:r>
        <w:rPr>
          <w:rFonts w:ascii="Times New Roman" w:hAnsi="Times New Roman" w:cs="Times New Roman" w:eastAsia="Times New Roman" w:hint="default"/>
          <w:spacing w:val="-18"/>
          <w:w w:val="95"/>
          <w:sz w:val="24"/>
          <w:szCs w:val="24"/>
        </w:rPr>
        <w:t>r</w:t>
      </w:r>
      <w:r>
        <w:rPr>
          <w:rFonts w:ascii="Times New Roman" w:hAnsi="Times New Roman" w:cs="Times New Roman" w:eastAsia="Times New Roman" w:hint="default"/>
          <w:spacing w:val="-18"/>
          <w:sz w:val="24"/>
          <w:szCs w:val="24"/>
        </w:rPr>
      </w:r>
    </w:p>
    <w:p>
      <w:pPr>
        <w:spacing w:line="413" w:lineRule="exact" w:before="0"/>
        <w:ind w:left="41"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7"/>
          <w:sz w:val="38"/>
          <w:szCs w:val="38"/>
        </w:rPr>
        <w:t></w:t>
      </w:r>
      <w:r>
        <w:rPr>
          <w:rFonts w:ascii="Symbol" w:hAnsi="Symbol" w:cs="Symbol" w:eastAsia="Symbol" w:hint="default"/>
          <w:i/>
          <w:spacing w:val="-27"/>
          <w:sz w:val="25"/>
          <w:szCs w:val="25"/>
        </w:rPr>
        <w:t></w:t>
      </w:r>
      <w:r>
        <w:rPr>
          <w:rFonts w:ascii="Symbol" w:hAnsi="Symbol" w:cs="Symbol" w:eastAsia="Symbol" w:hint="default"/>
          <w:i/>
          <w:spacing w:val="-30"/>
          <w:sz w:val="25"/>
          <w:szCs w:val="25"/>
        </w:rPr>
        <w:t></w:t>
      </w:r>
      <w:r>
        <w:rPr>
          <w:rFonts w:ascii="Times New Roman" w:hAnsi="Times New Roman" w:cs="Times New Roman" w:eastAsia="Times New Roman" w:hint="default"/>
          <w:i/>
          <w:spacing w:val="-30"/>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1"/>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39"/>
          <w:szCs w:val="39"/>
        </w:rPr>
        <w:t></w:t>
      </w:r>
      <w:r>
        <w:rPr>
          <w:rFonts w:ascii="Times New Roman" w:hAnsi="Times New Roman" w:cs="Times New Roman" w:eastAsia="Times New Roman" w:hint="default"/>
          <w:spacing w:val="-19"/>
          <w:sz w:val="24"/>
          <w:szCs w:val="24"/>
        </w:rPr>
        <w:t>t</w:t>
      </w:r>
    </w:p>
    <w:p>
      <w:pPr>
        <w:spacing w:after="0" w:line="413" w:lineRule="exact"/>
        <w:jc w:val="left"/>
        <w:rPr>
          <w:rFonts w:ascii="Times New Roman" w:hAnsi="Times New Roman" w:cs="Times New Roman" w:eastAsia="Times New Roman" w:hint="default"/>
          <w:sz w:val="24"/>
          <w:szCs w:val="24"/>
        </w:rPr>
        <w:sectPr>
          <w:type w:val="continuous"/>
          <w:pgSz w:w="12240" w:h="15840"/>
          <w:pgMar w:top="1100" w:bottom="1380" w:left="1560" w:right="1580"/>
          <w:cols w:num="3" w:equalWidth="0">
            <w:col w:w="1544" w:space="40"/>
            <w:col w:w="804" w:space="40"/>
            <w:col w:w="6672"/>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pStyle w:val="BodyText"/>
        <w:spacing w:line="240" w:lineRule="auto" w:before="34"/>
        <w:ind w:left="560" w:right="125"/>
        <w:jc w:val="left"/>
      </w:pPr>
      <w:r>
        <w:rPr>
          <w:rFonts w:ascii="宋体" w:hAnsi="宋体" w:cs="宋体" w:eastAsia="宋体" w:hint="default"/>
          <w:position w:val="1"/>
        </w:rPr>
        <w:t>1.S</w:t>
      </w:r>
      <w:r>
        <w:rPr>
          <w:rFonts w:ascii="宋体" w:hAnsi="宋体" w:cs="宋体" w:eastAsia="宋体" w:hint="default"/>
          <w:sz w:val="11"/>
          <w:szCs w:val="11"/>
        </w:rPr>
        <w:t>0</w:t>
      </w:r>
      <w:r>
        <w:rPr>
          <w:rFonts w:ascii="宋体" w:hAnsi="宋体" w:cs="宋体" w:eastAsia="宋体" w:hint="default"/>
          <w:spacing w:val="-4"/>
          <w:sz w:val="11"/>
          <w:szCs w:val="11"/>
        </w:rPr>
        <w:t> </w:t>
      </w:r>
      <w:r>
        <w:rPr>
          <w:rFonts w:ascii="宋体" w:hAnsi="宋体" w:cs="宋体" w:eastAsia="宋体" w:hint="default"/>
          <w:position w:val="1"/>
        </w:rPr>
        <w:t>--</w:t>
      </w:r>
      <w:r>
        <w:rPr>
          <w:position w:val="1"/>
        </w:rPr>
        <w:t>授予日股票价格；</w:t>
      </w:r>
      <w:r>
        <w:rPr/>
      </w:r>
    </w:p>
    <w:p>
      <w:pPr>
        <w:spacing w:line="240" w:lineRule="auto" w:before="4"/>
        <w:rPr>
          <w:rFonts w:ascii="宋体" w:hAnsi="宋体" w:cs="宋体" w:eastAsia="宋体" w:hint="default"/>
          <w:sz w:val="17"/>
          <w:szCs w:val="17"/>
        </w:rPr>
      </w:pPr>
    </w:p>
    <w:p>
      <w:pPr>
        <w:pStyle w:val="BodyText"/>
        <w:spacing w:line="240" w:lineRule="auto"/>
        <w:ind w:left="560" w:right="125"/>
        <w:jc w:val="left"/>
      </w:pPr>
      <w:r>
        <w:rPr>
          <w:rFonts w:ascii="宋体" w:hAnsi="宋体" w:cs="宋体" w:eastAsia="宋体" w:hint="default"/>
        </w:rPr>
        <w:t>2.X</w:t>
      </w:r>
      <w:r>
        <w:rPr>
          <w:rFonts w:ascii="宋体" w:hAnsi="宋体" w:cs="宋体" w:eastAsia="宋体" w:hint="default"/>
          <w:spacing w:val="-2"/>
        </w:rPr>
        <w:t> </w:t>
      </w:r>
      <w:r>
        <w:rPr>
          <w:rFonts w:ascii="宋体" w:hAnsi="宋体" w:cs="宋体" w:eastAsia="宋体" w:hint="default"/>
        </w:rPr>
        <w:t>--</w:t>
      </w:r>
      <w:r>
        <w:rPr/>
        <w:t>期权的行权价格；</w:t>
      </w:r>
    </w:p>
    <w:p>
      <w:pPr>
        <w:spacing w:line="240" w:lineRule="auto" w:before="2"/>
        <w:rPr>
          <w:rFonts w:ascii="宋体" w:hAnsi="宋体" w:cs="宋体" w:eastAsia="宋体" w:hint="default"/>
          <w:sz w:val="17"/>
          <w:szCs w:val="17"/>
        </w:rPr>
      </w:pPr>
    </w:p>
    <w:p>
      <w:pPr>
        <w:pStyle w:val="BodyText"/>
        <w:spacing w:line="240" w:lineRule="auto"/>
        <w:ind w:left="560" w:right="125"/>
        <w:jc w:val="left"/>
      </w:pPr>
      <w:r>
        <w:rPr>
          <w:rFonts w:ascii="宋体" w:hAnsi="宋体" w:cs="宋体" w:eastAsia="宋体" w:hint="default"/>
          <w:position w:val="1"/>
        </w:rPr>
        <w:t>3.r</w:t>
      </w:r>
      <w:r>
        <w:rPr>
          <w:rFonts w:ascii="宋体" w:hAnsi="宋体" w:cs="宋体" w:eastAsia="宋体" w:hint="default"/>
          <w:sz w:val="11"/>
          <w:szCs w:val="11"/>
        </w:rPr>
        <w:t>c</w:t>
      </w:r>
      <w:r>
        <w:rPr>
          <w:rFonts w:ascii="宋体" w:hAnsi="宋体" w:cs="宋体" w:eastAsia="宋体" w:hint="default"/>
          <w:spacing w:val="-3"/>
          <w:sz w:val="11"/>
          <w:szCs w:val="11"/>
        </w:rPr>
        <w:t> </w:t>
      </w:r>
      <w:r>
        <w:rPr>
          <w:rFonts w:ascii="宋体" w:hAnsi="宋体" w:cs="宋体" w:eastAsia="宋体" w:hint="default"/>
          <w:position w:val="1"/>
        </w:rPr>
        <w:t>--</w:t>
      </w:r>
      <w:r>
        <w:rPr>
          <w:position w:val="1"/>
        </w:rPr>
        <w:t>无风险利率；</w:t>
      </w:r>
      <w:r>
        <w:rPr/>
      </w:r>
    </w:p>
    <w:p>
      <w:pPr>
        <w:spacing w:line="240" w:lineRule="auto" w:before="4"/>
        <w:rPr>
          <w:rFonts w:ascii="宋体" w:hAnsi="宋体" w:cs="宋体" w:eastAsia="宋体" w:hint="default"/>
          <w:sz w:val="17"/>
          <w:szCs w:val="17"/>
        </w:rPr>
      </w:pPr>
    </w:p>
    <w:p>
      <w:pPr>
        <w:pStyle w:val="BodyText"/>
        <w:spacing w:line="240" w:lineRule="auto"/>
        <w:ind w:left="560" w:right="125"/>
        <w:jc w:val="left"/>
      </w:pPr>
      <w:r>
        <w:rPr>
          <w:rFonts w:ascii="宋体" w:hAnsi="宋体" w:cs="宋体" w:eastAsia="宋体" w:hint="default"/>
        </w:rPr>
        <w:t>4.</w:t>
      </w:r>
      <w:r>
        <w:rPr>
          <w:rFonts w:ascii="Arial" w:hAnsi="Arial" w:cs="Arial" w:eastAsia="Arial" w:hint="default"/>
        </w:rPr>
        <w:t>σ  </w:t>
      </w:r>
      <w:r>
        <w:rPr>
          <w:rFonts w:ascii="Arial" w:hAnsi="Arial" w:cs="Arial" w:eastAsia="Arial" w:hint="default"/>
          <w:spacing w:val="5"/>
        </w:rPr>
        <w:t> </w:t>
      </w:r>
      <w:r>
        <w:rPr>
          <w:rFonts w:ascii="宋体" w:hAnsi="宋体" w:cs="宋体" w:eastAsia="宋体" w:hint="default"/>
        </w:rPr>
        <w:t>--</w:t>
      </w:r>
      <w:r>
        <w:rPr/>
        <w:t>股票波动率</w:t>
      </w:r>
    </w:p>
    <w:p>
      <w:pPr>
        <w:spacing w:line="240" w:lineRule="auto" w:before="1"/>
        <w:rPr>
          <w:rFonts w:ascii="宋体" w:hAnsi="宋体" w:cs="宋体" w:eastAsia="宋体" w:hint="default"/>
          <w:sz w:val="16"/>
          <w:szCs w:val="16"/>
        </w:rPr>
      </w:pPr>
    </w:p>
    <w:p>
      <w:pPr>
        <w:pStyle w:val="BodyText"/>
        <w:spacing w:line="240" w:lineRule="auto"/>
        <w:ind w:left="560" w:right="125"/>
        <w:jc w:val="left"/>
      </w:pPr>
      <w:r>
        <w:rPr>
          <w:rFonts w:ascii="宋体" w:hAnsi="宋体" w:cs="宋体" w:eastAsia="宋体" w:hint="default"/>
        </w:rPr>
        <w:t>5.t --</w:t>
      </w:r>
      <w:r>
        <w:rPr/>
        <w:t>各</w:t>
      </w:r>
      <w:r>
        <w:rPr>
          <w:spacing w:val="-2"/>
        </w:rPr>
        <w:t>期</w:t>
      </w:r>
      <w:r>
        <w:rPr/>
        <w:t>的剩余期限（单位：年</w:t>
      </w:r>
      <w:r>
        <w:rPr>
          <w:spacing w:val="-106"/>
        </w:rPr>
        <w:t>）</w:t>
      </w:r>
      <w:r>
        <w:rPr/>
        <w:t>。</w:t>
      </w:r>
    </w:p>
    <w:p>
      <w:pPr>
        <w:spacing w:line="240" w:lineRule="auto" w:before="2"/>
        <w:rPr>
          <w:rFonts w:ascii="宋体" w:hAnsi="宋体" w:cs="宋体" w:eastAsia="宋体" w:hint="default"/>
          <w:sz w:val="17"/>
          <w:szCs w:val="17"/>
        </w:rPr>
      </w:pPr>
    </w:p>
    <w:p>
      <w:pPr>
        <w:pStyle w:val="BodyText"/>
        <w:spacing w:line="240" w:lineRule="auto"/>
        <w:ind w:left="560" w:right="125"/>
        <w:jc w:val="left"/>
      </w:pPr>
      <w:r>
        <w:rPr/>
        <w:t>经计算，公司一次授予、分期行权的期权在</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4"/>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253"/>
        <w:gridCol w:w="1548"/>
        <w:gridCol w:w="1862"/>
        <w:gridCol w:w="1548"/>
        <w:gridCol w:w="1445"/>
      </w:tblGrid>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3"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期权剩余期限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3"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40,134,400.00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0.07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1.75</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2,809,408.00</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3"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0.16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2.50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4,816,128.00</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3"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0.31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3.50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9,331,248.00</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9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100,336,000.00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16,956,784.00</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43"/>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日授予的股票期权</w:t>
      </w:r>
    </w:p>
    <w:p>
      <w:pPr>
        <w:pStyle w:val="BodyText"/>
        <w:spacing w:line="381" w:lineRule="auto" w:before="134"/>
        <w:ind w:left="560" w:right="1830"/>
        <w:jc w:val="left"/>
      </w:pPr>
      <w:r>
        <w:rPr/>
        <w:t>授予日股票价格：</w:t>
      </w:r>
      <w:r>
        <w:rPr>
          <w:rFonts w:ascii="宋体" w:hAnsi="宋体" w:cs="宋体" w:eastAsia="宋体" w:hint="default"/>
        </w:rPr>
        <w:t>3.50</w:t>
      </w:r>
      <w:r>
        <w:rPr>
          <w:rFonts w:ascii="宋体" w:hAnsi="宋体" w:cs="宋体" w:eastAsia="宋体" w:hint="default"/>
          <w:spacing w:val="-54"/>
        </w:rPr>
        <w:t> </w:t>
      </w:r>
      <w:r>
        <w:rPr/>
        <w:t>元</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日的股票收盘价</w:t>
      </w:r>
      <w:r>
        <w:rPr>
          <w:rFonts w:ascii="宋体" w:hAnsi="宋体" w:cs="宋体" w:eastAsia="宋体" w:hint="default"/>
        </w:rPr>
        <w:t>)</w:t>
      </w:r>
      <w:r>
        <w:rPr/>
        <w:t>。 行权价格：依据激励计划，行权价格为</w:t>
      </w:r>
      <w:r>
        <w:rPr>
          <w:spacing w:val="-53"/>
        </w:rPr>
        <w:t> </w:t>
      </w:r>
      <w:r>
        <w:rPr>
          <w:rFonts w:ascii="宋体" w:hAnsi="宋体" w:cs="宋体" w:eastAsia="宋体" w:hint="default"/>
        </w:rPr>
        <w:t>5.19</w:t>
      </w:r>
      <w:r>
        <w:rPr>
          <w:rFonts w:ascii="宋体" w:hAnsi="宋体" w:cs="宋体" w:eastAsia="宋体" w:hint="default"/>
          <w:spacing w:val="-54"/>
        </w:rPr>
        <w:t> </w:t>
      </w:r>
      <w:r>
        <w:rPr/>
        <w:t>元。</w:t>
      </w:r>
      <w:r>
        <w:rPr>
          <w:spacing w:val="-2"/>
        </w:rPr>
        <w:t> </w:t>
      </w:r>
      <w:r>
        <w:rPr/>
        <w:t>各期的剩余期限：依据激励计划，各期股票期权的剩余期限如下所示：</w:t>
      </w:r>
    </w:p>
    <w:p>
      <w:pPr>
        <w:spacing w:line="240" w:lineRule="auto" w:before="6"/>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1935"/>
        <w:gridCol w:w="1980"/>
        <w:gridCol w:w="2880"/>
      </w:tblGrid>
      <w:tr>
        <w:trPr>
          <w:trHeight w:val="464"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434"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274" w:right="0"/>
              <w:jc w:val="center"/>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463"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434"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2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59" w:lineRule="exact"/>
              <w:ind w:left="418" w:right="0"/>
              <w:jc w:val="center"/>
              <w:rPr>
                <w:rFonts w:ascii="宋体" w:hAnsi="宋体" w:cs="宋体" w:eastAsia="宋体" w:hint="default"/>
                <w:sz w:val="21"/>
                <w:szCs w:val="21"/>
              </w:rPr>
            </w:pPr>
            <w:r>
              <w:rPr>
                <w:rFonts w:ascii="宋体"/>
                <w:sz w:val="21"/>
              </w:rPr>
              <w:t>1.5</w:t>
            </w:r>
          </w:p>
        </w:tc>
      </w:tr>
      <w:tr>
        <w:trPr>
          <w:trHeight w:val="464"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2.5</w:t>
            </w:r>
          </w:p>
        </w:tc>
      </w:tr>
      <w:tr>
        <w:trPr>
          <w:trHeight w:val="464" w:hRule="exact"/>
        </w:trPr>
        <w:tc>
          <w:tcPr>
            <w:tcW w:w="1935"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34"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418" w:right="0"/>
              <w:jc w:val="center"/>
              <w:rPr>
                <w:rFonts w:ascii="宋体" w:hAnsi="宋体" w:cs="宋体" w:eastAsia="宋体" w:hint="default"/>
                <w:sz w:val="21"/>
                <w:szCs w:val="21"/>
              </w:rPr>
            </w:pPr>
            <w:r>
              <w:rPr>
                <w:rFonts w:ascii="宋体"/>
                <w:sz w:val="21"/>
              </w:rPr>
              <w:t>3.5</w:t>
            </w:r>
          </w:p>
        </w:tc>
      </w:tr>
    </w:tbl>
    <w:p>
      <w:pPr>
        <w:pStyle w:val="BodyText"/>
        <w:spacing w:line="241" w:lineRule="exact"/>
        <w:ind w:left="560" w:right="125"/>
        <w:jc w:val="left"/>
      </w:pPr>
      <w:r>
        <w:rPr/>
        <w:t>无风险利率：取整存整取存款一年期利率</w:t>
      </w:r>
      <w:r>
        <w:rPr>
          <w:spacing w:val="-52"/>
        </w:rPr>
        <w:t> </w:t>
      </w:r>
      <w:r>
        <w:rPr>
          <w:rFonts w:ascii="宋体" w:hAnsi="宋体" w:cs="宋体" w:eastAsia="宋体" w:hint="default"/>
        </w:rPr>
        <w:t>3.5%</w:t>
      </w:r>
      <w:r>
        <w:rPr/>
        <w:t>作为无风险利率。</w:t>
      </w:r>
    </w:p>
    <w:p>
      <w:pPr>
        <w:pStyle w:val="BodyText"/>
        <w:spacing w:line="240" w:lineRule="auto" w:before="160"/>
        <w:ind w:left="560" w:right="0"/>
        <w:jc w:val="left"/>
      </w:pPr>
      <w:r>
        <w:rPr>
          <w:spacing w:val="8"/>
        </w:rPr>
        <w:t>股票波动率：根据自公司上市以来至授权日前一日的 </w:t>
      </w:r>
      <w:r>
        <w:rPr>
          <w:rFonts w:ascii="宋体" w:hAnsi="宋体" w:cs="宋体" w:eastAsia="宋体" w:hint="default"/>
        </w:rPr>
        <w:t>5</w:t>
      </w:r>
      <w:r>
        <w:rPr>
          <w:rFonts w:ascii="宋体" w:hAnsi="宋体" w:cs="宋体" w:eastAsia="宋体" w:hint="default"/>
          <w:spacing w:val="23"/>
        </w:rPr>
        <w:t> </w:t>
      </w:r>
      <w:r>
        <w:rPr>
          <w:spacing w:val="9"/>
        </w:rPr>
        <w:t>日均价计算的年化历史波动率</w:t>
      </w:r>
      <w:r>
        <w:rPr/>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2240" w:h="15840"/>
          <w:pgMar w:header="747" w:footer="2945" w:top="980" w:bottom="3140" w:left="1660" w:right="1660"/>
        </w:sectPr>
      </w:pPr>
    </w:p>
    <w:p>
      <w:pPr>
        <w:pStyle w:val="BodyText"/>
        <w:spacing w:line="240" w:lineRule="auto" w:before="35"/>
        <w:ind w:right="-13"/>
        <w:jc w:val="left"/>
      </w:pPr>
      <w:r>
        <w:rPr>
          <w:rFonts w:ascii="宋体" w:hAnsi="宋体" w:cs="宋体" w:eastAsia="宋体" w:hint="default"/>
        </w:rPr>
        <w:t>23.39%</w:t>
      </w:r>
      <w:r>
        <w:rPr/>
        <w:t>。</w:t>
      </w:r>
    </w:p>
    <w:p>
      <w:pPr>
        <w:spacing w:line="439" w:lineRule="exact" w:before="118"/>
        <w:ind w:left="592" w:right="-13" w:firstLine="0"/>
        <w:jc w:val="left"/>
        <w:rPr>
          <w:rFonts w:ascii="Times New Roman" w:hAnsi="Times New Roman" w:cs="Times New Roman" w:eastAsia="Times New Roman" w:hint="default"/>
          <w:sz w:val="23"/>
          <w:szCs w:val="23"/>
        </w:rPr>
      </w:pPr>
      <w:r>
        <w:rPr/>
        <w:pict>
          <v:shape style="position:absolute;margin-left:194.250931pt;margin-top:41.592575pt;width:3.1pt;height:7pt;mso-position-horizontal-relative:page;mso-position-vertical-relative:paragraph;z-index:-1138960" type="#_x0000_t202" filled="false" stroked="false">
            <v:textbox inset="0,0,0,0">
              <w:txbxContent>
                <w:p>
                  <w:pPr>
                    <w:spacing w:line="139" w:lineRule="exact" w:before="0"/>
                    <w:ind w:left="0" w:right="0" w:firstLine="0"/>
                    <w:jc w:val="left"/>
                    <w:rPr>
                      <w:rFonts w:ascii="Times New Roman" w:hAnsi="Times New Roman" w:cs="Times New Roman" w:eastAsia="Times New Roman" w:hint="default"/>
                      <w:sz w:val="14"/>
                      <w:szCs w:val="14"/>
                    </w:rPr>
                  </w:pPr>
                  <w:r>
                    <w:rPr>
                      <w:rFonts w:ascii="Times New Roman"/>
                      <w:w w:val="99"/>
                      <w:sz w:val="14"/>
                    </w:rPr>
                    <w:t>c</w:t>
                  </w:r>
                  <w:r>
                    <w:rPr>
                      <w:rFonts w:ascii="Times New Roman"/>
                      <w:sz w:val="14"/>
                    </w:rPr>
                  </w:r>
                </w:p>
              </w:txbxContent>
            </v:textbox>
            <w10:wrap type="none"/>
          </v:shape>
        </w:pict>
      </w:r>
      <w:r>
        <w:rPr>
          <w:rFonts w:ascii="Times New Roman" w:hAnsi="Times New Roman" w:cs="Times New Roman" w:eastAsia="Times New Roman" w:hint="default"/>
          <w:spacing w:val="19"/>
          <w:w w:val="99"/>
          <w:position w:val="2"/>
          <w:sz w:val="23"/>
          <w:szCs w:val="23"/>
        </w:rPr>
        <w:t>C</w:t>
      </w:r>
      <w:r>
        <w:rPr>
          <w:rFonts w:ascii="Times New Roman" w:hAnsi="Times New Roman" w:cs="Times New Roman" w:eastAsia="Times New Roman" w:hint="default"/>
          <w:w w:val="95"/>
          <w:position w:val="-3"/>
          <w:sz w:val="14"/>
          <w:szCs w:val="14"/>
        </w:rPr>
        <w:t>0</w:t>
      </w:r>
      <w:r>
        <w:rPr>
          <w:rFonts w:ascii="Times New Roman" w:hAnsi="Times New Roman" w:cs="Times New Roman" w:eastAsia="Times New Roman" w:hint="default"/>
          <w:spacing w:val="8"/>
          <w:position w:val="-3"/>
          <w:sz w:val="14"/>
          <w:szCs w:val="14"/>
        </w:rPr>
        <w:t> </w:t>
      </w:r>
      <w:r>
        <w:rPr>
          <w:rFonts w:ascii="宋体" w:hAnsi="宋体" w:cs="宋体" w:eastAsia="宋体" w:hint="default"/>
          <w:position w:val="-8"/>
          <w:sz w:val="21"/>
          <w:szCs w:val="21"/>
        </w:rPr>
        <w:t>=</w:t>
      </w:r>
      <w:r>
        <w:rPr>
          <w:rFonts w:ascii="宋体" w:hAnsi="宋体" w:cs="宋体" w:eastAsia="宋体" w:hint="default"/>
          <w:spacing w:val="-81"/>
          <w:position w:val="-8"/>
          <w:sz w:val="21"/>
          <w:szCs w:val="21"/>
        </w:rPr>
        <w:t> </w:t>
      </w:r>
      <w:r>
        <w:rPr>
          <w:rFonts w:ascii="Times New Roman" w:hAnsi="Times New Roman" w:cs="Times New Roman" w:eastAsia="Times New Roman" w:hint="default"/>
          <w:spacing w:val="7"/>
          <w:w w:val="104"/>
          <w:position w:val="2"/>
          <w:sz w:val="23"/>
          <w:szCs w:val="23"/>
        </w:rPr>
        <w:t>S</w:t>
      </w:r>
      <w:r>
        <w:rPr>
          <w:rFonts w:ascii="Times New Roman" w:hAnsi="Times New Roman" w:cs="Times New Roman" w:eastAsia="Times New Roman" w:hint="default"/>
          <w:w w:val="100"/>
          <w:position w:val="-3"/>
          <w:sz w:val="14"/>
          <w:szCs w:val="14"/>
        </w:rPr>
        <w:t>0</w:t>
      </w:r>
      <w:r>
        <w:rPr>
          <w:rFonts w:ascii="Times New Roman" w:hAnsi="Times New Roman" w:cs="Times New Roman" w:eastAsia="Times New Roman" w:hint="default"/>
          <w:spacing w:val="-8"/>
          <w:position w:val="-3"/>
          <w:sz w:val="14"/>
          <w:szCs w:val="14"/>
        </w:rPr>
        <w:t> </w:t>
      </w:r>
      <w:r>
        <w:rPr>
          <w:rFonts w:ascii="Symbol" w:hAnsi="Symbol" w:cs="Symbol" w:eastAsia="Symbol" w:hint="default"/>
          <w:spacing w:val="-6"/>
          <w:w w:val="73"/>
          <w:position w:val="2"/>
          <w:sz w:val="32"/>
          <w:szCs w:val="32"/>
        </w:rPr>
        <w:t></w:t>
      </w:r>
      <w:r>
        <w:rPr>
          <w:rFonts w:ascii="Times New Roman" w:hAnsi="Times New Roman" w:cs="Times New Roman" w:eastAsia="Times New Roman" w:hint="default"/>
          <w:spacing w:val="3"/>
          <w:w w:val="104"/>
          <w:position w:val="2"/>
          <w:sz w:val="23"/>
          <w:szCs w:val="23"/>
        </w:rPr>
        <w:t>N</w:t>
      </w:r>
      <w:r>
        <w:rPr>
          <w:rFonts w:ascii="Symbol" w:hAnsi="Symbol" w:cs="Symbol" w:eastAsia="Symbol" w:hint="default"/>
          <w:spacing w:val="-9"/>
          <w:w w:val="76"/>
          <w:position w:val="2"/>
          <w:sz w:val="31"/>
          <w:szCs w:val="31"/>
        </w:rPr>
        <w:t></w:t>
      </w:r>
      <w:r>
        <w:rPr>
          <w:rFonts w:ascii="Times New Roman" w:hAnsi="Times New Roman" w:cs="Times New Roman" w:eastAsia="Times New Roman" w:hint="default"/>
          <w:spacing w:val="7"/>
          <w:w w:val="104"/>
          <w:position w:val="2"/>
          <w:sz w:val="23"/>
          <w:szCs w:val="23"/>
        </w:rPr>
        <w:t>d</w:t>
      </w:r>
      <w:r>
        <w:rPr>
          <w:rFonts w:ascii="Times New Roman" w:hAnsi="Times New Roman" w:cs="Times New Roman" w:eastAsia="Times New Roman" w:hint="default"/>
          <w:w w:val="100"/>
          <w:position w:val="-3"/>
          <w:sz w:val="14"/>
          <w:szCs w:val="14"/>
        </w:rPr>
        <w:t>1</w:t>
      </w:r>
      <w:r>
        <w:rPr>
          <w:rFonts w:ascii="Times New Roman" w:hAnsi="Times New Roman" w:cs="Times New Roman" w:eastAsia="Times New Roman" w:hint="default"/>
          <w:spacing w:val="-5"/>
          <w:position w:val="-3"/>
          <w:sz w:val="14"/>
          <w:szCs w:val="14"/>
        </w:rPr>
        <w:t> </w:t>
      </w:r>
      <w:r>
        <w:rPr>
          <w:rFonts w:ascii="Symbol" w:hAnsi="Symbol" w:cs="Symbol" w:eastAsia="Symbol" w:hint="default"/>
          <w:spacing w:val="-15"/>
          <w:w w:val="76"/>
          <w:position w:val="2"/>
          <w:sz w:val="31"/>
          <w:szCs w:val="31"/>
        </w:rPr>
        <w:t></w:t>
      </w:r>
      <w:r>
        <w:rPr>
          <w:rFonts w:ascii="Symbol" w:hAnsi="Symbol" w:cs="Symbol" w:eastAsia="Symbol" w:hint="default"/>
          <w:spacing w:val="20"/>
          <w:w w:val="73"/>
          <w:position w:val="2"/>
          <w:sz w:val="32"/>
          <w:szCs w:val="32"/>
        </w:rPr>
        <w:t></w:t>
      </w:r>
      <w:r>
        <w:rPr>
          <w:rFonts w:ascii="宋体" w:hAnsi="宋体" w:cs="宋体" w:eastAsia="宋体" w:hint="default"/>
          <w:position w:val="-8"/>
          <w:sz w:val="21"/>
          <w:szCs w:val="21"/>
        </w:rPr>
        <w:t>-</w:t>
      </w:r>
      <w:r>
        <w:rPr>
          <w:rFonts w:ascii="宋体" w:hAnsi="宋体" w:cs="宋体" w:eastAsia="宋体" w:hint="default"/>
          <w:spacing w:val="-69"/>
          <w:position w:val="-8"/>
          <w:sz w:val="21"/>
          <w:szCs w:val="21"/>
        </w:rPr>
        <w:t> </w:t>
      </w:r>
      <w:r>
        <w:rPr>
          <w:rFonts w:ascii="Times New Roman" w:hAnsi="Times New Roman" w:cs="Times New Roman" w:eastAsia="Times New Roman" w:hint="default"/>
          <w:spacing w:val="-14"/>
          <w:w w:val="103"/>
          <w:sz w:val="23"/>
          <w:szCs w:val="23"/>
        </w:rPr>
        <w:t>Xe</w:t>
      </w:r>
      <w:r>
        <w:rPr>
          <w:rFonts w:ascii="Times New Roman" w:hAnsi="Times New Roman" w:cs="Times New Roman" w:eastAsia="Times New Roman" w:hint="default"/>
          <w:sz w:val="23"/>
          <w:szCs w:val="23"/>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240" w:lineRule="auto" w:before="1"/>
        <w:rPr>
          <w:rFonts w:ascii="Times New Roman" w:hAnsi="Times New Roman" w:cs="Times New Roman" w:eastAsia="Times New Roman" w:hint="default"/>
          <w:sz w:val="14"/>
          <w:szCs w:val="14"/>
        </w:rPr>
      </w:pPr>
    </w:p>
    <w:p>
      <w:pPr>
        <w:spacing w:before="0"/>
        <w:ind w:left="7" w:right="-14" w:firstLine="0"/>
        <w:jc w:val="left"/>
        <w:rPr>
          <w:rFonts w:ascii="Times New Roman" w:hAnsi="Times New Roman" w:cs="Times New Roman" w:eastAsia="Times New Roman" w:hint="default"/>
          <w:sz w:val="13"/>
          <w:szCs w:val="13"/>
        </w:rPr>
      </w:pPr>
      <w:r>
        <w:rPr>
          <w:rFonts w:ascii="Symbol" w:hAnsi="Symbol" w:cs="Symbol" w:eastAsia="Symbol" w:hint="default"/>
          <w:spacing w:val="3"/>
          <w:w w:val="105"/>
          <w:sz w:val="13"/>
          <w:szCs w:val="13"/>
        </w:rPr>
        <w:t></w:t>
      </w:r>
      <w:r>
        <w:rPr>
          <w:rFonts w:ascii="Times New Roman" w:hAnsi="Times New Roman" w:cs="Times New Roman" w:eastAsia="Times New Roman" w:hint="default"/>
          <w:spacing w:val="3"/>
          <w:w w:val="105"/>
          <w:sz w:val="13"/>
          <w:szCs w:val="13"/>
        </w:rPr>
        <w:t>r</w:t>
      </w:r>
      <w:r>
        <w:rPr>
          <w:rFonts w:ascii="Times New Roman" w:hAnsi="Times New Roman" w:cs="Times New Roman" w:eastAsia="Times New Roman" w:hint="default"/>
          <w:spacing w:val="3"/>
          <w:w w:val="105"/>
          <w:position w:val="-2"/>
          <w:sz w:val="10"/>
          <w:szCs w:val="10"/>
        </w:rPr>
        <w:t>c</w:t>
      </w:r>
      <w:r>
        <w:rPr>
          <w:rFonts w:ascii="Times New Roman" w:hAnsi="Times New Roman" w:cs="Times New Roman" w:eastAsia="Times New Roman" w:hint="default"/>
          <w:spacing w:val="3"/>
          <w:w w:val="105"/>
          <w:sz w:val="13"/>
          <w:szCs w:val="13"/>
        </w:rPr>
        <w:t>t</w:t>
      </w:r>
      <w:r>
        <w:rPr>
          <w:rFonts w:ascii="Times New Roman" w:hAnsi="Times New Roman" w:cs="Times New Roman" w:eastAsia="Times New Roman" w:hint="default"/>
          <w:spacing w:val="3"/>
          <w:sz w:val="13"/>
          <w:szCs w:val="13"/>
        </w:rPr>
      </w:r>
    </w:p>
    <w:p>
      <w:pPr>
        <w:spacing w:line="240" w:lineRule="auto" w:before="11"/>
        <w:rPr>
          <w:rFonts w:ascii="Times New Roman" w:hAnsi="Times New Roman" w:cs="Times New Roman" w:eastAsia="Times New Roman" w:hint="default"/>
          <w:sz w:val="38"/>
          <w:szCs w:val="38"/>
        </w:rPr>
      </w:pPr>
      <w:r>
        <w:rPr/>
        <w:br w:type="column"/>
      </w:r>
      <w:r>
        <w:rPr>
          <w:rFonts w:ascii="Times New Roman"/>
          <w:sz w:val="38"/>
        </w:rPr>
      </w:r>
    </w:p>
    <w:p>
      <w:pPr>
        <w:spacing w:before="0"/>
        <w:ind w:left="-5" w:right="0" w:firstLine="0"/>
        <w:jc w:val="left"/>
        <w:rPr>
          <w:rFonts w:ascii="Symbol" w:hAnsi="Symbol" w:cs="Symbol" w:eastAsia="Symbol" w:hint="default"/>
          <w:sz w:val="32"/>
          <w:szCs w:val="32"/>
        </w:rPr>
      </w:pPr>
      <w:r>
        <w:rPr>
          <w:rFonts w:ascii="Symbol" w:hAnsi="Symbol" w:cs="Symbol" w:eastAsia="Symbol" w:hint="default"/>
          <w:spacing w:val="-3"/>
          <w:w w:val="95"/>
          <w:sz w:val="32"/>
          <w:szCs w:val="32"/>
        </w:rPr>
        <w:t></w:t>
      </w:r>
      <w:r>
        <w:rPr>
          <w:rFonts w:ascii="Times New Roman" w:hAnsi="Times New Roman" w:cs="Times New Roman" w:eastAsia="Times New Roman" w:hint="default"/>
          <w:spacing w:val="-3"/>
          <w:w w:val="95"/>
          <w:sz w:val="23"/>
          <w:szCs w:val="23"/>
        </w:rPr>
        <w:t>N</w:t>
      </w:r>
      <w:r>
        <w:rPr>
          <w:rFonts w:ascii="Symbol" w:hAnsi="Symbol" w:cs="Symbol" w:eastAsia="Symbol" w:hint="default"/>
          <w:spacing w:val="-3"/>
          <w:w w:val="95"/>
          <w:sz w:val="31"/>
          <w:szCs w:val="31"/>
        </w:rPr>
        <w:t></w:t>
      </w:r>
      <w:r>
        <w:rPr>
          <w:rFonts w:ascii="Times New Roman" w:hAnsi="Times New Roman" w:cs="Times New Roman" w:eastAsia="Times New Roman" w:hint="default"/>
          <w:spacing w:val="-3"/>
          <w:w w:val="95"/>
          <w:sz w:val="23"/>
          <w:szCs w:val="23"/>
        </w:rPr>
        <w:t>d</w:t>
      </w:r>
      <w:r>
        <w:rPr>
          <w:rFonts w:ascii="Times New Roman" w:hAnsi="Times New Roman" w:cs="Times New Roman" w:eastAsia="Times New Roman" w:hint="default"/>
          <w:spacing w:val="-45"/>
          <w:w w:val="95"/>
          <w:sz w:val="23"/>
          <w:szCs w:val="23"/>
        </w:rPr>
        <w:t> </w:t>
      </w:r>
      <w:r>
        <w:rPr>
          <w:rFonts w:ascii="Times New Roman" w:hAnsi="Times New Roman" w:cs="Times New Roman" w:eastAsia="Times New Roman" w:hint="default"/>
          <w:w w:val="95"/>
          <w:position w:val="-5"/>
          <w:sz w:val="13"/>
          <w:szCs w:val="13"/>
        </w:rPr>
        <w:t>2</w:t>
      </w:r>
      <w:r>
        <w:rPr>
          <w:rFonts w:ascii="Times New Roman" w:hAnsi="Times New Roman" w:cs="Times New Roman" w:eastAsia="Times New Roman" w:hint="default"/>
          <w:spacing w:val="-14"/>
          <w:w w:val="95"/>
          <w:position w:val="-5"/>
          <w:sz w:val="13"/>
          <w:szCs w:val="13"/>
        </w:rPr>
        <w:t> </w:t>
      </w:r>
      <w:r>
        <w:rPr>
          <w:rFonts w:ascii="Symbol" w:hAnsi="Symbol" w:cs="Symbol" w:eastAsia="Symbol" w:hint="default"/>
          <w:spacing w:val="-10"/>
          <w:w w:val="95"/>
          <w:sz w:val="31"/>
          <w:szCs w:val="31"/>
        </w:rPr>
        <w:t></w:t>
      </w:r>
      <w:r>
        <w:rPr>
          <w:rFonts w:ascii="Symbol" w:hAnsi="Symbol" w:cs="Symbol" w:eastAsia="Symbol" w:hint="default"/>
          <w:spacing w:val="-10"/>
          <w:w w:val="95"/>
          <w:sz w:val="32"/>
          <w:szCs w:val="32"/>
        </w:rPr>
        <w:t></w:t>
      </w:r>
      <w:r>
        <w:rPr>
          <w:rFonts w:ascii="Symbol" w:hAnsi="Symbol" w:cs="Symbol" w:eastAsia="Symbol" w:hint="default"/>
          <w:spacing w:val="-10"/>
          <w:sz w:val="32"/>
          <w:szCs w:val="32"/>
        </w:rPr>
      </w:r>
    </w:p>
    <w:p>
      <w:pPr>
        <w:spacing w:after="0"/>
        <w:jc w:val="left"/>
        <w:rPr>
          <w:rFonts w:ascii="Symbol" w:hAnsi="Symbol" w:cs="Symbol" w:eastAsia="Symbol" w:hint="default"/>
          <w:sz w:val="32"/>
          <w:szCs w:val="32"/>
        </w:rPr>
        <w:sectPr>
          <w:type w:val="continuous"/>
          <w:pgSz w:w="12240" w:h="15840"/>
          <w:pgMar w:top="1100" w:bottom="1380" w:left="1660" w:right="1660"/>
          <w:cols w:num="3" w:equalWidth="0">
            <w:col w:w="2348" w:space="40"/>
            <w:col w:w="231" w:space="40"/>
            <w:col w:w="6261"/>
          </w:cols>
        </w:sectPr>
      </w:pPr>
    </w:p>
    <w:p>
      <w:pPr>
        <w:spacing w:before="16"/>
        <w:ind w:left="0" w:right="0" w:firstLine="0"/>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spacing w:val="-14"/>
          <w:w w:val="99"/>
          <w:sz w:val="24"/>
          <w:szCs w:val="24"/>
        </w:rPr>
        <w:t>l</w:t>
      </w:r>
      <w:r>
        <w:rPr>
          <w:rFonts w:ascii="Times New Roman" w:hAnsi="Times New Roman" w:cs="Times New Roman" w:eastAsia="Times New Roman" w:hint="default"/>
          <w:w w:val="99"/>
          <w:sz w:val="24"/>
          <w:szCs w:val="24"/>
        </w:rPr>
        <w:t>n</w:t>
      </w:r>
      <w:r>
        <w:rPr>
          <w:rFonts w:ascii="Times New Roman" w:hAnsi="Times New Roman" w:cs="Times New Roman" w:eastAsia="Times New Roman" w:hint="default"/>
          <w:spacing w:val="-38"/>
          <w:sz w:val="24"/>
          <w:szCs w:val="24"/>
        </w:rPr>
        <w:t> </w:t>
      </w:r>
      <w:r>
        <w:rPr>
          <w:rFonts w:ascii="Symbol" w:hAnsi="Symbol" w:cs="Symbol" w:eastAsia="Symbol" w:hint="default"/>
          <w:spacing w:val="-15"/>
          <w:w w:val="75"/>
          <w:sz w:val="31"/>
          <w:szCs w:val="31"/>
        </w:rPr>
        <w:t></w:t>
      </w:r>
      <w:r>
        <w:rPr>
          <w:rFonts w:ascii="Times New Roman" w:hAnsi="Times New Roman" w:cs="Times New Roman" w:eastAsia="Times New Roman" w:hint="default"/>
          <w:spacing w:val="9"/>
          <w:w w:val="99"/>
          <w:sz w:val="24"/>
          <w:szCs w:val="24"/>
        </w:rPr>
        <w:t>S</w:t>
      </w:r>
      <w:r>
        <w:rPr>
          <w:rFonts w:ascii="Times New Roman" w:hAnsi="Times New Roman" w:cs="Times New Roman" w:eastAsia="Times New Roman" w:hint="default"/>
          <w:w w:val="99"/>
          <w:position w:val="-5"/>
          <w:sz w:val="14"/>
          <w:szCs w:val="14"/>
        </w:rPr>
        <w:t>0</w:t>
      </w:r>
      <w:r>
        <w:rPr>
          <w:rFonts w:ascii="Times New Roman" w:hAnsi="Times New Roman" w:cs="Times New Roman" w:eastAsia="Times New Roman" w:hint="default"/>
          <w:sz w:val="14"/>
          <w:szCs w:val="14"/>
        </w:rPr>
      </w:r>
    </w:p>
    <w:p>
      <w:pPr>
        <w:spacing w:before="16"/>
        <w:ind w:left="29" w:right="-20" w:firstLine="0"/>
        <w:jc w:val="left"/>
        <w:rPr>
          <w:rFonts w:ascii="Symbol" w:hAnsi="Symbol" w:cs="Symbol" w:eastAsia="Symbol" w:hint="default"/>
          <w:sz w:val="31"/>
          <w:szCs w:val="31"/>
        </w:rPr>
      </w:pPr>
      <w:r>
        <w:rPr/>
        <w:br w:type="column"/>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7"/>
          <w:sz w:val="24"/>
          <w:szCs w:val="24"/>
        </w:rPr>
        <w:t>X</w:t>
      </w:r>
      <w:r>
        <w:rPr>
          <w:rFonts w:ascii="Symbol" w:hAnsi="Symbol" w:cs="Symbol" w:eastAsia="Symbol" w:hint="default"/>
          <w:spacing w:val="7"/>
          <w:sz w:val="31"/>
          <w:szCs w:val="31"/>
        </w:rPr>
        <w:t></w:t>
      </w:r>
    </w:p>
    <w:p>
      <w:pPr>
        <w:pStyle w:val="ListParagraph"/>
        <w:numPr>
          <w:ilvl w:val="0"/>
          <w:numId w:val="1"/>
        </w:numPr>
        <w:tabs>
          <w:tab w:pos="166" w:val="left" w:leader="none"/>
        </w:tabs>
        <w:spacing w:line="414" w:lineRule="exact" w:before="0" w:after="0"/>
        <w:ind w:left="165" w:right="0" w:hanging="176"/>
        <w:jc w:val="left"/>
        <w:rPr>
          <w:rFonts w:ascii="Times New Roman" w:hAnsi="Times New Roman" w:cs="Times New Roman" w:eastAsia="Times New Roman" w:hint="default"/>
          <w:sz w:val="24"/>
          <w:szCs w:val="24"/>
        </w:rPr>
      </w:pPr>
      <w:r>
        <w:rPr>
          <w:rFonts w:ascii="Symbol" w:hAnsi="Symbol" w:cs="Symbol" w:eastAsia="Symbol" w:hint="default"/>
          <w:spacing w:val="-18"/>
          <w:w w:val="90"/>
          <w:sz w:val="39"/>
          <w:szCs w:val="39"/>
        </w:rPr>
        <w:t></w:t>
      </w:r>
      <w:r>
        <w:rPr>
          <w:rFonts w:ascii="Times New Roman" w:hAnsi="Times New Roman" w:cs="Times New Roman" w:eastAsia="Times New Roman" w:hint="default"/>
          <w:spacing w:val="-18"/>
          <w:w w:val="90"/>
          <w:sz w:val="24"/>
          <w:szCs w:val="24"/>
        </w:rPr>
        <w:t>r</w:t>
      </w:r>
      <w:r>
        <w:rPr>
          <w:rFonts w:ascii="Times New Roman" w:hAnsi="Times New Roman" w:cs="Times New Roman" w:eastAsia="Times New Roman" w:hint="default"/>
          <w:spacing w:val="-18"/>
          <w:sz w:val="24"/>
          <w:szCs w:val="24"/>
        </w:rPr>
      </w:r>
    </w:p>
    <w:p>
      <w:pPr>
        <w:spacing w:line="414" w:lineRule="exact" w:before="0"/>
        <w:ind w:left="41"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7"/>
          <w:sz w:val="38"/>
          <w:szCs w:val="38"/>
        </w:rPr>
        <w:t></w:t>
      </w:r>
      <w:r>
        <w:rPr>
          <w:rFonts w:ascii="Symbol" w:hAnsi="Symbol" w:cs="Symbol" w:eastAsia="Symbol" w:hint="default"/>
          <w:i/>
          <w:spacing w:val="-27"/>
          <w:sz w:val="25"/>
          <w:szCs w:val="25"/>
        </w:rPr>
        <w:t></w:t>
      </w:r>
      <w:r>
        <w:rPr>
          <w:rFonts w:ascii="Symbol" w:hAnsi="Symbol" w:cs="Symbol" w:eastAsia="Symbol" w:hint="default"/>
          <w:i/>
          <w:spacing w:val="-30"/>
          <w:sz w:val="25"/>
          <w:szCs w:val="25"/>
        </w:rPr>
        <w:t></w:t>
      </w:r>
      <w:r>
        <w:rPr>
          <w:rFonts w:ascii="Times New Roman" w:hAnsi="Times New Roman" w:cs="Times New Roman" w:eastAsia="Times New Roman" w:hint="default"/>
          <w:i/>
          <w:spacing w:val="-30"/>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1"/>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39"/>
          <w:szCs w:val="39"/>
        </w:rPr>
        <w:t></w:t>
      </w:r>
      <w:r>
        <w:rPr>
          <w:rFonts w:ascii="Times New Roman" w:hAnsi="Times New Roman" w:cs="Times New Roman" w:eastAsia="Times New Roman" w:hint="default"/>
          <w:spacing w:val="-19"/>
          <w:sz w:val="24"/>
          <w:szCs w:val="24"/>
        </w:rPr>
        <w:t>t</w:t>
      </w:r>
    </w:p>
    <w:p>
      <w:pPr>
        <w:spacing w:after="0" w:line="414" w:lineRule="exact"/>
        <w:jc w:val="left"/>
        <w:rPr>
          <w:rFonts w:ascii="Times New Roman" w:hAnsi="Times New Roman" w:cs="Times New Roman" w:eastAsia="Times New Roman" w:hint="default"/>
          <w:sz w:val="24"/>
          <w:szCs w:val="24"/>
        </w:rPr>
        <w:sectPr>
          <w:type w:val="continuous"/>
          <w:pgSz w:w="12240" w:h="15840"/>
          <w:pgMar w:top="1100" w:bottom="1380" w:left="1660" w:right="1660"/>
          <w:cols w:num="4" w:equalWidth="0">
            <w:col w:w="1444" w:space="40"/>
            <w:col w:w="404" w:space="40"/>
            <w:col w:w="360" w:space="40"/>
            <w:col w:w="6592"/>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pStyle w:val="BodyText"/>
        <w:spacing w:line="240" w:lineRule="auto" w:before="34"/>
        <w:ind w:left="660" w:right="0"/>
        <w:jc w:val="left"/>
      </w:pPr>
      <w:r>
        <w:rPr>
          <w:rFonts w:ascii="宋体" w:hAnsi="宋体" w:cs="宋体" w:eastAsia="宋体" w:hint="default"/>
          <w:position w:val="1"/>
        </w:rPr>
        <w:t>1.S</w:t>
      </w:r>
      <w:r>
        <w:rPr>
          <w:rFonts w:ascii="宋体" w:hAnsi="宋体" w:cs="宋体" w:eastAsia="宋体" w:hint="default"/>
          <w:sz w:val="11"/>
          <w:szCs w:val="11"/>
        </w:rPr>
        <w:t>0</w:t>
      </w:r>
      <w:r>
        <w:rPr>
          <w:rFonts w:ascii="宋体" w:hAnsi="宋体" w:cs="宋体" w:eastAsia="宋体" w:hint="default"/>
          <w:spacing w:val="-4"/>
          <w:sz w:val="11"/>
          <w:szCs w:val="11"/>
        </w:rPr>
        <w:t> </w:t>
      </w:r>
      <w:r>
        <w:rPr>
          <w:rFonts w:ascii="宋体" w:hAnsi="宋体" w:cs="宋体" w:eastAsia="宋体" w:hint="default"/>
          <w:position w:val="1"/>
        </w:rPr>
        <w:t>--</w:t>
      </w:r>
      <w:r>
        <w:rPr>
          <w:position w:val="1"/>
        </w:rPr>
        <w:t>授予日股票价格；</w:t>
      </w:r>
      <w:r>
        <w:rPr/>
      </w:r>
    </w:p>
    <w:p>
      <w:pPr>
        <w:spacing w:line="240" w:lineRule="auto" w:before="4"/>
        <w:rPr>
          <w:rFonts w:ascii="宋体" w:hAnsi="宋体" w:cs="宋体" w:eastAsia="宋体" w:hint="default"/>
          <w:sz w:val="17"/>
          <w:szCs w:val="17"/>
        </w:rPr>
      </w:pPr>
    </w:p>
    <w:p>
      <w:pPr>
        <w:pStyle w:val="BodyText"/>
        <w:spacing w:line="240" w:lineRule="auto"/>
        <w:ind w:left="660" w:right="0"/>
        <w:jc w:val="left"/>
      </w:pPr>
      <w:r>
        <w:rPr>
          <w:rFonts w:ascii="宋体" w:hAnsi="宋体" w:cs="宋体" w:eastAsia="宋体" w:hint="default"/>
        </w:rPr>
        <w:t>2.X</w:t>
      </w:r>
      <w:r>
        <w:rPr>
          <w:rFonts w:ascii="宋体" w:hAnsi="宋体" w:cs="宋体" w:eastAsia="宋体" w:hint="default"/>
          <w:spacing w:val="-2"/>
        </w:rPr>
        <w:t> </w:t>
      </w:r>
      <w:r>
        <w:rPr>
          <w:rFonts w:ascii="宋体" w:hAnsi="宋体" w:cs="宋体" w:eastAsia="宋体" w:hint="default"/>
        </w:rPr>
        <w:t>--</w:t>
      </w:r>
      <w:r>
        <w:rPr/>
        <w:t>期权的行权价格；</w:t>
      </w:r>
    </w:p>
    <w:p>
      <w:pPr>
        <w:spacing w:line="240" w:lineRule="auto" w:before="2"/>
        <w:rPr>
          <w:rFonts w:ascii="宋体" w:hAnsi="宋体" w:cs="宋体" w:eastAsia="宋体" w:hint="default"/>
          <w:sz w:val="17"/>
          <w:szCs w:val="17"/>
        </w:rPr>
      </w:pPr>
    </w:p>
    <w:p>
      <w:pPr>
        <w:pStyle w:val="BodyText"/>
        <w:spacing w:line="240" w:lineRule="auto"/>
        <w:ind w:left="660" w:right="0"/>
        <w:jc w:val="left"/>
      </w:pPr>
      <w:r>
        <w:rPr>
          <w:rFonts w:ascii="宋体" w:hAnsi="宋体" w:cs="宋体" w:eastAsia="宋体" w:hint="default"/>
          <w:position w:val="1"/>
        </w:rPr>
        <w:t>3.r</w:t>
      </w:r>
      <w:r>
        <w:rPr>
          <w:rFonts w:ascii="宋体" w:hAnsi="宋体" w:cs="宋体" w:eastAsia="宋体" w:hint="default"/>
          <w:sz w:val="11"/>
          <w:szCs w:val="11"/>
        </w:rPr>
        <w:t>c</w:t>
      </w:r>
      <w:r>
        <w:rPr>
          <w:rFonts w:ascii="宋体" w:hAnsi="宋体" w:cs="宋体" w:eastAsia="宋体" w:hint="default"/>
          <w:spacing w:val="-3"/>
          <w:sz w:val="11"/>
          <w:szCs w:val="11"/>
        </w:rPr>
        <w:t> </w:t>
      </w:r>
      <w:r>
        <w:rPr>
          <w:rFonts w:ascii="宋体" w:hAnsi="宋体" w:cs="宋体" w:eastAsia="宋体" w:hint="default"/>
          <w:position w:val="1"/>
        </w:rPr>
        <w:t>--</w:t>
      </w:r>
      <w:r>
        <w:rPr>
          <w:position w:val="1"/>
        </w:rPr>
        <w:t>无风险利率；</w:t>
      </w:r>
      <w:r>
        <w:rPr/>
      </w:r>
    </w:p>
    <w:p>
      <w:pPr>
        <w:spacing w:line="240" w:lineRule="auto" w:before="4"/>
        <w:rPr>
          <w:rFonts w:ascii="宋体" w:hAnsi="宋体" w:cs="宋体" w:eastAsia="宋体" w:hint="default"/>
          <w:sz w:val="17"/>
          <w:szCs w:val="17"/>
        </w:rPr>
      </w:pPr>
    </w:p>
    <w:p>
      <w:pPr>
        <w:pStyle w:val="BodyText"/>
        <w:spacing w:line="240" w:lineRule="auto"/>
        <w:ind w:left="660" w:right="0"/>
        <w:jc w:val="left"/>
      </w:pPr>
      <w:r>
        <w:rPr>
          <w:rFonts w:ascii="宋体" w:hAnsi="宋体" w:cs="宋体" w:eastAsia="宋体" w:hint="default"/>
        </w:rPr>
        <w:t>4.</w:t>
      </w:r>
      <w:r>
        <w:rPr>
          <w:rFonts w:ascii="Arial" w:hAnsi="Arial" w:cs="Arial" w:eastAsia="Arial" w:hint="default"/>
        </w:rPr>
        <w:t>σ  </w:t>
      </w:r>
      <w:r>
        <w:rPr>
          <w:rFonts w:ascii="Arial" w:hAnsi="Arial" w:cs="Arial" w:eastAsia="Arial" w:hint="default"/>
          <w:spacing w:val="5"/>
        </w:rPr>
        <w:t> </w:t>
      </w:r>
      <w:r>
        <w:rPr>
          <w:rFonts w:ascii="宋体" w:hAnsi="宋体" w:cs="宋体" w:eastAsia="宋体" w:hint="default"/>
        </w:rPr>
        <w:t>--</w:t>
      </w:r>
      <w:r>
        <w:rPr/>
        <w:t>股票波动率</w:t>
      </w:r>
    </w:p>
    <w:p>
      <w:pPr>
        <w:spacing w:line="240" w:lineRule="auto" w:before="1"/>
        <w:rPr>
          <w:rFonts w:ascii="宋体" w:hAnsi="宋体" w:cs="宋体" w:eastAsia="宋体" w:hint="default"/>
          <w:sz w:val="16"/>
          <w:szCs w:val="16"/>
        </w:rPr>
      </w:pPr>
    </w:p>
    <w:p>
      <w:pPr>
        <w:pStyle w:val="BodyText"/>
        <w:spacing w:line="240" w:lineRule="auto"/>
        <w:ind w:left="660" w:right="0"/>
        <w:jc w:val="left"/>
      </w:pPr>
      <w:r>
        <w:rPr>
          <w:rFonts w:ascii="宋体" w:hAnsi="宋体" w:cs="宋体" w:eastAsia="宋体" w:hint="default"/>
        </w:rPr>
        <w:t>5.t --</w:t>
      </w:r>
      <w:r>
        <w:rPr/>
        <w:t>各</w:t>
      </w:r>
      <w:r>
        <w:rPr>
          <w:spacing w:val="-2"/>
        </w:rPr>
        <w:t>期</w:t>
      </w:r>
      <w:r>
        <w:rPr/>
        <w:t>的剩余期限（单位：年</w:t>
      </w:r>
      <w:r>
        <w:rPr>
          <w:spacing w:val="-106"/>
        </w:rPr>
        <w:t>）</w:t>
      </w:r>
      <w:r>
        <w:rPr/>
        <w:t>。</w:t>
      </w:r>
    </w:p>
    <w:p>
      <w:pPr>
        <w:spacing w:line="240" w:lineRule="auto" w:before="2"/>
        <w:rPr>
          <w:rFonts w:ascii="宋体" w:hAnsi="宋体" w:cs="宋体" w:eastAsia="宋体" w:hint="default"/>
          <w:sz w:val="17"/>
          <w:szCs w:val="17"/>
        </w:rPr>
      </w:pPr>
    </w:p>
    <w:p>
      <w:pPr>
        <w:pStyle w:val="BodyText"/>
        <w:spacing w:line="240" w:lineRule="auto"/>
        <w:ind w:left="660" w:right="0"/>
        <w:jc w:val="left"/>
      </w:pPr>
      <w:r>
        <w:rPr/>
        <w:t>经计算，公司一次授予、分期行权的期权在</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4"/>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2253"/>
        <w:gridCol w:w="1548"/>
        <w:gridCol w:w="1862"/>
        <w:gridCol w:w="1548"/>
        <w:gridCol w:w="1445"/>
      </w:tblGrid>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0"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期权剩余期限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18"/>
                <w:szCs w:val="18"/>
              </w:rPr>
            </w:pPr>
            <w:r>
              <w:rPr>
                <w:rFonts w:ascii="宋体"/>
                <w:sz w:val="18"/>
              </w:rPr>
              <w:t>82,008,000.00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0.07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1.50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5,523,950.00</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18"/>
                <w:szCs w:val="18"/>
              </w:rPr>
            </w:pPr>
            <w:r>
              <w:rPr>
                <w:rFonts w:ascii="宋体"/>
                <w:sz w:val="18"/>
              </w:rPr>
              <w:t>109,344,000.00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0.17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2.50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18,656,763.00</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18"/>
                <w:szCs w:val="18"/>
              </w:rPr>
            </w:pPr>
            <w:r>
              <w:rPr>
                <w:rFonts w:ascii="宋体"/>
                <w:sz w:val="18"/>
              </w:rPr>
              <w:t>82,008,000.00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sz w:val="18"/>
              </w:rPr>
              <w:t>0.28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3.50</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23,167,665.00</w:t>
            </w:r>
          </w:p>
        </w:tc>
      </w:tr>
      <w:tr>
        <w:trPr>
          <w:trHeight w:val="510" w:hRule="exact"/>
        </w:trPr>
        <w:tc>
          <w:tcPr>
            <w:tcW w:w="2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49"/>
              <w:jc w:val="right"/>
              <w:rPr>
                <w:rFonts w:ascii="宋体" w:hAnsi="宋体" w:cs="宋体" w:eastAsia="宋体" w:hint="default"/>
                <w:sz w:val="18"/>
                <w:szCs w:val="18"/>
              </w:rPr>
            </w:pPr>
            <w:r>
              <w:rPr>
                <w:rFonts w:ascii="宋体" w:hAnsi="宋体" w:cs="宋体" w:eastAsia="宋体" w:hint="default"/>
                <w:sz w:val="18"/>
                <w:szCs w:val="18"/>
              </w:rPr>
              <w:t>合 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0"/>
              <w:jc w:val="right"/>
              <w:rPr>
                <w:rFonts w:ascii="宋体" w:hAnsi="宋体" w:cs="宋体" w:eastAsia="宋体" w:hint="default"/>
                <w:sz w:val="18"/>
                <w:szCs w:val="18"/>
              </w:rPr>
            </w:pPr>
            <w:r>
              <w:rPr>
                <w:rFonts w:ascii="宋体"/>
                <w:sz w:val="18"/>
              </w:rPr>
              <w:t>273,360,000.00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47,348,378.00</w:t>
            </w:r>
          </w:p>
        </w:tc>
      </w:tr>
    </w:tbl>
    <w:p>
      <w:pPr>
        <w:pStyle w:val="BodyText"/>
        <w:spacing w:line="241" w:lineRule="exact"/>
        <w:ind w:left="660" w:right="0"/>
        <w:jc w:val="left"/>
      </w:pPr>
      <w:r>
        <w:rPr/>
        <w:t>（三）以股份支付服务情况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276"/>
        <w:gridCol w:w="4262"/>
      </w:tblGrid>
      <w:tr>
        <w:trPr>
          <w:trHeight w:val="1644" w:hRule="exact"/>
        </w:trPr>
        <w:tc>
          <w:tcPr>
            <w:tcW w:w="42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2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z w:val="18"/>
                <w:szCs w:val="18"/>
              </w:rPr>
              <w:t>日授</w:t>
            </w:r>
          </w:p>
          <w:p>
            <w:pPr>
              <w:pStyle w:val="TableParagraph"/>
              <w:spacing w:line="232" w:lineRule="exact" w:before="24"/>
              <w:ind w:left="103" w:right="112"/>
              <w:jc w:val="left"/>
              <w:rPr>
                <w:rFonts w:ascii="宋体" w:hAnsi="宋体" w:cs="宋体" w:eastAsia="宋体" w:hint="default"/>
                <w:sz w:val="18"/>
                <w:szCs w:val="18"/>
              </w:rPr>
            </w:pPr>
            <w:r>
              <w:rPr>
                <w:rFonts w:ascii="宋体" w:hAnsi="宋体" w:cs="宋体" w:eastAsia="宋体" w:hint="default"/>
                <w:spacing w:val="3"/>
                <w:sz w:val="18"/>
                <w:szCs w:val="18"/>
              </w:rPr>
              <w:t>予的股票期权的三期均已行权，本期计算权益工具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成本费用为</w:t>
            </w:r>
            <w:r>
              <w:rPr>
                <w:rFonts w:ascii="宋体" w:hAnsi="宋体" w:cs="宋体" w:eastAsia="宋体" w:hint="default"/>
                <w:sz w:val="18"/>
                <w:szCs w:val="18"/>
              </w:rPr>
              <w:t>-497,736.00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34" w:lineRule="exact"/>
              <w:ind w:left="103" w:right="107"/>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日授</w:t>
            </w:r>
            <w:r>
              <w:rPr>
                <w:rFonts w:ascii="宋体" w:hAnsi="宋体" w:cs="宋体" w:eastAsia="宋体" w:hint="default"/>
                <w:spacing w:val="1"/>
                <w:sz w:val="18"/>
                <w:szCs w:val="18"/>
              </w:rPr>
              <w:t> </w:t>
            </w:r>
            <w:r>
              <w:rPr>
                <w:rFonts w:ascii="宋体" w:hAnsi="宋体" w:cs="宋体" w:eastAsia="宋体" w:hint="default"/>
                <w:spacing w:val="3"/>
                <w:sz w:val="18"/>
                <w:szCs w:val="18"/>
              </w:rPr>
              <w:t>予的股票期权的第一期因未达到行权条件已失效，</w:t>
            </w:r>
          </w:p>
          <w:p>
            <w:pPr>
              <w:pStyle w:val="TableParagraph"/>
              <w:spacing w:line="232" w:lineRule="exact" w:before="1"/>
              <w:ind w:left="103" w:right="112"/>
              <w:jc w:val="left"/>
              <w:rPr>
                <w:rFonts w:ascii="宋体" w:hAnsi="宋体" w:cs="宋体" w:eastAsia="宋体" w:hint="default"/>
                <w:sz w:val="18"/>
                <w:szCs w:val="18"/>
              </w:rPr>
            </w:pPr>
            <w:r>
              <w:rPr>
                <w:rFonts w:ascii="宋体" w:hAnsi="宋体" w:cs="宋体" w:eastAsia="宋体" w:hint="default"/>
                <w:spacing w:val="3"/>
                <w:sz w:val="18"/>
                <w:szCs w:val="18"/>
              </w:rPr>
              <w:t>第二期、第三期尚处于等待期内，本期计算权益工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具成本费用为</w:t>
            </w:r>
            <w:r>
              <w:rPr>
                <w:rFonts w:ascii="宋体" w:hAnsi="宋体" w:cs="宋体" w:eastAsia="宋体" w:hint="default"/>
                <w:spacing w:val="-46"/>
                <w:sz w:val="18"/>
                <w:szCs w:val="18"/>
              </w:rPr>
              <w:t> </w:t>
            </w:r>
            <w:r>
              <w:rPr>
                <w:rFonts w:ascii="宋体" w:hAnsi="宋体" w:cs="宋体" w:eastAsia="宋体" w:hint="default"/>
                <w:sz w:val="18"/>
                <w:szCs w:val="18"/>
              </w:rPr>
              <w:t>15,042,196.04</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BodyText"/>
        <w:spacing w:line="241" w:lineRule="exact"/>
        <w:ind w:left="555" w:right="0"/>
        <w:jc w:val="left"/>
      </w:pPr>
      <w:r>
        <w:rPr/>
        <w:t>（四）股份支付的修改情况</w:t>
      </w:r>
    </w:p>
    <w:p>
      <w:pPr>
        <w:pStyle w:val="BodyText"/>
        <w:spacing w:line="240" w:lineRule="auto" w:before="134"/>
        <w:ind w:left="660" w:right="0"/>
        <w:jc w:val="left"/>
      </w:pPr>
      <w:r>
        <w:rPr>
          <w:rFonts w:ascii="宋体" w:hAnsi="宋体" w:cs="宋体" w:eastAsia="宋体" w:hint="default"/>
        </w:rPr>
        <w:t>1.</w:t>
      </w:r>
      <w:r>
        <w:rPr>
          <w:rFonts w:ascii="宋体" w:hAnsi="宋体" w:cs="宋体" w:eastAsia="宋体" w:hint="default"/>
          <w:spacing w:val="43"/>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日授予的股票期权</w:t>
      </w:r>
    </w:p>
    <w:p>
      <w:pPr>
        <w:pStyle w:val="BodyText"/>
        <w:spacing w:line="240" w:lineRule="auto" w:before="133"/>
        <w:ind w:left="660" w:right="0"/>
        <w:jc w:val="left"/>
      </w:pPr>
      <w:r>
        <w:rPr/>
        <w:t>根据公司股权激励计划第二十一条规定及公司 </w:t>
      </w:r>
      <w:r>
        <w:rPr>
          <w:rFonts w:ascii="宋体" w:hAnsi="宋体" w:cs="宋体" w:eastAsia="宋体" w:hint="default"/>
        </w:rPr>
        <w:t>2008</w:t>
      </w:r>
      <w:r>
        <w:rPr>
          <w:rFonts w:ascii="宋体" w:hAnsi="宋体" w:cs="宋体" w:eastAsia="宋体" w:hint="default"/>
          <w:spacing w:val="25"/>
        </w:rPr>
        <w:t> </w:t>
      </w:r>
      <w:r>
        <w:rPr/>
        <w:t>年第一次临时股东大会的授权，由于</w:t>
      </w:r>
    </w:p>
    <w:p>
      <w:pPr>
        <w:pStyle w:val="BodyText"/>
        <w:spacing w:line="357" w:lineRule="auto" w:before="133"/>
        <w:ind w:left="240" w:right="136"/>
        <w:jc w:val="both"/>
        <w:rPr>
          <w:rFonts w:ascii="宋体" w:hAnsi="宋体" w:cs="宋体" w:eastAsia="宋体" w:hint="default"/>
        </w:rPr>
      </w:pPr>
      <w:r>
        <w:rPr/>
        <w:t>公司</w:t>
      </w:r>
      <w:r>
        <w:rPr>
          <w:spacing w:val="-62"/>
        </w:rPr>
        <w:t> </w:t>
      </w:r>
      <w:r>
        <w:rPr>
          <w:rFonts w:ascii="宋体" w:hAnsi="宋体" w:cs="宋体" w:eastAsia="宋体" w:hint="default"/>
        </w:rPr>
        <w:t>2007 </w:t>
      </w:r>
      <w:r>
        <w:rPr>
          <w:spacing w:val="-1"/>
        </w:rPr>
        <w:t>年度实施</w:t>
      </w:r>
      <w:r>
        <w:rPr>
          <w:spacing w:val="-62"/>
        </w:rPr>
        <w:t> </w:t>
      </w:r>
      <w:r>
        <w:rPr>
          <w:rFonts w:ascii="宋体" w:hAnsi="宋体" w:cs="宋体" w:eastAsia="宋体" w:hint="default"/>
        </w:rPr>
        <w:t>10</w:t>
      </w:r>
      <w:r>
        <w:rPr>
          <w:rFonts w:ascii="宋体" w:hAnsi="宋体" w:cs="宋体" w:eastAsia="宋体" w:hint="default"/>
          <w:spacing w:val="-1"/>
        </w:rPr>
        <w:t> </w:t>
      </w:r>
      <w:r>
        <w:rPr/>
        <w:t>送</w:t>
      </w:r>
      <w:r>
        <w:rPr>
          <w:spacing w:val="-62"/>
        </w:rPr>
        <w:t> </w:t>
      </w:r>
      <w:r>
        <w:rPr>
          <w:rFonts w:ascii="宋体" w:hAnsi="宋体" w:cs="宋体" w:eastAsia="宋体" w:hint="default"/>
        </w:rPr>
        <w:t>1</w:t>
      </w:r>
      <w:r>
        <w:rPr>
          <w:rFonts w:ascii="宋体" w:hAnsi="宋体" w:cs="宋体" w:eastAsia="宋体" w:hint="default"/>
          <w:spacing w:val="1"/>
        </w:rPr>
        <w:t> </w:t>
      </w:r>
      <w:r>
        <w:rPr/>
        <w:t>转</w:t>
      </w:r>
      <w:r>
        <w:rPr>
          <w:spacing w:val="-63"/>
        </w:rPr>
        <w:t> </w:t>
      </w:r>
      <w:r>
        <w:rPr>
          <w:rFonts w:ascii="宋体" w:hAnsi="宋体" w:cs="宋体" w:eastAsia="宋体" w:hint="default"/>
        </w:rPr>
        <w:t>5</w:t>
      </w:r>
      <w:r>
        <w:rPr>
          <w:rFonts w:ascii="宋体" w:hAnsi="宋体" w:cs="宋体" w:eastAsia="宋体" w:hint="default"/>
          <w:spacing w:val="1"/>
        </w:rPr>
        <w:t> </w:t>
      </w:r>
      <w:r>
        <w:rPr>
          <w:spacing w:val="-1"/>
        </w:rPr>
        <w:t>派红利</w:t>
      </w:r>
      <w:r>
        <w:rPr>
          <w:spacing w:val="-62"/>
        </w:rPr>
        <w:t> </w:t>
      </w:r>
      <w:r>
        <w:rPr>
          <w:rFonts w:ascii="宋体" w:hAnsi="宋体" w:cs="宋体" w:eastAsia="宋体" w:hint="default"/>
        </w:rPr>
        <w:t>0.112 </w:t>
      </w:r>
      <w:r>
        <w:rPr>
          <w:spacing w:val="-35"/>
        </w:rPr>
        <w:t>元，和</w:t>
      </w:r>
      <w:r>
        <w:rPr>
          <w:spacing w:val="-1"/>
        </w:rPr>
        <w:t> </w:t>
      </w:r>
      <w:r>
        <w:rPr>
          <w:rFonts w:ascii="宋体" w:hAnsi="宋体" w:cs="宋体" w:eastAsia="宋体" w:hint="default"/>
        </w:rPr>
        <w:t>2009</w:t>
      </w:r>
      <w:r>
        <w:rPr>
          <w:rFonts w:ascii="宋体" w:hAnsi="宋体" w:cs="宋体" w:eastAsia="宋体" w:hint="default"/>
          <w:spacing w:val="-1"/>
        </w:rPr>
        <w:t> </w:t>
      </w:r>
      <w:r>
        <w:rPr/>
        <w:t>年度实施</w:t>
      </w:r>
      <w:r>
        <w:rPr>
          <w:spacing w:val="-62"/>
        </w:rPr>
        <w:t> </w:t>
      </w:r>
      <w:r>
        <w:rPr>
          <w:rFonts w:ascii="宋体" w:hAnsi="宋体" w:cs="宋体" w:eastAsia="宋体" w:hint="default"/>
        </w:rPr>
        <w:t>10</w:t>
      </w:r>
      <w:r>
        <w:rPr>
          <w:rFonts w:ascii="宋体" w:hAnsi="宋体" w:cs="宋体" w:eastAsia="宋体" w:hint="default"/>
          <w:spacing w:val="-1"/>
        </w:rPr>
        <w:t> </w:t>
      </w:r>
      <w:r>
        <w:rPr/>
        <w:t>送</w:t>
      </w:r>
      <w:r>
        <w:rPr>
          <w:spacing w:val="-62"/>
        </w:rPr>
        <w:t> </w:t>
      </w:r>
      <w:r>
        <w:rPr>
          <w:rFonts w:ascii="宋体" w:hAnsi="宋体" w:cs="宋体" w:eastAsia="宋体" w:hint="default"/>
        </w:rPr>
        <w:t>5</w:t>
      </w:r>
      <w:r>
        <w:rPr>
          <w:rFonts w:ascii="宋体" w:hAnsi="宋体" w:cs="宋体" w:eastAsia="宋体" w:hint="default"/>
          <w:spacing w:val="1"/>
        </w:rPr>
        <w:t> </w:t>
      </w:r>
      <w:r>
        <w:rPr/>
        <w:t>派红利</w:t>
      </w:r>
      <w:r>
        <w:rPr>
          <w:spacing w:val="-63"/>
        </w:rPr>
        <w:t> </w:t>
      </w:r>
      <w:r>
        <w:rPr>
          <w:rFonts w:ascii="宋体" w:hAnsi="宋体" w:cs="宋体" w:eastAsia="宋体" w:hint="default"/>
        </w:rPr>
        <w:t>0.60</w:t>
      </w:r>
      <w:r>
        <w:rPr>
          <w:rFonts w:ascii="宋体" w:hAnsi="宋体" w:cs="宋体" w:eastAsia="宋体" w:hint="default"/>
          <w:spacing w:val="1"/>
        </w:rPr>
        <w:t> </w:t>
      </w:r>
      <w:r>
        <w:rPr/>
        <w:t>元 的分配方案，董事会决定对公司股权激励计划的行权价格和数额作相应调整，调整的计算公式</w:t>
      </w:r>
      <w:r>
        <w:rPr>
          <w:spacing w:val="-82"/>
        </w:rPr>
        <w:t> </w:t>
      </w:r>
      <w:r>
        <w:rPr>
          <w:spacing w:val="-82"/>
        </w:rPr>
      </w:r>
      <w:r>
        <w:rPr>
          <w:spacing w:val="-2"/>
        </w:rPr>
        <w:t>为：调整后的行权价格</w:t>
      </w:r>
      <w:r>
        <w:rPr>
          <w:rFonts w:ascii="宋体" w:hAnsi="宋体" w:cs="宋体" w:eastAsia="宋体" w:hint="default"/>
          <w:spacing w:val="-2"/>
        </w:rPr>
        <w:t>=[</w:t>
      </w:r>
      <w:r>
        <w:rPr>
          <w:spacing w:val="-2"/>
        </w:rPr>
        <w:t>（调整前的行权价格</w:t>
      </w:r>
      <w:r>
        <w:rPr>
          <w:rFonts w:ascii="宋体" w:hAnsi="宋体" w:cs="宋体" w:eastAsia="宋体" w:hint="default"/>
          <w:spacing w:val="-2"/>
        </w:rPr>
        <w:t>-0.0112</w:t>
      </w:r>
      <w:r>
        <w:rPr>
          <w:spacing w:val="-2"/>
        </w:rPr>
        <w:t>）</w:t>
      </w:r>
      <w:r>
        <w:rPr>
          <w:rFonts w:ascii="宋体" w:hAnsi="宋体" w:cs="宋体" w:eastAsia="宋体" w:hint="default"/>
          <w:spacing w:val="-2"/>
        </w:rPr>
        <w:t>/</w:t>
      </w:r>
      <w:r>
        <w:rPr>
          <w:spacing w:val="-2"/>
        </w:rPr>
        <w:t>（</w:t>
      </w:r>
      <w:r>
        <w:rPr>
          <w:rFonts w:ascii="宋体" w:hAnsi="宋体" w:cs="宋体" w:eastAsia="宋体" w:hint="default"/>
          <w:spacing w:val="-2"/>
        </w:rPr>
        <w:t>1+0.6</w:t>
      </w:r>
      <w:r>
        <w:rPr>
          <w:spacing w:val="-2"/>
        </w:rPr>
        <w:t>）</w:t>
      </w:r>
      <w:r>
        <w:rPr>
          <w:rFonts w:ascii="宋体" w:hAnsi="宋体" w:cs="宋体" w:eastAsia="宋体" w:hint="default"/>
          <w:spacing w:val="-2"/>
        </w:rPr>
        <w:t>-0.06]/</w:t>
      </w:r>
      <w:r>
        <w:rPr>
          <w:spacing w:val="-2"/>
        </w:rPr>
        <w:t>（</w:t>
      </w:r>
      <w:r>
        <w:rPr>
          <w:rFonts w:ascii="宋体" w:hAnsi="宋体" w:cs="宋体" w:eastAsia="宋体" w:hint="default"/>
          <w:spacing w:val="-2"/>
        </w:rPr>
        <w:t>1+0.5</w:t>
      </w:r>
      <w:r>
        <w:rPr>
          <w:spacing w:val="-2"/>
        </w:rPr>
        <w:t>）；调整后</w:t>
      </w:r>
      <w:r>
        <w:rPr>
          <w:spacing w:val="-81"/>
        </w:rPr>
        <w:t> </w:t>
      </w:r>
      <w:r>
        <w:rPr>
          <w:spacing w:val="-81"/>
        </w:rPr>
      </w:r>
      <w:r>
        <w:rPr>
          <w:spacing w:val="-2"/>
        </w:rPr>
        <w:t>的行权数量</w:t>
      </w:r>
      <w:r>
        <w:rPr>
          <w:rFonts w:ascii="宋体" w:hAnsi="宋体" w:cs="宋体" w:eastAsia="宋体" w:hint="default"/>
          <w:spacing w:val="-2"/>
        </w:rPr>
        <w:t>=[</w:t>
      </w:r>
      <w:r>
        <w:rPr>
          <w:spacing w:val="-2"/>
        </w:rPr>
        <w:t>调整前的行权数量</w:t>
      </w:r>
      <w:r>
        <w:rPr>
          <w:rFonts w:ascii="宋体" w:hAnsi="宋体" w:cs="宋体" w:eastAsia="宋体" w:hint="default"/>
          <w:spacing w:val="-2"/>
        </w:rPr>
        <w:t>*</w:t>
      </w:r>
      <w:r>
        <w:rPr>
          <w:spacing w:val="-2"/>
        </w:rPr>
        <w:t>（</w:t>
      </w:r>
      <w:r>
        <w:rPr>
          <w:rFonts w:ascii="宋体" w:hAnsi="宋体" w:cs="宋体" w:eastAsia="宋体" w:hint="default"/>
          <w:spacing w:val="-2"/>
        </w:rPr>
        <w:t>1+0.6</w:t>
      </w:r>
      <w:r>
        <w:rPr>
          <w:spacing w:val="-2"/>
        </w:rPr>
        <w:t>）</w:t>
      </w:r>
      <w:r>
        <w:rPr>
          <w:rFonts w:ascii="宋体" w:hAnsi="宋体" w:cs="宋体" w:eastAsia="宋体" w:hint="default"/>
          <w:spacing w:val="-2"/>
        </w:rPr>
        <w:t>]*</w:t>
      </w:r>
      <w:r>
        <w:rPr>
          <w:spacing w:val="-2"/>
        </w:rPr>
        <w:t>（</w:t>
      </w:r>
      <w:r>
        <w:rPr>
          <w:rFonts w:ascii="宋体" w:hAnsi="宋体" w:cs="宋体" w:eastAsia="宋体" w:hint="default"/>
          <w:spacing w:val="-2"/>
        </w:rPr>
        <w:t>1+0.5</w:t>
      </w:r>
      <w:r>
        <w:rPr>
          <w:spacing w:val="-2"/>
        </w:rPr>
        <w:t>）。公司调整前的行权价格为</w:t>
      </w:r>
      <w:r>
        <w:rPr/>
        <w:t> </w:t>
      </w:r>
      <w:r>
        <w:rPr>
          <w:rFonts w:ascii="宋体" w:hAnsi="宋体" w:cs="宋体" w:eastAsia="宋体" w:hint="default"/>
          <w:spacing w:val="-1"/>
        </w:rPr>
        <w:t>15.96</w:t>
      </w:r>
      <w:r>
        <w:rPr>
          <w:rFonts w:ascii="宋体" w:hAnsi="宋体" w:cs="宋体" w:eastAsia="宋体" w:hint="default"/>
          <w:spacing w:val="7"/>
        </w:rPr>
        <w:t> </w:t>
      </w:r>
      <w:r>
        <w:rPr/>
        <w:t>元</w:t>
      </w:r>
      <w:r>
        <w:rPr>
          <w:rFonts w:ascii="宋体" w:hAnsi="宋体" w:cs="宋体" w:eastAsia="宋体" w:hint="default"/>
        </w:rPr>
        <w:t>/</w:t>
      </w:r>
    </w:p>
    <w:p>
      <w:pPr>
        <w:pStyle w:val="BodyText"/>
        <w:spacing w:line="240" w:lineRule="auto" w:before="30"/>
        <w:ind w:left="240" w:right="0"/>
        <w:jc w:val="left"/>
      </w:pPr>
      <w:r>
        <w:rPr>
          <w:spacing w:val="2"/>
        </w:rPr>
        <w:t>股，行权数量为 </w:t>
      </w:r>
      <w:r>
        <w:rPr>
          <w:rFonts w:ascii="宋体" w:hAnsi="宋体" w:cs="宋体" w:eastAsia="宋体" w:hint="default"/>
        </w:rPr>
        <w:t>6271 </w:t>
      </w:r>
      <w:r>
        <w:rPr>
          <w:spacing w:val="3"/>
        </w:rPr>
        <w:t>万份，根据调整公式，调整后的行权价格为 </w:t>
      </w:r>
      <w:r>
        <w:rPr>
          <w:rFonts w:ascii="宋体" w:hAnsi="宋体" w:cs="宋体" w:eastAsia="宋体" w:hint="default"/>
        </w:rPr>
        <w:t>6.61</w:t>
      </w:r>
      <w:r>
        <w:rPr>
          <w:rFonts w:ascii="宋体" w:hAnsi="宋体" w:cs="宋体" w:eastAsia="宋体" w:hint="default"/>
          <w:spacing w:val="20"/>
        </w:rPr>
        <w:t> </w:t>
      </w:r>
      <w:r>
        <w:rPr>
          <w:spacing w:val="3"/>
        </w:rPr>
        <w:t>元</w:t>
      </w:r>
      <w:r>
        <w:rPr>
          <w:rFonts w:ascii="宋体" w:hAnsi="宋体" w:cs="宋体" w:eastAsia="宋体" w:hint="default"/>
          <w:spacing w:val="3"/>
        </w:rPr>
        <w:t>/</w:t>
      </w:r>
      <w:r>
        <w:rPr>
          <w:spacing w:val="3"/>
        </w:rPr>
        <w:t>股，行权数量为</w:t>
      </w:r>
      <w:r>
        <w:rPr/>
      </w:r>
    </w:p>
    <w:p>
      <w:pPr>
        <w:pStyle w:val="BodyText"/>
        <w:spacing w:line="240" w:lineRule="auto" w:before="134"/>
        <w:ind w:left="240" w:right="0"/>
        <w:jc w:val="left"/>
      </w:pPr>
      <w:r>
        <w:rPr>
          <w:rFonts w:ascii="宋体" w:hAnsi="宋体" w:cs="宋体" w:eastAsia="宋体" w:hint="default"/>
        </w:rPr>
        <w:t>15,050.4</w:t>
      </w:r>
      <w:r>
        <w:rPr>
          <w:rFonts w:ascii="宋体" w:hAnsi="宋体" w:cs="宋体" w:eastAsia="宋体" w:hint="default"/>
          <w:spacing w:val="-2"/>
        </w:rPr>
        <w:t> </w:t>
      </w:r>
      <w:r>
        <w:rPr/>
        <w:t>万份</w:t>
      </w:r>
      <w:r>
        <w:rPr>
          <w:rFonts w:ascii="宋体" w:hAnsi="宋体" w:cs="宋体" w:eastAsia="宋体" w:hint="default"/>
        </w:rPr>
        <w:t>,</w:t>
      </w:r>
      <w:r>
        <w:rPr>
          <w:rFonts w:ascii="宋体" w:hAnsi="宋体" w:cs="宋体" w:eastAsia="宋体" w:hint="default"/>
          <w:spacing w:val="-1"/>
        </w:rPr>
        <w:t> </w:t>
      </w:r>
      <w:r>
        <w:rPr/>
        <w:t>第一个行权期可行权</w:t>
      </w:r>
      <w:r>
        <w:rPr>
          <w:spacing w:val="-54"/>
        </w:rPr>
        <w:t> </w:t>
      </w:r>
      <w:r>
        <w:rPr>
          <w:rFonts w:ascii="宋体" w:hAnsi="宋体" w:cs="宋体" w:eastAsia="宋体" w:hint="default"/>
        </w:rPr>
        <w:t>6,020.16</w:t>
      </w:r>
      <w:r>
        <w:rPr>
          <w:rFonts w:ascii="宋体" w:hAnsi="宋体" w:cs="宋体" w:eastAsia="宋体" w:hint="default"/>
          <w:spacing w:val="-54"/>
        </w:rPr>
        <w:t> </w:t>
      </w:r>
      <w:r>
        <w:rPr/>
        <w:t>万份。</w:t>
      </w:r>
    </w:p>
    <w:p>
      <w:pPr>
        <w:pStyle w:val="BodyText"/>
        <w:spacing w:line="240" w:lineRule="auto" w:before="133"/>
        <w:ind w:left="660" w:right="0"/>
        <w:jc w:val="left"/>
      </w:pPr>
      <w:r>
        <w:rPr/>
        <w:t>根据公司股权激励计划第二十一条规定及公司 </w:t>
      </w:r>
      <w:r>
        <w:rPr>
          <w:rFonts w:ascii="宋体" w:hAnsi="宋体" w:cs="宋体" w:eastAsia="宋体" w:hint="default"/>
        </w:rPr>
        <w:t>2008</w:t>
      </w:r>
      <w:r>
        <w:rPr>
          <w:rFonts w:ascii="宋体" w:hAnsi="宋体" w:cs="宋体" w:eastAsia="宋体" w:hint="default"/>
          <w:spacing w:val="-54"/>
        </w:rPr>
        <w:t> </w:t>
      </w:r>
      <w:r>
        <w:rPr/>
        <w:t>年第一次临时股东大会的授权，由</w:t>
      </w:r>
    </w:p>
    <w:p>
      <w:pPr>
        <w:pStyle w:val="BodyText"/>
        <w:spacing w:line="357" w:lineRule="auto" w:before="133"/>
        <w:ind w:left="240" w:right="137"/>
        <w:jc w:val="left"/>
      </w:pPr>
      <w:r>
        <w:rPr/>
        <w:t>于公司</w:t>
      </w:r>
      <w:r>
        <w:rPr>
          <w:spacing w:val="-53"/>
        </w:rPr>
        <w:t> </w:t>
      </w:r>
      <w:r>
        <w:rPr>
          <w:rFonts w:ascii="宋体" w:hAnsi="宋体" w:cs="宋体" w:eastAsia="宋体" w:hint="default"/>
        </w:rPr>
        <w:t>2010</w:t>
      </w:r>
      <w:r>
        <w:rPr>
          <w:rFonts w:ascii="宋体" w:hAnsi="宋体" w:cs="宋体" w:eastAsia="宋体" w:hint="default"/>
          <w:spacing w:val="-2"/>
        </w:rPr>
        <w:t> </w:t>
      </w:r>
      <w:r>
        <w:rPr/>
        <w:t>年度实施</w:t>
      </w:r>
      <w:r>
        <w:rPr>
          <w:spacing w:val="-54"/>
        </w:rPr>
        <w:t> </w:t>
      </w:r>
      <w:r>
        <w:rPr>
          <w:rFonts w:ascii="宋体" w:hAnsi="宋体" w:cs="宋体" w:eastAsia="宋体" w:hint="default"/>
        </w:rPr>
        <w:t>10</w:t>
      </w:r>
      <w:r>
        <w:rPr>
          <w:rFonts w:ascii="宋体" w:hAnsi="宋体" w:cs="宋体" w:eastAsia="宋体" w:hint="default"/>
          <w:spacing w:val="-2"/>
        </w:rPr>
        <w:t> </w:t>
      </w:r>
      <w:r>
        <w:rPr/>
        <w:t>送</w:t>
      </w:r>
      <w:r>
        <w:rPr>
          <w:spacing w:val="-54"/>
        </w:rPr>
        <w:t> </w:t>
      </w:r>
      <w:r>
        <w:rPr>
          <w:rFonts w:ascii="宋体" w:hAnsi="宋体" w:cs="宋体" w:eastAsia="宋体" w:hint="default"/>
        </w:rPr>
        <w:t>2 </w:t>
      </w:r>
      <w:r>
        <w:rPr/>
        <w:t>派红利</w:t>
      </w:r>
      <w:r>
        <w:rPr>
          <w:spacing w:val="-55"/>
        </w:rPr>
        <w:t> </w:t>
      </w:r>
      <w:r>
        <w:rPr>
          <w:rFonts w:ascii="宋体" w:hAnsi="宋体" w:cs="宋体" w:eastAsia="宋体" w:hint="default"/>
        </w:rPr>
        <w:t>0.25 </w:t>
      </w:r>
      <w:r>
        <w:rPr/>
        <w:t>元的分配方案，董事会决定对公司股权激励计 </w:t>
      </w:r>
      <w:r>
        <w:rPr>
          <w:spacing w:val="-2"/>
        </w:rPr>
        <w:t>划的行权价格和剩余数额作相应调整，调整的计算公式为：调整后的行权价格</w:t>
      </w:r>
      <w:r>
        <w:rPr>
          <w:rFonts w:ascii="宋体" w:hAnsi="宋体" w:cs="宋体" w:eastAsia="宋体" w:hint="default"/>
          <w:spacing w:val="-2"/>
        </w:rPr>
        <w:t>=</w:t>
      </w:r>
      <w:r>
        <w:rPr>
          <w:spacing w:val="-2"/>
        </w:rPr>
        <w:t>（调整前的行权</w:t>
      </w:r>
      <w:r>
        <w:rPr>
          <w:spacing w:val="-98"/>
        </w:rPr>
        <w:t> </w:t>
      </w:r>
      <w:r>
        <w:rPr>
          <w:spacing w:val="-6"/>
        </w:rPr>
        <w:t>价格</w:t>
      </w:r>
      <w:r>
        <w:rPr>
          <w:rFonts w:ascii="宋体" w:hAnsi="宋体" w:cs="宋体" w:eastAsia="宋体" w:hint="default"/>
          <w:spacing w:val="-6"/>
        </w:rPr>
        <w:t>-0.025</w:t>
      </w:r>
      <w:r>
        <w:rPr>
          <w:spacing w:val="-6"/>
        </w:rPr>
        <w:t>）</w:t>
      </w:r>
      <w:r>
        <w:rPr>
          <w:rFonts w:ascii="宋体" w:hAnsi="宋体" w:cs="宋体" w:eastAsia="宋体" w:hint="default"/>
          <w:spacing w:val="-6"/>
        </w:rPr>
        <w:t>/</w:t>
      </w:r>
      <w:r>
        <w:rPr>
          <w:spacing w:val="-6"/>
        </w:rPr>
        <w:t>（</w:t>
      </w:r>
      <w:r>
        <w:rPr>
          <w:rFonts w:ascii="宋体" w:hAnsi="宋体" w:cs="宋体" w:eastAsia="宋体" w:hint="default"/>
          <w:spacing w:val="-6"/>
        </w:rPr>
        <w:t>1+0.2</w:t>
      </w:r>
      <w:r>
        <w:rPr>
          <w:spacing w:val="-6"/>
        </w:rPr>
        <w:t>）；调整后的行权数量</w:t>
      </w:r>
      <w:r>
        <w:rPr>
          <w:rFonts w:ascii="宋体" w:hAnsi="宋体" w:cs="宋体" w:eastAsia="宋体" w:hint="default"/>
          <w:spacing w:val="-6"/>
        </w:rPr>
        <w:t>=</w:t>
      </w:r>
      <w:r>
        <w:rPr>
          <w:spacing w:val="-6"/>
        </w:rPr>
        <w:t>调整前的行权数量</w:t>
      </w:r>
      <w:r>
        <w:rPr>
          <w:rFonts w:ascii="宋体" w:hAnsi="宋体" w:cs="宋体" w:eastAsia="宋体" w:hint="default"/>
          <w:spacing w:val="-6"/>
        </w:rPr>
        <w:t>*</w:t>
      </w:r>
      <w:r>
        <w:rPr>
          <w:spacing w:val="-6"/>
        </w:rPr>
        <w:t>（</w:t>
      </w:r>
      <w:r>
        <w:rPr>
          <w:rFonts w:ascii="宋体" w:hAnsi="宋体" w:cs="宋体" w:eastAsia="宋体" w:hint="default"/>
          <w:spacing w:val="-6"/>
        </w:rPr>
        <w:t>1+0.2</w:t>
      </w:r>
      <w:r>
        <w:rPr>
          <w:spacing w:val="-6"/>
        </w:rPr>
        <w:t>）。公司调整前的行权</w:t>
      </w:r>
    </w:p>
    <w:p>
      <w:pPr>
        <w:spacing w:after="0" w:line="357" w:lineRule="auto"/>
        <w:jc w:val="left"/>
        <w:sectPr>
          <w:footerReference w:type="default" r:id="rId29"/>
          <w:pgSz w:w="12240" w:h="15840"/>
          <w:pgMar w:footer="914" w:header="747" w:top="980" w:bottom="1100" w:left="1560" w:right="1660"/>
          <w:pgNumType w:start="154"/>
        </w:sectPr>
      </w:pPr>
    </w:p>
    <w:p>
      <w:pPr>
        <w:spacing w:line="240" w:lineRule="auto" w:before="2"/>
        <w:rPr>
          <w:rFonts w:ascii="宋体" w:hAnsi="宋体" w:cs="宋体" w:eastAsia="宋体" w:hint="default"/>
          <w:sz w:val="29"/>
          <w:szCs w:val="29"/>
        </w:rPr>
      </w:pPr>
    </w:p>
    <w:p>
      <w:pPr>
        <w:pStyle w:val="BodyText"/>
        <w:spacing w:line="240" w:lineRule="auto" w:before="35"/>
        <w:ind w:left="300" w:right="172"/>
        <w:jc w:val="left"/>
      </w:pPr>
      <w:r>
        <w:rPr/>
        <w:t>价格为</w:t>
      </w:r>
      <w:r>
        <w:rPr>
          <w:spacing w:val="-38"/>
        </w:rPr>
        <w:t> </w:t>
      </w:r>
      <w:r>
        <w:rPr>
          <w:rFonts w:ascii="宋体" w:hAnsi="宋体" w:cs="宋体" w:eastAsia="宋体" w:hint="default"/>
        </w:rPr>
        <w:t>6.61</w:t>
      </w:r>
      <w:r>
        <w:rPr>
          <w:rFonts w:ascii="宋体" w:hAnsi="宋体" w:cs="宋体" w:eastAsia="宋体" w:hint="default"/>
          <w:spacing w:val="-1"/>
        </w:rPr>
        <w:t> </w:t>
      </w:r>
      <w:r>
        <w:rPr/>
        <w:t>元</w:t>
      </w:r>
      <w:r>
        <w:rPr>
          <w:rFonts w:ascii="宋体" w:hAnsi="宋体" w:cs="宋体" w:eastAsia="宋体" w:hint="default"/>
        </w:rPr>
        <w:t>/</w:t>
      </w:r>
      <w:r>
        <w:rPr/>
        <w:t>股，剩余可行权数量为</w:t>
      </w:r>
      <w:r>
        <w:rPr>
          <w:spacing w:val="-38"/>
        </w:rPr>
        <w:t> </w:t>
      </w:r>
      <w:r>
        <w:rPr>
          <w:rFonts w:ascii="宋体" w:hAnsi="宋体" w:cs="宋体" w:eastAsia="宋体" w:hint="default"/>
        </w:rPr>
        <w:t>9,030.24</w:t>
      </w:r>
      <w:r>
        <w:rPr>
          <w:rFonts w:ascii="宋体" w:hAnsi="宋体" w:cs="宋体" w:eastAsia="宋体" w:hint="default"/>
          <w:spacing w:val="-1"/>
        </w:rPr>
        <w:t> </w:t>
      </w:r>
      <w:r>
        <w:rPr/>
        <w:t>万份，根据调整公式，调整后的行权价格为</w:t>
      </w:r>
    </w:p>
    <w:p>
      <w:pPr>
        <w:pStyle w:val="BodyText"/>
        <w:spacing w:line="357" w:lineRule="auto" w:before="133"/>
        <w:ind w:left="720" w:right="4070" w:hanging="421"/>
        <w:jc w:val="left"/>
      </w:pPr>
      <w:r>
        <w:rPr>
          <w:rFonts w:ascii="宋体" w:hAnsi="宋体" w:cs="宋体" w:eastAsia="宋体" w:hint="default"/>
        </w:rPr>
        <w:t>5.49</w:t>
      </w:r>
      <w:r>
        <w:rPr>
          <w:rFonts w:ascii="宋体" w:hAnsi="宋体" w:cs="宋体" w:eastAsia="宋体" w:hint="default"/>
          <w:spacing w:val="-52"/>
        </w:rPr>
        <w:t> </w:t>
      </w:r>
      <w:r>
        <w:rPr/>
        <w:t>元</w:t>
      </w:r>
      <w:r>
        <w:rPr>
          <w:rFonts w:ascii="宋体" w:hAnsi="宋体" w:cs="宋体" w:eastAsia="宋体" w:hint="default"/>
        </w:rPr>
        <w:t>/</w:t>
      </w:r>
      <w:r>
        <w:rPr/>
        <w:t>股，剩余可行权数量为</w:t>
      </w:r>
      <w:r>
        <w:rPr>
          <w:spacing w:val="-54"/>
        </w:rPr>
        <w:t> </w:t>
      </w:r>
      <w:r>
        <w:rPr>
          <w:rFonts w:ascii="宋体" w:hAnsi="宋体" w:cs="宋体" w:eastAsia="宋体" w:hint="default"/>
        </w:rPr>
        <w:t>10,836.288</w:t>
      </w:r>
      <w:r>
        <w:rPr>
          <w:rFonts w:ascii="宋体" w:hAnsi="宋体" w:cs="宋体" w:eastAsia="宋体" w:hint="default"/>
          <w:spacing w:val="-53"/>
        </w:rPr>
        <w:t> </w:t>
      </w:r>
      <w:r>
        <w:rPr/>
        <w:t>万份。 根据上述修改情况，各期的可行权数量变更为：</w:t>
      </w:r>
    </w:p>
    <w:p>
      <w:pPr>
        <w:spacing w:line="240" w:lineRule="auto" w:before="12"/>
        <w:rPr>
          <w:rFonts w:ascii="宋体" w:hAnsi="宋体" w:cs="宋体" w:eastAsia="宋体" w:hint="default"/>
          <w:sz w:val="4"/>
          <w:szCs w:val="4"/>
        </w:rPr>
      </w:pPr>
    </w:p>
    <w:tbl>
      <w:tblPr>
        <w:tblW w:w="0" w:type="auto"/>
        <w:jc w:val="left"/>
        <w:tblInd w:w="280" w:type="dxa"/>
        <w:tblLayout w:type="fixed"/>
        <w:tblCellMar>
          <w:top w:w="0" w:type="dxa"/>
          <w:left w:w="0" w:type="dxa"/>
          <w:bottom w:w="0" w:type="dxa"/>
          <w:right w:w="0" w:type="dxa"/>
        </w:tblCellMar>
        <w:tblLook w:val="01E0"/>
      </w:tblPr>
      <w:tblGrid>
        <w:gridCol w:w="3219"/>
        <w:gridCol w:w="2718"/>
        <w:gridCol w:w="2718"/>
      </w:tblGrid>
      <w:tr>
        <w:trPr>
          <w:trHeight w:val="465"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433"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3"/>
              <w:jc w:val="center"/>
              <w:rPr>
                <w:rFonts w:ascii="宋体" w:hAnsi="宋体" w:cs="宋体" w:eastAsia="宋体" w:hint="default"/>
                <w:sz w:val="21"/>
                <w:szCs w:val="21"/>
              </w:rPr>
            </w:pPr>
            <w:r>
              <w:rPr>
                <w:rFonts w:ascii="宋体" w:hAnsi="宋体" w:cs="宋体" w:eastAsia="宋体" w:hint="default"/>
                <w:sz w:val="21"/>
                <w:szCs w:val="21"/>
              </w:rPr>
              <w:t>期权份数</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4"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34"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right"/>
              <w:rPr>
                <w:rFonts w:ascii="宋体" w:hAnsi="宋体" w:cs="宋体" w:eastAsia="宋体" w:hint="default"/>
                <w:sz w:val="21"/>
                <w:szCs w:val="21"/>
              </w:rPr>
            </w:pPr>
            <w:r>
              <w:rPr>
                <w:rFonts w:ascii="宋体"/>
                <w:sz w:val="21"/>
              </w:rPr>
              <w:t>60,201,600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前期已行权</w:t>
            </w:r>
          </w:p>
        </w:tc>
      </w:tr>
      <w:tr>
        <w:trPr>
          <w:trHeight w:val="463"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34"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right"/>
              <w:rPr>
                <w:rFonts w:ascii="宋体" w:hAnsi="宋体" w:cs="宋体" w:eastAsia="宋体" w:hint="default"/>
                <w:sz w:val="21"/>
                <w:szCs w:val="21"/>
              </w:rPr>
            </w:pPr>
            <w:r>
              <w:rPr>
                <w:rFonts w:ascii="宋体"/>
                <w:sz w:val="21"/>
              </w:rPr>
              <w:t>54,181,440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上期已行权</w:t>
            </w:r>
          </w:p>
        </w:tc>
      </w:tr>
      <w:tr>
        <w:trPr>
          <w:trHeight w:val="464"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434"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0"/>
              <w:jc w:val="right"/>
              <w:rPr>
                <w:rFonts w:ascii="宋体" w:hAnsi="宋体" w:cs="宋体" w:eastAsia="宋体" w:hint="default"/>
                <w:sz w:val="21"/>
                <w:szCs w:val="21"/>
              </w:rPr>
            </w:pPr>
            <w:r>
              <w:rPr>
                <w:rFonts w:ascii="宋体"/>
                <w:sz w:val="21"/>
              </w:rPr>
              <w:t>54,181,440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1"/>
              <w:jc w:val="center"/>
              <w:rPr>
                <w:rFonts w:ascii="宋体" w:hAnsi="宋体" w:cs="宋体" w:eastAsia="宋体" w:hint="default"/>
                <w:sz w:val="21"/>
                <w:szCs w:val="21"/>
              </w:rPr>
            </w:pPr>
            <w:r>
              <w:rPr>
                <w:rFonts w:ascii="宋体" w:hAnsi="宋体" w:cs="宋体" w:eastAsia="宋体" w:hint="default"/>
                <w:sz w:val="21"/>
                <w:szCs w:val="21"/>
              </w:rPr>
              <w:t>本期已行权</w:t>
            </w:r>
          </w:p>
        </w:tc>
      </w:tr>
      <w:tr>
        <w:trPr>
          <w:trHeight w:val="464"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3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right"/>
              <w:rPr>
                <w:rFonts w:ascii="宋体" w:hAnsi="宋体" w:cs="宋体" w:eastAsia="宋体" w:hint="default"/>
                <w:sz w:val="21"/>
                <w:szCs w:val="21"/>
              </w:rPr>
            </w:pPr>
            <w:r>
              <w:rPr>
                <w:rFonts w:ascii="宋体"/>
                <w:sz w:val="21"/>
              </w:rPr>
              <w:t>168,564,480</w:t>
            </w:r>
          </w:p>
        </w:tc>
        <w:tc>
          <w:tcPr>
            <w:tcW w:w="271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20" w:right="172"/>
        <w:jc w:val="left"/>
      </w:pPr>
      <w:r>
        <w:rPr>
          <w:rFonts w:ascii="宋体" w:hAnsi="宋体" w:cs="宋体" w:eastAsia="宋体" w:hint="default"/>
        </w:rPr>
        <w:t>2.2012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3"/>
        </w:rPr>
        <w:t> </w:t>
      </w:r>
      <w:r>
        <w:rPr/>
        <w:t>日授予的股票期权</w:t>
      </w:r>
    </w:p>
    <w:p>
      <w:pPr>
        <w:pStyle w:val="BodyText"/>
        <w:spacing w:line="240" w:lineRule="auto" w:before="133"/>
        <w:ind w:left="720" w:right="172"/>
        <w:jc w:val="left"/>
      </w:pPr>
      <w:r>
        <w:rPr/>
        <w:t>根据公司股权激励计划第二十一条规定及公司 </w:t>
      </w:r>
      <w:r>
        <w:rPr>
          <w:rFonts w:ascii="宋体" w:hAnsi="宋体" w:cs="宋体" w:eastAsia="宋体" w:hint="default"/>
        </w:rPr>
        <w:t>2012</w:t>
      </w:r>
      <w:r>
        <w:rPr>
          <w:rFonts w:ascii="宋体" w:hAnsi="宋体" w:cs="宋体" w:eastAsia="宋体" w:hint="default"/>
          <w:spacing w:val="23"/>
        </w:rPr>
        <w:t> </w:t>
      </w:r>
      <w:r>
        <w:rPr/>
        <w:t>年第一次临时股东大会的授权，由于</w:t>
      </w:r>
    </w:p>
    <w:p>
      <w:pPr>
        <w:pStyle w:val="BodyText"/>
        <w:spacing w:line="355" w:lineRule="auto" w:before="134"/>
        <w:ind w:left="300" w:right="172"/>
        <w:jc w:val="left"/>
      </w:pPr>
      <w:r>
        <w:rPr/>
        <w:t>公司</w:t>
      </w:r>
      <w:r>
        <w:rPr>
          <w:spacing w:val="-52"/>
        </w:rPr>
        <w:t> </w:t>
      </w:r>
      <w:r>
        <w:rPr>
          <w:rFonts w:ascii="宋体" w:hAnsi="宋体" w:cs="宋体" w:eastAsia="宋体" w:hint="default"/>
        </w:rPr>
        <w:t>2010</w:t>
      </w:r>
      <w:r>
        <w:rPr>
          <w:rFonts w:ascii="宋体" w:hAnsi="宋体" w:cs="宋体" w:eastAsia="宋体" w:hint="default"/>
          <w:spacing w:val="1"/>
        </w:rPr>
        <w:t> </w:t>
      </w:r>
      <w:r>
        <w:rPr/>
        <w:t>年度实施</w:t>
      </w:r>
      <w:r>
        <w:rPr>
          <w:spacing w:val="-53"/>
        </w:rPr>
        <w:t> </w:t>
      </w:r>
      <w:r>
        <w:rPr>
          <w:rFonts w:ascii="宋体" w:hAnsi="宋体" w:cs="宋体" w:eastAsia="宋体" w:hint="default"/>
        </w:rPr>
        <w:t>10 </w:t>
      </w:r>
      <w:r>
        <w:rPr/>
        <w:t>送</w:t>
      </w:r>
      <w:r>
        <w:rPr>
          <w:spacing w:val="-53"/>
        </w:rPr>
        <w:t> </w:t>
      </w:r>
      <w:r>
        <w:rPr>
          <w:rFonts w:ascii="宋体" w:hAnsi="宋体" w:cs="宋体" w:eastAsia="宋体" w:hint="default"/>
        </w:rPr>
        <w:t>2</w:t>
      </w:r>
      <w:r>
        <w:rPr>
          <w:rFonts w:ascii="宋体" w:hAnsi="宋体" w:cs="宋体" w:eastAsia="宋体" w:hint="default"/>
          <w:spacing w:val="2"/>
        </w:rPr>
        <w:t> </w:t>
      </w:r>
      <w:r>
        <w:rPr/>
        <w:t>派红利</w:t>
      </w:r>
      <w:r>
        <w:rPr>
          <w:spacing w:val="-54"/>
        </w:rPr>
        <w:t> </w:t>
      </w:r>
      <w:r>
        <w:rPr>
          <w:rFonts w:ascii="宋体" w:hAnsi="宋体" w:cs="宋体" w:eastAsia="宋体" w:hint="default"/>
        </w:rPr>
        <w:t>0.25</w:t>
      </w:r>
      <w:r>
        <w:rPr>
          <w:rFonts w:ascii="宋体" w:hAnsi="宋体" w:cs="宋体" w:eastAsia="宋体" w:hint="default"/>
          <w:spacing w:val="1"/>
        </w:rPr>
        <w:t> </w:t>
      </w:r>
      <w:r>
        <w:rPr>
          <w:spacing w:val="-4"/>
        </w:rPr>
        <w:t>元的分配方案，董事会决定对公司股权激励计划的行</w:t>
      </w:r>
      <w:r>
        <w:rPr/>
        <w:t> </w:t>
      </w:r>
      <w:r>
        <w:rPr>
          <w:spacing w:val="-5"/>
        </w:rPr>
        <w:t>权价格和数额作相应调整，调整的计算公式为：调整后的行权价格</w:t>
      </w:r>
      <w:r>
        <w:rPr>
          <w:rFonts w:ascii="宋体" w:hAnsi="宋体" w:cs="宋体" w:eastAsia="宋体" w:hint="default"/>
          <w:spacing w:val="-5"/>
        </w:rPr>
        <w:t>=</w:t>
      </w:r>
      <w:r>
        <w:rPr>
          <w:spacing w:val="-5"/>
        </w:rPr>
        <w:t>（调整前的行权价格</w:t>
      </w:r>
      <w:r>
        <w:rPr>
          <w:rFonts w:ascii="宋体" w:hAnsi="宋体" w:cs="宋体" w:eastAsia="宋体" w:hint="default"/>
          <w:spacing w:val="-5"/>
        </w:rPr>
        <w:t>-0.025</w:t>
      </w:r>
      <w:r>
        <w:rPr>
          <w:spacing w:val="-5"/>
        </w:rPr>
        <w:t>）</w:t>
      </w:r>
    </w:p>
    <w:p>
      <w:pPr>
        <w:pStyle w:val="BodyText"/>
        <w:spacing w:line="240" w:lineRule="auto" w:before="33"/>
        <w:ind w:left="300" w:right="172"/>
        <w:jc w:val="left"/>
        <w:rPr>
          <w:rFonts w:ascii="宋体" w:hAnsi="宋体" w:cs="宋体" w:eastAsia="宋体" w:hint="default"/>
        </w:rPr>
      </w:pPr>
      <w:r>
        <w:rPr>
          <w:rFonts w:ascii="宋体" w:hAnsi="宋体" w:cs="宋体" w:eastAsia="宋体" w:hint="default"/>
          <w:spacing w:val="2"/>
        </w:rPr>
        <w:t>/</w:t>
      </w:r>
      <w:r>
        <w:rPr/>
        <w:t>（</w:t>
      </w:r>
      <w:r>
        <w:rPr>
          <w:rFonts w:ascii="宋体" w:hAnsi="宋体" w:cs="宋体" w:eastAsia="宋体" w:hint="default"/>
        </w:rPr>
        <w:t>1+0.</w:t>
      </w:r>
      <w:r>
        <w:rPr>
          <w:rFonts w:ascii="宋体" w:hAnsi="宋体" w:cs="宋体" w:eastAsia="宋体" w:hint="default"/>
          <w:spacing w:val="1"/>
        </w:rPr>
        <w:t>2</w:t>
      </w:r>
      <w:r>
        <w:rPr>
          <w:spacing w:val="-105"/>
        </w:rPr>
        <w:t>）</w:t>
      </w:r>
      <w:r>
        <w:rPr/>
        <w:t>；</w:t>
      </w:r>
      <w:r>
        <w:rPr>
          <w:spacing w:val="1"/>
        </w:rPr>
        <w:t>调整后</w:t>
      </w:r>
      <w:r>
        <w:rPr/>
        <w:t>的行</w:t>
      </w:r>
      <w:r>
        <w:rPr>
          <w:spacing w:val="1"/>
        </w:rPr>
        <w:t>权数</w:t>
      </w:r>
      <w:r>
        <w:rPr/>
        <w:t>量</w:t>
      </w:r>
      <w:r>
        <w:rPr>
          <w:rFonts w:ascii="宋体" w:hAnsi="宋体" w:cs="宋体" w:eastAsia="宋体" w:hint="default"/>
          <w:spacing w:val="1"/>
        </w:rPr>
        <w:t>=</w:t>
      </w:r>
      <w:r>
        <w:rPr/>
        <w:t>调整</w:t>
      </w:r>
      <w:r>
        <w:rPr>
          <w:spacing w:val="1"/>
        </w:rPr>
        <w:t>前的行</w:t>
      </w:r>
      <w:r>
        <w:rPr/>
        <w:t>权数</w:t>
      </w:r>
      <w:r>
        <w:rPr>
          <w:spacing w:val="2"/>
        </w:rPr>
        <w:t>量</w:t>
      </w:r>
      <w:r>
        <w:rPr>
          <w:rFonts w:ascii="宋体" w:hAnsi="宋体" w:cs="宋体" w:eastAsia="宋体" w:hint="default"/>
        </w:rPr>
        <w:t>*</w:t>
      </w:r>
      <w:r>
        <w:rPr>
          <w:spacing w:val="1"/>
        </w:rPr>
        <w:t>（</w:t>
      </w:r>
      <w:r>
        <w:rPr>
          <w:rFonts w:ascii="宋体" w:hAnsi="宋体" w:cs="宋体" w:eastAsia="宋体" w:hint="default"/>
        </w:rPr>
        <w:t>1+0.</w:t>
      </w:r>
      <w:r>
        <w:rPr>
          <w:rFonts w:ascii="宋体" w:hAnsi="宋体" w:cs="宋体" w:eastAsia="宋体" w:hint="default"/>
          <w:spacing w:val="1"/>
        </w:rPr>
        <w:t>2</w:t>
      </w:r>
      <w:r>
        <w:rPr>
          <w:spacing w:val="-106"/>
        </w:rPr>
        <w:t>）</w:t>
      </w:r>
      <w:r>
        <w:rPr>
          <w:spacing w:val="1"/>
        </w:rPr>
        <w:t>。公司</w:t>
      </w:r>
      <w:r>
        <w:rPr/>
        <w:t>调整</w:t>
      </w:r>
      <w:r>
        <w:rPr>
          <w:spacing w:val="1"/>
        </w:rPr>
        <w:t>前的行</w:t>
      </w:r>
      <w:r>
        <w:rPr/>
        <w:t>权价</w:t>
      </w:r>
      <w:r>
        <w:rPr>
          <w:spacing w:val="1"/>
        </w:rPr>
        <w:t>格</w:t>
      </w:r>
      <w:r>
        <w:rPr/>
        <w:t>为</w:t>
      </w:r>
      <w:r>
        <w:rPr>
          <w:spacing w:val="2"/>
        </w:rPr>
        <w:t> </w:t>
      </w:r>
      <w:r>
        <w:rPr>
          <w:rFonts w:ascii="宋体" w:hAnsi="宋体" w:cs="宋体" w:eastAsia="宋体" w:hint="default"/>
        </w:rPr>
        <w:t>6.25</w:t>
      </w:r>
    </w:p>
    <w:p>
      <w:pPr>
        <w:pStyle w:val="BodyText"/>
        <w:spacing w:line="240" w:lineRule="auto" w:before="133"/>
        <w:ind w:left="300" w:right="172"/>
        <w:jc w:val="left"/>
      </w:pPr>
      <w:r>
        <w:rPr>
          <w:spacing w:val="-3"/>
        </w:rPr>
        <w:t>元</w:t>
      </w:r>
      <w:r>
        <w:rPr>
          <w:rFonts w:ascii="宋体" w:hAnsi="宋体" w:cs="宋体" w:eastAsia="宋体" w:hint="default"/>
          <w:spacing w:val="-3"/>
        </w:rPr>
        <w:t>/</w:t>
      </w:r>
      <w:r>
        <w:rPr>
          <w:spacing w:val="-3"/>
        </w:rPr>
        <w:t>股，行权数量为</w:t>
      </w:r>
      <w:r>
        <w:rPr>
          <w:spacing w:val="-50"/>
        </w:rPr>
        <w:t> </w:t>
      </w:r>
      <w:r>
        <w:rPr>
          <w:rFonts w:ascii="宋体" w:hAnsi="宋体" w:cs="宋体" w:eastAsia="宋体" w:hint="default"/>
        </w:rPr>
        <w:t>22,780</w:t>
      </w:r>
      <w:r>
        <w:rPr>
          <w:rFonts w:ascii="宋体" w:hAnsi="宋体" w:cs="宋体" w:eastAsia="宋体" w:hint="default"/>
          <w:spacing w:val="7"/>
        </w:rPr>
        <w:t> </w:t>
      </w:r>
      <w:r>
        <w:rPr>
          <w:spacing w:val="-3"/>
        </w:rPr>
        <w:t>万份，根据调整公式，调整后的行权价格为</w:t>
      </w:r>
      <w:r>
        <w:rPr>
          <w:spacing w:val="-49"/>
        </w:rPr>
        <w:t> </w:t>
      </w:r>
      <w:r>
        <w:rPr>
          <w:rFonts w:ascii="宋体" w:hAnsi="宋体" w:cs="宋体" w:eastAsia="宋体" w:hint="default"/>
        </w:rPr>
        <w:t>5.19</w:t>
      </w:r>
      <w:r>
        <w:rPr>
          <w:rFonts w:ascii="宋体" w:hAnsi="宋体" w:cs="宋体" w:eastAsia="宋体" w:hint="default"/>
          <w:spacing w:val="7"/>
        </w:rPr>
        <w:t> </w:t>
      </w:r>
      <w:r>
        <w:rPr>
          <w:spacing w:val="-3"/>
        </w:rPr>
        <w:t>元</w:t>
      </w:r>
      <w:r>
        <w:rPr>
          <w:rFonts w:ascii="宋体" w:hAnsi="宋体" w:cs="宋体" w:eastAsia="宋体" w:hint="default"/>
          <w:spacing w:val="-3"/>
        </w:rPr>
        <w:t>/</w:t>
      </w:r>
      <w:r>
        <w:rPr>
          <w:spacing w:val="-3"/>
        </w:rPr>
        <w:t>股，行权数量</w:t>
      </w:r>
    </w:p>
    <w:p>
      <w:pPr>
        <w:pStyle w:val="BodyText"/>
        <w:spacing w:line="355" w:lineRule="auto" w:before="134"/>
        <w:ind w:left="720" w:right="4070" w:hanging="421"/>
        <w:jc w:val="left"/>
      </w:pPr>
      <w:r>
        <w:rPr/>
        <w:t>为 </w:t>
      </w:r>
      <w:r>
        <w:rPr>
          <w:rFonts w:ascii="宋体" w:hAnsi="宋体" w:cs="宋体" w:eastAsia="宋体" w:hint="default"/>
        </w:rPr>
        <w:t>27,336</w:t>
      </w:r>
      <w:r>
        <w:rPr>
          <w:rFonts w:ascii="宋体" w:hAnsi="宋体" w:cs="宋体" w:eastAsia="宋体" w:hint="default"/>
          <w:spacing w:val="-53"/>
        </w:rPr>
        <w:t> </w:t>
      </w:r>
      <w:r>
        <w:rPr/>
        <w:t>万份。 根据上述修改情况，各期的可行权数量变更为：</w:t>
      </w:r>
    </w:p>
    <w:p>
      <w:pPr>
        <w:spacing w:line="240" w:lineRule="auto" w:before="1"/>
        <w:rPr>
          <w:rFonts w:ascii="宋体" w:hAnsi="宋体" w:cs="宋体" w:eastAsia="宋体" w:hint="default"/>
          <w:sz w:val="5"/>
          <w:szCs w:val="5"/>
        </w:rPr>
      </w:pPr>
    </w:p>
    <w:tbl>
      <w:tblPr>
        <w:tblW w:w="0" w:type="auto"/>
        <w:jc w:val="left"/>
        <w:tblInd w:w="280" w:type="dxa"/>
        <w:tblLayout w:type="fixed"/>
        <w:tblCellMar>
          <w:top w:w="0" w:type="dxa"/>
          <w:left w:w="0" w:type="dxa"/>
          <w:bottom w:w="0" w:type="dxa"/>
          <w:right w:w="0" w:type="dxa"/>
        </w:tblCellMar>
        <w:tblLook w:val="01E0"/>
      </w:tblPr>
      <w:tblGrid>
        <w:gridCol w:w="3219"/>
        <w:gridCol w:w="2718"/>
        <w:gridCol w:w="2718"/>
      </w:tblGrid>
      <w:tr>
        <w:trPr>
          <w:trHeight w:val="465"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433"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3"/>
              <w:jc w:val="center"/>
              <w:rPr>
                <w:rFonts w:ascii="宋体" w:hAnsi="宋体" w:cs="宋体" w:eastAsia="宋体" w:hint="default"/>
                <w:sz w:val="21"/>
                <w:szCs w:val="21"/>
              </w:rPr>
            </w:pPr>
            <w:r>
              <w:rPr>
                <w:rFonts w:ascii="宋体" w:hAnsi="宋体" w:cs="宋体" w:eastAsia="宋体" w:hint="default"/>
                <w:sz w:val="21"/>
                <w:szCs w:val="21"/>
              </w:rPr>
              <w:t>期权份数</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4"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34"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right"/>
              <w:rPr>
                <w:rFonts w:ascii="宋体" w:hAnsi="宋体" w:cs="宋体" w:eastAsia="宋体" w:hint="default"/>
                <w:sz w:val="21"/>
                <w:szCs w:val="21"/>
              </w:rPr>
            </w:pPr>
            <w:r>
              <w:rPr>
                <w:rFonts w:ascii="宋体"/>
                <w:sz w:val="21"/>
              </w:rPr>
              <w:t>82,008,000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未达到行权条件，已失效</w:t>
            </w:r>
          </w:p>
        </w:tc>
      </w:tr>
      <w:tr>
        <w:trPr>
          <w:trHeight w:val="463"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34"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right"/>
              <w:rPr>
                <w:rFonts w:ascii="宋体" w:hAnsi="宋体" w:cs="宋体" w:eastAsia="宋体" w:hint="default"/>
                <w:sz w:val="21"/>
                <w:szCs w:val="21"/>
              </w:rPr>
            </w:pPr>
            <w:r>
              <w:rPr>
                <w:rFonts w:ascii="宋体"/>
                <w:sz w:val="21"/>
              </w:rPr>
              <w:t>109,344,000</w:t>
            </w:r>
          </w:p>
        </w:tc>
        <w:tc>
          <w:tcPr>
            <w:tcW w:w="271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434"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0"/>
              <w:jc w:val="right"/>
              <w:rPr>
                <w:rFonts w:ascii="宋体" w:hAnsi="宋体" w:cs="宋体" w:eastAsia="宋体" w:hint="default"/>
                <w:sz w:val="21"/>
                <w:szCs w:val="21"/>
              </w:rPr>
            </w:pPr>
            <w:r>
              <w:rPr>
                <w:rFonts w:ascii="宋体"/>
                <w:sz w:val="21"/>
              </w:rPr>
              <w:t>82,008,000</w:t>
            </w:r>
          </w:p>
        </w:tc>
        <w:tc>
          <w:tcPr>
            <w:tcW w:w="271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3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3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50"/>
              <w:jc w:val="right"/>
              <w:rPr>
                <w:rFonts w:ascii="宋体" w:hAnsi="宋体" w:cs="宋体" w:eastAsia="宋体" w:hint="default"/>
                <w:sz w:val="21"/>
                <w:szCs w:val="21"/>
              </w:rPr>
            </w:pPr>
            <w:r>
              <w:rPr>
                <w:rFonts w:ascii="宋体"/>
                <w:sz w:val="21"/>
              </w:rPr>
              <w:t>273,360,000</w:t>
            </w:r>
          </w:p>
        </w:tc>
        <w:tc>
          <w:tcPr>
            <w:tcW w:w="27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17"/>
          <w:szCs w:val="17"/>
        </w:rPr>
      </w:pPr>
    </w:p>
    <w:p>
      <w:pPr>
        <w:pStyle w:val="Heading3"/>
        <w:spacing w:line="240" w:lineRule="auto"/>
        <w:ind w:left="720" w:right="172"/>
        <w:jc w:val="left"/>
        <w:rPr>
          <w:rFonts w:ascii="黑体" w:hAnsi="黑体" w:cs="黑体" w:eastAsia="黑体" w:hint="default"/>
          <w:b w:val="0"/>
          <w:bCs w:val="0"/>
        </w:rPr>
      </w:pPr>
      <w:r>
        <w:rPr>
          <w:rFonts w:ascii="黑体" w:hAnsi="黑体" w:cs="黑体" w:eastAsia="黑体" w:hint="default"/>
        </w:rPr>
        <w:t>八、或有事项</w:t>
      </w:r>
      <w:r>
        <w:rPr>
          <w:rFonts w:ascii="黑体" w:hAnsi="黑体" w:cs="黑体" w:eastAsia="黑体" w:hint="default"/>
          <w:b w:val="0"/>
          <w:bCs w:val="0"/>
        </w:rPr>
      </w:r>
    </w:p>
    <w:p>
      <w:pPr>
        <w:pStyle w:val="BodyText"/>
        <w:spacing w:line="240" w:lineRule="auto" w:before="66"/>
        <w:ind w:left="720" w:right="172"/>
        <w:jc w:val="left"/>
      </w:pPr>
      <w:r>
        <w:rPr/>
        <w:t>为其他单位提供债务担保形成的或有负债及其财务影响</w:t>
      </w:r>
    </w:p>
    <w:p>
      <w:pPr>
        <w:pStyle w:val="BodyText"/>
        <w:spacing w:line="240" w:lineRule="auto" w:before="66"/>
        <w:ind w:left="720" w:right="172"/>
        <w:jc w:val="left"/>
      </w:pPr>
      <w:r>
        <w:rPr>
          <w:rFonts w:ascii="宋体" w:hAnsi="宋体" w:cs="宋体" w:eastAsia="宋体" w:hint="default"/>
        </w:rPr>
        <w:t>1.</w:t>
      </w:r>
      <w:r>
        <w:rPr>
          <w:rFonts w:ascii="宋体" w:hAnsi="宋体" w:cs="宋体" w:eastAsia="宋体" w:hint="default"/>
          <w:spacing w:val="-2"/>
        </w:rPr>
        <w:t> </w:t>
      </w:r>
      <w:r>
        <w:rPr/>
        <w:t>为关联方提供的担保事项详见本财务报表附注六关联方及关联交易之说明。</w:t>
      </w:r>
    </w:p>
    <w:p>
      <w:pPr>
        <w:pStyle w:val="BodyText"/>
        <w:spacing w:line="240" w:lineRule="auto" w:before="134"/>
        <w:ind w:left="720" w:right="172"/>
        <w:jc w:val="left"/>
      </w:pPr>
      <w:r>
        <w:rPr>
          <w:rFonts w:ascii="宋体" w:hAnsi="宋体" w:cs="宋体" w:eastAsia="宋体" w:hint="default"/>
        </w:rPr>
        <w:t>2.</w:t>
      </w:r>
      <w:r>
        <w:rPr>
          <w:rFonts w:ascii="宋体" w:hAnsi="宋体" w:cs="宋体" w:eastAsia="宋体" w:hint="default"/>
          <w:spacing w:val="-2"/>
        </w:rPr>
        <w:t> </w:t>
      </w:r>
      <w:r>
        <w:rPr/>
        <w:t>为非关联方提供的担保事项</w:t>
      </w:r>
    </w:p>
    <w:p>
      <w:pPr>
        <w:pStyle w:val="BodyText"/>
        <w:spacing w:line="240" w:lineRule="auto" w:before="133"/>
        <w:ind w:left="720" w:right="172"/>
        <w:jc w:val="left"/>
      </w:pPr>
      <w:r>
        <w:rPr>
          <w:rFonts w:ascii="宋体" w:hAnsi="宋体" w:cs="宋体" w:eastAsia="宋体" w:hint="default"/>
        </w:rPr>
        <w:t>(1)</w:t>
      </w:r>
      <w:r>
        <w:rPr>
          <w:rFonts w:ascii="宋体" w:hAnsi="宋体" w:cs="宋体" w:eastAsia="宋体" w:hint="default"/>
          <w:spacing w:val="1"/>
        </w:rPr>
        <w:t> </w:t>
      </w:r>
      <w:r>
        <w:rPr/>
        <w:t>保证</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793"/>
        <w:gridCol w:w="2381"/>
        <w:gridCol w:w="1559"/>
        <w:gridCol w:w="1277"/>
        <w:gridCol w:w="991"/>
      </w:tblGrid>
      <w:tr>
        <w:trPr>
          <w:trHeight w:val="476"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4" w:right="0"/>
              <w:jc w:val="left"/>
              <w:rPr>
                <w:rFonts w:ascii="宋体" w:hAnsi="宋体" w:cs="宋体" w:eastAsia="宋体" w:hint="default"/>
                <w:sz w:val="18"/>
                <w:szCs w:val="18"/>
              </w:rPr>
            </w:pPr>
            <w:r>
              <w:rPr>
                <w:rFonts w:ascii="宋体" w:hAnsi="宋体" w:cs="宋体" w:eastAsia="宋体" w:hint="default"/>
                <w:sz w:val="18"/>
                <w:szCs w:val="18"/>
              </w:rPr>
              <w:t>贷款</w:t>
            </w:r>
          </w:p>
          <w:p>
            <w:pPr>
              <w:pStyle w:val="TableParagraph"/>
              <w:spacing w:line="234" w:lineRule="exact"/>
              <w:ind w:left="784" w:right="0"/>
              <w:jc w:val="left"/>
              <w:rPr>
                <w:rFonts w:ascii="宋体" w:hAnsi="宋体" w:cs="宋体" w:eastAsia="宋体" w:hint="default"/>
                <w:sz w:val="18"/>
                <w:szCs w:val="18"/>
              </w:rPr>
            </w:pPr>
            <w:r>
              <w:rPr>
                <w:rFonts w:ascii="宋体" w:hAnsi="宋体" w:cs="宋体" w:eastAsia="宋体" w:hint="default"/>
                <w:sz w:val="18"/>
                <w:szCs w:val="18"/>
              </w:rPr>
              <w:t>金融机构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62" w:right="0" w:firstLine="90"/>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31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2013-3-13</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2013-10-16</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2013-1-5</w:t>
            </w:r>
          </w:p>
        </w:tc>
        <w:tc>
          <w:tcPr>
            <w:tcW w:w="991"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500" w:right="1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793"/>
        <w:gridCol w:w="2381"/>
        <w:gridCol w:w="1559"/>
        <w:gridCol w:w="1277"/>
        <w:gridCol w:w="991"/>
      </w:tblGrid>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2013-11-6</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2013-1-18</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工商银行嘉兴分行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2013-3-15</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2014-10-27</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2014-11-24</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2013-7-19</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光大银行嘉兴分行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2013-4-30</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交通银行嘉兴分行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2013-12-3</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华夏银行新华支行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2013-1-4</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杭州联合银行三墩支行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2013-10-25</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深圳发展银行杭州分行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2013-10-30</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美都控股股份有限公司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上海银行杭州分行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2013-3-28</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华夏银行武林支行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2013-11-8</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华夏银行武林支行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2013-11-8</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中国银行开元支行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2013-6-7</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中信银行凤起支行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2013-6-26</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中信银行西湖支行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2013-10-11</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广发银行西湖支行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2013-9-4</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杭州银行钱江支行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7,145,100.00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2013-9-27</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杭州银行钱江支行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905,573.65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z w:val="18"/>
              </w:rPr>
              <w:t>2013-1-15</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南京银行杭州分行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2013-6-20</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浙江绿城联合装饰发展有限公司</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中信银行杭州分行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2013-7-13</w:t>
            </w: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79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8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793,050,673.65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9" w:right="172"/>
        <w:jc w:val="left"/>
      </w:pPr>
      <w:r>
        <w:rPr>
          <w:rFonts w:ascii="宋体" w:hAnsi="宋体" w:cs="宋体" w:eastAsia="宋体" w:hint="default"/>
        </w:rPr>
        <w:t>(2)</w:t>
      </w:r>
      <w:r>
        <w:rPr>
          <w:rFonts w:ascii="宋体" w:hAnsi="宋体" w:cs="宋体" w:eastAsia="宋体" w:hint="default"/>
          <w:spacing w:val="-4"/>
        </w:rPr>
        <w:t> </w:t>
      </w:r>
      <w:r>
        <w:rPr/>
        <w:t>截止</w:t>
      </w:r>
      <w:r>
        <w:rPr>
          <w:spacing w:val="-57"/>
        </w:rPr>
        <w:t> </w:t>
      </w:r>
      <w:r>
        <w:rPr>
          <w:rFonts w:ascii="宋体" w:hAnsi="宋体" w:cs="宋体" w:eastAsia="宋体" w:hint="default"/>
        </w:rPr>
        <w:t>2012</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日，本公司下属房产子公司为商品房承购人提供阶段性购房按揭</w:t>
      </w:r>
    </w:p>
    <w:p>
      <w:pPr>
        <w:pStyle w:val="BodyText"/>
        <w:spacing w:line="240" w:lineRule="auto" w:before="134"/>
        <w:ind w:left="300" w:right="172"/>
        <w:jc w:val="left"/>
      </w:pPr>
      <w:r>
        <w:rPr/>
        <w:t>贷款担保，担保余额总计为人民币</w:t>
      </w:r>
      <w:r>
        <w:rPr>
          <w:spacing w:val="-53"/>
        </w:rPr>
        <w:t> </w:t>
      </w:r>
      <w:r>
        <w:rPr>
          <w:rFonts w:ascii="宋体" w:hAnsi="宋体" w:cs="宋体" w:eastAsia="宋体" w:hint="default"/>
        </w:rPr>
        <w:t>28.94</w:t>
      </w:r>
      <w:r>
        <w:rPr>
          <w:rFonts w:ascii="宋体" w:hAnsi="宋体" w:cs="宋体" w:eastAsia="宋体" w:hint="default"/>
          <w:spacing w:val="-52"/>
        </w:rPr>
        <w:t> </w:t>
      </w:r>
      <w:r>
        <w:rPr/>
        <w:t>亿元。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0"/>
        <w:ind w:left="720" w:right="172"/>
        <w:jc w:val="left"/>
        <w:rPr>
          <w:rFonts w:ascii="黑体" w:hAnsi="黑体" w:cs="黑体" w:eastAsia="黑体" w:hint="default"/>
          <w:b w:val="0"/>
          <w:bCs w:val="0"/>
        </w:rPr>
      </w:pPr>
      <w:r>
        <w:rPr>
          <w:rFonts w:ascii="黑体" w:hAnsi="黑体" w:cs="黑体" w:eastAsia="黑体" w:hint="default"/>
        </w:rPr>
        <w:t>九、承诺事项</w:t>
      </w:r>
      <w:r>
        <w:rPr>
          <w:rFonts w:ascii="黑体" w:hAnsi="黑体" w:cs="黑体" w:eastAsia="黑体" w:hint="default"/>
          <w:b w:val="0"/>
          <w:bCs w:val="0"/>
        </w:rPr>
      </w:r>
    </w:p>
    <w:p>
      <w:pPr>
        <w:pStyle w:val="BodyText"/>
        <w:spacing w:line="240" w:lineRule="auto" w:before="67"/>
        <w:ind w:left="720" w:right="172"/>
        <w:jc w:val="left"/>
      </w:pPr>
      <w:r>
        <w:rPr>
          <w:rFonts w:ascii="宋体" w:hAnsi="宋体" w:cs="宋体" w:eastAsia="宋体" w:hint="default"/>
        </w:rPr>
        <w:t>1.</w:t>
      </w:r>
      <w:r>
        <w:rPr>
          <w:rFonts w:ascii="宋体" w:hAnsi="宋体" w:cs="宋体" w:eastAsia="宋体" w:hint="default"/>
          <w:spacing w:val="-2"/>
        </w:rPr>
        <w:t> </w:t>
      </w:r>
      <w:r>
        <w:rPr/>
        <w:t>截至资产负债表日，本公司已签订正在履行的土地出让合同款项已全部付清。</w:t>
      </w:r>
    </w:p>
    <w:p>
      <w:pPr>
        <w:pStyle w:val="BodyText"/>
        <w:spacing w:line="240" w:lineRule="auto" w:before="133"/>
        <w:ind w:left="720" w:right="17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截至资产负债表日，本公司已签订正在履行的大额发包合同</w:t>
      </w:r>
      <w:r>
        <w:rPr>
          <w:spacing w:val="-55"/>
        </w:rPr>
        <w:t> </w:t>
      </w:r>
      <w:r>
        <w:rPr>
          <w:rFonts w:ascii="宋体" w:hAnsi="宋体" w:cs="宋体" w:eastAsia="宋体" w:hint="default"/>
        </w:rPr>
        <w:t>83.92</w:t>
      </w:r>
      <w:r>
        <w:rPr>
          <w:rFonts w:ascii="宋体" w:hAnsi="宋体" w:cs="宋体" w:eastAsia="宋体" w:hint="default"/>
          <w:spacing w:val="-57"/>
        </w:rPr>
        <w:t> </w:t>
      </w:r>
      <w:r>
        <w:rPr>
          <w:spacing w:val="-2"/>
        </w:rPr>
        <w:t>亿元，已支付</w:t>
      </w:r>
      <w:r>
        <w:rPr>
          <w:spacing w:val="-55"/>
        </w:rPr>
        <w:t> </w:t>
      </w:r>
      <w:r>
        <w:rPr>
          <w:rFonts w:ascii="宋体" w:hAnsi="宋体" w:cs="宋体" w:eastAsia="宋体" w:hint="default"/>
        </w:rPr>
        <w:t>44.63</w:t>
      </w:r>
    </w:p>
    <w:p>
      <w:pPr>
        <w:pStyle w:val="BodyText"/>
        <w:spacing w:line="240" w:lineRule="auto" w:before="134"/>
        <w:ind w:left="300" w:right="172"/>
        <w:jc w:val="left"/>
      </w:pPr>
      <w:r>
        <w:rPr/>
        <w:t>亿元，尚未支付</w:t>
      </w:r>
      <w:r>
        <w:rPr>
          <w:spacing w:val="-53"/>
        </w:rPr>
        <w:t> </w:t>
      </w:r>
      <w:r>
        <w:rPr>
          <w:rFonts w:ascii="宋体" w:hAnsi="宋体" w:cs="宋体" w:eastAsia="宋体" w:hint="default"/>
        </w:rPr>
        <w:t>39.29</w:t>
      </w:r>
      <w:r>
        <w:rPr>
          <w:rFonts w:ascii="宋体" w:hAnsi="宋体" w:cs="宋体" w:eastAsia="宋体" w:hint="default"/>
          <w:spacing w:val="-53"/>
        </w:rPr>
        <w:t> </w:t>
      </w:r>
      <w:r>
        <w:rPr/>
        <w:t>亿元，本公司将根据合同约定与实际的履行情况进行支付。</w:t>
      </w:r>
    </w:p>
    <w:p>
      <w:pPr>
        <w:pStyle w:val="BodyText"/>
        <w:spacing w:line="240" w:lineRule="auto" w:before="133"/>
        <w:ind w:left="720" w:right="172"/>
        <w:jc w:val="left"/>
      </w:pPr>
      <w:r>
        <w:rPr>
          <w:rFonts w:ascii="宋体" w:hAnsi="宋体" w:cs="宋体" w:eastAsia="宋体" w:hint="default"/>
        </w:rPr>
        <w:t>3.</w:t>
      </w:r>
      <w:r>
        <w:rPr>
          <w:rFonts w:ascii="宋体" w:hAnsi="宋体" w:cs="宋体" w:eastAsia="宋体" w:hint="default"/>
          <w:spacing w:val="-18"/>
        </w:rPr>
        <w:t> </w:t>
      </w:r>
      <w:r>
        <w:rPr/>
        <w:t>截至资产负债表日，本公司已签订正在履行的探矿权转让合同</w:t>
      </w:r>
      <w:r>
        <w:rPr>
          <w:spacing w:val="-61"/>
        </w:rPr>
        <w:t> </w:t>
      </w:r>
      <w:r>
        <w:rPr>
          <w:rFonts w:ascii="宋体" w:hAnsi="宋体" w:cs="宋体" w:eastAsia="宋体" w:hint="default"/>
        </w:rPr>
        <w:t>6.4</w:t>
      </w:r>
      <w:r>
        <w:rPr>
          <w:rFonts w:ascii="宋体" w:hAnsi="宋体" w:cs="宋体" w:eastAsia="宋体" w:hint="default"/>
          <w:spacing w:val="-61"/>
        </w:rPr>
        <w:t> </w:t>
      </w:r>
      <w:r>
        <w:rPr>
          <w:spacing w:val="-5"/>
        </w:rPr>
        <w:t>亿元，已支付转让款</w:t>
      </w:r>
    </w:p>
    <w:p>
      <w:pPr>
        <w:pStyle w:val="BodyText"/>
        <w:spacing w:line="240" w:lineRule="auto" w:before="133"/>
        <w:ind w:left="300" w:right="172"/>
        <w:jc w:val="left"/>
      </w:pPr>
      <w:r>
        <w:rPr>
          <w:rFonts w:ascii="宋体" w:hAnsi="宋体" w:cs="宋体" w:eastAsia="宋体" w:hint="default"/>
        </w:rPr>
        <w:t>5.6</w:t>
      </w:r>
      <w:r>
        <w:rPr>
          <w:rFonts w:ascii="宋体" w:hAnsi="宋体" w:cs="宋体" w:eastAsia="宋体" w:hint="default"/>
          <w:spacing w:val="-54"/>
        </w:rPr>
        <w:t> </w:t>
      </w:r>
      <w:r>
        <w:rPr/>
        <w:t>亿，尚未支付</w:t>
      </w:r>
      <w:r>
        <w:rPr>
          <w:spacing w:val="-55"/>
        </w:rPr>
        <w:t> </w:t>
      </w:r>
      <w:r>
        <w:rPr>
          <w:rFonts w:ascii="宋体" w:hAnsi="宋体" w:cs="宋体" w:eastAsia="宋体" w:hint="default"/>
        </w:rPr>
        <w:t>0.8</w:t>
      </w:r>
      <w:r>
        <w:rPr>
          <w:rFonts w:ascii="宋体" w:hAnsi="宋体" w:cs="宋体" w:eastAsia="宋体" w:hint="default"/>
          <w:spacing w:val="-54"/>
        </w:rPr>
        <w:t> </w:t>
      </w:r>
      <w:r>
        <w:rPr/>
        <w:t>亿元。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before="0"/>
        <w:ind w:left="734" w:right="172"/>
        <w:jc w:val="left"/>
        <w:rPr>
          <w:rFonts w:ascii="黑体" w:hAnsi="黑体" w:cs="黑体" w:eastAsia="黑体" w:hint="default"/>
          <w:b w:val="0"/>
          <w:bCs w:val="0"/>
        </w:rPr>
      </w:pPr>
      <w:r>
        <w:rPr>
          <w:rFonts w:ascii="黑体" w:hAnsi="黑体" w:cs="黑体" w:eastAsia="黑体" w:hint="default"/>
        </w:rPr>
        <w:t>十、资产负债表日后事项</w:t>
      </w:r>
      <w:r>
        <w:rPr>
          <w:rFonts w:ascii="黑体" w:hAnsi="黑体" w:cs="黑体" w:eastAsia="黑体" w:hint="default"/>
          <w:b w:val="0"/>
          <w:bCs w:val="0"/>
        </w:rPr>
      </w:r>
    </w:p>
    <w:p>
      <w:pPr>
        <w:pStyle w:val="BodyText"/>
        <w:spacing w:line="240" w:lineRule="auto" w:before="134"/>
        <w:ind w:left="720" w:right="172"/>
        <w:jc w:val="left"/>
      </w:pPr>
      <w:r>
        <w:rPr>
          <w:rFonts w:ascii="宋体" w:hAnsi="宋体" w:cs="宋体" w:eastAsia="宋体" w:hint="default"/>
        </w:rPr>
        <w:t>1. 2013</w:t>
      </w:r>
      <w:r>
        <w:rPr>
          <w:rFonts w:ascii="宋体" w:hAnsi="宋体" w:cs="宋体" w:eastAsia="宋体" w:hint="default"/>
          <w:spacing w:val="-54"/>
        </w:rPr>
        <w:t> </w:t>
      </w:r>
      <w:r>
        <w:rPr/>
        <w:t>年</w:t>
      </w:r>
      <w:r>
        <w:rPr>
          <w:spacing w:val="-53"/>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52"/>
        </w:rPr>
        <w:t> </w:t>
      </w:r>
      <w:r>
        <w:rPr>
          <w:spacing w:val="-2"/>
        </w:rPr>
        <w:t>日</w:t>
      </w:r>
      <w:r>
        <w:rPr/>
        <w:t>，公司与上海逸合投资管理有限公司（以下简称“上海逸合”</w:t>
      </w:r>
      <w:r>
        <w:rPr>
          <w:spacing w:val="-105"/>
        </w:rPr>
        <w:t>）</w:t>
      </w:r>
      <w:r>
        <w:rPr/>
        <w:t>、上</w:t>
      </w:r>
    </w:p>
    <w:p>
      <w:pPr>
        <w:spacing w:after="0" w:line="240" w:lineRule="auto"/>
        <w:jc w:val="left"/>
        <w:sectPr>
          <w:pgSz w:w="12240" w:h="15840"/>
          <w:pgMar w:header="747" w:footer="914" w:top="980" w:bottom="1100" w:left="1500" w:right="1520"/>
        </w:sectPr>
      </w:pPr>
    </w:p>
    <w:p>
      <w:pPr>
        <w:spacing w:line="240" w:lineRule="auto" w:before="2"/>
        <w:rPr>
          <w:rFonts w:ascii="宋体" w:hAnsi="宋体" w:cs="宋体" w:eastAsia="宋体" w:hint="default"/>
          <w:sz w:val="29"/>
          <w:szCs w:val="29"/>
        </w:rPr>
      </w:pPr>
    </w:p>
    <w:p>
      <w:pPr>
        <w:pStyle w:val="BodyText"/>
        <w:spacing w:line="357" w:lineRule="auto" w:before="35"/>
        <w:ind w:right="425"/>
        <w:jc w:val="left"/>
      </w:pPr>
      <w:r>
        <w:rPr>
          <w:spacing w:val="-7"/>
        </w:rPr>
        <w:t>海颐腾投资合伙企业（有限合伙）（以下简称“上海颐腾”）以</w:t>
      </w:r>
      <w:r>
        <w:rPr>
          <w:spacing w:val="-48"/>
        </w:rPr>
        <w:t> </w:t>
      </w:r>
      <w:r>
        <w:rPr>
          <w:rFonts w:ascii="宋体" w:hAnsi="宋体" w:cs="宋体" w:eastAsia="宋体" w:hint="default"/>
        </w:rPr>
        <w:t>152,720</w:t>
      </w:r>
      <w:r>
        <w:rPr>
          <w:rFonts w:ascii="宋体" w:hAnsi="宋体" w:cs="宋体" w:eastAsia="宋体" w:hint="default"/>
          <w:spacing w:val="-47"/>
        </w:rPr>
        <w:t> </w:t>
      </w:r>
      <w:r>
        <w:rPr>
          <w:spacing w:val="-1"/>
        </w:rPr>
        <w:t>万元的价格联合竞得乐</w:t>
      </w:r>
      <w:r>
        <w:rPr>
          <w:spacing w:val="-94"/>
        </w:rPr>
        <w:t> </w:t>
      </w:r>
      <w:r>
        <w:rPr>
          <w:spacing w:val="-94"/>
        </w:rPr>
      </w:r>
      <w:r>
        <w:rPr/>
        <w:t>清市滨海新区</w:t>
      </w:r>
      <w:r>
        <w:rPr>
          <w:spacing w:val="-54"/>
        </w:rPr>
        <w:t> </w:t>
      </w:r>
      <w:r>
        <w:rPr>
          <w:rFonts w:ascii="宋体" w:hAnsi="宋体" w:cs="宋体" w:eastAsia="宋体" w:hint="default"/>
        </w:rPr>
        <w:t>H-b12</w:t>
      </w:r>
      <w:r>
        <w:rPr/>
        <w:t>、</w:t>
      </w:r>
      <w:r>
        <w:rPr>
          <w:rFonts w:ascii="宋体" w:hAnsi="宋体" w:cs="宋体" w:eastAsia="宋体" w:hint="default"/>
        </w:rPr>
        <w:t>H-b15-1</w:t>
      </w:r>
      <w:r>
        <w:rPr>
          <w:rFonts w:ascii="宋体" w:hAnsi="宋体" w:cs="宋体" w:eastAsia="宋体" w:hint="default"/>
          <w:spacing w:val="-54"/>
        </w:rPr>
        <w:t> </w:t>
      </w:r>
      <w:r>
        <w:rPr/>
        <w:t>出让地块，其中公司出资</w:t>
      </w:r>
      <w:r>
        <w:rPr>
          <w:spacing w:val="-55"/>
        </w:rPr>
        <w:t> </w:t>
      </w:r>
      <w:r>
        <w:rPr>
          <w:rFonts w:ascii="宋体" w:hAnsi="宋体" w:cs="宋体" w:eastAsia="宋体" w:hint="default"/>
        </w:rPr>
        <w:t>65%</w:t>
      </w:r>
      <w:r>
        <w:rPr/>
        <w:t>、上海逸合出资</w:t>
      </w:r>
      <w:r>
        <w:rPr>
          <w:spacing w:val="-55"/>
        </w:rPr>
        <w:t> </w:t>
      </w:r>
      <w:r>
        <w:rPr>
          <w:rFonts w:ascii="宋体" w:hAnsi="宋体" w:cs="宋体" w:eastAsia="宋体" w:hint="default"/>
        </w:rPr>
        <w:t>20%</w:t>
      </w:r>
      <w:r>
        <w:rPr/>
        <w:t>、上海颐腾出 资</w:t>
      </w:r>
      <w:r>
        <w:rPr>
          <w:spacing w:val="-49"/>
        </w:rPr>
        <w:t> </w:t>
      </w:r>
      <w:r>
        <w:rPr>
          <w:rFonts w:ascii="宋体" w:hAnsi="宋体" w:cs="宋体" w:eastAsia="宋体" w:hint="default"/>
          <w:spacing w:val="-9"/>
        </w:rPr>
        <w:t>15%</w:t>
      </w:r>
      <w:r>
        <w:rPr>
          <w:spacing w:val="-9"/>
        </w:rPr>
        <w:t>。该地块为住宅用地，用地年限</w:t>
      </w:r>
      <w:r>
        <w:rPr>
          <w:spacing w:val="-50"/>
        </w:rPr>
        <w:t> </w:t>
      </w:r>
      <w:r>
        <w:rPr>
          <w:rFonts w:ascii="宋体" w:hAnsi="宋体" w:cs="宋体" w:eastAsia="宋体" w:hint="default"/>
        </w:rPr>
        <w:t>70</w:t>
      </w:r>
      <w:r>
        <w:rPr>
          <w:rFonts w:ascii="宋体" w:hAnsi="宋体" w:cs="宋体" w:eastAsia="宋体" w:hint="default"/>
          <w:spacing w:val="-49"/>
        </w:rPr>
        <w:t> </w:t>
      </w:r>
      <w:r>
        <w:rPr>
          <w:spacing w:val="-13"/>
        </w:rPr>
        <w:t>年，土地面积</w:t>
      </w:r>
      <w:r>
        <w:rPr>
          <w:spacing w:val="-49"/>
        </w:rPr>
        <w:t> </w:t>
      </w:r>
      <w:r>
        <w:rPr>
          <w:rFonts w:ascii="宋体" w:hAnsi="宋体" w:cs="宋体" w:eastAsia="宋体" w:hint="default"/>
        </w:rPr>
        <w:t>186,967</w:t>
      </w:r>
      <w:r>
        <w:rPr>
          <w:rFonts w:ascii="宋体" w:hAnsi="宋体" w:cs="宋体" w:eastAsia="宋体" w:hint="default"/>
          <w:spacing w:val="-49"/>
        </w:rPr>
        <w:t> </w:t>
      </w:r>
      <w:r>
        <w:rPr>
          <w:spacing w:val="-7"/>
        </w:rPr>
        <w:t>平方米，地块容积率不超过</w:t>
      </w:r>
      <w:r>
        <w:rPr>
          <w:spacing w:val="-49"/>
        </w:rPr>
        <w:t> </w:t>
      </w:r>
      <w:r>
        <w:rPr>
          <w:rFonts w:ascii="宋体" w:hAnsi="宋体" w:cs="宋体" w:eastAsia="宋体" w:hint="default"/>
        </w:rPr>
        <w:t>1.5</w:t>
      </w:r>
      <w:r>
        <w:rPr/>
        <w:t>， 建筑密度不超过</w:t>
      </w:r>
      <w:r>
        <w:rPr>
          <w:spacing w:val="-54"/>
        </w:rPr>
        <w:t> </w:t>
      </w:r>
      <w:r>
        <w:rPr>
          <w:rFonts w:ascii="宋体" w:hAnsi="宋体" w:cs="宋体" w:eastAsia="宋体" w:hint="default"/>
        </w:rPr>
        <w:t>33%</w:t>
      </w:r>
      <w:r>
        <w:rPr/>
        <w:t>，绿地率不低于</w:t>
      </w:r>
      <w:r>
        <w:rPr>
          <w:spacing w:val="-55"/>
        </w:rPr>
        <w:t> </w:t>
      </w:r>
      <w:r>
        <w:rPr>
          <w:rFonts w:ascii="宋体" w:hAnsi="宋体" w:cs="宋体" w:eastAsia="宋体" w:hint="default"/>
        </w:rPr>
        <w:t>30%</w:t>
      </w:r>
      <w:r>
        <w:rPr/>
        <w:t>。</w:t>
      </w:r>
    </w:p>
    <w:p>
      <w:pPr>
        <w:pStyle w:val="BodyText"/>
        <w:spacing w:line="357" w:lineRule="auto" w:before="31"/>
        <w:ind w:right="536" w:firstLine="420"/>
        <w:jc w:val="both"/>
      </w:pPr>
      <w:r>
        <w:rPr>
          <w:rFonts w:ascii="宋体" w:hAnsi="宋体" w:cs="宋体" w:eastAsia="宋体" w:hint="default"/>
        </w:rPr>
        <w:t>2.</w:t>
      </w:r>
      <w:r>
        <w:rPr>
          <w:rFonts w:ascii="宋体" w:hAnsi="宋体" w:cs="宋体" w:eastAsia="宋体" w:hint="default"/>
          <w:spacing w:val="-24"/>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日，公司第八届董事会第九次会议审议通过了《关于与温州银行股份有 </w:t>
      </w:r>
      <w:r>
        <w:rPr>
          <w:spacing w:val="-5"/>
        </w:rPr>
        <w:t>限公司签订〈温州银行定向增发认购意向协议书〉的议案》。公司拟认购温州银行股份有限公司</w:t>
      </w:r>
      <w:r>
        <w:rPr>
          <w:spacing w:val="-78"/>
        </w:rPr>
        <w:t> </w:t>
      </w:r>
      <w:r>
        <w:rPr>
          <w:spacing w:val="-78"/>
        </w:rPr>
      </w:r>
      <w:r>
        <w:rPr/>
        <w:t>定向增发股份</w:t>
      </w:r>
      <w:r>
        <w:rPr>
          <w:spacing w:val="-75"/>
        </w:rPr>
        <w:t> </w:t>
      </w:r>
      <w:r>
        <w:rPr>
          <w:rFonts w:ascii="宋体" w:hAnsi="宋体" w:cs="宋体" w:eastAsia="宋体" w:hint="default"/>
          <w:spacing w:val="-1"/>
        </w:rPr>
        <w:t>33,000</w:t>
      </w:r>
      <w:r>
        <w:rPr>
          <w:rFonts w:ascii="宋体" w:hAnsi="宋体" w:cs="宋体" w:eastAsia="宋体" w:hint="default"/>
          <w:spacing w:val="-74"/>
        </w:rPr>
        <w:t> </w:t>
      </w:r>
      <w:r>
        <w:rPr>
          <w:spacing w:val="-1"/>
        </w:rPr>
        <w:t>万股至</w:t>
      </w:r>
      <w:r>
        <w:rPr>
          <w:spacing w:val="-74"/>
        </w:rPr>
        <w:t> </w:t>
      </w:r>
      <w:r>
        <w:rPr>
          <w:rFonts w:ascii="宋体" w:hAnsi="宋体" w:cs="宋体" w:eastAsia="宋体" w:hint="default"/>
          <w:spacing w:val="-1"/>
        </w:rPr>
        <w:t>37,500</w:t>
      </w:r>
      <w:r>
        <w:rPr>
          <w:rFonts w:ascii="宋体" w:hAnsi="宋体" w:cs="宋体" w:eastAsia="宋体" w:hint="default"/>
          <w:spacing w:val="-74"/>
        </w:rPr>
        <w:t> </w:t>
      </w:r>
      <w:r>
        <w:rPr>
          <w:spacing w:val="-5"/>
        </w:rPr>
        <w:t>万股，认购价格浮动区间设定在温州银行股份有限公司</w:t>
      </w:r>
      <w:r>
        <w:rPr>
          <w:spacing w:val="-73"/>
        </w:rPr>
        <w:t> </w:t>
      </w:r>
      <w:r>
        <w:rPr>
          <w:rFonts w:ascii="宋体" w:hAnsi="宋体" w:cs="宋体" w:eastAsia="宋体" w:hint="default"/>
        </w:rPr>
        <w:t>2012 </w:t>
      </w:r>
      <w:r>
        <w:rPr/>
        <w:t>年末经会计师事务所审计后每股净资产的</w:t>
      </w:r>
      <w:r>
        <w:rPr>
          <w:spacing w:val="-52"/>
        </w:rPr>
        <w:t> </w:t>
      </w:r>
      <w:r>
        <w:rPr>
          <w:rFonts w:ascii="宋体" w:hAnsi="宋体" w:cs="宋体" w:eastAsia="宋体" w:hint="default"/>
        </w:rPr>
        <w:t>1.2</w:t>
      </w:r>
      <w:r>
        <w:rPr>
          <w:rFonts w:ascii="宋体" w:hAnsi="宋体" w:cs="宋体" w:eastAsia="宋体" w:hint="default"/>
          <w:spacing w:val="-53"/>
        </w:rPr>
        <w:t> </w:t>
      </w:r>
      <w:r>
        <w:rPr/>
        <w:t>倍</w:t>
      </w:r>
      <w:r>
        <w:rPr>
          <w:rFonts w:ascii="宋体" w:hAnsi="宋体" w:cs="宋体" w:eastAsia="宋体" w:hint="default"/>
        </w:rPr>
        <w:t>-1.4</w:t>
      </w:r>
      <w:r>
        <w:rPr>
          <w:rFonts w:ascii="宋体" w:hAnsi="宋体" w:cs="宋体" w:eastAsia="宋体" w:hint="default"/>
          <w:spacing w:val="-52"/>
        </w:rPr>
        <w:t> </w:t>
      </w:r>
      <w:r>
        <w:rPr/>
        <w:t>倍。</w:t>
      </w:r>
    </w:p>
    <w:p>
      <w:pPr>
        <w:spacing w:line="240" w:lineRule="auto" w:before="0"/>
        <w:rPr>
          <w:rFonts w:ascii="宋体" w:hAnsi="宋体" w:cs="宋体" w:eastAsia="宋体" w:hint="default"/>
          <w:sz w:val="20"/>
          <w:szCs w:val="20"/>
        </w:rPr>
      </w:pPr>
    </w:p>
    <w:p>
      <w:pPr>
        <w:pStyle w:val="Heading3"/>
        <w:spacing w:line="240" w:lineRule="auto" w:before="131"/>
        <w:ind w:left="560" w:right="425"/>
        <w:jc w:val="left"/>
        <w:rPr>
          <w:rFonts w:ascii="黑体" w:hAnsi="黑体" w:cs="黑体" w:eastAsia="黑体" w:hint="default"/>
          <w:b w:val="0"/>
          <w:bCs w:val="0"/>
        </w:rPr>
      </w:pPr>
      <w:r>
        <w:rPr>
          <w:rFonts w:ascii="黑体" w:hAnsi="黑体" w:cs="黑体" w:eastAsia="黑体" w:hint="default"/>
        </w:rPr>
        <w:t>十一、其他重要事项</w:t>
      </w:r>
      <w:r>
        <w:rPr>
          <w:rFonts w:ascii="黑体" w:hAnsi="黑体" w:cs="黑体" w:eastAsia="黑体" w:hint="default"/>
          <w:b w:val="0"/>
          <w:bCs w:val="0"/>
        </w:rPr>
      </w:r>
    </w:p>
    <w:p>
      <w:pPr>
        <w:pStyle w:val="BodyText"/>
        <w:spacing w:line="357" w:lineRule="auto" w:before="134"/>
        <w:ind w:left="560" w:right="244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企业合并 企业合并情况详见本财务报表附注企业合并及合并财务报表之说明。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以公允价值计量的资产和负债</w:t>
      </w:r>
    </w:p>
    <w:p>
      <w:pPr>
        <w:spacing w:line="240" w:lineRule="auto" w:before="12"/>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2268"/>
        <w:gridCol w:w="1560"/>
        <w:gridCol w:w="1418"/>
        <w:gridCol w:w="1418"/>
        <w:gridCol w:w="850"/>
        <w:gridCol w:w="1559"/>
      </w:tblGrid>
      <w:tr>
        <w:trPr>
          <w:trHeight w:val="71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3" w:right="25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4" w:right="0" w:hanging="90"/>
              <w:jc w:val="left"/>
              <w:rPr>
                <w:rFonts w:ascii="宋体" w:hAnsi="宋体" w:cs="宋体" w:eastAsia="宋体" w:hint="default"/>
                <w:sz w:val="18"/>
                <w:szCs w:val="18"/>
              </w:rPr>
            </w:pPr>
            <w:r>
              <w:rPr>
                <w:rFonts w:ascii="宋体" w:hAnsi="宋体" w:cs="宋体" w:eastAsia="宋体" w:hint="default"/>
                <w:sz w:val="18"/>
                <w:szCs w:val="18"/>
              </w:rPr>
              <w:t>计入权益的</w:t>
            </w:r>
          </w:p>
          <w:p>
            <w:pPr>
              <w:pStyle w:val="TableParagraph"/>
              <w:spacing w:line="232" w:lineRule="exact" w:before="24"/>
              <w:ind w:left="344" w:right="342"/>
              <w:jc w:val="left"/>
              <w:rPr>
                <w:rFonts w:ascii="宋体" w:hAnsi="宋体" w:cs="宋体" w:eastAsia="宋体" w:hint="default"/>
                <w:sz w:val="18"/>
                <w:szCs w:val="18"/>
              </w:rPr>
            </w:pPr>
            <w:r>
              <w:rPr>
                <w:rFonts w:ascii="宋体" w:hAnsi="宋体" w:cs="宋体" w:eastAsia="宋体" w:hint="default"/>
                <w:sz w:val="18"/>
                <w:szCs w:val="18"/>
              </w:rPr>
              <w:t>累计公允 价值变动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5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line="205" w:lineRule="exact" w:before="0"/>
        <w:ind w:left="248" w:right="425"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1"/>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283"/>
        <w:gridCol w:w="1560"/>
        <w:gridCol w:w="1418"/>
        <w:gridCol w:w="1418"/>
        <w:gridCol w:w="850"/>
        <w:gridCol w:w="1559"/>
      </w:tblGrid>
      <w:tr>
        <w:trPr>
          <w:trHeight w:val="71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7"/>
                <w:sz w:val="18"/>
                <w:szCs w:val="18"/>
              </w:rPr>
              <w:t> </w:t>
            </w:r>
            <w:r>
              <w:rPr>
                <w:rFonts w:ascii="宋体" w:hAnsi="宋体" w:cs="宋体" w:eastAsia="宋体" w:hint="default"/>
                <w:spacing w:val="16"/>
                <w:sz w:val="18"/>
                <w:szCs w:val="18"/>
              </w:rPr>
              <w:t>以公允价值计量且其</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2" w:lineRule="exact" w:before="24"/>
              <w:ind w:left="122" w:right="11"/>
              <w:jc w:val="left"/>
              <w:rPr>
                <w:rFonts w:ascii="宋体" w:hAnsi="宋体" w:cs="宋体" w:eastAsia="宋体" w:hint="default"/>
                <w:sz w:val="18"/>
                <w:szCs w:val="18"/>
              </w:rPr>
            </w:pPr>
            <w:r>
              <w:rPr>
                <w:rFonts w:ascii="宋体" w:hAnsi="宋体" w:cs="宋体" w:eastAsia="宋体" w:hint="default"/>
                <w:spacing w:val="7"/>
                <w:sz w:val="18"/>
                <w:szCs w:val="18"/>
              </w:rPr>
              <w:t>变动计入当期损益的金融 </w:t>
            </w:r>
            <w:r>
              <w:rPr>
                <w:rFonts w:ascii="宋体" w:hAnsi="宋体" w:cs="宋体" w:eastAsia="宋体" w:hint="default"/>
                <w:spacing w:val="-2"/>
                <w:sz w:val="18"/>
                <w:szCs w:val="18"/>
              </w:rPr>
              <w:t>资产（不含衍生金融资产）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6,640,548.65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450,150.41</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7,090,699.06</w:t>
            </w:r>
          </w:p>
        </w:tc>
      </w:tr>
      <w:tr>
        <w:trPr>
          <w:trHeight w:val="360"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可供出售金融资产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214,140,508.38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37,145,953.65</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204,228,733.85</w:t>
            </w:r>
          </w:p>
        </w:tc>
      </w:tr>
      <w:tr>
        <w:trPr>
          <w:trHeight w:val="361"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220,781,057.03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450,150.41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37,145,953.65</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211,319,432.91</w:t>
            </w:r>
          </w:p>
        </w:tc>
      </w:tr>
    </w:tbl>
    <w:p>
      <w:pPr>
        <w:pStyle w:val="BodyText"/>
        <w:spacing w:line="241" w:lineRule="exact"/>
        <w:ind w:left="560" w:right="42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外币金融资产和外币金融负债</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977"/>
        <w:gridCol w:w="1580"/>
        <w:gridCol w:w="1229"/>
        <w:gridCol w:w="1440"/>
        <w:gridCol w:w="1266"/>
        <w:gridCol w:w="1581"/>
      </w:tblGrid>
      <w:tr>
        <w:trPr>
          <w:trHeight w:val="827" w:hRule="exact"/>
        </w:trPr>
        <w:tc>
          <w:tcPr>
            <w:tcW w:w="1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739" w:val="left" w:leader="none"/>
              </w:tabs>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83" w:right="83"/>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293" w:right="294"/>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11" w:right="209"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5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2" w:lineRule="exact"/>
        <w:ind w:left="248" w:right="425"/>
        <w:jc w:val="left"/>
      </w:pPr>
      <w:r>
        <w:rPr/>
        <w:t>金融资产</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1991"/>
        <w:gridCol w:w="1580"/>
        <w:gridCol w:w="1229"/>
        <w:gridCol w:w="1440"/>
        <w:gridCol w:w="1266"/>
        <w:gridCol w:w="1581"/>
      </w:tblGrid>
      <w:tr>
        <w:trPr>
          <w:trHeight w:val="419" w:hRule="exact"/>
        </w:trPr>
        <w:tc>
          <w:tcPr>
            <w:tcW w:w="1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581,084.62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-24,256.41</w:t>
            </w:r>
          </w:p>
        </w:tc>
        <w:tc>
          <w:tcPr>
            <w:tcW w:w="158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581,084.62</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-24,256.41</w:t>
            </w:r>
          </w:p>
        </w:tc>
        <w:tc>
          <w:tcPr>
            <w:tcW w:w="1581"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99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11,971,710.00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21,381,315.83</w:t>
            </w:r>
          </w:p>
        </w:tc>
      </w:tr>
    </w:tbl>
    <w:p>
      <w:pPr>
        <w:pStyle w:val="BodyText"/>
        <w:spacing w:line="241" w:lineRule="exact"/>
        <w:ind w:left="455" w:right="42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
        </w:rPr>
        <w:t> </w:t>
      </w:r>
      <w:r>
        <w:rPr/>
        <w:t>其他</w:t>
      </w:r>
    </w:p>
    <w:p>
      <w:pPr>
        <w:pStyle w:val="BodyText"/>
        <w:spacing w:line="357" w:lineRule="auto" w:before="133"/>
        <w:ind w:right="536" w:firstLine="420"/>
        <w:jc w:val="both"/>
      </w:pPr>
      <w:r>
        <w:rPr>
          <w:rFonts w:ascii="宋体" w:hAnsi="宋体" w:cs="宋体" w:eastAsia="宋体" w:hint="default"/>
        </w:rPr>
        <w:t>1.</w:t>
      </w:r>
      <w:r>
        <w:rPr>
          <w:rFonts w:ascii="宋体" w:hAnsi="宋体" w:cs="宋体" w:eastAsia="宋体" w:hint="default"/>
          <w:spacing w:val="-2"/>
        </w:rPr>
        <w:t> </w:t>
      </w:r>
      <w:r>
        <w:rPr/>
        <w:t>公司全资子公司义乌北方</w:t>
      </w:r>
      <w:r>
        <w:rPr>
          <w:rFonts w:ascii="宋体" w:hAnsi="宋体" w:cs="宋体" w:eastAsia="宋体" w:hint="default"/>
        </w:rPr>
        <w:t>(</w:t>
      </w:r>
      <w:r>
        <w:rPr/>
        <w:t>天津</w:t>
      </w:r>
      <w:r>
        <w:rPr>
          <w:rFonts w:ascii="宋体" w:hAnsi="宋体" w:cs="宋体" w:eastAsia="宋体" w:hint="default"/>
        </w:rPr>
        <w:t>)</w:t>
      </w:r>
      <w:r>
        <w:rPr/>
        <w:t>国际商贸城有限公司于</w:t>
      </w:r>
      <w:r>
        <w:rPr>
          <w:spacing w:val="-71"/>
        </w:rPr>
        <w:t> </w:t>
      </w:r>
      <w:r>
        <w:rPr>
          <w:rFonts w:ascii="宋体" w:hAnsi="宋体" w:cs="宋体" w:eastAsia="宋体" w:hint="default"/>
        </w:rPr>
        <w:t>2012</w:t>
      </w:r>
      <w:r>
        <w:rPr>
          <w:rFonts w:ascii="宋体" w:hAnsi="宋体" w:cs="宋体" w:eastAsia="宋体" w:hint="default"/>
          <w:spacing w:val="-72"/>
        </w:rPr>
        <w:t> </w:t>
      </w:r>
      <w:r>
        <w:rPr/>
        <w:t>年</w:t>
      </w:r>
      <w:r>
        <w:rPr>
          <w:spacing w:val="-73"/>
        </w:rPr>
        <w:t> </w:t>
      </w:r>
      <w:r>
        <w:rPr>
          <w:rFonts w:ascii="宋体" w:hAnsi="宋体" w:cs="宋体" w:eastAsia="宋体" w:hint="default"/>
        </w:rPr>
        <w:t>1</w:t>
      </w:r>
      <w:r>
        <w:rPr>
          <w:rFonts w:ascii="宋体" w:hAnsi="宋体" w:cs="宋体" w:eastAsia="宋体" w:hint="default"/>
          <w:spacing w:val="-72"/>
        </w:rPr>
        <w:t> </w:t>
      </w:r>
      <w:r>
        <w:rPr/>
        <w:t>月</w:t>
      </w:r>
      <w:r>
        <w:rPr>
          <w:spacing w:val="-72"/>
        </w:rPr>
        <w:t> </w:t>
      </w:r>
      <w:r>
        <w:rPr>
          <w:rFonts w:ascii="宋体" w:hAnsi="宋体" w:cs="宋体" w:eastAsia="宋体" w:hint="default"/>
        </w:rPr>
        <w:t>11</w:t>
      </w:r>
      <w:r>
        <w:rPr>
          <w:rFonts w:ascii="宋体" w:hAnsi="宋体" w:cs="宋体" w:eastAsia="宋体" w:hint="default"/>
          <w:spacing w:val="-72"/>
        </w:rPr>
        <w:t> </w:t>
      </w:r>
      <w:r>
        <w:rPr/>
        <w:t>日分别以</w:t>
      </w:r>
      <w:r>
        <w:rPr>
          <w:spacing w:val="-71"/>
        </w:rPr>
        <w:t> </w:t>
      </w:r>
      <w:r>
        <w:rPr>
          <w:rFonts w:ascii="宋体" w:hAnsi="宋体" w:cs="宋体" w:eastAsia="宋体" w:hint="default"/>
        </w:rPr>
        <w:t>11,230 </w:t>
      </w:r>
      <w:r>
        <w:rPr>
          <w:spacing w:val="-3"/>
        </w:rPr>
        <w:t>万元、</w:t>
      </w:r>
      <w:r>
        <w:rPr>
          <w:rFonts w:ascii="宋体" w:hAnsi="宋体" w:cs="宋体" w:eastAsia="宋体" w:hint="default"/>
          <w:spacing w:val="-3"/>
        </w:rPr>
        <w:t>14,000</w:t>
      </w:r>
      <w:r>
        <w:rPr>
          <w:rFonts w:ascii="宋体" w:hAnsi="宋体" w:cs="宋体" w:eastAsia="宋体" w:hint="default"/>
          <w:spacing w:val="-78"/>
        </w:rPr>
        <w:t> </w:t>
      </w:r>
      <w:r>
        <w:rPr/>
        <w:t>万元竞得津静</w:t>
      </w:r>
      <w:r>
        <w:rPr>
          <w:rFonts w:ascii="宋体" w:hAnsi="宋体" w:cs="宋体" w:eastAsia="宋体" w:hint="default"/>
        </w:rPr>
        <w:t>(</w:t>
      </w:r>
      <w:r>
        <w:rPr/>
        <w:t>挂</w:t>
      </w:r>
      <w:r>
        <w:rPr>
          <w:rFonts w:ascii="宋体" w:hAnsi="宋体" w:cs="宋体" w:eastAsia="宋体" w:hint="default"/>
        </w:rPr>
        <w:t>)2011-106</w:t>
      </w:r>
      <w:r>
        <w:rPr/>
        <w:t>、</w:t>
      </w:r>
      <w:r>
        <w:rPr>
          <w:rFonts w:ascii="宋体" w:hAnsi="宋体" w:cs="宋体" w:eastAsia="宋体" w:hint="default"/>
        </w:rPr>
        <w:t>2011-107</w:t>
      </w:r>
      <w:r>
        <w:rPr>
          <w:rFonts w:ascii="宋体" w:hAnsi="宋体" w:cs="宋体" w:eastAsia="宋体" w:hint="default"/>
          <w:spacing w:val="-77"/>
        </w:rPr>
        <w:t> </w:t>
      </w:r>
      <w:r>
        <w:rPr/>
        <w:t>号地块的土地使用权。该两宗地块的土地 面积分别为</w:t>
      </w:r>
      <w:r>
        <w:rPr>
          <w:spacing w:val="-58"/>
        </w:rPr>
        <w:t> </w:t>
      </w:r>
      <w:r>
        <w:rPr>
          <w:rFonts w:ascii="宋体" w:hAnsi="宋体" w:cs="宋体" w:eastAsia="宋体" w:hint="default"/>
        </w:rPr>
        <w:t>74,824</w:t>
      </w:r>
      <w:r>
        <w:rPr>
          <w:rFonts w:ascii="宋体" w:hAnsi="宋体" w:cs="宋体" w:eastAsia="宋体" w:hint="default"/>
          <w:spacing w:val="-58"/>
        </w:rPr>
        <w:t> </w:t>
      </w:r>
      <w:r>
        <w:rPr/>
        <w:t>平方米、</w:t>
      </w:r>
      <w:r>
        <w:rPr>
          <w:rFonts w:ascii="宋体" w:hAnsi="宋体" w:cs="宋体" w:eastAsia="宋体" w:hint="default"/>
        </w:rPr>
        <w:t>93,320.6</w:t>
      </w:r>
      <w:r>
        <w:rPr>
          <w:rFonts w:ascii="宋体" w:hAnsi="宋体" w:cs="宋体" w:eastAsia="宋体" w:hint="default"/>
          <w:spacing w:val="-59"/>
        </w:rPr>
        <w:t> </w:t>
      </w:r>
      <w:r>
        <w:rPr/>
        <w:t>平方米，土地用途为商业服务业，出让年限</w:t>
      </w:r>
      <w:r>
        <w:rPr>
          <w:spacing w:val="-58"/>
        </w:rPr>
        <w:t> </w:t>
      </w:r>
      <w:r>
        <w:rPr>
          <w:rFonts w:ascii="宋体" w:hAnsi="宋体" w:cs="宋体" w:eastAsia="宋体" w:hint="default"/>
        </w:rPr>
        <w:t>40</w:t>
      </w:r>
      <w:r>
        <w:rPr>
          <w:rFonts w:ascii="宋体" w:hAnsi="宋体" w:cs="宋体" w:eastAsia="宋体" w:hint="default"/>
          <w:spacing w:val="-58"/>
        </w:rPr>
        <w:t> </w:t>
      </w:r>
      <w:r>
        <w:rPr/>
        <w:t>年，容积</w:t>
      </w:r>
      <w:r>
        <w:rPr>
          <w:spacing w:val="1"/>
        </w:rPr>
        <w:t> </w:t>
      </w:r>
      <w:r>
        <w:rPr/>
        <w:t>率为</w:t>
      </w:r>
      <w:r>
        <w:rPr>
          <w:spacing w:val="-53"/>
        </w:rPr>
        <w:t> </w:t>
      </w:r>
      <w:r>
        <w:rPr>
          <w:rFonts w:ascii="宋体" w:hAnsi="宋体" w:cs="宋体" w:eastAsia="宋体" w:hint="default"/>
        </w:rPr>
        <w:t>2.0</w:t>
      </w:r>
      <w:r>
        <w:rPr/>
        <w:t>，建筑密度不大于</w:t>
      </w:r>
      <w:r>
        <w:rPr>
          <w:spacing w:val="-54"/>
        </w:rPr>
        <w:t> </w:t>
      </w:r>
      <w:r>
        <w:rPr>
          <w:rFonts w:ascii="宋体" w:hAnsi="宋体" w:cs="宋体" w:eastAsia="宋体" w:hint="default"/>
        </w:rPr>
        <w:t>40%</w:t>
      </w:r>
      <w:r>
        <w:rPr/>
        <w:t>。</w:t>
      </w:r>
    </w:p>
    <w:p>
      <w:pPr>
        <w:spacing w:after="0" w:line="357" w:lineRule="auto"/>
        <w:jc w:val="both"/>
        <w:sectPr>
          <w:pgSz w:w="12240" w:h="15840"/>
          <w:pgMar w:header="747" w:footer="914" w:top="980" w:bottom="1100" w:left="1660" w:right="1260"/>
        </w:sectPr>
      </w:pPr>
    </w:p>
    <w:p>
      <w:pPr>
        <w:spacing w:line="240" w:lineRule="auto" w:before="2"/>
        <w:rPr>
          <w:rFonts w:ascii="宋体" w:hAnsi="宋体" w:cs="宋体" w:eastAsia="宋体" w:hint="default"/>
          <w:sz w:val="29"/>
          <w:szCs w:val="29"/>
        </w:rPr>
      </w:pPr>
    </w:p>
    <w:p>
      <w:pPr>
        <w:pStyle w:val="BodyText"/>
        <w:spacing w:line="357" w:lineRule="auto" w:before="35"/>
        <w:ind w:right="142" w:firstLine="420"/>
        <w:jc w:val="left"/>
      </w:pPr>
      <w:r>
        <w:rPr>
          <w:rFonts w:ascii="宋体" w:hAnsi="宋体" w:cs="宋体" w:eastAsia="宋体" w:hint="default"/>
        </w:rPr>
        <w:t>2.</w:t>
      </w:r>
      <w:r>
        <w:rPr>
          <w:rFonts w:ascii="宋体" w:hAnsi="宋体" w:cs="宋体" w:eastAsia="宋体" w:hint="default"/>
          <w:spacing w:val="-2"/>
        </w:rPr>
        <w:t> </w:t>
      </w:r>
      <w:r>
        <w:rPr/>
        <w:t>公司全资子公司天津新湖中宝投资有限公司于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日以</w:t>
      </w:r>
      <w:r>
        <w:rPr>
          <w:spacing w:val="-54"/>
        </w:rPr>
        <w:t> </w:t>
      </w:r>
      <w:r>
        <w:rPr>
          <w:rFonts w:ascii="宋体" w:hAnsi="宋体" w:cs="宋体" w:eastAsia="宋体" w:hint="default"/>
        </w:rPr>
        <w:t>14,090</w:t>
      </w:r>
      <w:r>
        <w:rPr>
          <w:rFonts w:ascii="宋体" w:hAnsi="宋体" w:cs="宋体" w:eastAsia="宋体" w:hint="default"/>
          <w:spacing w:val="-52"/>
        </w:rPr>
        <w:t> </w:t>
      </w:r>
      <w:r>
        <w:rPr/>
        <w:t>万元竞得津 静</w:t>
      </w:r>
      <w:r>
        <w:rPr>
          <w:rFonts w:ascii="宋体" w:hAnsi="宋体" w:cs="宋体" w:eastAsia="宋体" w:hint="default"/>
        </w:rPr>
        <w:t>(</w:t>
      </w:r>
      <w:r>
        <w:rPr/>
        <w:t>挂</w:t>
      </w:r>
      <w:r>
        <w:rPr>
          <w:rFonts w:ascii="宋体" w:hAnsi="宋体" w:cs="宋体" w:eastAsia="宋体" w:hint="default"/>
        </w:rPr>
        <w:t>)2011-39</w:t>
      </w:r>
      <w:r>
        <w:rPr>
          <w:rFonts w:ascii="宋体" w:hAnsi="宋体" w:cs="宋体" w:eastAsia="宋体" w:hint="default"/>
          <w:spacing w:val="-59"/>
        </w:rPr>
        <w:t> </w:t>
      </w:r>
      <w:r>
        <w:rPr/>
        <w:t>号地块的土地使用权。该地块土地面积为</w:t>
      </w:r>
      <w:r>
        <w:rPr>
          <w:spacing w:val="-59"/>
        </w:rPr>
        <w:t> </w:t>
      </w:r>
      <w:r>
        <w:rPr>
          <w:rFonts w:ascii="宋体" w:hAnsi="宋体" w:cs="宋体" w:eastAsia="宋体" w:hint="default"/>
        </w:rPr>
        <w:t>69,544.4</w:t>
      </w:r>
      <w:r>
        <w:rPr>
          <w:rFonts w:ascii="宋体" w:hAnsi="宋体" w:cs="宋体" w:eastAsia="宋体" w:hint="default"/>
          <w:spacing w:val="-60"/>
        </w:rPr>
        <w:t> </w:t>
      </w:r>
      <w:r>
        <w:rPr/>
        <w:t>平方米，规划用地性质为居 住，用地使用权出让年限为</w:t>
      </w:r>
      <w:r>
        <w:rPr>
          <w:spacing w:val="-54"/>
        </w:rPr>
        <w:t> </w:t>
      </w:r>
      <w:r>
        <w:rPr>
          <w:rFonts w:ascii="宋体" w:hAnsi="宋体" w:cs="宋体" w:eastAsia="宋体" w:hint="default"/>
        </w:rPr>
        <w:t>70</w:t>
      </w:r>
      <w:r>
        <w:rPr>
          <w:rFonts w:ascii="宋体" w:hAnsi="宋体" w:cs="宋体" w:eastAsia="宋体" w:hint="default"/>
          <w:spacing w:val="-54"/>
        </w:rPr>
        <w:t> </w:t>
      </w:r>
      <w:r>
        <w:rPr/>
        <w:t>年，容积率不大于</w:t>
      </w:r>
      <w:r>
        <w:rPr>
          <w:spacing w:val="-54"/>
        </w:rPr>
        <w:t> </w:t>
      </w:r>
      <w:r>
        <w:rPr>
          <w:rFonts w:ascii="宋体" w:hAnsi="宋体" w:cs="宋体" w:eastAsia="宋体" w:hint="default"/>
        </w:rPr>
        <w:t>1.35</w:t>
      </w:r>
      <w:r>
        <w:rPr>
          <w:rFonts w:ascii="宋体" w:hAnsi="宋体" w:cs="宋体" w:eastAsia="宋体" w:hint="default"/>
          <w:spacing w:val="-55"/>
        </w:rPr>
        <w:t> </w:t>
      </w:r>
      <w:r>
        <w:rPr/>
        <w:t>且不得小于</w:t>
      </w:r>
      <w:r>
        <w:rPr>
          <w:spacing w:val="-55"/>
        </w:rPr>
        <w:t> </w:t>
      </w:r>
      <w:r>
        <w:rPr>
          <w:rFonts w:ascii="宋体" w:hAnsi="宋体" w:cs="宋体" w:eastAsia="宋体" w:hint="default"/>
        </w:rPr>
        <w:t>1.0</w:t>
      </w:r>
      <w:r>
        <w:rPr/>
        <w:t>，建筑密度不大于</w:t>
      </w:r>
      <w:r>
        <w:rPr>
          <w:spacing w:val="-54"/>
        </w:rPr>
        <w:t> </w:t>
      </w:r>
      <w:r>
        <w:rPr>
          <w:rFonts w:ascii="宋体" w:hAnsi="宋体" w:cs="宋体" w:eastAsia="宋体" w:hint="default"/>
        </w:rPr>
        <w:t>30%</w:t>
      </w:r>
      <w:r>
        <w:rPr/>
        <w:t>， 绿地率不小于</w:t>
      </w:r>
      <w:r>
        <w:rPr>
          <w:spacing w:val="-52"/>
        </w:rPr>
        <w:t> </w:t>
      </w:r>
      <w:r>
        <w:rPr>
          <w:rFonts w:ascii="宋体" w:hAnsi="宋体" w:cs="宋体" w:eastAsia="宋体" w:hint="default"/>
        </w:rPr>
        <w:t>40%</w:t>
      </w:r>
      <w:r>
        <w:rPr/>
        <w:t>。</w:t>
      </w:r>
    </w:p>
    <w:p>
      <w:pPr>
        <w:pStyle w:val="BodyText"/>
        <w:spacing w:line="240" w:lineRule="auto" w:before="31"/>
        <w:ind w:left="560" w:right="217"/>
        <w:jc w:val="left"/>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日，本公司全资子公司浙江新湖房地产集团有限公司（以下简称“新湖</w:t>
      </w:r>
    </w:p>
    <w:p>
      <w:pPr>
        <w:pStyle w:val="BodyText"/>
        <w:spacing w:line="357" w:lineRule="auto" w:before="133"/>
        <w:ind w:right="194"/>
        <w:jc w:val="both"/>
        <w:rPr>
          <w:rFonts w:ascii="宋体" w:hAnsi="宋体" w:cs="宋体" w:eastAsia="宋体" w:hint="default"/>
        </w:rPr>
      </w:pPr>
      <w:r>
        <w:rPr/>
        <w:t>房产集团”）与杭州余杭财经投资有限公司（以下简称“余杭财经投资”）联合竞拍以</w:t>
      </w:r>
      <w:r>
        <w:rPr>
          <w:spacing w:val="-70"/>
        </w:rPr>
        <w:t> </w:t>
      </w:r>
      <w:r>
        <w:rPr>
          <w:rFonts w:ascii="宋体" w:hAnsi="宋体" w:cs="宋体" w:eastAsia="宋体" w:hint="default"/>
        </w:rPr>
        <w:t>14,020</w:t>
      </w:r>
      <w:r>
        <w:rPr>
          <w:rFonts w:ascii="宋体" w:hAnsi="宋体" w:cs="宋体" w:eastAsia="宋体" w:hint="default"/>
          <w:spacing w:val="-1"/>
        </w:rPr>
        <w:t> </w:t>
      </w:r>
      <w:r>
        <w:rPr/>
        <w:t>万元的价格取得余政储出</w:t>
      </w:r>
      <w:r>
        <w:rPr>
          <w:rFonts w:ascii="宋体" w:hAnsi="宋体" w:cs="宋体" w:eastAsia="宋体" w:hint="default"/>
        </w:rPr>
        <w:t>[2012]24</w:t>
      </w:r>
      <w:r>
        <w:rPr>
          <w:rFonts w:ascii="宋体" w:hAnsi="宋体" w:cs="宋体" w:eastAsia="宋体" w:hint="default"/>
          <w:spacing w:val="-53"/>
        </w:rPr>
        <w:t> </w:t>
      </w:r>
      <w:r>
        <w:rPr/>
        <w:t>号地块的土地使用权。对于本次竞得的土地使用权出让金， 新湖房产集团出资</w:t>
      </w:r>
      <w:r>
        <w:rPr>
          <w:spacing w:val="-55"/>
        </w:rPr>
        <w:t> </w:t>
      </w:r>
      <w:r>
        <w:rPr>
          <w:rFonts w:ascii="宋体" w:hAnsi="宋体" w:cs="宋体" w:eastAsia="宋体" w:hint="default"/>
        </w:rPr>
        <w:t>90%</w:t>
      </w:r>
      <w:r>
        <w:rPr/>
        <w:t>、余杭财经投资出资</w:t>
      </w:r>
      <w:r>
        <w:rPr>
          <w:spacing w:val="-55"/>
        </w:rPr>
        <w:t> </w:t>
      </w:r>
      <w:r>
        <w:rPr>
          <w:rFonts w:ascii="宋体" w:hAnsi="宋体" w:cs="宋体" w:eastAsia="宋体" w:hint="default"/>
        </w:rPr>
        <w:t>10%</w:t>
      </w:r>
      <w:r>
        <w:rPr/>
        <w:t>。该地块总用地面积</w:t>
      </w:r>
      <w:r>
        <w:rPr>
          <w:spacing w:val="-56"/>
        </w:rPr>
        <w:t> </w:t>
      </w:r>
      <w:r>
        <w:rPr>
          <w:rFonts w:ascii="宋体" w:hAnsi="宋体" w:cs="宋体" w:eastAsia="宋体" w:hint="default"/>
        </w:rPr>
        <w:t>138,982</w:t>
      </w:r>
      <w:r>
        <w:rPr>
          <w:rFonts w:ascii="宋体" w:hAnsi="宋体" w:cs="宋体" w:eastAsia="宋体" w:hint="default"/>
          <w:spacing w:val="-55"/>
        </w:rPr>
        <w:t> </w:t>
      </w:r>
      <w:r>
        <w:rPr>
          <w:spacing w:val="-3"/>
        </w:rPr>
        <w:t>平方米（约</w:t>
      </w:r>
      <w:r>
        <w:rPr>
          <w:spacing w:val="-55"/>
        </w:rPr>
        <w:t> </w:t>
      </w:r>
      <w:r>
        <w:rPr>
          <w:rFonts w:ascii="宋体" w:hAnsi="宋体" w:cs="宋体" w:eastAsia="宋体" w:hint="default"/>
        </w:rPr>
        <w:t>208.5</w:t>
      </w:r>
    </w:p>
    <w:p>
      <w:pPr>
        <w:pStyle w:val="BodyText"/>
        <w:spacing w:line="357" w:lineRule="auto" w:before="30"/>
        <w:ind w:right="105"/>
        <w:jc w:val="left"/>
      </w:pPr>
      <w:r>
        <w:rPr>
          <w:spacing w:val="-6"/>
        </w:rPr>
        <w:t>亩）</w:t>
      </w:r>
      <w:r>
        <w:rPr>
          <w:rFonts w:ascii="宋体" w:hAnsi="宋体" w:cs="宋体" w:eastAsia="宋体" w:hint="default"/>
          <w:spacing w:val="-6"/>
        </w:rPr>
        <w:t>,</w:t>
      </w:r>
      <w:r>
        <w:rPr>
          <w:spacing w:val="-6"/>
        </w:rPr>
        <w:t>性质为商业、旅游、居住用地</w:t>
      </w:r>
      <w:r>
        <w:rPr>
          <w:rFonts w:ascii="宋体" w:hAnsi="宋体" w:cs="宋体" w:eastAsia="宋体" w:hint="default"/>
          <w:spacing w:val="-6"/>
        </w:rPr>
        <w:t>(</w:t>
      </w:r>
      <w:r>
        <w:rPr>
          <w:spacing w:val="-6"/>
        </w:rPr>
        <w:t>住宅用地年限为</w:t>
      </w:r>
      <w:r>
        <w:rPr>
          <w:spacing w:val="-50"/>
        </w:rPr>
        <w:t> </w:t>
      </w:r>
      <w:r>
        <w:rPr>
          <w:rFonts w:ascii="宋体" w:hAnsi="宋体" w:cs="宋体" w:eastAsia="宋体" w:hint="default"/>
        </w:rPr>
        <w:t>70</w:t>
      </w:r>
      <w:r>
        <w:rPr>
          <w:rFonts w:ascii="宋体" w:hAnsi="宋体" w:cs="宋体" w:eastAsia="宋体" w:hint="default"/>
          <w:spacing w:val="-50"/>
        </w:rPr>
        <w:t> </w:t>
      </w:r>
      <w:r>
        <w:rPr>
          <w:spacing w:val="-4"/>
        </w:rPr>
        <w:t>年，商业用地和旅游用地年限为</w:t>
      </w:r>
      <w:r>
        <w:rPr>
          <w:spacing w:val="-50"/>
        </w:rPr>
        <w:t> </w:t>
      </w:r>
      <w:r>
        <w:rPr>
          <w:rFonts w:ascii="宋体" w:hAnsi="宋体" w:cs="宋体" w:eastAsia="宋体" w:hint="default"/>
        </w:rPr>
        <w:t>40</w:t>
      </w:r>
      <w:r>
        <w:rPr>
          <w:rFonts w:ascii="宋体" w:hAnsi="宋体" w:cs="宋体" w:eastAsia="宋体" w:hint="default"/>
          <w:spacing w:val="-50"/>
        </w:rPr>
        <w:t> </w:t>
      </w:r>
      <w:r>
        <w:rPr/>
        <w:t>年</w:t>
      </w:r>
      <w:r>
        <w:rPr>
          <w:rFonts w:ascii="宋体" w:hAnsi="宋体" w:cs="宋体" w:eastAsia="宋体" w:hint="default"/>
        </w:rPr>
        <w:t>)</w:t>
      </w:r>
      <w:r>
        <w:rPr/>
        <w:t>， 商业、旅游用地地上建筑面积不低于地块地上总建筑面积的</w:t>
      </w:r>
      <w:r>
        <w:rPr>
          <w:spacing w:val="-53"/>
        </w:rPr>
        <w:t> </w:t>
      </w:r>
      <w:r>
        <w:rPr>
          <w:rFonts w:ascii="宋体" w:hAnsi="宋体" w:cs="宋体" w:eastAsia="宋体" w:hint="default"/>
        </w:rPr>
        <w:t>46.5%</w:t>
      </w:r>
      <w:r>
        <w:rPr/>
        <w:t>，须建设地上建筑面积不低 于</w:t>
      </w:r>
      <w:r>
        <w:rPr>
          <w:spacing w:val="-50"/>
        </w:rPr>
        <w:t> </w:t>
      </w:r>
      <w:r>
        <w:rPr>
          <w:rFonts w:ascii="宋体" w:hAnsi="宋体" w:cs="宋体" w:eastAsia="宋体" w:hint="default"/>
          <w:spacing w:val="-1"/>
        </w:rPr>
        <w:t>20,000</w:t>
      </w:r>
      <w:r>
        <w:rPr>
          <w:rFonts w:ascii="宋体" w:hAnsi="宋体" w:cs="宋体" w:eastAsia="宋体" w:hint="default"/>
          <w:spacing w:val="-50"/>
        </w:rPr>
        <w:t> </w:t>
      </w:r>
      <w:r>
        <w:rPr>
          <w:spacing w:val="-3"/>
        </w:rPr>
        <w:t>平方米的四星级标准（含）以上酒店（国际老年交流培训中心）、地上建筑面积不少</w:t>
      </w:r>
    </w:p>
    <w:p>
      <w:pPr>
        <w:pStyle w:val="BodyText"/>
        <w:spacing w:line="240" w:lineRule="auto" w:before="31"/>
        <w:ind w:right="217"/>
        <w:jc w:val="left"/>
      </w:pPr>
      <w:r>
        <w:rPr/>
        <w:t>于</w:t>
      </w:r>
      <w:r>
        <w:rPr>
          <w:spacing w:val="-55"/>
        </w:rPr>
        <w:t> </w:t>
      </w:r>
      <w:r>
        <w:rPr>
          <w:rFonts w:ascii="宋体" w:hAnsi="宋体" w:cs="宋体" w:eastAsia="宋体" w:hint="default"/>
        </w:rPr>
        <w:t>30,000</w:t>
      </w:r>
      <w:r>
        <w:rPr>
          <w:rFonts w:ascii="宋体" w:hAnsi="宋体" w:cs="宋体" w:eastAsia="宋体" w:hint="default"/>
          <w:spacing w:val="-55"/>
        </w:rPr>
        <w:t> </w:t>
      </w:r>
      <w:r>
        <w:rPr/>
        <w:t>平方米的养老院、地上建筑面积不超过</w:t>
      </w:r>
      <w:r>
        <w:rPr>
          <w:spacing w:val="-55"/>
        </w:rPr>
        <w:t> </w:t>
      </w:r>
      <w:r>
        <w:rPr>
          <w:rFonts w:ascii="宋体" w:hAnsi="宋体" w:cs="宋体" w:eastAsia="宋体" w:hint="default"/>
        </w:rPr>
        <w:t>15,000</w:t>
      </w:r>
      <w:r>
        <w:rPr>
          <w:rFonts w:ascii="宋体" w:hAnsi="宋体" w:cs="宋体" w:eastAsia="宋体" w:hint="default"/>
          <w:spacing w:val="-55"/>
        </w:rPr>
        <w:t> </w:t>
      </w:r>
      <w:r>
        <w:rPr/>
        <w:t>平方米的商业配套设施，地块容积率</w:t>
      </w:r>
    </w:p>
    <w:p>
      <w:pPr>
        <w:pStyle w:val="BodyText"/>
        <w:spacing w:line="240" w:lineRule="auto" w:before="133"/>
        <w:ind w:right="0"/>
        <w:jc w:val="left"/>
      </w:pPr>
      <w:r>
        <w:rPr>
          <w:rFonts w:ascii="宋体" w:hAnsi="宋体" w:cs="宋体" w:eastAsia="宋体" w:hint="default"/>
        </w:rPr>
        <w:t>1-1.1</w:t>
      </w:r>
      <w:r>
        <w:rPr/>
        <w:t>，建筑密度不超过</w:t>
      </w:r>
      <w:r>
        <w:rPr>
          <w:spacing w:val="-60"/>
        </w:rPr>
        <w:t> </w:t>
      </w:r>
      <w:r>
        <w:rPr>
          <w:rFonts w:ascii="宋体" w:hAnsi="宋体" w:cs="宋体" w:eastAsia="宋体" w:hint="default"/>
        </w:rPr>
        <w:t>35%</w:t>
      </w:r>
      <w:r>
        <w:rPr/>
        <w:t>，建筑限高不超过</w:t>
      </w:r>
      <w:r>
        <w:rPr>
          <w:spacing w:val="-59"/>
        </w:rPr>
        <w:t> </w:t>
      </w:r>
      <w:r>
        <w:rPr>
          <w:rFonts w:ascii="宋体" w:hAnsi="宋体" w:cs="宋体" w:eastAsia="宋体" w:hint="default"/>
        </w:rPr>
        <w:t>24</w:t>
      </w:r>
      <w:r>
        <w:rPr>
          <w:rFonts w:ascii="宋体" w:hAnsi="宋体" w:cs="宋体" w:eastAsia="宋体" w:hint="default"/>
          <w:spacing w:val="-60"/>
        </w:rPr>
        <w:t> </w:t>
      </w:r>
      <w:r>
        <w:rPr>
          <w:spacing w:val="-3"/>
        </w:rPr>
        <w:t>米，居住部分限高</w:t>
      </w:r>
      <w:r>
        <w:rPr>
          <w:spacing w:val="-60"/>
        </w:rPr>
        <w:t> </w:t>
      </w:r>
      <w:r>
        <w:rPr>
          <w:rFonts w:ascii="宋体" w:hAnsi="宋体" w:cs="宋体" w:eastAsia="宋体" w:hint="default"/>
        </w:rPr>
        <w:t>18</w:t>
      </w:r>
      <w:r>
        <w:rPr>
          <w:rFonts w:ascii="宋体" w:hAnsi="宋体" w:cs="宋体" w:eastAsia="宋体" w:hint="default"/>
          <w:spacing w:val="-59"/>
        </w:rPr>
        <w:t> </w:t>
      </w:r>
      <w:r>
        <w:rPr>
          <w:spacing w:val="-3"/>
        </w:rPr>
        <w:t>米，绿地率不低于</w:t>
      </w:r>
      <w:r>
        <w:rPr>
          <w:spacing w:val="-59"/>
        </w:rPr>
        <w:t> </w:t>
      </w:r>
      <w:r>
        <w:rPr>
          <w:rFonts w:ascii="宋体" w:hAnsi="宋体" w:cs="宋体" w:eastAsia="宋体" w:hint="default"/>
        </w:rPr>
        <w:t>30%</w:t>
      </w:r>
      <w:r>
        <w:rPr/>
        <w:t>。</w:t>
      </w:r>
    </w:p>
    <w:p>
      <w:pPr>
        <w:pStyle w:val="BodyText"/>
        <w:spacing w:line="357" w:lineRule="auto" w:before="134"/>
        <w:ind w:right="131" w:firstLine="420"/>
        <w:jc w:val="left"/>
      </w:pPr>
      <w:r>
        <w:rPr>
          <w:rFonts w:ascii="宋体" w:hAnsi="宋体" w:cs="宋体" w:eastAsia="宋体" w:hint="default"/>
        </w:rPr>
        <w:t>4.</w:t>
      </w:r>
      <w:r>
        <w:rPr>
          <w:rFonts w:ascii="宋体" w:hAnsi="宋体" w:cs="宋体" w:eastAsia="宋体" w:hint="default"/>
          <w:spacing w:val="-2"/>
        </w:rPr>
        <w:t> </w:t>
      </w:r>
      <w:r>
        <w:rPr/>
        <w:t>本期公司新设子公司南通新湖置业有限公司于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3"/>
        </w:rPr>
        <w:t> </w:t>
      </w:r>
      <w:r>
        <w:rPr/>
        <w:t>日以总价</w:t>
      </w:r>
      <w:r>
        <w:rPr>
          <w:spacing w:val="-54"/>
        </w:rPr>
        <w:t> </w:t>
      </w:r>
      <w:r>
        <w:rPr>
          <w:rFonts w:ascii="宋体" w:hAnsi="宋体" w:cs="宋体" w:eastAsia="宋体" w:hint="default"/>
        </w:rPr>
        <w:t>32,260</w:t>
      </w:r>
      <w:r>
        <w:rPr>
          <w:rFonts w:ascii="宋体" w:hAnsi="宋体" w:cs="宋体" w:eastAsia="宋体" w:hint="default"/>
          <w:spacing w:val="-53"/>
        </w:rPr>
        <w:t> </w:t>
      </w:r>
      <w:r>
        <w:rPr/>
        <w:t>万元取 得启东市寅阳镇</w:t>
      </w:r>
      <w:r>
        <w:rPr>
          <w:spacing w:val="-53"/>
        </w:rPr>
        <w:t> </w:t>
      </w:r>
      <w:r>
        <w:rPr>
          <w:rFonts w:ascii="宋体" w:hAnsi="宋体" w:cs="宋体" w:eastAsia="宋体" w:hint="default"/>
        </w:rPr>
        <w:t>4</w:t>
      </w:r>
      <w:r>
        <w:rPr>
          <w:rFonts w:ascii="宋体" w:hAnsi="宋体" w:cs="宋体" w:eastAsia="宋体" w:hint="default"/>
          <w:spacing w:val="-53"/>
        </w:rPr>
        <w:t> </w:t>
      </w:r>
      <w:r>
        <w:rPr/>
        <w:t>幅地块的土地使用权。该</w:t>
      </w:r>
      <w:r>
        <w:rPr>
          <w:spacing w:val="-53"/>
        </w:rPr>
        <w:t> </w:t>
      </w:r>
      <w:r>
        <w:rPr>
          <w:rFonts w:ascii="宋体" w:hAnsi="宋体" w:cs="宋体" w:eastAsia="宋体" w:hint="default"/>
        </w:rPr>
        <w:t>4</w:t>
      </w:r>
      <w:r>
        <w:rPr>
          <w:rFonts w:ascii="宋体" w:hAnsi="宋体" w:cs="宋体" w:eastAsia="宋体" w:hint="default"/>
          <w:spacing w:val="-54"/>
        </w:rPr>
        <w:t> </w:t>
      </w:r>
      <w:r>
        <w:rPr/>
        <w:t>幅地块编号分别为</w:t>
      </w:r>
      <w:r>
        <w:rPr>
          <w:spacing w:val="-54"/>
        </w:rPr>
        <w:t> </w:t>
      </w:r>
      <w:r>
        <w:rPr>
          <w:rFonts w:ascii="宋体" w:hAnsi="宋体" w:cs="宋体" w:eastAsia="宋体" w:hint="default"/>
        </w:rPr>
        <w:t>1240</w:t>
      </w:r>
      <w:r>
        <w:rPr/>
        <w:t>、</w:t>
      </w:r>
      <w:r>
        <w:rPr>
          <w:rFonts w:ascii="宋体" w:hAnsi="宋体" w:cs="宋体" w:eastAsia="宋体" w:hint="default"/>
        </w:rPr>
        <w:t>1241</w:t>
      </w:r>
      <w:r>
        <w:rPr/>
        <w:t>、</w:t>
      </w:r>
      <w:r>
        <w:rPr>
          <w:rFonts w:ascii="宋体" w:hAnsi="宋体" w:cs="宋体" w:eastAsia="宋体" w:hint="default"/>
        </w:rPr>
        <w:t>1242</w:t>
      </w:r>
      <w:r>
        <w:rPr/>
        <w:t>、</w:t>
      </w:r>
      <w:r>
        <w:rPr>
          <w:rFonts w:ascii="宋体" w:hAnsi="宋体" w:cs="宋体" w:eastAsia="宋体" w:hint="default"/>
        </w:rPr>
        <w:t>1243</w:t>
      </w:r>
      <w:r>
        <w:rPr>
          <w:rFonts w:ascii="宋体" w:hAnsi="宋体" w:cs="宋体" w:eastAsia="宋体" w:hint="default"/>
          <w:spacing w:val="-54"/>
        </w:rPr>
        <w:t> </w:t>
      </w:r>
      <w:r>
        <w:rPr/>
        <w:t>号， 总土地面积为</w:t>
      </w:r>
      <w:r>
        <w:rPr>
          <w:spacing w:val="-53"/>
        </w:rPr>
        <w:t> </w:t>
      </w:r>
      <w:r>
        <w:rPr>
          <w:rFonts w:ascii="宋体" w:hAnsi="宋体" w:cs="宋体" w:eastAsia="宋体" w:hint="default"/>
        </w:rPr>
        <w:t>222,875</w:t>
      </w:r>
      <w:r>
        <w:rPr>
          <w:rFonts w:ascii="宋体" w:hAnsi="宋体" w:cs="宋体" w:eastAsia="宋体" w:hint="default"/>
          <w:spacing w:val="-54"/>
        </w:rPr>
        <w:t> </w:t>
      </w:r>
      <w:r>
        <w:rPr/>
        <w:t>平方米，土地用途为住宅，出让年限为</w:t>
      </w:r>
      <w:r>
        <w:rPr>
          <w:spacing w:val="-53"/>
        </w:rPr>
        <w:t> </w:t>
      </w:r>
      <w:r>
        <w:rPr>
          <w:rFonts w:ascii="宋体" w:hAnsi="宋体" w:cs="宋体" w:eastAsia="宋体" w:hint="default"/>
        </w:rPr>
        <w:t>70</w:t>
      </w:r>
      <w:r>
        <w:rPr>
          <w:rFonts w:ascii="宋体" w:hAnsi="宋体" w:cs="宋体" w:eastAsia="宋体" w:hint="default"/>
          <w:spacing w:val="-53"/>
        </w:rPr>
        <w:t> </w:t>
      </w:r>
      <w:r>
        <w:rPr/>
        <w:t>年。</w:t>
      </w:r>
      <w:r>
        <w:rPr>
          <w:rFonts w:ascii="宋体" w:hAnsi="宋体" w:cs="宋体" w:eastAsia="宋体" w:hint="default"/>
        </w:rPr>
        <w:t>1240</w:t>
      </w:r>
      <w:r>
        <w:rPr/>
        <w:t>、</w:t>
      </w:r>
      <w:r>
        <w:rPr>
          <w:rFonts w:ascii="宋体" w:hAnsi="宋体" w:cs="宋体" w:eastAsia="宋体" w:hint="default"/>
        </w:rPr>
        <w:t>1241</w:t>
      </w:r>
      <w:r>
        <w:rPr>
          <w:rFonts w:ascii="宋体" w:hAnsi="宋体" w:cs="宋体" w:eastAsia="宋体" w:hint="default"/>
          <w:spacing w:val="-54"/>
        </w:rPr>
        <w:t> </w:t>
      </w:r>
      <w:r>
        <w:rPr/>
        <w:t>号地块容积 率不大于</w:t>
      </w:r>
      <w:r>
        <w:rPr>
          <w:spacing w:val="-54"/>
        </w:rPr>
        <w:t> </w:t>
      </w:r>
      <w:r>
        <w:rPr>
          <w:rFonts w:ascii="宋体" w:hAnsi="宋体" w:cs="宋体" w:eastAsia="宋体" w:hint="default"/>
        </w:rPr>
        <w:t>1.7</w:t>
      </w:r>
      <w:r>
        <w:rPr/>
        <w:t>，建筑密度不大于</w:t>
      </w:r>
      <w:r>
        <w:rPr>
          <w:spacing w:val="-55"/>
        </w:rPr>
        <w:t> </w:t>
      </w:r>
      <w:r>
        <w:rPr>
          <w:rFonts w:ascii="宋体" w:hAnsi="宋体" w:cs="宋体" w:eastAsia="宋体" w:hint="default"/>
        </w:rPr>
        <w:t>35%</w:t>
      </w:r>
      <w:r>
        <w:rPr/>
        <w:t>，绿地率不小于</w:t>
      </w:r>
      <w:r>
        <w:rPr>
          <w:spacing w:val="-54"/>
        </w:rPr>
        <w:t> </w:t>
      </w:r>
      <w:r>
        <w:rPr>
          <w:rFonts w:ascii="宋体" w:hAnsi="宋体" w:cs="宋体" w:eastAsia="宋体" w:hint="default"/>
        </w:rPr>
        <w:t>30%</w:t>
      </w:r>
      <w:r>
        <w:rPr/>
        <w:t>；</w:t>
      </w:r>
      <w:r>
        <w:rPr>
          <w:rFonts w:ascii="宋体" w:hAnsi="宋体" w:cs="宋体" w:eastAsia="宋体" w:hint="default"/>
        </w:rPr>
        <w:t>1242</w:t>
      </w:r>
      <w:r>
        <w:rPr/>
        <w:t>、</w:t>
      </w:r>
      <w:r>
        <w:rPr>
          <w:rFonts w:ascii="宋体" w:hAnsi="宋体" w:cs="宋体" w:eastAsia="宋体" w:hint="default"/>
        </w:rPr>
        <w:t>1243</w:t>
      </w:r>
      <w:r>
        <w:rPr>
          <w:rFonts w:ascii="宋体" w:hAnsi="宋体" w:cs="宋体" w:eastAsia="宋体" w:hint="default"/>
          <w:spacing w:val="-53"/>
        </w:rPr>
        <w:t> </w:t>
      </w:r>
      <w:r>
        <w:rPr/>
        <w:t>号地块容积率不大于</w:t>
      </w:r>
      <w:r>
        <w:rPr>
          <w:spacing w:val="-54"/>
        </w:rPr>
        <w:t> </w:t>
      </w:r>
      <w:r>
        <w:rPr>
          <w:rFonts w:ascii="宋体" w:hAnsi="宋体" w:cs="宋体" w:eastAsia="宋体" w:hint="default"/>
        </w:rPr>
        <w:t>2</w:t>
      </w:r>
      <w:r>
        <w:rPr/>
        <w:t>， 建筑密度不大于</w:t>
      </w:r>
      <w:r>
        <w:rPr>
          <w:spacing w:val="-53"/>
        </w:rPr>
        <w:t> </w:t>
      </w:r>
      <w:r>
        <w:rPr>
          <w:rFonts w:ascii="宋体" w:hAnsi="宋体" w:cs="宋体" w:eastAsia="宋体" w:hint="default"/>
        </w:rPr>
        <w:t>45%</w:t>
      </w:r>
      <w:r>
        <w:rPr/>
        <w:t>，绿地率不小于</w:t>
      </w:r>
      <w:r>
        <w:rPr>
          <w:spacing w:val="-54"/>
        </w:rPr>
        <w:t> </w:t>
      </w:r>
      <w:r>
        <w:rPr>
          <w:rFonts w:ascii="宋体" w:hAnsi="宋体" w:cs="宋体" w:eastAsia="宋体" w:hint="default"/>
        </w:rPr>
        <w:t>30%</w:t>
      </w:r>
      <w:r>
        <w:rPr/>
        <w:t>。</w:t>
      </w:r>
    </w:p>
    <w:p>
      <w:pPr>
        <w:pStyle w:val="BodyText"/>
        <w:spacing w:line="357" w:lineRule="auto" w:before="31"/>
        <w:ind w:right="216" w:firstLine="420"/>
        <w:jc w:val="both"/>
      </w:pPr>
      <w:r>
        <w:rPr>
          <w:rFonts w:ascii="宋体" w:hAnsi="宋体" w:cs="宋体" w:eastAsia="宋体" w:hint="default"/>
        </w:rPr>
        <w:t>5.</w:t>
      </w:r>
      <w:r>
        <w:rPr>
          <w:rFonts w:ascii="宋体" w:hAnsi="宋体" w:cs="宋体" w:eastAsia="宋体" w:hint="default"/>
          <w:spacing w:val="-1"/>
        </w:rPr>
        <w:t> </w:t>
      </w:r>
      <w:r>
        <w:rPr/>
        <w:t>本期公司新设立的子公司南通启阳建设开发有限公司于</w:t>
      </w:r>
      <w:r>
        <w:rPr>
          <w:spacing w:val="-71"/>
        </w:rPr>
        <w:t> </w:t>
      </w:r>
      <w:r>
        <w:rPr>
          <w:rFonts w:ascii="宋体" w:hAnsi="宋体" w:cs="宋体" w:eastAsia="宋体" w:hint="default"/>
        </w:rPr>
        <w:t>2012</w:t>
      </w:r>
      <w:r>
        <w:rPr>
          <w:rFonts w:ascii="宋体" w:hAnsi="宋体" w:cs="宋体" w:eastAsia="宋体" w:hint="default"/>
          <w:spacing w:val="-72"/>
        </w:rPr>
        <w:t> </w:t>
      </w:r>
      <w:r>
        <w:rPr/>
        <w:t>年</w:t>
      </w:r>
      <w:r>
        <w:rPr>
          <w:spacing w:val="-73"/>
        </w:rPr>
        <w:t> </w:t>
      </w:r>
      <w:r>
        <w:rPr>
          <w:rFonts w:ascii="宋体" w:hAnsi="宋体" w:cs="宋体" w:eastAsia="宋体" w:hint="default"/>
        </w:rPr>
        <w:t>11</w:t>
      </w:r>
      <w:r>
        <w:rPr>
          <w:rFonts w:ascii="宋体" w:hAnsi="宋体" w:cs="宋体" w:eastAsia="宋体" w:hint="default"/>
          <w:spacing w:val="-71"/>
        </w:rPr>
        <w:t> </w:t>
      </w:r>
      <w:r>
        <w:rPr/>
        <w:t>月</w:t>
      </w:r>
      <w:r>
        <w:rPr>
          <w:spacing w:val="-73"/>
        </w:rPr>
        <w:t> </w:t>
      </w:r>
      <w:r>
        <w:rPr>
          <w:rFonts w:ascii="宋体" w:hAnsi="宋体" w:cs="宋体" w:eastAsia="宋体" w:hint="default"/>
        </w:rPr>
        <w:t>2</w:t>
      </w:r>
      <w:r>
        <w:rPr>
          <w:rFonts w:ascii="宋体" w:hAnsi="宋体" w:cs="宋体" w:eastAsia="宋体" w:hint="default"/>
          <w:spacing w:val="-72"/>
        </w:rPr>
        <w:t> </w:t>
      </w:r>
      <w:r>
        <w:rPr/>
        <w:t>日以总价</w:t>
      </w:r>
      <w:r>
        <w:rPr>
          <w:spacing w:val="-71"/>
        </w:rPr>
        <w:t> </w:t>
      </w:r>
      <w:r>
        <w:rPr>
          <w:rFonts w:ascii="宋体" w:hAnsi="宋体" w:cs="宋体" w:eastAsia="宋体" w:hint="default"/>
        </w:rPr>
        <w:t>18,860 </w:t>
      </w:r>
      <w:r>
        <w:rPr/>
        <w:t>万元取得启东市寅阳镇</w:t>
      </w:r>
      <w:r>
        <w:rPr>
          <w:spacing w:val="-57"/>
        </w:rPr>
        <w:t> </w:t>
      </w:r>
      <w:r>
        <w:rPr>
          <w:rFonts w:ascii="宋体" w:hAnsi="宋体" w:cs="宋体" w:eastAsia="宋体" w:hint="default"/>
        </w:rPr>
        <w:t>2</w:t>
      </w:r>
      <w:r>
        <w:rPr>
          <w:rFonts w:ascii="宋体" w:hAnsi="宋体" w:cs="宋体" w:eastAsia="宋体" w:hint="default"/>
          <w:spacing w:val="-57"/>
        </w:rPr>
        <w:t> </w:t>
      </w:r>
      <w:r>
        <w:rPr/>
        <w:t>幅地块的土地使用权。该两幅地块的编号分别为</w:t>
      </w:r>
      <w:r>
        <w:rPr>
          <w:spacing w:val="-57"/>
        </w:rPr>
        <w:t> </w:t>
      </w:r>
      <w:r>
        <w:rPr>
          <w:rFonts w:ascii="宋体" w:hAnsi="宋体" w:cs="宋体" w:eastAsia="宋体" w:hint="default"/>
          <w:spacing w:val="-4"/>
        </w:rPr>
        <w:t>1244</w:t>
      </w:r>
      <w:r>
        <w:rPr>
          <w:spacing w:val="-4"/>
        </w:rPr>
        <w:t>、</w:t>
      </w:r>
      <w:r>
        <w:rPr>
          <w:rFonts w:ascii="宋体" w:hAnsi="宋体" w:cs="宋体" w:eastAsia="宋体" w:hint="default"/>
          <w:spacing w:val="-4"/>
        </w:rPr>
        <w:t>1245</w:t>
      </w:r>
      <w:r>
        <w:rPr>
          <w:rFonts w:ascii="宋体" w:hAnsi="宋体" w:cs="宋体" w:eastAsia="宋体" w:hint="default"/>
          <w:spacing w:val="-57"/>
        </w:rPr>
        <w:t> </w:t>
      </w:r>
      <w:r>
        <w:rPr>
          <w:spacing w:val="-7"/>
        </w:rPr>
        <w:t>号，总土</w:t>
      </w:r>
      <w:r>
        <w:rPr/>
        <w:t> 地面积为</w:t>
      </w:r>
      <w:r>
        <w:rPr>
          <w:spacing w:val="-59"/>
        </w:rPr>
        <w:t> </w:t>
      </w:r>
      <w:r>
        <w:rPr>
          <w:rFonts w:ascii="宋体" w:hAnsi="宋体" w:cs="宋体" w:eastAsia="宋体" w:hint="default"/>
        </w:rPr>
        <w:t>127,089</w:t>
      </w:r>
      <w:r>
        <w:rPr>
          <w:rFonts w:ascii="宋体" w:hAnsi="宋体" w:cs="宋体" w:eastAsia="宋体" w:hint="default"/>
          <w:spacing w:val="-59"/>
        </w:rPr>
        <w:t> </w:t>
      </w:r>
      <w:r>
        <w:rPr/>
        <w:t>平方米，土地用途为商住，出让年限为</w:t>
      </w:r>
      <w:r>
        <w:rPr>
          <w:spacing w:val="-59"/>
        </w:rPr>
        <w:t> </w:t>
      </w:r>
      <w:r>
        <w:rPr>
          <w:rFonts w:ascii="宋体" w:hAnsi="宋体" w:cs="宋体" w:eastAsia="宋体" w:hint="default"/>
        </w:rPr>
        <w:t>70</w:t>
      </w:r>
      <w:r>
        <w:rPr>
          <w:rFonts w:ascii="宋体" w:hAnsi="宋体" w:cs="宋体" w:eastAsia="宋体" w:hint="default"/>
          <w:spacing w:val="-59"/>
        </w:rPr>
        <w:t> </w:t>
      </w:r>
      <w:r>
        <w:rPr/>
        <w:t>年，容积率不大于</w:t>
      </w:r>
      <w:r>
        <w:rPr>
          <w:spacing w:val="-59"/>
        </w:rPr>
        <w:t> </w:t>
      </w:r>
      <w:r>
        <w:rPr>
          <w:rFonts w:ascii="宋体" w:hAnsi="宋体" w:cs="宋体" w:eastAsia="宋体" w:hint="default"/>
        </w:rPr>
        <w:t>2.5</w:t>
      </w:r>
      <w:r>
        <w:rPr/>
        <w:t>，建筑密度 不大于</w:t>
      </w:r>
      <w:r>
        <w:rPr>
          <w:spacing w:val="-53"/>
        </w:rPr>
        <w:t> </w:t>
      </w:r>
      <w:r>
        <w:rPr>
          <w:rFonts w:ascii="宋体" w:hAnsi="宋体" w:cs="宋体" w:eastAsia="宋体" w:hint="default"/>
        </w:rPr>
        <w:t>50%</w:t>
      </w:r>
      <w:r>
        <w:rPr/>
        <w:t>，绿地率不小于</w:t>
      </w:r>
      <w:r>
        <w:rPr>
          <w:spacing w:val="-54"/>
        </w:rPr>
        <w:t> </w:t>
      </w:r>
      <w:r>
        <w:rPr>
          <w:rFonts w:ascii="宋体" w:hAnsi="宋体" w:cs="宋体" w:eastAsia="宋体" w:hint="default"/>
        </w:rPr>
        <w:t>20%</w:t>
      </w:r>
      <w:r>
        <w:rPr/>
        <w:t>。</w:t>
      </w:r>
    </w:p>
    <w:p>
      <w:pPr>
        <w:pStyle w:val="BodyText"/>
        <w:spacing w:line="240" w:lineRule="auto" w:before="30"/>
        <w:ind w:left="560" w:right="217"/>
        <w:jc w:val="left"/>
      </w:pPr>
      <w:r>
        <w:rPr>
          <w:rFonts w:ascii="宋体" w:hAnsi="宋体" w:cs="宋体" w:eastAsia="宋体" w:hint="default"/>
        </w:rPr>
        <w:t>6.</w:t>
      </w:r>
      <w:r>
        <w:rPr>
          <w:rFonts w:ascii="宋体" w:hAnsi="宋体" w:cs="宋体" w:eastAsia="宋体" w:hint="default"/>
          <w:spacing w:val="-1"/>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日，公司全资子公司沈阳新湖房地产开发有限公司以</w:t>
      </w:r>
      <w:r>
        <w:rPr>
          <w:spacing w:val="-53"/>
        </w:rPr>
        <w:t> </w:t>
      </w:r>
      <w:r>
        <w:rPr>
          <w:rFonts w:ascii="宋体" w:hAnsi="宋体" w:cs="宋体" w:eastAsia="宋体" w:hint="default"/>
        </w:rPr>
        <w:t>33,111.12</w:t>
      </w:r>
      <w:r>
        <w:rPr>
          <w:rFonts w:ascii="宋体" w:hAnsi="宋体" w:cs="宋体" w:eastAsia="宋体" w:hint="default"/>
          <w:spacing w:val="-53"/>
        </w:rPr>
        <w:t> </w:t>
      </w:r>
      <w:r>
        <w:rPr/>
        <w:t>万元</w:t>
      </w:r>
    </w:p>
    <w:p>
      <w:pPr>
        <w:pStyle w:val="BodyText"/>
        <w:spacing w:line="240" w:lineRule="auto" w:before="134"/>
        <w:ind w:right="217"/>
        <w:jc w:val="left"/>
      </w:pPr>
      <w:r>
        <w:rPr/>
        <w:t>竞得沈阳市</w:t>
      </w:r>
      <w:r>
        <w:rPr>
          <w:spacing w:val="-54"/>
        </w:rPr>
        <w:t> </w:t>
      </w:r>
      <w:r>
        <w:rPr>
          <w:rFonts w:ascii="宋体" w:hAnsi="宋体" w:cs="宋体" w:eastAsia="宋体" w:hint="default"/>
        </w:rPr>
        <w:t>2012-057</w:t>
      </w:r>
      <w:r>
        <w:rPr>
          <w:rFonts w:ascii="宋体" w:hAnsi="宋体" w:cs="宋体" w:eastAsia="宋体" w:hint="default"/>
          <w:spacing w:val="-54"/>
        </w:rPr>
        <w:t> </w:t>
      </w:r>
      <w:r>
        <w:rPr/>
        <w:t>号地块的土地使用权。</w:t>
      </w:r>
      <w:r>
        <w:rPr>
          <w:spacing w:val="-3"/>
        </w:rPr>
        <w:t> </w:t>
      </w:r>
      <w:r>
        <w:rPr/>
        <w:t>该宗地出让土地面积为</w:t>
      </w:r>
      <w:r>
        <w:rPr>
          <w:spacing w:val="-55"/>
        </w:rPr>
        <w:t> </w:t>
      </w:r>
      <w:r>
        <w:rPr>
          <w:rFonts w:ascii="宋体" w:hAnsi="宋体" w:cs="宋体" w:eastAsia="宋体" w:hint="default"/>
        </w:rPr>
        <w:t>53,641.75</w:t>
      </w:r>
      <w:r>
        <w:rPr>
          <w:rFonts w:ascii="宋体" w:hAnsi="宋体" w:cs="宋体" w:eastAsia="宋体" w:hint="default"/>
          <w:spacing w:val="-53"/>
        </w:rPr>
        <w:t> </w:t>
      </w:r>
      <w:r>
        <w:rPr/>
        <w:t>平方米；规划</w:t>
      </w:r>
    </w:p>
    <w:p>
      <w:pPr>
        <w:pStyle w:val="BodyText"/>
        <w:spacing w:line="357" w:lineRule="auto" w:before="133"/>
        <w:ind w:right="186"/>
        <w:jc w:val="left"/>
      </w:pPr>
      <w:r>
        <w:rPr/>
        <w:t>用地性质为居住、商业（用地使用权出让年限为居住</w:t>
      </w:r>
      <w:r>
        <w:rPr>
          <w:spacing w:val="-54"/>
        </w:rPr>
        <w:t> </w:t>
      </w:r>
      <w:r>
        <w:rPr>
          <w:rFonts w:ascii="宋体" w:hAnsi="宋体" w:cs="宋体" w:eastAsia="宋体" w:hint="default"/>
        </w:rPr>
        <w:t>70</w:t>
      </w:r>
      <w:r>
        <w:rPr>
          <w:rFonts w:ascii="宋体" w:hAnsi="宋体" w:cs="宋体" w:eastAsia="宋体" w:hint="default"/>
          <w:spacing w:val="-54"/>
        </w:rPr>
        <w:t> </w:t>
      </w:r>
      <w:r>
        <w:rPr/>
        <w:t>年、商业</w:t>
      </w:r>
      <w:r>
        <w:rPr>
          <w:spacing w:val="-55"/>
        </w:rPr>
        <w:t> </w:t>
      </w:r>
      <w:r>
        <w:rPr>
          <w:rFonts w:ascii="宋体" w:hAnsi="宋体" w:cs="宋体" w:eastAsia="宋体" w:hint="default"/>
        </w:rPr>
        <w:t>40</w:t>
      </w:r>
      <w:r>
        <w:rPr>
          <w:rFonts w:ascii="宋体" w:hAnsi="宋体" w:cs="宋体" w:eastAsia="宋体" w:hint="default"/>
          <w:spacing w:val="-54"/>
        </w:rPr>
        <w:t> </w:t>
      </w:r>
      <w:r>
        <w:rPr/>
        <w:t>年）</w:t>
      </w:r>
      <w:r>
        <w:rPr>
          <w:rFonts w:ascii="宋体" w:hAnsi="宋体" w:cs="宋体" w:eastAsia="宋体" w:hint="default"/>
        </w:rPr>
        <w:t>,</w:t>
      </w:r>
      <w:r>
        <w:rPr/>
        <w:t>容积率不大于</w:t>
      </w:r>
      <w:r>
        <w:rPr>
          <w:spacing w:val="-54"/>
        </w:rPr>
        <w:t> </w:t>
      </w:r>
      <w:r>
        <w:rPr>
          <w:rFonts w:ascii="宋体" w:hAnsi="宋体" w:cs="宋体" w:eastAsia="宋体" w:hint="default"/>
        </w:rPr>
        <w:t>2.5</w:t>
      </w:r>
      <w:r>
        <w:rPr/>
        <w:t>， 建筑密度不大于</w:t>
      </w:r>
      <w:r>
        <w:rPr>
          <w:spacing w:val="-54"/>
        </w:rPr>
        <w:t> </w:t>
      </w:r>
      <w:r>
        <w:rPr>
          <w:rFonts w:ascii="宋体" w:hAnsi="宋体" w:cs="宋体" w:eastAsia="宋体" w:hint="default"/>
        </w:rPr>
        <w:t>35%</w:t>
      </w:r>
      <w:r>
        <w:rPr/>
        <w:t>，绿地率不小于</w:t>
      </w:r>
      <w:r>
        <w:rPr>
          <w:spacing w:val="-55"/>
        </w:rPr>
        <w:t> </w:t>
      </w:r>
      <w:r>
        <w:rPr>
          <w:rFonts w:ascii="宋体" w:hAnsi="宋体" w:cs="宋体" w:eastAsia="宋体" w:hint="default"/>
        </w:rPr>
        <w:t>30%</w:t>
      </w:r>
      <w:r>
        <w:rPr/>
        <w:t>，商业比例不高于</w:t>
      </w:r>
      <w:r>
        <w:rPr>
          <w:spacing w:val="-54"/>
        </w:rPr>
        <w:t> </w:t>
      </w:r>
      <w:r>
        <w:rPr>
          <w:rFonts w:ascii="宋体" w:hAnsi="宋体" w:cs="宋体" w:eastAsia="宋体" w:hint="default"/>
        </w:rPr>
        <w:t>20%</w:t>
      </w:r>
      <w:r>
        <w:rPr/>
        <w:t>。</w:t>
      </w:r>
    </w:p>
    <w:p>
      <w:pPr>
        <w:pStyle w:val="BodyText"/>
        <w:spacing w:line="240" w:lineRule="auto" w:before="30"/>
        <w:ind w:left="560" w:right="217"/>
        <w:jc w:val="left"/>
      </w:pPr>
      <w:r>
        <w:rPr>
          <w:rFonts w:ascii="宋体" w:hAnsi="宋体" w:cs="宋体" w:eastAsia="宋体" w:hint="default"/>
        </w:rPr>
        <w:t>7.</w:t>
      </w:r>
      <w:r>
        <w:rPr>
          <w:rFonts w:ascii="宋体" w:hAnsi="宋体" w:cs="宋体" w:eastAsia="宋体" w:hint="default"/>
          <w:spacing w:val="-1"/>
        </w:rPr>
        <w:t> </w:t>
      </w:r>
      <w:r>
        <w:rPr/>
        <w:t>根据</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4"/>
        </w:rPr>
        <w:t> </w:t>
      </w:r>
      <w:r>
        <w:rPr/>
        <w:t>日公司与贵州省地质矿产勘察开发局一○六地质大队</w:t>
      </w:r>
      <w:r>
        <w:rPr>
          <w:rFonts w:ascii="宋体" w:hAnsi="宋体" w:cs="宋体" w:eastAsia="宋体" w:hint="default"/>
        </w:rPr>
        <w:t>(</w:t>
      </w:r>
      <w:r>
        <w:rPr/>
        <w:t>以下简称一</w:t>
      </w:r>
    </w:p>
    <w:p>
      <w:pPr>
        <w:pStyle w:val="BodyText"/>
        <w:spacing w:line="355" w:lineRule="auto" w:before="134"/>
        <w:ind w:right="208"/>
        <w:jc w:val="left"/>
      </w:pPr>
      <w:r>
        <w:rPr/>
        <w:t>○六地质大队</w:t>
      </w:r>
      <w:r>
        <w:rPr>
          <w:rFonts w:ascii="宋体" w:hAnsi="宋体" w:cs="宋体" w:eastAsia="宋体" w:hint="default"/>
        </w:rPr>
        <w:t>)</w:t>
      </w:r>
      <w:r>
        <w:rPr/>
        <w:t>、贵州盛鑫矿业集团投资有限公司</w:t>
      </w:r>
      <w:r>
        <w:rPr>
          <w:rFonts w:ascii="宋体" w:hAnsi="宋体" w:cs="宋体" w:eastAsia="宋体" w:hint="default"/>
        </w:rPr>
        <w:t>(</w:t>
      </w:r>
      <w:r>
        <w:rPr/>
        <w:t>以下简称盛鑫矿业</w:t>
      </w:r>
      <w:r>
        <w:rPr>
          <w:rFonts w:ascii="宋体" w:hAnsi="宋体" w:cs="宋体" w:eastAsia="宋体" w:hint="default"/>
        </w:rPr>
        <w:t>)</w:t>
      </w:r>
      <w:r>
        <w:rPr/>
        <w:t>签订的《探矿权转让协 </w:t>
      </w:r>
      <w:r>
        <w:rPr>
          <w:spacing w:val="-5"/>
        </w:rPr>
        <w:t>议》，一○六地质大队、盛鑫矿业将持有的贵州省纳雍县沙子岭煤矿探矿权和旧院煤矿探矿权转</w:t>
      </w:r>
      <w:r>
        <w:rPr>
          <w:spacing w:val="-78"/>
        </w:rPr>
        <w:t> </w:t>
      </w:r>
      <w:r>
        <w:rPr>
          <w:spacing w:val="-78"/>
        </w:rPr>
      </w:r>
      <w:r>
        <w:rPr/>
        <w:t>让给本公司，两矿资源量分别为</w:t>
      </w:r>
      <w:r>
        <w:rPr>
          <w:spacing w:val="-59"/>
        </w:rPr>
        <w:t> </w:t>
      </w:r>
      <w:r>
        <w:rPr>
          <w:rFonts w:ascii="宋体" w:hAnsi="宋体" w:cs="宋体" w:eastAsia="宋体" w:hint="default"/>
        </w:rPr>
        <w:t>9,915</w:t>
      </w:r>
      <w:r>
        <w:rPr>
          <w:rFonts w:ascii="宋体" w:hAnsi="宋体" w:cs="宋体" w:eastAsia="宋体" w:hint="default"/>
          <w:spacing w:val="-58"/>
        </w:rPr>
        <w:t> </w:t>
      </w:r>
      <w:r>
        <w:rPr/>
        <w:t>万吨、</w:t>
      </w:r>
      <w:r>
        <w:rPr>
          <w:rFonts w:ascii="宋体" w:hAnsi="宋体" w:cs="宋体" w:eastAsia="宋体" w:hint="default"/>
        </w:rPr>
        <w:t>9,703</w:t>
      </w:r>
      <w:r>
        <w:rPr>
          <w:rFonts w:ascii="宋体" w:hAnsi="宋体" w:cs="宋体" w:eastAsia="宋体" w:hint="default"/>
          <w:spacing w:val="-58"/>
        </w:rPr>
        <w:t> </w:t>
      </w:r>
      <w:r>
        <w:rPr/>
        <w:t>万吨，转让金额为人民币</w:t>
      </w:r>
      <w:r>
        <w:rPr>
          <w:spacing w:val="-59"/>
        </w:rPr>
        <w:t> </w:t>
      </w:r>
      <w:r>
        <w:rPr>
          <w:rFonts w:ascii="宋体" w:hAnsi="宋体" w:cs="宋体" w:eastAsia="宋体" w:hint="default"/>
        </w:rPr>
        <w:t>64,000</w:t>
      </w:r>
      <w:r>
        <w:rPr>
          <w:rFonts w:ascii="宋体" w:hAnsi="宋体" w:cs="宋体" w:eastAsia="宋体" w:hint="default"/>
          <w:spacing w:val="-59"/>
        </w:rPr>
        <w:t> </w:t>
      </w:r>
      <w:r>
        <w:rPr/>
        <w:t>万元。截</w:t>
      </w:r>
    </w:p>
    <w:p>
      <w:pPr>
        <w:pStyle w:val="BodyText"/>
        <w:spacing w:line="240" w:lineRule="auto" w:before="33"/>
        <w:ind w:right="217"/>
        <w:jc w:val="left"/>
      </w:pPr>
      <w:r>
        <w:rPr/>
        <w:t>止</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日公司已支付探矿权转让款</w:t>
      </w:r>
      <w:r>
        <w:rPr>
          <w:spacing w:val="-54"/>
        </w:rPr>
        <w:t> </w:t>
      </w:r>
      <w:r>
        <w:rPr>
          <w:rFonts w:ascii="宋体" w:hAnsi="宋体" w:cs="宋体" w:eastAsia="宋体" w:hint="default"/>
        </w:rPr>
        <w:t>56,000</w:t>
      </w:r>
      <w:r>
        <w:rPr>
          <w:rFonts w:ascii="宋体" w:hAnsi="宋体" w:cs="宋体" w:eastAsia="宋体" w:hint="default"/>
          <w:spacing w:val="-54"/>
        </w:rPr>
        <w:t> </w:t>
      </w:r>
      <w:r>
        <w:rPr/>
        <w:t>万元。</w:t>
      </w:r>
    </w:p>
    <w:p>
      <w:pPr>
        <w:pStyle w:val="BodyText"/>
        <w:spacing w:line="240" w:lineRule="auto" w:before="133"/>
        <w:ind w:left="560" w:right="110"/>
        <w:jc w:val="left"/>
      </w:pPr>
      <w:r>
        <w:rPr>
          <w:rFonts w:ascii="宋体" w:hAnsi="宋体" w:cs="宋体" w:eastAsia="宋体" w:hint="default"/>
        </w:rPr>
        <w:t>8.</w:t>
      </w:r>
      <w:r>
        <w:rPr>
          <w:rFonts w:ascii="宋体" w:hAnsi="宋体" w:cs="宋体" w:eastAsia="宋体" w:hint="default"/>
          <w:spacing w:val="-8"/>
        </w:rPr>
        <w:t> </w:t>
      </w:r>
      <w:r>
        <w:rPr/>
        <w:t>根据</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9</w:t>
      </w:r>
      <w:r>
        <w:rPr>
          <w:rFonts w:ascii="宋体" w:hAnsi="宋体" w:cs="宋体" w:eastAsia="宋体" w:hint="default"/>
          <w:spacing w:val="-56"/>
        </w:rPr>
        <w:t> </w:t>
      </w:r>
      <w:r>
        <w:rPr/>
        <w:t>月</w:t>
      </w:r>
      <w:r>
        <w:rPr>
          <w:spacing w:val="-58"/>
        </w:rPr>
        <w:t> </w:t>
      </w:r>
      <w:r>
        <w:rPr>
          <w:rFonts w:ascii="宋体" w:hAnsi="宋体" w:cs="宋体" w:eastAsia="宋体" w:hint="default"/>
        </w:rPr>
        <w:t>30</w:t>
      </w:r>
      <w:r>
        <w:rPr>
          <w:rFonts w:ascii="宋体" w:hAnsi="宋体" w:cs="宋体" w:eastAsia="宋体" w:hint="default"/>
          <w:spacing w:val="-57"/>
        </w:rPr>
        <w:t> </w:t>
      </w:r>
      <w:r>
        <w:rPr/>
        <w:t>日公司与甘肃万泽矿业投资有限公司（简称“万泽矿业公司”）签</w:t>
      </w:r>
    </w:p>
    <w:p>
      <w:pPr>
        <w:spacing w:after="0" w:line="240" w:lineRule="auto"/>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355" w:lineRule="auto" w:before="35"/>
        <w:ind w:right="100"/>
        <w:jc w:val="both"/>
      </w:pPr>
      <w:r>
        <w:rPr>
          <w:spacing w:val="-4"/>
        </w:rPr>
        <w:t>订的《股权转让协议》，万泽矿业将其持有的甘肃西北矿业集团有限公司（以下简称西北矿业公</w:t>
      </w:r>
      <w:r>
        <w:rPr>
          <w:spacing w:val="-64"/>
        </w:rPr>
        <w:t> </w:t>
      </w:r>
      <w:r>
        <w:rPr>
          <w:spacing w:val="-64"/>
        </w:rPr>
      </w:r>
      <w:r>
        <w:rPr>
          <w:spacing w:val="-3"/>
        </w:rPr>
        <w:t>司）</w:t>
      </w:r>
      <w:r>
        <w:rPr>
          <w:rFonts w:ascii="宋体" w:hAnsi="宋体" w:cs="宋体" w:eastAsia="宋体" w:hint="default"/>
          <w:spacing w:val="-3"/>
        </w:rPr>
        <w:t>34.40%</w:t>
      </w:r>
      <w:r>
        <w:rPr>
          <w:spacing w:val="-3"/>
        </w:rPr>
        <w:t>的股权转让给本公司，转让金额为 </w:t>
      </w:r>
      <w:r>
        <w:rPr>
          <w:rFonts w:ascii="宋体" w:hAnsi="宋体" w:cs="宋体" w:eastAsia="宋体" w:hint="default"/>
        </w:rPr>
        <w:t>660,522,435.60</w:t>
      </w:r>
      <w:r>
        <w:rPr>
          <w:rFonts w:ascii="宋体" w:hAnsi="宋体" w:cs="宋体" w:eastAsia="宋体" w:hint="default"/>
          <w:spacing w:val="-55"/>
        </w:rPr>
        <w:t> </w:t>
      </w:r>
      <w:r>
        <w:rPr/>
        <w:t>元。经坤元资产评估有限公司评</w:t>
      </w:r>
    </w:p>
    <w:p>
      <w:pPr>
        <w:pStyle w:val="BodyText"/>
        <w:spacing w:line="357" w:lineRule="auto" w:before="33"/>
        <w:ind w:right="99"/>
        <w:jc w:val="both"/>
        <w:rPr>
          <w:rFonts w:ascii="宋体" w:hAnsi="宋体" w:cs="宋体" w:eastAsia="宋体" w:hint="default"/>
        </w:rPr>
      </w:pPr>
      <w:r>
        <w:rPr/>
        <w:t>估，截止</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日西北矿业公司股东全部权益的评估价值为人民币</w:t>
      </w:r>
      <w:r>
        <w:rPr>
          <w:spacing w:val="-53"/>
        </w:rPr>
        <w:t> </w:t>
      </w:r>
      <w:r>
        <w:rPr>
          <w:rFonts w:ascii="宋体" w:hAnsi="宋体" w:cs="宋体" w:eastAsia="宋体" w:hint="default"/>
        </w:rPr>
        <w:t>151,164</w:t>
      </w:r>
      <w:r>
        <w:rPr>
          <w:rFonts w:ascii="宋体" w:hAnsi="宋体" w:cs="宋体" w:eastAsia="宋体" w:hint="default"/>
          <w:spacing w:val="-1"/>
        </w:rPr>
        <w:t> </w:t>
      </w:r>
      <w:r>
        <w:rPr/>
        <w:t>万元（含 </w:t>
      </w:r>
      <w:r>
        <w:rPr>
          <w:spacing w:val="-10"/>
        </w:rPr>
        <w:t>子公司矿权评估值），（坤元评报【</w:t>
      </w:r>
      <w:r>
        <w:rPr>
          <w:rFonts w:ascii="宋体" w:hAnsi="宋体" w:cs="宋体" w:eastAsia="宋体" w:hint="default"/>
          <w:spacing w:val="-10"/>
        </w:rPr>
        <w:t>2012</w:t>
      </w:r>
      <w:r>
        <w:rPr>
          <w:spacing w:val="-10"/>
        </w:rPr>
        <w:t>】</w:t>
      </w:r>
      <w:r>
        <w:rPr>
          <w:rFonts w:ascii="宋体" w:hAnsi="宋体" w:cs="宋体" w:eastAsia="宋体" w:hint="default"/>
          <w:spacing w:val="-10"/>
        </w:rPr>
        <w:t>354</w:t>
      </w:r>
      <w:r>
        <w:rPr>
          <w:rFonts w:ascii="宋体" w:hAnsi="宋体" w:cs="宋体" w:eastAsia="宋体" w:hint="default"/>
          <w:spacing w:val="30"/>
        </w:rPr>
        <w:t> </w:t>
      </w:r>
      <w:r>
        <w:rPr>
          <w:spacing w:val="-6"/>
        </w:rPr>
        <w:t>号评估报告）。万泽矿业公司、本公司、西北矿业</w:t>
      </w:r>
      <w:r>
        <w:rPr>
          <w:spacing w:val="-103"/>
        </w:rPr>
        <w:t> </w:t>
      </w:r>
      <w:r>
        <w:rPr>
          <w:spacing w:val="-103"/>
        </w:rPr>
      </w:r>
      <w:r>
        <w:rPr/>
        <w:t>于</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spacing w:val="-1"/>
        </w:rPr>
        <w:t>30</w:t>
      </w:r>
      <w:r>
        <w:rPr>
          <w:rFonts w:ascii="宋体" w:hAnsi="宋体" w:cs="宋体" w:eastAsia="宋体" w:hint="default"/>
          <w:spacing w:val="-50"/>
        </w:rPr>
        <w:t> </w:t>
      </w:r>
      <w:r>
        <w:rPr>
          <w:spacing w:val="-5"/>
        </w:rPr>
        <w:t>日签订了《债权转让协议书》，约定由万泽矿业公司将其截至</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31</w:t>
      </w:r>
    </w:p>
    <w:p>
      <w:pPr>
        <w:pStyle w:val="BodyText"/>
        <w:spacing w:line="240" w:lineRule="auto" w:before="30"/>
        <w:ind w:right="0"/>
        <w:jc w:val="both"/>
      </w:pPr>
      <w:r>
        <w:rPr/>
        <w:t>日对西北矿业的全部债权转让给本公司</w:t>
      </w:r>
      <w:r>
        <w:rPr>
          <w:rFonts w:ascii="宋体" w:hAnsi="宋体" w:cs="宋体" w:eastAsia="宋体" w:hint="default"/>
        </w:rPr>
        <w:t>,</w:t>
      </w:r>
      <w:r>
        <w:rPr/>
        <w:t>债权转让款为 </w:t>
      </w:r>
      <w:r>
        <w:rPr>
          <w:rFonts w:ascii="宋体" w:hAnsi="宋体" w:cs="宋体" w:eastAsia="宋体" w:hint="default"/>
        </w:rPr>
        <w:t>89,477,564.40</w:t>
      </w:r>
      <w:r>
        <w:rPr>
          <w:rFonts w:ascii="宋体" w:hAnsi="宋体" w:cs="宋体" w:eastAsia="宋体" w:hint="default"/>
          <w:spacing w:val="-58"/>
        </w:rPr>
        <w:t> </w:t>
      </w:r>
      <w:r>
        <w:rPr/>
        <w:t>元。</w:t>
      </w:r>
    </w:p>
    <w:p>
      <w:pPr>
        <w:pStyle w:val="BodyText"/>
        <w:spacing w:line="355" w:lineRule="auto" w:before="134"/>
        <w:ind w:right="157" w:firstLine="420"/>
        <w:jc w:val="both"/>
      </w:pPr>
      <w:r>
        <w:rPr>
          <w:rFonts w:ascii="宋体" w:hAnsi="宋体" w:cs="宋体" w:eastAsia="宋体" w:hint="default"/>
        </w:rPr>
        <w:t>9.</w:t>
      </w:r>
      <w:r>
        <w:rPr/>
        <w:t>公司于</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10</w:t>
      </w:r>
      <w:r>
        <w:rPr>
          <w:rFonts w:ascii="宋体" w:hAnsi="宋体" w:cs="宋体" w:eastAsia="宋体" w:hint="default"/>
          <w:spacing w:val="-65"/>
        </w:rPr>
        <w:t> </w:t>
      </w:r>
      <w:r>
        <w:rPr/>
        <w:t>月</w:t>
      </w:r>
      <w:r>
        <w:rPr>
          <w:spacing w:val="-66"/>
        </w:rPr>
        <w:t> </w:t>
      </w:r>
      <w:r>
        <w:rPr>
          <w:rFonts w:ascii="宋体" w:hAnsi="宋体" w:cs="宋体" w:eastAsia="宋体" w:hint="default"/>
        </w:rPr>
        <w:t>11</w:t>
      </w:r>
      <w:r>
        <w:rPr>
          <w:rFonts w:ascii="宋体" w:hAnsi="宋体" w:cs="宋体" w:eastAsia="宋体" w:hint="default"/>
          <w:spacing w:val="-66"/>
        </w:rPr>
        <w:t> </w:t>
      </w:r>
      <w:r>
        <w:rPr/>
        <w:t>日就四子王旗德日存呼都格煤田探矿权的终止事项与内蒙古自治 </w:t>
      </w:r>
      <w:r>
        <w:rPr>
          <w:spacing w:val="-5"/>
        </w:rPr>
        <w:t>区乌兰察布市人民政府（以下简称“乌兰察布市人民政府”）、内蒙古自治区四子王旗人民政府</w:t>
      </w:r>
    </w:p>
    <w:p>
      <w:pPr>
        <w:pStyle w:val="BodyText"/>
        <w:spacing w:line="357" w:lineRule="auto" w:before="32"/>
        <w:ind w:right="156"/>
        <w:jc w:val="both"/>
        <w:rPr>
          <w:rFonts w:ascii="宋体" w:hAnsi="宋体" w:cs="宋体" w:eastAsia="宋体" w:hint="default"/>
        </w:rPr>
      </w:pPr>
      <w:r>
        <w:rPr/>
        <w:t>（以下简称“四子王旗人民政府”</w:t>
      </w:r>
      <w:r>
        <w:rPr>
          <w:spacing w:val="-106"/>
        </w:rPr>
        <w:t>）</w:t>
      </w:r>
      <w:r>
        <w:rPr>
          <w:spacing w:val="-38"/>
        </w:rPr>
        <w:t>、</w:t>
      </w:r>
      <w:r>
        <w:rPr/>
        <w:t>四子王旗国有资产经营公司签</w:t>
      </w:r>
      <w:r>
        <w:rPr>
          <w:spacing w:val="-38"/>
        </w:rPr>
        <w:t>订</w:t>
      </w:r>
      <w:r>
        <w:rPr/>
        <w:t>《</w:t>
      </w:r>
      <w:r>
        <w:rPr>
          <w:rFonts w:ascii="宋体" w:hAnsi="宋体" w:cs="宋体" w:eastAsia="宋体" w:hint="default"/>
          <w:spacing w:val="-1"/>
        </w:rPr>
        <w:t>&lt;</w:t>
      </w:r>
      <w:r>
        <w:rPr/>
        <w:t>探矿权转让协议</w:t>
      </w:r>
      <w:r>
        <w:rPr>
          <w:rFonts w:ascii="宋体" w:hAnsi="宋体" w:cs="宋体" w:eastAsia="宋体" w:hint="default"/>
        </w:rPr>
        <w:t>&gt;</w:t>
      </w:r>
      <w:r>
        <w:rPr/>
        <w:t>之终 止协议</w:t>
      </w:r>
      <w:r>
        <w:rPr>
          <w:spacing w:val="-105"/>
        </w:rPr>
        <w:t>》</w:t>
      </w:r>
      <w:r>
        <w:rPr/>
        <w:t>。</w:t>
      </w:r>
      <w:r>
        <w:rPr>
          <w:spacing w:val="-2"/>
        </w:rPr>
        <w:t>乌</w:t>
      </w:r>
      <w:r>
        <w:rPr/>
        <w:t>兰察布市人民政府、四子王旗人民政府和四子王旗国有资产经营公司同意于</w:t>
      </w:r>
      <w:r>
        <w:rPr>
          <w:spacing w:val="-51"/>
        </w:rPr>
        <w:t> </w:t>
      </w:r>
      <w:r>
        <w:rPr>
          <w:rFonts w:ascii="宋体" w:hAnsi="宋体" w:cs="宋体" w:eastAsia="宋体" w:hint="default"/>
        </w:rPr>
        <w:t>2012</w:t>
      </w:r>
    </w:p>
    <w:p>
      <w:pPr>
        <w:pStyle w:val="BodyText"/>
        <w:spacing w:line="240" w:lineRule="auto" w:before="30"/>
        <w:ind w:right="0"/>
        <w:jc w:val="both"/>
      </w:pP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5"/>
        </w:rPr>
        <w:t> </w:t>
      </w:r>
      <w:r>
        <w:rPr/>
        <w:t>日前返还公司探矿权转让金本金及利息合计</w:t>
      </w:r>
      <w:r>
        <w:rPr>
          <w:spacing w:val="-54"/>
        </w:rPr>
        <w:t> </w:t>
      </w:r>
      <w:r>
        <w:rPr>
          <w:rFonts w:ascii="宋体" w:hAnsi="宋体" w:cs="宋体" w:eastAsia="宋体" w:hint="default"/>
        </w:rPr>
        <w:t>40,000</w:t>
      </w:r>
      <w:r>
        <w:rPr>
          <w:rFonts w:ascii="宋体" w:hAnsi="宋体" w:cs="宋体" w:eastAsia="宋体" w:hint="default"/>
          <w:spacing w:val="-54"/>
        </w:rPr>
        <w:t> </w:t>
      </w:r>
      <w:r>
        <w:rPr/>
        <w:t>万元，其中本金</w:t>
      </w:r>
      <w:r>
        <w:rPr>
          <w:spacing w:val="-55"/>
        </w:rPr>
        <w:t> </w:t>
      </w:r>
      <w:r>
        <w:rPr>
          <w:rFonts w:ascii="宋体" w:hAnsi="宋体" w:cs="宋体" w:eastAsia="宋体" w:hint="default"/>
        </w:rPr>
        <w:t>38,000</w:t>
      </w:r>
      <w:r>
        <w:rPr>
          <w:rFonts w:ascii="宋体" w:hAnsi="宋体" w:cs="宋体" w:eastAsia="宋体" w:hint="default"/>
          <w:spacing w:val="-54"/>
        </w:rPr>
        <w:t> </w:t>
      </w:r>
      <w:r>
        <w:rPr/>
        <w:t>万元，</w:t>
      </w:r>
    </w:p>
    <w:p>
      <w:pPr>
        <w:pStyle w:val="BodyText"/>
        <w:spacing w:line="355" w:lineRule="auto" w:before="134"/>
        <w:ind w:right="155"/>
        <w:jc w:val="both"/>
      </w:pPr>
      <w:r>
        <w:rPr/>
        <w:t>利息</w:t>
      </w:r>
      <w:r>
        <w:rPr>
          <w:spacing w:val="-57"/>
        </w:rPr>
        <w:t> </w:t>
      </w:r>
      <w:r>
        <w:rPr>
          <w:rFonts w:ascii="宋体" w:hAnsi="宋体" w:cs="宋体" w:eastAsia="宋体" w:hint="default"/>
        </w:rPr>
        <w:t>2,000</w:t>
      </w:r>
      <w:r>
        <w:rPr>
          <w:rFonts w:ascii="宋体" w:hAnsi="宋体" w:cs="宋体" w:eastAsia="宋体" w:hint="default"/>
          <w:spacing w:val="-58"/>
        </w:rPr>
        <w:t> </w:t>
      </w:r>
      <w:r>
        <w:rPr>
          <w:spacing w:val="-6"/>
        </w:rPr>
        <w:t>万元。公司已于</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9"/>
        </w:rPr>
        <w:t> </w:t>
      </w:r>
      <w:r>
        <w:rPr>
          <w:rFonts w:ascii="宋体" w:hAnsi="宋体" w:cs="宋体" w:eastAsia="宋体" w:hint="default"/>
        </w:rPr>
        <w:t>14</w:t>
      </w:r>
      <w:r>
        <w:rPr>
          <w:rFonts w:ascii="宋体" w:hAnsi="宋体" w:cs="宋体" w:eastAsia="宋体" w:hint="default"/>
          <w:spacing w:val="-57"/>
        </w:rPr>
        <w:t> </w:t>
      </w:r>
      <w:r>
        <w:rPr/>
        <w:t>日全额收到上述款项。本期将该事项视同处置资产 处理转入营业外收入。</w:t>
      </w:r>
    </w:p>
    <w:p>
      <w:pPr>
        <w:pStyle w:val="BodyText"/>
        <w:spacing w:line="357" w:lineRule="auto" w:before="33"/>
        <w:ind w:right="187" w:firstLine="420"/>
        <w:jc w:val="both"/>
      </w:pPr>
      <w:r>
        <w:rPr>
          <w:rFonts w:ascii="宋体" w:hAnsi="宋体" w:cs="宋体" w:eastAsia="宋体" w:hint="default"/>
        </w:rPr>
        <w:t>10.</w:t>
      </w:r>
      <w:r>
        <w:rPr>
          <w:rFonts w:ascii="宋体" w:hAnsi="宋体" w:cs="宋体" w:eastAsia="宋体" w:hint="default"/>
          <w:spacing w:val="-6"/>
        </w:rPr>
        <w:t> </w:t>
      </w:r>
      <w:r>
        <w:rPr/>
        <w:t>公司于</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9</w:t>
      </w:r>
      <w:r>
        <w:rPr/>
        <w:t>日与盘锦市兴隆台区人民政府签署《辽宁•盘锦小商品国际商贸城 </w:t>
      </w:r>
      <w:r>
        <w:rPr>
          <w:spacing w:val="-3"/>
        </w:rPr>
        <w:t>项目合作开发协议》，约定公司在取得政府规划部门总体规划（详规）审批后</w:t>
      </w:r>
      <w:r>
        <w:rPr>
          <w:rFonts w:ascii="宋体" w:hAnsi="宋体" w:cs="宋体" w:eastAsia="宋体" w:hint="default"/>
          <w:spacing w:val="-3"/>
        </w:rPr>
        <w:t>6</w:t>
      </w:r>
      <w:r>
        <w:rPr>
          <w:spacing w:val="-3"/>
        </w:rPr>
        <w:t>个月内开工建设</w:t>
      </w:r>
      <w:r>
        <w:rPr>
          <w:spacing w:val="-88"/>
        </w:rPr>
        <w:t> </w:t>
      </w:r>
      <w:r>
        <w:rPr>
          <w:spacing w:val="-88"/>
        </w:rPr>
      </w:r>
      <w:r>
        <w:rPr/>
        <w:t>该项目，并于三年内开发建设完成。该项目享受盘锦市招商引资优惠政策，总建筑面积</w:t>
      </w:r>
      <w:r>
        <w:rPr>
          <w:rFonts w:ascii="宋体" w:hAnsi="宋体" w:cs="宋体" w:eastAsia="宋体" w:hint="default"/>
        </w:rPr>
        <w:t>75</w:t>
      </w:r>
      <w:r>
        <w:rPr/>
        <w:t>万平</w:t>
      </w:r>
      <w:r>
        <w:rPr>
          <w:spacing w:val="-2"/>
        </w:rPr>
        <w:t> </w:t>
      </w:r>
      <w:r>
        <w:rPr/>
        <w:t>方米，其中小商品市场面积</w:t>
      </w:r>
      <w:r>
        <w:rPr>
          <w:rFonts w:ascii="宋体" w:hAnsi="宋体" w:cs="宋体" w:eastAsia="宋体" w:hint="default"/>
        </w:rPr>
        <w:t>55</w:t>
      </w:r>
      <w:r>
        <w:rPr/>
        <w:t>万平方米，配套住宅公寓用房面积</w:t>
      </w:r>
      <w:r>
        <w:rPr>
          <w:rFonts w:ascii="宋体" w:hAnsi="宋体" w:cs="宋体" w:eastAsia="宋体" w:hint="default"/>
        </w:rPr>
        <w:t>20</w:t>
      </w:r>
      <w:r>
        <w:rPr/>
        <w:t>万平方米，项目容积率不大 于</w:t>
      </w:r>
      <w:r>
        <w:rPr>
          <w:rFonts w:ascii="宋体" w:hAnsi="宋体" w:cs="宋体" w:eastAsia="宋体" w:hint="default"/>
        </w:rPr>
        <w:t>2.0</w:t>
      </w:r>
      <w:r>
        <w:rPr/>
        <w:t>。</w:t>
      </w:r>
    </w:p>
    <w:p>
      <w:pPr>
        <w:pStyle w:val="BodyText"/>
        <w:spacing w:line="357" w:lineRule="auto" w:before="31"/>
        <w:ind w:right="158" w:firstLine="420"/>
        <w:jc w:val="both"/>
      </w:pPr>
      <w:r>
        <w:rPr>
          <w:rFonts w:ascii="宋体" w:hAnsi="宋体" w:cs="宋体" w:eastAsia="宋体" w:hint="default"/>
        </w:rPr>
        <w:t>11.</w:t>
      </w:r>
      <w:r>
        <w:rPr/>
        <w:t>根据公司下属子公司平阳利得公司于</w:t>
      </w:r>
      <w:r>
        <w:rPr>
          <w:spacing w:val="-51"/>
        </w:rPr>
        <w:t> </w:t>
      </w:r>
      <w:r>
        <w:rPr>
          <w:rFonts w:ascii="宋体" w:hAnsi="宋体" w:cs="宋体" w:eastAsia="宋体" w:hint="default"/>
        </w:rPr>
        <w:t>2012</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7</w:t>
      </w:r>
      <w:r>
        <w:rPr>
          <w:rFonts w:ascii="宋体" w:hAnsi="宋体" w:cs="宋体" w:eastAsia="宋体" w:hint="default"/>
          <w:spacing w:val="-51"/>
        </w:rPr>
        <w:t> </w:t>
      </w:r>
      <w:r>
        <w:rPr>
          <w:spacing w:val="-6"/>
        </w:rPr>
        <w:t>日与平阳县国土资源管理局（以下</w:t>
      </w:r>
      <w:r>
        <w:rPr/>
        <w:t> 简称“平阳国土局”）就收储平阳西湾海涂开发项目海域使用权项下已完成开发土地事宜签订 </w:t>
      </w:r>
      <w:r>
        <w:rPr>
          <w:spacing w:val="-4"/>
        </w:rPr>
        <w:t>的《收储合同》，平阳国土局收储平阳利得公司位于西湾海涂围垦区南片的</w:t>
      </w:r>
      <w:r>
        <w:rPr>
          <w:spacing w:val="-40"/>
        </w:rPr>
        <w:t> </w:t>
      </w:r>
      <w:r>
        <w:rPr>
          <w:rFonts w:ascii="宋体" w:hAnsi="宋体" w:cs="宋体" w:eastAsia="宋体" w:hint="default"/>
          <w:spacing w:val="-1"/>
        </w:rPr>
        <w:t>3,487,568.16</w:t>
      </w:r>
      <w:r>
        <w:rPr>
          <w:rFonts w:ascii="宋体" w:hAnsi="宋体" w:cs="宋体" w:eastAsia="宋体" w:hint="default"/>
          <w:spacing w:val="-40"/>
        </w:rPr>
        <w:t> </w:t>
      </w:r>
      <w:r>
        <w:rPr/>
        <w:t>平方</w:t>
      </w:r>
      <w:r>
        <w:rPr>
          <w:spacing w:val="-97"/>
        </w:rPr>
        <w:t> </w:t>
      </w:r>
      <w:r>
        <w:rPr/>
        <w:t>米（约合</w:t>
      </w:r>
      <w:r>
        <w:rPr>
          <w:spacing w:val="-48"/>
        </w:rPr>
        <w:t> </w:t>
      </w:r>
      <w:r>
        <w:rPr>
          <w:rFonts w:ascii="宋体" w:hAnsi="宋体" w:cs="宋体" w:eastAsia="宋体" w:hint="default"/>
          <w:spacing w:val="-1"/>
        </w:rPr>
        <w:t>5,231.35</w:t>
      </w:r>
      <w:r>
        <w:rPr>
          <w:rFonts w:ascii="宋体" w:hAnsi="宋体" w:cs="宋体" w:eastAsia="宋体" w:hint="default"/>
          <w:spacing w:val="-50"/>
        </w:rPr>
        <w:t> </w:t>
      </w:r>
      <w:r>
        <w:rPr>
          <w:spacing w:val="-1"/>
        </w:rPr>
        <w:t>亩）土地，收储单价为</w:t>
      </w:r>
      <w:r>
        <w:rPr>
          <w:spacing w:val="-48"/>
        </w:rPr>
        <w:t> </w:t>
      </w:r>
      <w:r>
        <w:rPr>
          <w:rFonts w:ascii="宋体" w:hAnsi="宋体" w:cs="宋体" w:eastAsia="宋体" w:hint="default"/>
          <w:spacing w:val="-1"/>
        </w:rPr>
        <w:t>1</w:t>
      </w:r>
      <w:r>
        <w:rPr>
          <w:spacing w:val="-1"/>
        </w:rPr>
        <w:t>，</w:t>
      </w:r>
      <w:r>
        <w:rPr>
          <w:rFonts w:ascii="宋体" w:hAnsi="宋体" w:cs="宋体" w:eastAsia="宋体" w:hint="default"/>
          <w:spacing w:val="-1"/>
        </w:rPr>
        <w:t>270.34</w:t>
      </w:r>
      <w:r>
        <w:rPr>
          <w:rFonts w:ascii="宋体" w:hAnsi="宋体" w:cs="宋体" w:eastAsia="宋体" w:hint="default"/>
          <w:spacing w:val="-47"/>
        </w:rPr>
        <w:t> </w:t>
      </w:r>
      <w:r>
        <w:rPr>
          <w:spacing w:val="-1"/>
        </w:rPr>
        <w:t>元</w:t>
      </w:r>
      <w:r>
        <w:rPr>
          <w:rFonts w:ascii="宋体" w:hAnsi="宋体" w:cs="宋体" w:eastAsia="宋体" w:hint="default"/>
          <w:spacing w:val="-1"/>
        </w:rPr>
        <w:t>/</w:t>
      </w:r>
      <w:r>
        <w:rPr>
          <w:spacing w:val="-1"/>
        </w:rPr>
        <w:t>平方米（合</w:t>
      </w:r>
      <w:r>
        <w:rPr>
          <w:spacing w:val="-50"/>
        </w:rPr>
        <w:t> </w:t>
      </w:r>
      <w:r>
        <w:rPr>
          <w:rFonts w:ascii="宋体" w:hAnsi="宋体" w:cs="宋体" w:eastAsia="宋体" w:hint="default"/>
        </w:rPr>
        <w:t>84.6893</w:t>
      </w:r>
      <w:r>
        <w:rPr>
          <w:rFonts w:ascii="宋体" w:hAnsi="宋体" w:cs="宋体" w:eastAsia="宋体" w:hint="default"/>
          <w:spacing w:val="-48"/>
        </w:rPr>
        <w:t> </w:t>
      </w:r>
      <w:r>
        <w:rPr>
          <w:spacing w:val="-14"/>
        </w:rPr>
        <w:t>万元</w:t>
      </w:r>
      <w:r>
        <w:rPr>
          <w:rFonts w:ascii="宋体" w:hAnsi="宋体" w:cs="宋体" w:eastAsia="宋体" w:hint="default"/>
          <w:spacing w:val="-14"/>
        </w:rPr>
        <w:t>/</w:t>
      </w:r>
      <w:r>
        <w:rPr>
          <w:spacing w:val="-14"/>
        </w:rPr>
        <w:t>亩），收储</w:t>
      </w:r>
      <w:r>
        <w:rPr>
          <w:spacing w:val="-102"/>
        </w:rPr>
        <w:t> </w:t>
      </w:r>
      <w:r>
        <w:rPr>
          <w:spacing w:val="-102"/>
        </w:rPr>
      </w:r>
      <w:r>
        <w:rPr/>
        <w:t>总价为人民币</w:t>
      </w:r>
      <w:r>
        <w:rPr>
          <w:spacing w:val="-53"/>
        </w:rPr>
        <w:t> </w:t>
      </w:r>
      <w:r>
        <w:rPr>
          <w:rFonts w:ascii="宋体" w:hAnsi="宋体" w:cs="宋体" w:eastAsia="宋体" w:hint="default"/>
        </w:rPr>
        <w:t>4,430,393,849.00</w:t>
      </w:r>
      <w:r>
        <w:rPr>
          <w:rFonts w:ascii="宋体" w:hAnsi="宋体" w:cs="宋体" w:eastAsia="宋体" w:hint="default"/>
          <w:spacing w:val="-53"/>
        </w:rPr>
        <w:t> </w:t>
      </w:r>
      <w:r>
        <w:rPr/>
        <w:t>元。</w:t>
      </w:r>
    </w:p>
    <w:p>
      <w:pPr>
        <w:pStyle w:val="BodyText"/>
        <w:spacing w:line="357" w:lineRule="auto" w:before="31"/>
        <w:ind w:right="157" w:firstLine="420"/>
        <w:jc w:val="both"/>
      </w:pPr>
      <w:r>
        <w:rPr/>
        <w:t>公司与平阳利得公司小股东章烈成、章雷先生于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月签署了《平阳利得可分配利 </w:t>
      </w:r>
      <w:r>
        <w:rPr>
          <w:spacing w:val="-5"/>
        </w:rPr>
        <w:t>润分配协议》。协议主要内容为：鉴于新湖中宝对平阳利得项目推进做出了实质性贡献以及该项</w:t>
      </w:r>
      <w:r>
        <w:rPr>
          <w:spacing w:val="-77"/>
        </w:rPr>
        <w:t> </w:t>
      </w:r>
      <w:r>
        <w:rPr>
          <w:spacing w:val="-77"/>
        </w:rPr>
      </w:r>
      <w:r>
        <w:rPr>
          <w:spacing w:val="-5"/>
        </w:rPr>
        <w:t>目主要由新湖中宝负责资金、管理、建设等工作，经友好协商，同意平阳利得的可分配利润（在</w:t>
      </w:r>
      <w:r>
        <w:rPr>
          <w:spacing w:val="-75"/>
        </w:rPr>
        <w:t> </w:t>
      </w:r>
      <w:r>
        <w:rPr>
          <w:spacing w:val="-75"/>
        </w:rPr>
      </w:r>
      <w:r>
        <w:rPr/>
        <w:t>依法律规定将税后利润用于弥补亏损、提取法定公积金之后，若仍有剩余）按以下原则进行分 配：平阳利得可分配利润在人民币</w:t>
      </w:r>
      <w:r>
        <w:rPr>
          <w:spacing w:val="-56"/>
        </w:rPr>
        <w:t> </w:t>
      </w:r>
      <w:r>
        <w:rPr>
          <w:rFonts w:ascii="宋体" w:hAnsi="宋体" w:cs="宋体" w:eastAsia="宋体" w:hint="default"/>
        </w:rPr>
        <w:t>20</w:t>
      </w:r>
      <w:r>
        <w:rPr>
          <w:rFonts w:ascii="宋体" w:hAnsi="宋体" w:cs="宋体" w:eastAsia="宋体" w:hint="default"/>
          <w:spacing w:val="-55"/>
        </w:rPr>
        <w:t> </w:t>
      </w:r>
      <w:r>
        <w:rPr>
          <w:spacing w:val="-3"/>
        </w:rPr>
        <w:t>亿元（包含本数）以下的部分全部归新湖中宝所有；可分</w:t>
      </w:r>
    </w:p>
    <w:p>
      <w:pPr>
        <w:pStyle w:val="BodyText"/>
        <w:spacing w:line="355" w:lineRule="auto" w:before="30"/>
        <w:ind w:right="278"/>
        <w:jc w:val="left"/>
      </w:pPr>
      <w:r>
        <w:rPr/>
        <w:t>配利润超过人民币</w:t>
      </w:r>
      <w:r>
        <w:rPr>
          <w:spacing w:val="-54"/>
        </w:rPr>
        <w:t> </w:t>
      </w:r>
      <w:r>
        <w:rPr>
          <w:rFonts w:ascii="宋体" w:hAnsi="宋体" w:cs="宋体" w:eastAsia="宋体" w:hint="default"/>
        </w:rPr>
        <w:t>20</w:t>
      </w:r>
      <w:r>
        <w:rPr>
          <w:rFonts w:ascii="宋体" w:hAnsi="宋体" w:cs="宋体" w:eastAsia="宋体" w:hint="default"/>
          <w:spacing w:val="-54"/>
        </w:rPr>
        <w:t> </w:t>
      </w:r>
      <w:r>
        <w:rPr/>
        <w:t>亿元以上的部分，双方按股权比例分配，即新湖中宝可得该部分利润的 </w:t>
      </w:r>
      <w:r>
        <w:rPr>
          <w:rFonts w:ascii="宋体" w:hAnsi="宋体" w:cs="宋体" w:eastAsia="宋体" w:hint="default"/>
        </w:rPr>
        <w:t>51%</w:t>
      </w:r>
      <w:r>
        <w:rPr/>
        <w:t>，小股东章烈成、章雷先生可得该部分利润的</w:t>
      </w:r>
      <w:r>
        <w:rPr>
          <w:spacing w:val="-53"/>
        </w:rPr>
        <w:t> </w:t>
      </w:r>
      <w:r>
        <w:rPr>
          <w:rFonts w:ascii="宋体" w:hAnsi="宋体" w:cs="宋体" w:eastAsia="宋体" w:hint="default"/>
        </w:rPr>
        <w:t>49%</w:t>
      </w:r>
      <w:r>
        <w:rPr/>
        <w:t>。</w:t>
      </w:r>
    </w:p>
    <w:p>
      <w:pPr>
        <w:pStyle w:val="BodyText"/>
        <w:spacing w:line="357" w:lineRule="auto" w:before="33"/>
        <w:ind w:right="159" w:firstLine="42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
        </w:rPr>
        <w:t> </w:t>
      </w:r>
      <w:r>
        <w:rPr>
          <w:spacing w:val="-5"/>
        </w:rPr>
        <w:t>根据本公司、公司全资子公司嘉兴新国浩于</w:t>
      </w:r>
      <w:r>
        <w:rPr>
          <w:spacing w:val="-52"/>
        </w:rPr>
        <w:t> </w:t>
      </w:r>
      <w:r>
        <w:rPr>
          <w:rFonts w:ascii="宋体" w:hAnsi="宋体" w:cs="宋体" w:eastAsia="宋体" w:hint="default"/>
        </w:rPr>
        <w:t>2012</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t>日与嘉兴市戴梦得购物中 </w:t>
      </w:r>
      <w:r>
        <w:rPr>
          <w:spacing w:val="-3"/>
        </w:rPr>
        <w:t>心有限公司达成的《股权转让协议》，本公司和嘉兴新国浩分别将持有的禾兴大酒店</w:t>
      </w:r>
      <w:r>
        <w:rPr>
          <w:spacing w:val="-47"/>
        </w:rPr>
        <w:t> </w:t>
      </w:r>
      <w:r>
        <w:rPr>
          <w:rFonts w:ascii="宋体" w:hAnsi="宋体" w:cs="宋体" w:eastAsia="宋体" w:hint="default"/>
        </w:rPr>
        <w:t>90%</w:t>
      </w:r>
      <w:r>
        <w:rPr/>
        <w:t>、</w:t>
      </w:r>
      <w:r>
        <w:rPr>
          <w:rFonts w:ascii="宋体" w:hAnsi="宋体" w:cs="宋体" w:eastAsia="宋体" w:hint="default"/>
        </w:rPr>
        <w:t>10%</w:t>
      </w:r>
    </w:p>
    <w:p>
      <w:pPr>
        <w:spacing w:after="0" w:line="357" w:lineRule="auto"/>
        <w:jc w:val="both"/>
        <w:rPr>
          <w:rFonts w:ascii="宋体" w:hAnsi="宋体" w:cs="宋体" w:eastAsia="宋体" w:hint="default"/>
        </w:rPr>
        <w:sectPr>
          <w:pgSz w:w="12240" w:h="15840"/>
          <w:pgMar w:header="747" w:footer="914" w:top="980" w:bottom="1100" w:left="1660" w:right="1640"/>
        </w:sectPr>
      </w:pPr>
    </w:p>
    <w:p>
      <w:pPr>
        <w:spacing w:line="240" w:lineRule="auto" w:before="2"/>
        <w:rPr>
          <w:rFonts w:ascii="宋体" w:hAnsi="宋体" w:cs="宋体" w:eastAsia="宋体" w:hint="default"/>
          <w:sz w:val="29"/>
          <w:szCs w:val="29"/>
        </w:rPr>
      </w:pPr>
    </w:p>
    <w:p>
      <w:pPr>
        <w:pStyle w:val="BodyText"/>
        <w:spacing w:line="240" w:lineRule="auto" w:before="35"/>
        <w:ind w:right="125"/>
        <w:jc w:val="left"/>
      </w:pPr>
      <w:r>
        <w:rPr/>
        <w:t>的股权转让给嘉兴购物中心，转让价款分别为人民币</w:t>
      </w:r>
      <w:r>
        <w:rPr>
          <w:spacing w:val="-53"/>
        </w:rPr>
        <w:t> </w:t>
      </w:r>
      <w:r>
        <w:rPr>
          <w:rFonts w:ascii="宋体" w:hAnsi="宋体" w:cs="宋体" w:eastAsia="宋体" w:hint="default"/>
        </w:rPr>
        <w:t>35,550</w:t>
      </w:r>
      <w:r>
        <w:rPr>
          <w:rFonts w:ascii="宋体" w:hAnsi="宋体" w:cs="宋体" w:eastAsia="宋体" w:hint="default"/>
          <w:spacing w:val="-54"/>
        </w:rPr>
        <w:t> </w:t>
      </w:r>
      <w:r>
        <w:rPr/>
        <w:t>万元、</w:t>
      </w:r>
      <w:r>
        <w:rPr>
          <w:rFonts w:ascii="宋体" w:hAnsi="宋体" w:cs="宋体" w:eastAsia="宋体" w:hint="default"/>
        </w:rPr>
        <w:t>3,950</w:t>
      </w:r>
      <w:r>
        <w:rPr>
          <w:rFonts w:ascii="宋体" w:hAnsi="宋体" w:cs="宋体" w:eastAsia="宋体" w:hint="default"/>
          <w:spacing w:val="-53"/>
        </w:rPr>
        <w:t> </w:t>
      </w:r>
      <w:r>
        <w:rPr/>
        <w:t>万元。截至</w:t>
      </w:r>
      <w:r>
        <w:rPr>
          <w:spacing w:val="-53"/>
        </w:rPr>
        <w:t> </w:t>
      </w:r>
      <w:r>
        <w:rPr>
          <w:rFonts w:ascii="宋体" w:hAnsi="宋体" w:cs="宋体" w:eastAsia="宋体" w:hint="default"/>
        </w:rPr>
        <w:t>2012</w:t>
      </w:r>
      <w:r>
        <w:rPr>
          <w:rFonts w:ascii="宋体" w:hAnsi="宋体" w:cs="宋体" w:eastAsia="宋体" w:hint="default"/>
          <w:spacing w:val="-54"/>
        </w:rPr>
        <w:t> </w:t>
      </w:r>
      <w:r>
        <w:rPr/>
        <w:t>年</w:t>
      </w:r>
    </w:p>
    <w:p>
      <w:pPr>
        <w:pStyle w:val="BodyText"/>
        <w:spacing w:line="240" w:lineRule="auto" w:before="133"/>
        <w:ind w:right="125"/>
        <w:jc w:val="left"/>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日，本公司和嘉兴新国浩已收到上述转让价款分别为</w:t>
      </w:r>
      <w:r>
        <w:rPr>
          <w:spacing w:val="-54"/>
        </w:rPr>
        <w:t> </w:t>
      </w:r>
      <w:r>
        <w:rPr>
          <w:rFonts w:ascii="宋体" w:hAnsi="宋体" w:cs="宋体" w:eastAsia="宋体" w:hint="default"/>
        </w:rPr>
        <w:t>28,440</w:t>
      </w:r>
      <w:r>
        <w:rPr>
          <w:rFonts w:ascii="宋体" w:hAnsi="宋体" w:cs="宋体" w:eastAsia="宋体" w:hint="default"/>
          <w:spacing w:val="-54"/>
        </w:rPr>
        <w:t> </w:t>
      </w:r>
      <w:r>
        <w:rPr/>
        <w:t>万元、</w:t>
      </w:r>
      <w:r>
        <w:rPr>
          <w:rFonts w:ascii="宋体" w:hAnsi="宋体" w:cs="宋体" w:eastAsia="宋体" w:hint="default"/>
        </w:rPr>
        <w:t>3,160</w:t>
      </w:r>
      <w:r>
        <w:rPr>
          <w:rFonts w:ascii="宋体" w:hAnsi="宋体" w:cs="宋体" w:eastAsia="宋体" w:hint="default"/>
          <w:spacing w:val="-54"/>
        </w:rPr>
        <w:t> </w:t>
      </w:r>
      <w:r>
        <w:rPr/>
        <w:t>万元，相应</w:t>
      </w:r>
    </w:p>
    <w:p>
      <w:pPr>
        <w:pStyle w:val="BodyText"/>
        <w:spacing w:line="240" w:lineRule="auto" w:before="134"/>
        <w:ind w:right="125"/>
        <w:jc w:val="left"/>
      </w:pPr>
      <w:r>
        <w:rPr/>
        <w:t>的股权转让变更手续已于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日完成。</w:t>
      </w:r>
    </w:p>
    <w:p>
      <w:pPr>
        <w:pStyle w:val="BodyText"/>
        <w:spacing w:line="357" w:lineRule="auto" w:before="133"/>
        <w:ind w:right="138" w:firstLine="420"/>
        <w:jc w:val="both"/>
      </w:pPr>
      <w:r>
        <w:rPr>
          <w:rFonts w:ascii="宋体" w:hAnsi="宋体" w:cs="宋体" w:eastAsia="宋体" w:hint="default"/>
        </w:rPr>
        <w:t>13.</w:t>
      </w:r>
      <w:r>
        <w:rPr>
          <w:rFonts w:ascii="宋体" w:hAnsi="宋体" w:cs="宋体" w:eastAsia="宋体" w:hint="default"/>
          <w:spacing w:val="-2"/>
        </w:rPr>
        <w:t> </w:t>
      </w:r>
      <w:r>
        <w:rPr/>
        <w:t>根据公司</w:t>
      </w:r>
      <w:r>
        <w:rPr>
          <w:rFonts w:ascii="宋体" w:hAnsi="宋体" w:cs="宋体" w:eastAsia="宋体" w:hint="default"/>
        </w:rPr>
        <w:t>2008</w:t>
      </w:r>
      <w:r>
        <w:rPr/>
        <w:t>年第一次临时股东大会审议通过的《新湖中宝股份有限公司股票期权激 </w:t>
      </w:r>
      <w:r>
        <w:rPr>
          <w:spacing w:val="-3"/>
        </w:rPr>
        <w:t>励计划》，及</w:t>
      </w:r>
      <w:r>
        <w:rPr>
          <w:rFonts w:ascii="宋体" w:hAnsi="宋体" w:cs="宋体" w:eastAsia="宋体" w:hint="default"/>
          <w:spacing w:val="-3"/>
        </w:rPr>
        <w:t>2012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19</w:t>
      </w:r>
      <w:r>
        <w:rPr>
          <w:spacing w:val="-3"/>
        </w:rPr>
        <w:t>日公司第七届董事会第五十九次会议通过的《关于股权激励第三期行</w:t>
      </w:r>
      <w:r>
        <w:rPr>
          <w:spacing w:val="-80"/>
        </w:rPr>
        <w:t> </w:t>
      </w:r>
      <w:r>
        <w:rPr>
          <w:spacing w:val="-3"/>
        </w:rPr>
        <w:t>权相关事项的议案》，公司</w:t>
      </w:r>
      <w:r>
        <w:rPr>
          <w:rFonts w:ascii="宋体" w:hAnsi="宋体" w:cs="宋体" w:eastAsia="宋体" w:hint="default"/>
          <w:spacing w:val="-3"/>
        </w:rPr>
        <w:t>179</w:t>
      </w:r>
      <w:r>
        <w:rPr>
          <w:spacing w:val="-3"/>
        </w:rPr>
        <w:t>名股票期权激励对象满足股票期权激励计划第三期行权条件。行</w:t>
      </w:r>
      <w:r>
        <w:rPr>
          <w:spacing w:val="-85"/>
        </w:rPr>
        <w:t> </w:t>
      </w:r>
      <w:r>
        <w:rPr>
          <w:spacing w:val="-85"/>
        </w:rPr>
      </w:r>
      <w:r>
        <w:rPr>
          <w:spacing w:val="-2"/>
        </w:rPr>
        <w:t>权价格为</w:t>
      </w:r>
      <w:r>
        <w:rPr>
          <w:rFonts w:ascii="宋体" w:hAnsi="宋体" w:cs="宋体" w:eastAsia="宋体" w:hint="default"/>
          <w:spacing w:val="-2"/>
        </w:rPr>
        <w:t>5.49</w:t>
      </w:r>
      <w:r>
        <w:rPr>
          <w:spacing w:val="-2"/>
        </w:rPr>
        <w:t>元</w:t>
      </w:r>
      <w:r>
        <w:rPr>
          <w:rFonts w:ascii="宋体" w:hAnsi="宋体" w:cs="宋体" w:eastAsia="宋体" w:hint="default"/>
          <w:spacing w:val="-2"/>
        </w:rPr>
        <w:t>/</w:t>
      </w:r>
      <w:r>
        <w:rPr>
          <w:spacing w:val="-2"/>
        </w:rPr>
        <w:t>股，行权数量</w:t>
      </w:r>
      <w:r>
        <w:rPr>
          <w:rFonts w:ascii="宋体" w:hAnsi="宋体" w:cs="宋体" w:eastAsia="宋体" w:hint="default"/>
          <w:spacing w:val="-2"/>
        </w:rPr>
        <w:t>4,814.208</w:t>
      </w:r>
      <w:r>
        <w:rPr>
          <w:spacing w:val="-2"/>
        </w:rPr>
        <w:t>万股，新增注册资本</w:t>
      </w:r>
      <w:r>
        <w:rPr>
          <w:rFonts w:ascii="宋体" w:hAnsi="宋体" w:cs="宋体" w:eastAsia="宋体" w:hint="default"/>
          <w:spacing w:val="-2"/>
        </w:rPr>
        <w:t>4,814.208</w:t>
      </w:r>
      <w:r>
        <w:rPr>
          <w:spacing w:val="-2"/>
        </w:rPr>
        <w:t>万元。此次股权激励对</w:t>
      </w:r>
      <w:r>
        <w:rPr>
          <w:spacing w:val="-80"/>
        </w:rPr>
        <w:t> </w:t>
      </w:r>
      <w:r>
        <w:rPr>
          <w:spacing w:val="-80"/>
        </w:rPr>
      </w:r>
      <w:r>
        <w:rPr/>
        <w:t>象行权后，公司注册资本变更为</w:t>
      </w:r>
      <w:r>
        <w:rPr>
          <w:rFonts w:ascii="宋体" w:hAnsi="宋体" w:cs="宋体" w:eastAsia="宋体" w:hint="default"/>
        </w:rPr>
        <w:t>6,258,857,807</w:t>
      </w:r>
      <w:r>
        <w:rPr/>
        <w:t>元，于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25</w:t>
      </w:r>
      <w:r>
        <w:rPr/>
        <w:t>日完成工商变更登记手续， 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25</w:t>
      </w:r>
      <w:r>
        <w:rPr/>
        <w:t>日完成中国证券登记结算有限责任公司登记手续。</w:t>
      </w:r>
    </w:p>
    <w:p>
      <w:pPr>
        <w:pStyle w:val="BodyText"/>
        <w:spacing w:line="357" w:lineRule="auto" w:before="31"/>
        <w:ind w:right="137" w:firstLine="420"/>
        <w:jc w:val="both"/>
      </w:pPr>
      <w:r>
        <w:rPr>
          <w:rFonts w:ascii="宋体" w:hAnsi="宋体" w:cs="宋体" w:eastAsia="宋体" w:hint="default"/>
          <w:spacing w:val="-1"/>
        </w:rPr>
        <w:t>14.</w:t>
      </w:r>
      <w:r>
        <w:rPr>
          <w:rFonts w:ascii="宋体" w:hAnsi="宋体" w:cs="宋体" w:eastAsia="宋体" w:hint="default"/>
          <w:spacing w:val="2"/>
        </w:rPr>
        <w:t> </w:t>
      </w:r>
      <w:r>
        <w:rPr>
          <w:spacing w:val="-2"/>
        </w:rPr>
        <w:t>根据</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月公司与长安信托公司签订的《新湖中宝特定股权收益权转让及回购（一</w:t>
      </w:r>
      <w:r>
        <w:rPr/>
        <w:t> 期）合同》及《新湖中宝特定股权收益权转让及回购（二期）合同》的约定，长安信托公司拟 募集不超过</w:t>
      </w:r>
      <w:r>
        <w:rPr>
          <w:rFonts w:ascii="宋体" w:hAnsi="宋体" w:cs="宋体" w:eastAsia="宋体" w:hint="default"/>
        </w:rPr>
        <w:t>35,000</w:t>
      </w:r>
      <w:r>
        <w:rPr/>
        <w:t>万元的信托资金阶段性受让公司持有的特定股权的收益权。从信托计划成立 之日起满</w:t>
      </w:r>
      <w:r>
        <w:rPr>
          <w:rFonts w:ascii="宋体" w:hAnsi="宋体" w:cs="宋体" w:eastAsia="宋体" w:hint="default"/>
        </w:rPr>
        <w:t>18</w:t>
      </w:r>
      <w:r>
        <w:rPr/>
        <w:t>个月，公司应按照约定的价格回购长安信托公司持有的该特定股权的收益权。</w:t>
      </w:r>
    </w:p>
    <w:p>
      <w:pPr>
        <w:pStyle w:val="BodyText"/>
        <w:spacing w:line="355" w:lineRule="auto" w:before="31"/>
        <w:ind w:right="138" w:firstLine="420"/>
        <w:jc w:val="both"/>
      </w:pPr>
      <w:r>
        <w:rPr>
          <w:spacing w:val="-2"/>
        </w:rPr>
        <w:t>本公司已于</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月收到上述股权收益权转让款</w:t>
      </w:r>
      <w:r>
        <w:rPr>
          <w:rFonts w:ascii="宋体" w:hAnsi="宋体" w:cs="宋体" w:eastAsia="宋体" w:hint="default"/>
          <w:spacing w:val="-2"/>
        </w:rPr>
        <w:t>35,000</w:t>
      </w:r>
      <w:r>
        <w:rPr>
          <w:spacing w:val="-2"/>
        </w:rPr>
        <w:t>万元。鉴于公司负有对信托计划的</w:t>
      </w:r>
      <w:r>
        <w:rPr/>
        <w:t> 股权收益权的回购义务，故对于收到的上述转让款，本公司账面作为负债处理，相应对该长期 股权投资不作处理。</w:t>
      </w:r>
    </w:p>
    <w:p>
      <w:pPr>
        <w:pStyle w:val="BodyText"/>
        <w:spacing w:line="357" w:lineRule="auto" w:before="33"/>
        <w:ind w:right="130" w:firstLine="420"/>
        <w:jc w:val="left"/>
      </w:pPr>
      <w:r>
        <w:rPr>
          <w:rFonts w:ascii="宋体" w:hAnsi="宋体" w:cs="宋体" w:eastAsia="宋体" w:hint="default"/>
        </w:rPr>
        <w:t>15.</w:t>
      </w:r>
      <w:r>
        <w:rPr>
          <w:rFonts w:ascii="宋体" w:hAnsi="宋体" w:cs="宋体" w:eastAsia="宋体" w:hint="default"/>
          <w:spacing w:val="35"/>
        </w:rPr>
        <w:t> </w:t>
      </w:r>
      <w:r>
        <w:rPr>
          <w:spacing w:val="-3"/>
        </w:rPr>
        <w:t>根据</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月公司与兴业信托公司签订的《股权收益权转让及回购合同》的约定，兴</w:t>
      </w:r>
      <w:r>
        <w:rPr/>
        <w:t> </w:t>
      </w:r>
      <w:r>
        <w:rPr>
          <w:spacing w:val="-1"/>
        </w:rPr>
        <w:t>业信托公司拟设立”兴业信托</w:t>
      </w:r>
      <w:r>
        <w:rPr>
          <w:rFonts w:ascii="MS UI Gothic" w:hAnsi="MS UI Gothic" w:cs="MS UI Gothic" w:eastAsia="MS UI Gothic" w:hint="default"/>
          <w:spacing w:val="-1"/>
        </w:rPr>
        <w:t>▪</w:t>
      </w:r>
      <w:r>
        <w:rPr>
          <w:spacing w:val="-1"/>
        </w:rPr>
        <w:t>宝利丰</w:t>
      </w:r>
      <w:r>
        <w:rPr>
          <w:rFonts w:ascii="宋体" w:hAnsi="宋体" w:cs="宋体" w:eastAsia="宋体" w:hint="default"/>
          <w:spacing w:val="-1"/>
        </w:rPr>
        <w:t>35</w:t>
      </w:r>
      <w:r>
        <w:rPr>
          <w:spacing w:val="-1"/>
        </w:rPr>
        <w:t>号</w:t>
      </w:r>
      <w:r>
        <w:rPr>
          <w:rFonts w:ascii="宋体" w:hAnsi="宋体" w:cs="宋体" w:eastAsia="宋体" w:hint="default"/>
          <w:spacing w:val="-1"/>
        </w:rPr>
        <w:t>(</w:t>
      </w:r>
      <w:r>
        <w:rPr>
          <w:spacing w:val="-1"/>
        </w:rPr>
        <w:t>新湖期货股权收益权投资</w:t>
      </w:r>
      <w:r>
        <w:rPr>
          <w:rFonts w:ascii="宋体" w:hAnsi="宋体" w:cs="宋体" w:eastAsia="宋体" w:hint="default"/>
          <w:spacing w:val="-1"/>
        </w:rPr>
        <w:t>)</w:t>
      </w:r>
      <w:r>
        <w:rPr>
          <w:spacing w:val="-1"/>
        </w:rPr>
        <w:t>集合资金信托计划”</w:t>
      </w:r>
      <w:r>
        <w:rPr>
          <w:rFonts w:ascii="宋体" w:hAnsi="宋体" w:cs="宋体" w:eastAsia="宋体" w:hint="default"/>
          <w:spacing w:val="-1"/>
        </w:rPr>
        <w:t>,</w:t>
      </w:r>
      <w:r>
        <w:rPr>
          <w:spacing w:val="-1"/>
        </w:rPr>
        <w:t>拟</w:t>
      </w:r>
      <w:r>
        <w:rPr>
          <w:spacing w:val="-20"/>
        </w:rPr>
        <w:t> </w:t>
      </w:r>
      <w:r>
        <w:rPr/>
        <w:t>募集不超过</w:t>
      </w:r>
      <w:r>
        <w:rPr>
          <w:rFonts w:ascii="宋体" w:hAnsi="宋体" w:cs="宋体" w:eastAsia="宋体" w:hint="default"/>
        </w:rPr>
        <w:t>11,470</w:t>
      </w:r>
      <w:r>
        <w:rPr/>
        <w:t>万元的信托资金受让公司持有的新湖期货有限公司</w:t>
      </w:r>
      <w:r>
        <w:rPr>
          <w:rFonts w:ascii="宋体" w:hAnsi="宋体" w:cs="宋体" w:eastAsia="宋体" w:hint="default"/>
        </w:rPr>
        <w:t>20.56%</w:t>
      </w:r>
      <w:r>
        <w:rPr/>
        <w:t>即</w:t>
      </w:r>
      <w:r>
        <w:rPr>
          <w:rFonts w:ascii="宋体" w:hAnsi="宋体" w:cs="宋体" w:eastAsia="宋体" w:hint="default"/>
        </w:rPr>
        <w:t>4,625</w:t>
      </w:r>
      <w:r>
        <w:rPr/>
        <w:t>万元注册 资本对应股权的收益权。从信托计划成立之日起满</w:t>
      </w:r>
      <w:r>
        <w:rPr>
          <w:rFonts w:ascii="宋体" w:hAnsi="宋体" w:cs="宋体" w:eastAsia="宋体" w:hint="default"/>
        </w:rPr>
        <w:t>18</w:t>
      </w:r>
      <w:r>
        <w:rPr/>
        <w:t>个月，公司应按照约定的价格回购兴业信 托公司持有新湖期货公司</w:t>
      </w:r>
      <w:r>
        <w:rPr>
          <w:rFonts w:ascii="宋体" w:hAnsi="宋体" w:cs="宋体" w:eastAsia="宋体" w:hint="default"/>
        </w:rPr>
        <w:t>20.56%</w:t>
      </w:r>
      <w:r>
        <w:rPr/>
        <w:t>股权的收益权。</w:t>
      </w:r>
    </w:p>
    <w:p>
      <w:pPr>
        <w:pStyle w:val="BodyText"/>
        <w:spacing w:line="357" w:lineRule="auto" w:before="30"/>
        <w:ind w:right="138" w:firstLine="420"/>
        <w:jc w:val="both"/>
      </w:pPr>
      <w:r>
        <w:rPr>
          <w:spacing w:val="-2"/>
        </w:rPr>
        <w:t>本公司已于</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月收到新湖期货公司</w:t>
      </w:r>
      <w:r>
        <w:rPr>
          <w:rFonts w:ascii="宋体" w:hAnsi="宋体" w:cs="宋体" w:eastAsia="宋体" w:hint="default"/>
          <w:spacing w:val="-2"/>
        </w:rPr>
        <w:t>20.56%</w:t>
      </w:r>
      <w:r>
        <w:rPr>
          <w:spacing w:val="-2"/>
        </w:rPr>
        <w:t>股权收益权的转让款</w:t>
      </w:r>
      <w:r>
        <w:rPr>
          <w:rFonts w:ascii="宋体" w:hAnsi="宋体" w:cs="宋体" w:eastAsia="宋体" w:hint="default"/>
          <w:spacing w:val="-2"/>
        </w:rPr>
        <w:t>11,470</w:t>
      </w:r>
      <w:r>
        <w:rPr>
          <w:spacing w:val="-2"/>
        </w:rPr>
        <w:t>万元。鉴于上述</w:t>
      </w:r>
      <w:r>
        <w:rPr/>
        <w:t> 股权收益权转让实质系公司以新湖期货公司股权作抵押融资，公司因负有对信托计划的股权收 益权的回购义务，故对于收到的上述转让款，本公司账面作为负债处理，相应对新湖期货公司 的长期股权投资不作处理。</w:t>
      </w:r>
    </w:p>
    <w:p>
      <w:pPr>
        <w:pStyle w:val="BodyText"/>
        <w:spacing w:line="357" w:lineRule="auto" w:before="31"/>
        <w:ind w:right="138" w:firstLine="420"/>
        <w:jc w:val="both"/>
      </w:pPr>
      <w:r>
        <w:rPr>
          <w:rFonts w:ascii="宋体" w:hAnsi="宋体" w:cs="宋体" w:eastAsia="宋体" w:hint="default"/>
        </w:rPr>
        <w:t>16.</w:t>
      </w:r>
      <w:r>
        <w:rPr>
          <w:rFonts w:ascii="宋体" w:hAnsi="宋体" w:cs="宋体" w:eastAsia="宋体" w:hint="default"/>
          <w:spacing w:val="35"/>
        </w:rPr>
        <w:t> </w:t>
      </w:r>
      <w:r>
        <w:rPr>
          <w:spacing w:val="-3"/>
        </w:rPr>
        <w:t>根据</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月公司与中融信托公司签订的《股权收益权转让及回购合同》的约定，中</w:t>
      </w:r>
      <w:r>
        <w:rPr/>
        <w:t> 融信托公司拟募集不超过</w:t>
      </w:r>
      <w:r>
        <w:rPr>
          <w:rFonts w:ascii="宋体" w:hAnsi="宋体" w:cs="宋体" w:eastAsia="宋体" w:hint="default"/>
        </w:rPr>
        <w:t>38,000</w:t>
      </w:r>
      <w:r>
        <w:rPr/>
        <w:t>万元的信托资金受让公司持有成都农商行</w:t>
      </w:r>
      <w:r>
        <w:rPr>
          <w:rFonts w:ascii="宋体" w:hAnsi="宋体" w:cs="宋体" w:eastAsia="宋体" w:hint="default"/>
        </w:rPr>
        <w:t>18,750</w:t>
      </w:r>
      <w:r>
        <w:rPr/>
        <w:t>万股股权的收 益权。从信托计划成立之日起满</w:t>
      </w:r>
      <w:r>
        <w:rPr>
          <w:rFonts w:ascii="宋体" w:hAnsi="宋体" w:cs="宋体" w:eastAsia="宋体" w:hint="default"/>
        </w:rPr>
        <w:t>18</w:t>
      </w:r>
      <w:r>
        <w:rPr/>
        <w:t>个月，公司应按照约定的价格回购中融信托公司持有成都农 商行</w:t>
      </w:r>
      <w:r>
        <w:rPr>
          <w:rFonts w:ascii="宋体" w:hAnsi="宋体" w:cs="宋体" w:eastAsia="宋体" w:hint="default"/>
        </w:rPr>
        <w:t>18,750</w:t>
      </w:r>
      <w:r>
        <w:rPr/>
        <w:t>万股股权的收益权。</w:t>
      </w:r>
    </w:p>
    <w:p>
      <w:pPr>
        <w:pStyle w:val="BodyText"/>
        <w:spacing w:line="357" w:lineRule="auto" w:before="30"/>
        <w:ind w:right="137" w:firstLine="421"/>
        <w:jc w:val="both"/>
      </w:pPr>
      <w:r>
        <w:rPr>
          <w:spacing w:val="-2"/>
        </w:rPr>
        <w:t>本公司已于</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月收到成都农商行</w:t>
      </w:r>
      <w:r>
        <w:rPr>
          <w:rFonts w:ascii="宋体" w:hAnsi="宋体" w:cs="宋体" w:eastAsia="宋体" w:hint="default"/>
          <w:spacing w:val="-2"/>
        </w:rPr>
        <w:t>18,750</w:t>
      </w:r>
      <w:r>
        <w:rPr>
          <w:spacing w:val="-2"/>
        </w:rPr>
        <w:t>万股股权收益权的转让款</w:t>
      </w:r>
      <w:r>
        <w:rPr>
          <w:rFonts w:ascii="宋体" w:hAnsi="宋体" w:cs="宋体" w:eastAsia="宋体" w:hint="default"/>
          <w:spacing w:val="-2"/>
        </w:rPr>
        <w:t>38,000</w:t>
      </w:r>
      <w:r>
        <w:rPr>
          <w:spacing w:val="-2"/>
        </w:rPr>
        <w:t>万元。鉴于上</w:t>
      </w:r>
      <w:r>
        <w:rPr/>
        <w:t> 述股权收益权转让实质系公司以成都农商行股权作抵押融资，公司因负有对信托计划的股权收 益权的回购义务，故对于收到的上述转让款，本公司账面作为负债处理，相应对成都农商行的</w:t>
      </w:r>
    </w:p>
    <w:p>
      <w:pPr>
        <w:spacing w:after="0" w:line="357" w:lineRule="auto"/>
        <w:jc w:val="both"/>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240" w:lineRule="auto" w:before="35"/>
        <w:ind w:right="3891"/>
        <w:jc w:val="left"/>
      </w:pPr>
      <w:r>
        <w:rPr/>
        <w:t>长期股权投资不作处理。</w:t>
      </w:r>
    </w:p>
    <w:p>
      <w:pPr>
        <w:pStyle w:val="BodyText"/>
        <w:spacing w:line="357" w:lineRule="auto" w:before="133"/>
        <w:ind w:right="218" w:firstLine="420"/>
        <w:jc w:val="both"/>
      </w:pPr>
      <w:r>
        <w:rPr>
          <w:rFonts w:ascii="宋体" w:hAnsi="宋体" w:cs="宋体" w:eastAsia="宋体" w:hint="default"/>
        </w:rPr>
        <w:t>17.</w:t>
      </w:r>
      <w:r>
        <w:rPr>
          <w:rFonts w:ascii="宋体" w:hAnsi="宋体" w:cs="宋体" w:eastAsia="宋体" w:hint="default"/>
          <w:spacing w:val="35"/>
        </w:rPr>
        <w:t> </w:t>
      </w:r>
      <w:r>
        <w:rPr>
          <w:spacing w:val="-3"/>
        </w:rPr>
        <w:t>根据</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月公司与兴业信托公司签订的《股权收益权转让及回购合同》的约定，兴</w:t>
      </w:r>
      <w:r>
        <w:rPr/>
        <w:t> </w:t>
      </w:r>
      <w:r>
        <w:rPr>
          <w:spacing w:val="-1"/>
        </w:rPr>
        <w:t>业信托公司拟设立”兴业信托</w:t>
      </w:r>
      <w:r>
        <w:rPr>
          <w:rFonts w:ascii="MS UI Gothic" w:hAnsi="MS UI Gothic" w:cs="MS UI Gothic" w:eastAsia="MS UI Gothic" w:hint="default"/>
          <w:spacing w:val="-1"/>
        </w:rPr>
        <w:t>▪</w:t>
      </w:r>
      <w:r>
        <w:rPr>
          <w:spacing w:val="-1"/>
        </w:rPr>
        <w:t>宝利丰</w:t>
      </w:r>
      <w:r>
        <w:rPr>
          <w:rFonts w:ascii="宋体" w:hAnsi="宋体" w:cs="宋体" w:eastAsia="宋体" w:hint="default"/>
          <w:spacing w:val="-1"/>
        </w:rPr>
        <w:t>37</w:t>
      </w:r>
      <w:r>
        <w:rPr>
          <w:spacing w:val="-1"/>
        </w:rPr>
        <w:t>号</w:t>
      </w:r>
      <w:r>
        <w:rPr>
          <w:rFonts w:ascii="宋体" w:hAnsi="宋体" w:cs="宋体" w:eastAsia="宋体" w:hint="default"/>
          <w:spacing w:val="-1"/>
        </w:rPr>
        <w:t>(</w:t>
      </w:r>
      <w:r>
        <w:rPr>
          <w:spacing w:val="-1"/>
        </w:rPr>
        <w:t>长城证券股权收益权投资</w:t>
      </w:r>
      <w:r>
        <w:rPr>
          <w:rFonts w:ascii="宋体" w:hAnsi="宋体" w:cs="宋体" w:eastAsia="宋体" w:hint="default"/>
          <w:spacing w:val="-1"/>
        </w:rPr>
        <w:t>)</w:t>
      </w:r>
      <w:r>
        <w:rPr>
          <w:spacing w:val="-1"/>
        </w:rPr>
        <w:t>集合资金信托计划”</w:t>
      </w:r>
      <w:r>
        <w:rPr>
          <w:rFonts w:ascii="宋体" w:hAnsi="宋体" w:cs="宋体" w:eastAsia="宋体" w:hint="default"/>
          <w:spacing w:val="-1"/>
        </w:rPr>
        <w:t>,</w:t>
      </w:r>
      <w:r>
        <w:rPr>
          <w:spacing w:val="-1"/>
        </w:rPr>
        <w:t>募</w:t>
      </w:r>
      <w:r>
        <w:rPr>
          <w:spacing w:val="-20"/>
        </w:rPr>
        <w:t> </w:t>
      </w:r>
      <w:r>
        <w:rPr/>
        <w:t>集不超过</w:t>
      </w:r>
      <w:r>
        <w:rPr>
          <w:rFonts w:ascii="宋体" w:hAnsi="宋体" w:cs="宋体" w:eastAsia="宋体" w:hint="default"/>
        </w:rPr>
        <w:t>4,000</w:t>
      </w:r>
      <w:r>
        <w:rPr/>
        <w:t>万元的信托资金受让公司持有的长城证券公司</w:t>
      </w:r>
      <w:r>
        <w:rPr>
          <w:rFonts w:ascii="宋体" w:hAnsi="宋体" w:cs="宋体" w:eastAsia="宋体" w:hint="default"/>
        </w:rPr>
        <w:t>1,490</w:t>
      </w:r>
      <w:r>
        <w:rPr/>
        <w:t>万股股权的收益权。从信托 计划成立之日起满</w:t>
      </w:r>
      <w:r>
        <w:rPr>
          <w:rFonts w:ascii="宋体" w:hAnsi="宋体" w:cs="宋体" w:eastAsia="宋体" w:hint="default"/>
        </w:rPr>
        <w:t>18</w:t>
      </w:r>
      <w:r>
        <w:rPr/>
        <w:t>个月内，公司应按照约定的时间和价格回购兴业信托公司持有长城证券公 司</w:t>
      </w:r>
      <w:r>
        <w:rPr>
          <w:rFonts w:ascii="宋体" w:hAnsi="宋体" w:cs="宋体" w:eastAsia="宋体" w:hint="default"/>
        </w:rPr>
        <w:t>1,490</w:t>
      </w:r>
      <w:r>
        <w:rPr/>
        <w:t>万股股权的收益权。</w:t>
      </w:r>
    </w:p>
    <w:p>
      <w:pPr>
        <w:pStyle w:val="BodyText"/>
        <w:spacing w:line="357" w:lineRule="auto" w:before="31"/>
        <w:ind w:right="218" w:firstLine="420"/>
        <w:jc w:val="both"/>
      </w:pPr>
      <w:r>
        <w:rPr>
          <w:spacing w:val="-2"/>
        </w:rPr>
        <w:t>本公司已于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月收到长城证券公司</w:t>
      </w:r>
      <w:r>
        <w:rPr>
          <w:rFonts w:ascii="宋体" w:hAnsi="宋体" w:cs="宋体" w:eastAsia="宋体" w:hint="default"/>
          <w:spacing w:val="-2"/>
        </w:rPr>
        <w:t>1,490</w:t>
      </w:r>
      <w:r>
        <w:rPr>
          <w:spacing w:val="-2"/>
        </w:rPr>
        <w:t>万股股权收益权的转让款</w:t>
      </w:r>
      <w:r>
        <w:rPr>
          <w:rFonts w:ascii="宋体" w:hAnsi="宋体" w:cs="宋体" w:eastAsia="宋体" w:hint="default"/>
          <w:spacing w:val="-2"/>
        </w:rPr>
        <w:t>4,000</w:t>
      </w:r>
      <w:r>
        <w:rPr>
          <w:spacing w:val="-2"/>
        </w:rPr>
        <w:t>万元。鉴于上</w:t>
      </w:r>
      <w:r>
        <w:rPr/>
        <w:t> 述股权收益权转让实质系公司以长城证券公司股权作抵押融资，公司因负有对信托计划的股权 收益权的回购义务，故对于收到的上述转让款，本公司账面作为负债处理，相应对长城证券公 司的长期股权投资不作处理。</w:t>
      </w:r>
    </w:p>
    <w:p>
      <w:pPr>
        <w:pStyle w:val="BodyText"/>
        <w:spacing w:line="357" w:lineRule="auto" w:before="30"/>
        <w:ind w:right="104" w:firstLine="420"/>
        <w:jc w:val="left"/>
      </w:pPr>
      <w:r>
        <w:rPr>
          <w:rFonts w:ascii="宋体" w:hAnsi="宋体" w:cs="宋体" w:eastAsia="宋体" w:hint="default"/>
        </w:rPr>
        <w:t>18.</w:t>
      </w:r>
      <w:r>
        <w:rPr>
          <w:rFonts w:ascii="宋体" w:hAnsi="宋体" w:cs="宋体" w:eastAsia="宋体" w:hint="default"/>
          <w:spacing w:val="16"/>
        </w:rPr>
        <w:t> </w:t>
      </w:r>
      <w:r>
        <w:rPr>
          <w:spacing w:val="-5"/>
        </w:rPr>
        <w:t>根据</w:t>
      </w:r>
      <w:r>
        <w:rPr>
          <w:rFonts w:ascii="宋体" w:hAnsi="宋体" w:cs="宋体" w:eastAsia="宋体" w:hint="default"/>
          <w:spacing w:val="-5"/>
        </w:rPr>
        <w:t>2012</w:t>
      </w:r>
      <w:r>
        <w:rPr>
          <w:spacing w:val="-5"/>
        </w:rPr>
        <w:t>年</w:t>
      </w:r>
      <w:r>
        <w:rPr>
          <w:rFonts w:ascii="宋体" w:hAnsi="宋体" w:cs="宋体" w:eastAsia="宋体" w:hint="default"/>
          <w:spacing w:val="-5"/>
        </w:rPr>
        <w:t>6</w:t>
      </w:r>
      <w:r>
        <w:rPr>
          <w:spacing w:val="-5"/>
        </w:rPr>
        <w:t>月公司与长安信托签订的《锦泰财险股权收益权转让及回购（一期）合同》</w:t>
      </w:r>
      <w:r>
        <w:rPr/>
        <w:t> </w:t>
      </w:r>
      <w:r>
        <w:rPr>
          <w:spacing w:val="-2"/>
        </w:rPr>
        <w:t>及《锦泰财险股权收益权转让及回购（二期）合同》的约定，长安信托公司拟设立“长安信托</w:t>
      </w:r>
      <w:r>
        <w:rPr>
          <w:rFonts w:ascii="MS UI Gothic" w:hAnsi="MS UI Gothic" w:cs="MS UI Gothic" w:eastAsia="MS UI Gothic" w:hint="default"/>
          <w:spacing w:val="-2"/>
        </w:rPr>
        <w:t>▪</w:t>
      </w:r>
      <w:r>
        <w:rPr>
          <w:rFonts w:ascii="MS UI Gothic" w:hAnsi="MS UI Gothic" w:cs="MS UI Gothic" w:eastAsia="MS UI Gothic" w:hint="default"/>
          <w:spacing w:val="-6"/>
        </w:rPr>
        <w:t> </w:t>
      </w:r>
      <w:r>
        <w:rPr>
          <w:spacing w:val="-2"/>
        </w:rPr>
        <w:t>宝鼎</w:t>
      </w:r>
      <w:r>
        <w:rPr>
          <w:rFonts w:ascii="宋体" w:hAnsi="宋体" w:cs="宋体" w:eastAsia="宋体" w:hint="default"/>
          <w:spacing w:val="-2"/>
        </w:rPr>
        <w:t>1</w:t>
      </w:r>
      <w:r>
        <w:rPr>
          <w:spacing w:val="-2"/>
        </w:rPr>
        <w:t>号稳健增利基金集合资金信托计划”及“长安信托</w:t>
      </w:r>
      <w:r>
        <w:rPr>
          <w:rFonts w:ascii="MS UI Gothic" w:hAnsi="MS UI Gothic" w:cs="MS UI Gothic" w:eastAsia="MS UI Gothic" w:hint="default"/>
          <w:spacing w:val="-2"/>
        </w:rPr>
        <w:t>▪</w:t>
      </w:r>
      <w:r>
        <w:rPr>
          <w:spacing w:val="-2"/>
        </w:rPr>
        <w:t>宝鼎</w:t>
      </w:r>
      <w:r>
        <w:rPr>
          <w:rFonts w:ascii="宋体" w:hAnsi="宋体" w:cs="宋体" w:eastAsia="宋体" w:hint="default"/>
          <w:spacing w:val="-2"/>
        </w:rPr>
        <w:t>2</w:t>
      </w:r>
      <w:r>
        <w:rPr>
          <w:spacing w:val="-2"/>
        </w:rPr>
        <w:t>号稳健增利基金集合资金信托计</w:t>
      </w:r>
      <w:r>
        <w:rPr>
          <w:spacing w:val="-52"/>
        </w:rPr>
        <w:t> </w:t>
      </w:r>
      <w:r>
        <w:rPr>
          <w:spacing w:val="-52"/>
        </w:rPr>
      </w:r>
      <w:r>
        <w:rPr/>
        <w:t>划”</w:t>
      </w:r>
      <w:r>
        <w:rPr>
          <w:rFonts w:ascii="宋体" w:hAnsi="宋体" w:cs="宋体" w:eastAsia="宋体" w:hint="default"/>
        </w:rPr>
        <w:t>,</w:t>
      </w:r>
      <w:r>
        <w:rPr/>
        <w:t>募集不超过</w:t>
      </w:r>
      <w:r>
        <w:rPr>
          <w:rFonts w:ascii="宋体" w:hAnsi="宋体" w:cs="宋体" w:eastAsia="宋体" w:hint="default"/>
        </w:rPr>
        <w:t>15,000</w:t>
      </w:r>
      <w:r>
        <w:rPr/>
        <w:t>万元的信托资金受让公司持有的锦泰财险公司</w:t>
      </w:r>
      <w:r>
        <w:rPr>
          <w:rFonts w:ascii="宋体" w:hAnsi="宋体" w:cs="宋体" w:eastAsia="宋体" w:hint="default"/>
        </w:rPr>
        <w:t>20,000</w:t>
      </w:r>
      <w:r>
        <w:rPr/>
        <w:t>万股股权的收益 权。从信托计划成立之日起满</w:t>
      </w:r>
      <w:r>
        <w:rPr>
          <w:rFonts w:ascii="宋体" w:hAnsi="宋体" w:cs="宋体" w:eastAsia="宋体" w:hint="default"/>
        </w:rPr>
        <w:t>18</w:t>
      </w:r>
      <w:r>
        <w:rPr/>
        <w:t>个月，公司应按照约定的价格回购长安信托公司持有锦泰财险 公司</w:t>
      </w:r>
      <w:r>
        <w:rPr>
          <w:rFonts w:ascii="宋体" w:hAnsi="宋体" w:cs="宋体" w:eastAsia="宋体" w:hint="default"/>
        </w:rPr>
        <w:t>15,000</w:t>
      </w:r>
      <w:r>
        <w:rPr/>
        <w:t>万股股权的收益权。</w:t>
      </w:r>
    </w:p>
    <w:p>
      <w:pPr>
        <w:pStyle w:val="BodyText"/>
        <w:spacing w:line="357" w:lineRule="auto" w:before="31"/>
        <w:ind w:right="110" w:firstLine="420"/>
        <w:jc w:val="left"/>
      </w:pPr>
      <w:r>
        <w:rPr>
          <w:spacing w:val="-2"/>
        </w:rPr>
        <w:t>本公司已于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8</w:t>
      </w:r>
      <w:r>
        <w:rPr>
          <w:spacing w:val="-2"/>
        </w:rPr>
        <w:t>月收到锦泰财险公司</w:t>
      </w:r>
      <w:r>
        <w:rPr>
          <w:rFonts w:ascii="宋体" w:hAnsi="宋体" w:cs="宋体" w:eastAsia="宋体" w:hint="default"/>
          <w:spacing w:val="-2"/>
        </w:rPr>
        <w:t>20,000</w:t>
      </w:r>
      <w:r>
        <w:rPr>
          <w:spacing w:val="-2"/>
        </w:rPr>
        <w:t>万股股权收益权的转让款</w:t>
      </w:r>
      <w:r>
        <w:rPr>
          <w:rFonts w:ascii="宋体" w:hAnsi="宋体" w:cs="宋体" w:eastAsia="宋体" w:hint="default"/>
          <w:spacing w:val="-2"/>
        </w:rPr>
        <w:t>15,000</w:t>
      </w:r>
      <w:r>
        <w:rPr>
          <w:spacing w:val="-2"/>
        </w:rPr>
        <w:t>万元。</w:t>
      </w:r>
      <w:r>
        <w:rPr/>
        <w:t> 鉴于上述股权收益权转让实质系公司以锦泰财险公司股权作抵押融资，公司因负有对信托计划 的股权收益权的回购义务，故对于收到的上述转让款，本公司账面作为负债处理，相应对锦泰 财险公司的长期股权投资不作处理。</w:t>
      </w:r>
    </w:p>
    <w:p>
      <w:pPr>
        <w:pStyle w:val="BodyText"/>
        <w:spacing w:line="355" w:lineRule="auto" w:before="31"/>
        <w:ind w:right="247" w:firstLine="420"/>
        <w:jc w:val="both"/>
      </w:pPr>
      <w:r>
        <w:rPr>
          <w:rFonts w:ascii="宋体" w:hAnsi="宋体" w:cs="宋体" w:eastAsia="宋体" w:hint="default"/>
        </w:rPr>
        <w:t>19.</w:t>
      </w:r>
      <w:r>
        <w:rPr>
          <w:rFonts w:ascii="宋体" w:hAnsi="宋体" w:cs="宋体" w:eastAsia="宋体" w:hint="default"/>
          <w:spacing w:val="-2"/>
        </w:rPr>
        <w:t> </w:t>
      </w:r>
      <w:r>
        <w:rPr/>
        <w:t>公司各房地产类子公司在所开发项目符合清算条件前按照预收房款的一定比例预缴土 地增值税。根据</w:t>
      </w:r>
      <w:r>
        <w:rPr>
          <w:rFonts w:ascii="宋体" w:hAnsi="宋体" w:cs="宋体" w:eastAsia="宋体" w:hint="default"/>
        </w:rPr>
        <w:t>2006</w:t>
      </w:r>
      <w:r>
        <w:rPr/>
        <w:t>年</w:t>
      </w:r>
      <w:r>
        <w:rPr>
          <w:rFonts w:ascii="宋体" w:hAnsi="宋体" w:cs="宋体" w:eastAsia="宋体" w:hint="default"/>
        </w:rPr>
        <w:t>12</w:t>
      </w:r>
      <w:r>
        <w:rPr/>
        <w:t>月</w:t>
      </w:r>
      <w:r>
        <w:rPr>
          <w:rFonts w:ascii="宋体" w:hAnsi="宋体" w:cs="宋体" w:eastAsia="宋体" w:hint="default"/>
        </w:rPr>
        <w:t>28</w:t>
      </w:r>
      <w:r>
        <w:rPr/>
        <w:t>日国家税务总局下发的《关于房地产开发企业土地增值税清算管 </w:t>
      </w:r>
      <w:r>
        <w:rPr>
          <w:spacing w:val="-6"/>
        </w:rPr>
        <w:t>理有关问题的通知》（国税发〔</w:t>
      </w:r>
      <w:r>
        <w:rPr>
          <w:rFonts w:ascii="宋体" w:hAnsi="宋体" w:cs="宋体" w:eastAsia="宋体" w:hint="default"/>
          <w:spacing w:val="-6"/>
        </w:rPr>
        <w:t>2006</w:t>
      </w:r>
      <w:r>
        <w:rPr>
          <w:spacing w:val="-6"/>
        </w:rPr>
        <w:t>〕</w:t>
      </w:r>
      <w:r>
        <w:rPr>
          <w:rFonts w:ascii="宋体" w:hAnsi="宋体" w:cs="宋体" w:eastAsia="宋体" w:hint="default"/>
          <w:spacing w:val="-6"/>
        </w:rPr>
        <w:t>187</w:t>
      </w:r>
      <w:r>
        <w:rPr>
          <w:spacing w:val="-6"/>
        </w:rPr>
        <w:t>号），公司土地增值税清算存在不确定性。</w:t>
      </w:r>
    </w:p>
    <w:p>
      <w:pPr>
        <w:pStyle w:val="BodyText"/>
        <w:spacing w:line="240" w:lineRule="auto" w:before="33"/>
        <w:ind w:left="560" w:right="217"/>
        <w:jc w:val="left"/>
      </w:pPr>
      <w:r>
        <w:rPr>
          <w:rFonts w:ascii="宋体" w:hAnsi="宋体" w:cs="宋体" w:eastAsia="宋体" w:hint="default"/>
        </w:rPr>
        <w:t>20.</w:t>
      </w:r>
      <w:r>
        <w:rPr>
          <w:rFonts w:ascii="宋体" w:hAnsi="宋体" w:cs="宋体" w:eastAsia="宋体" w:hint="default"/>
          <w:spacing w:val="22"/>
        </w:rPr>
        <w:t> </w:t>
      </w:r>
      <w:r>
        <w:rPr>
          <w:spacing w:val="5"/>
        </w:rPr>
        <w:t>截至资产负债表日，本公司第一大股东浙江新湖集团股份有限公司将持有本公司的</w:t>
      </w:r>
    </w:p>
    <w:p>
      <w:pPr>
        <w:pStyle w:val="BodyText"/>
        <w:spacing w:line="240" w:lineRule="auto" w:before="133"/>
        <w:ind w:right="110"/>
        <w:jc w:val="left"/>
      </w:pPr>
      <w:r>
        <w:rPr>
          <w:rFonts w:ascii="宋体" w:hAnsi="宋体" w:cs="宋体" w:eastAsia="宋体" w:hint="default"/>
        </w:rPr>
        <w:t>3,078,140,788</w:t>
      </w:r>
      <w:r>
        <w:rPr>
          <w:rFonts w:ascii="宋体" w:hAnsi="宋体" w:cs="宋体" w:eastAsia="宋体" w:hint="default"/>
          <w:spacing w:val="19"/>
        </w:rPr>
        <w:t> </w:t>
      </w:r>
      <w:r>
        <w:rPr>
          <w:spacing w:val="6"/>
        </w:rPr>
        <w:t>股用于质押，本公司第二大股东宁波嘉源实业发展有限公司将持有本公司的</w:t>
      </w:r>
    </w:p>
    <w:p>
      <w:pPr>
        <w:pStyle w:val="BodyText"/>
        <w:spacing w:line="240" w:lineRule="auto" w:before="134"/>
        <w:ind w:right="110"/>
        <w:jc w:val="left"/>
      </w:pPr>
      <w:r>
        <w:rPr>
          <w:rFonts w:ascii="宋体" w:hAnsi="宋体" w:cs="宋体" w:eastAsia="宋体" w:hint="default"/>
        </w:rPr>
        <w:t>461,460,000</w:t>
      </w:r>
      <w:r>
        <w:rPr>
          <w:rFonts w:ascii="宋体" w:hAnsi="宋体" w:cs="宋体" w:eastAsia="宋体" w:hint="default"/>
          <w:spacing w:val="34"/>
        </w:rPr>
        <w:t> </w:t>
      </w:r>
      <w:r>
        <w:rPr>
          <w:spacing w:val="5"/>
        </w:rPr>
        <w:t>股用于质押，本公司第三大股东浙江恒兴力控股集团有限公司将持有本公司的</w:t>
      </w:r>
    </w:p>
    <w:p>
      <w:pPr>
        <w:pStyle w:val="BodyText"/>
        <w:spacing w:line="240" w:lineRule="auto" w:before="133"/>
        <w:ind w:right="3891"/>
        <w:jc w:val="left"/>
      </w:pPr>
      <w:r>
        <w:rPr>
          <w:rFonts w:ascii="宋体" w:hAnsi="宋体" w:cs="宋体" w:eastAsia="宋体" w:hint="default"/>
        </w:rPr>
        <w:t>136,722,000</w:t>
      </w:r>
      <w:r>
        <w:rPr>
          <w:rFonts w:ascii="宋体" w:hAnsi="宋体" w:cs="宋体" w:eastAsia="宋体" w:hint="default"/>
          <w:spacing w:val="-53"/>
        </w:rPr>
        <w:t> </w:t>
      </w:r>
      <w:r>
        <w:rPr/>
        <w:t>股用于质押。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560" w:right="5377" w:firstLine="2"/>
        <w:jc w:val="left"/>
        <w:rPr>
          <w:rFonts w:ascii="宋体" w:hAnsi="宋体" w:cs="宋体" w:eastAsia="宋体" w:hint="default"/>
          <w:sz w:val="21"/>
          <w:szCs w:val="21"/>
        </w:rPr>
      </w:pPr>
      <w:r>
        <w:rPr>
          <w:rFonts w:ascii="黑体" w:hAnsi="黑体" w:cs="黑体" w:eastAsia="黑体" w:hint="default"/>
          <w:b/>
          <w:bCs/>
          <w:sz w:val="21"/>
          <w:szCs w:val="21"/>
        </w:rPr>
        <w:t>十二、母公司财务报表项目注释</w:t>
      </w:r>
      <w:r>
        <w:rPr>
          <w:rFonts w:ascii="黑体" w:hAnsi="黑体" w:cs="黑体" w:eastAsia="黑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 </w:t>
      </w:r>
      <w:r>
        <w:rPr>
          <w:rFonts w:ascii="宋体" w:hAnsi="宋体" w:cs="宋体" w:eastAsia="宋体" w:hint="default"/>
          <w:sz w:val="21"/>
          <w:szCs w:val="21"/>
        </w:rPr>
        <w:t>1. </w:t>
      </w:r>
      <w:r>
        <w:rPr>
          <w:rFonts w:ascii="宋体" w:hAnsi="宋体" w:cs="宋体" w:eastAsia="宋体" w:hint="default"/>
          <w:sz w:val="21"/>
          <w:szCs w:val="21"/>
        </w:rPr>
        <w:t>应收账款</w:t>
      </w:r>
    </w:p>
    <w:p>
      <w:pPr>
        <w:pStyle w:val="BodyText"/>
        <w:spacing w:line="240" w:lineRule="auto" w:before="30"/>
        <w:ind w:left="499" w:right="3891"/>
        <w:jc w:val="left"/>
      </w:pPr>
      <w:r>
        <w:rPr>
          <w:rFonts w:ascii="宋体" w:hAnsi="宋体" w:cs="宋体" w:eastAsia="宋体" w:hint="default"/>
        </w:rPr>
        <w:t>(1)</w:t>
      </w:r>
      <w:r>
        <w:rPr>
          <w:rFonts w:ascii="宋体" w:hAnsi="宋体" w:cs="宋体" w:eastAsia="宋体" w:hint="default"/>
          <w:spacing w:val="-1"/>
        </w:rPr>
        <w:t> </w:t>
      </w:r>
      <w:r>
        <w:rPr/>
        <w:t>明细情况</w:t>
      </w:r>
    </w:p>
    <w:p>
      <w:pPr>
        <w:spacing w:after="0" w:line="240" w:lineRule="auto"/>
        <w:jc w:val="left"/>
        <w:sectPr>
          <w:pgSz w:w="12240" w:h="15840"/>
          <w:pgMar w:header="747" w:footer="914" w:top="980" w:bottom="1100" w:left="1660" w:right="1580"/>
        </w:sectPr>
      </w:pPr>
    </w:p>
    <w:p>
      <w:pPr>
        <w:spacing w:line="240" w:lineRule="auto" w:before="2"/>
        <w:rPr>
          <w:rFonts w:ascii="宋体" w:hAnsi="宋体" w:cs="宋体" w:eastAsia="宋体" w:hint="default"/>
          <w:sz w:val="29"/>
          <w:szCs w:val="29"/>
        </w:rPr>
      </w:pPr>
    </w:p>
    <w:p>
      <w:pPr>
        <w:pStyle w:val="BodyText"/>
        <w:spacing w:line="240" w:lineRule="auto" w:before="35"/>
        <w:ind w:left="560" w:right="125"/>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800"/>
        <w:gridCol w:w="1080"/>
        <w:gridCol w:w="1620"/>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1"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5"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271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21"/>
                <w:szCs w:val="21"/>
              </w:rPr>
            </w:pPr>
            <w:r>
              <w:rPr>
                <w:rFonts w:ascii="宋体"/>
                <w:sz w:val="21"/>
              </w:rPr>
              <w:t>84,000,588.80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z w:val="21"/>
              </w:rPr>
              <w:t>97.37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2,272,627.00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2.63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129,054.09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t>5.68</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86,273,215.80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129,054.09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z w:val="21"/>
              </w:rPr>
              <w:t>0.15</w:t>
            </w:r>
          </w:p>
        </w:tc>
      </w:tr>
      <w:tr>
        <w:trPr>
          <w:trHeight w:val="610"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4"/>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86,273,215.80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z w:val="21"/>
              </w:rPr>
              <w:t>129,054.09</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0.15</w:t>
            </w:r>
          </w:p>
        </w:tc>
      </w:tr>
    </w:tbl>
    <w:p>
      <w:pPr>
        <w:pStyle w:val="BodyText"/>
        <w:spacing w:line="241" w:lineRule="exact"/>
        <w:ind w:left="560" w:right="125"/>
        <w:jc w:val="left"/>
      </w:pPr>
      <w:r>
        <w:rPr/>
        <w:t>（续上表）</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800"/>
        <w:gridCol w:w="1080"/>
        <w:gridCol w:w="1620"/>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1"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2715"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9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7" w:right="0"/>
              <w:jc w:val="left"/>
              <w:rPr>
                <w:rFonts w:ascii="宋体" w:hAnsi="宋体" w:cs="宋体" w:eastAsia="宋体" w:hint="default"/>
                <w:sz w:val="21"/>
                <w:szCs w:val="21"/>
              </w:rPr>
            </w:pPr>
            <w:r>
              <w:rPr>
                <w:rFonts w:ascii="宋体"/>
                <w:sz w:val="21"/>
              </w:rPr>
              <w:t>421,416.60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21"/>
                <w:szCs w:val="21"/>
              </w:rPr>
            </w:pPr>
            <w:r>
              <w:rPr>
                <w:rFonts w:ascii="宋体"/>
                <w:sz w:val="21"/>
              </w:rPr>
              <w:t>60.72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7" w:right="0"/>
              <w:jc w:val="left"/>
              <w:rPr>
                <w:rFonts w:ascii="宋体" w:hAnsi="宋体" w:cs="宋体" w:eastAsia="宋体" w:hint="default"/>
                <w:sz w:val="21"/>
                <w:szCs w:val="21"/>
              </w:rPr>
            </w:pPr>
            <w:r>
              <w:rPr>
                <w:rFonts w:ascii="宋体"/>
                <w:sz w:val="21"/>
              </w:rPr>
              <w:t>272,626.80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39.28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62" w:right="0"/>
              <w:jc w:val="left"/>
              <w:rPr>
                <w:rFonts w:ascii="宋体" w:hAnsi="宋体" w:cs="宋体" w:eastAsia="宋体" w:hint="default"/>
                <w:sz w:val="21"/>
                <w:szCs w:val="21"/>
              </w:rPr>
            </w:pPr>
            <w:r>
              <w:rPr>
                <w:rFonts w:ascii="宋体"/>
                <w:sz w:val="21"/>
              </w:rPr>
              <w:t>19,986.38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t>7.33</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37" w:right="0"/>
              <w:jc w:val="left"/>
              <w:rPr>
                <w:rFonts w:ascii="宋体" w:hAnsi="宋体" w:cs="宋体" w:eastAsia="宋体" w:hint="default"/>
                <w:sz w:val="21"/>
                <w:szCs w:val="21"/>
              </w:rPr>
            </w:pPr>
            <w:r>
              <w:rPr>
                <w:rFonts w:ascii="宋体"/>
                <w:sz w:val="21"/>
              </w:rPr>
              <w:t>694,043.40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62" w:right="0"/>
              <w:jc w:val="left"/>
              <w:rPr>
                <w:rFonts w:ascii="宋体" w:hAnsi="宋体" w:cs="宋体" w:eastAsia="宋体" w:hint="default"/>
                <w:sz w:val="21"/>
                <w:szCs w:val="21"/>
              </w:rPr>
            </w:pPr>
            <w:r>
              <w:rPr>
                <w:rFonts w:ascii="宋体"/>
                <w:sz w:val="21"/>
              </w:rPr>
              <w:t>19,986.38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2.88</w:t>
            </w:r>
          </w:p>
        </w:tc>
      </w:tr>
      <w:tr>
        <w:trPr>
          <w:trHeight w:val="610"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61" w:lineRule="auto"/>
              <w:ind w:left="122" w:right="104"/>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计提坏账准备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37" w:right="0"/>
              <w:jc w:val="left"/>
              <w:rPr>
                <w:rFonts w:ascii="宋体" w:hAnsi="宋体" w:cs="宋体" w:eastAsia="宋体" w:hint="default"/>
                <w:sz w:val="21"/>
                <w:szCs w:val="21"/>
              </w:rPr>
            </w:pPr>
            <w:r>
              <w:rPr>
                <w:rFonts w:ascii="宋体"/>
                <w:sz w:val="21"/>
              </w:rPr>
              <w:t>694,043.40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62" w:right="0"/>
              <w:jc w:val="left"/>
              <w:rPr>
                <w:rFonts w:ascii="宋体" w:hAnsi="宋体" w:cs="宋体" w:eastAsia="宋体" w:hint="default"/>
                <w:sz w:val="21"/>
                <w:szCs w:val="21"/>
              </w:rPr>
            </w:pPr>
            <w:r>
              <w:rPr>
                <w:rFonts w:ascii="宋体"/>
                <w:sz w:val="21"/>
              </w:rPr>
              <w:t>19,986.38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2.88</w:t>
            </w:r>
          </w:p>
        </w:tc>
      </w:tr>
    </w:tbl>
    <w:p>
      <w:pPr>
        <w:pStyle w:val="BodyText"/>
        <w:spacing w:line="241" w:lineRule="exact"/>
        <w:ind w:right="125"/>
        <w:jc w:val="left"/>
      </w:pPr>
      <w:r>
        <w:rPr>
          <w:rFonts w:ascii="宋体" w:hAnsi="宋体" w:cs="宋体" w:eastAsia="宋体" w:hint="default"/>
        </w:rPr>
        <w:t>2)</w:t>
      </w:r>
      <w:r>
        <w:rPr>
          <w:rFonts w:ascii="宋体" w:hAnsi="宋体" w:cs="宋体" w:eastAsia="宋体" w:hint="default"/>
          <w:spacing w:val="-1"/>
        </w:rPr>
        <w:t> </w:t>
      </w: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95"/>
        <w:gridCol w:w="1620"/>
        <w:gridCol w:w="900"/>
        <w:gridCol w:w="1260"/>
        <w:gridCol w:w="1440"/>
        <w:gridCol w:w="900"/>
        <w:gridCol w:w="1440"/>
      </w:tblGrid>
      <w:tr>
        <w:trPr>
          <w:trHeight w:val="350" w:hRule="exact"/>
        </w:trPr>
        <w:tc>
          <w:tcPr>
            <w:tcW w:w="109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95" w:type="dxa"/>
            <w:vMerge/>
            <w:tcBorders>
              <w:left w:val="nil" w:sz="6" w:space="0" w:color="auto"/>
              <w:right w:val="single" w:sz="4" w:space="0" w:color="000000"/>
            </w:tcBorders>
          </w:tcPr>
          <w:p>
            <w:pP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095"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40" w:type="dxa"/>
            <w:vMerge/>
            <w:tcBorders>
              <w:left w:val="single" w:sz="4" w:space="0" w:color="000000"/>
              <w:bottom w:val="single" w:sz="4" w:space="0" w:color="000000"/>
              <w:right w:val="nil" w:sz="6" w:space="0" w:color="auto"/>
            </w:tcBorders>
          </w:tcPr>
          <w:p>
            <w:pPr/>
          </w:p>
        </w:tc>
      </w:tr>
      <w:tr>
        <w:trPr>
          <w:trHeight w:val="361"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80,000.01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45,594.00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16.72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1,823.76</w:t>
            </w:r>
          </w:p>
        </w:tc>
      </w:tr>
      <w:tr>
        <w:trPr>
          <w:trHeight w:val="360"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45,594.00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3,647.52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227,032.80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83.28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18,162.62</w:t>
            </w:r>
          </w:p>
        </w:tc>
      </w:tr>
      <w:tr>
        <w:trPr>
          <w:trHeight w:val="360"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227,032.80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45,406.56</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2,272,627.00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129,054.09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272,626.80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19,986.38</w:t>
            </w:r>
          </w:p>
        </w:tc>
      </w:tr>
    </w:tbl>
    <w:p>
      <w:pPr>
        <w:spacing w:after="0" w:line="206" w:lineRule="exact"/>
        <w:jc w:val="right"/>
        <w:rPr>
          <w:rFonts w:ascii="宋体" w:hAnsi="宋体" w:cs="宋体" w:eastAsia="宋体" w:hint="default"/>
          <w:sz w:val="18"/>
          <w:szCs w:val="18"/>
        </w:rPr>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355" w:lineRule="auto" w:before="35"/>
        <w:ind w:left="560" w:right="2152"/>
        <w:jc w:val="left"/>
      </w:pPr>
      <w:r>
        <w:rPr>
          <w:rFonts w:ascii="宋体" w:hAnsi="宋体" w:cs="宋体" w:eastAsia="宋体" w:hint="default"/>
        </w:rPr>
        <w:t>(2)</w:t>
      </w:r>
      <w:r>
        <w:rPr>
          <w:rFonts w:ascii="宋体" w:hAnsi="宋体" w:cs="宋体" w:eastAsia="宋体" w:hint="default"/>
          <w:spacing w:val="-2"/>
        </w:rPr>
        <w:t> </w:t>
      </w:r>
      <w:r>
        <w:rPr/>
        <w:t>无应收持有公司</w:t>
      </w:r>
      <w:r>
        <w:rPr>
          <w:spacing w:val="-55"/>
        </w:rPr>
        <w:t> </w:t>
      </w:r>
      <w:r>
        <w:rPr>
          <w:rFonts w:ascii="宋体" w:hAnsi="宋体" w:cs="宋体" w:eastAsia="宋体" w:hint="default"/>
        </w:rPr>
        <w:t>5%</w:t>
      </w:r>
      <w:r>
        <w:rPr/>
        <w:t>以上（含</w:t>
      </w:r>
      <w:r>
        <w:rPr>
          <w:spacing w:val="-55"/>
        </w:rPr>
        <w:t> </w:t>
      </w:r>
      <w:r>
        <w:rPr>
          <w:rFonts w:ascii="宋体" w:hAnsi="宋体" w:cs="宋体" w:eastAsia="宋体" w:hint="default"/>
        </w:rPr>
        <w:t>5%</w:t>
      </w:r>
      <w:r>
        <w:rPr/>
        <w:t>）表决权股份的股东单位款项。 </w:t>
      </w:r>
      <w:r>
        <w:rPr>
          <w:rFonts w:ascii="宋体" w:hAnsi="宋体" w:cs="宋体" w:eastAsia="宋体" w:hint="default"/>
        </w:rPr>
        <w:t>(3)</w:t>
      </w:r>
      <w:r>
        <w:rPr>
          <w:rFonts w:ascii="宋体" w:hAnsi="宋体" w:cs="宋体" w:eastAsia="宋体" w:hint="default"/>
          <w:spacing w:val="-1"/>
        </w:rPr>
        <w:t>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2"/>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981"/>
        <w:gridCol w:w="1554"/>
        <w:gridCol w:w="1580"/>
        <w:gridCol w:w="990"/>
        <w:gridCol w:w="1550"/>
      </w:tblGrid>
      <w:tr>
        <w:trPr>
          <w:trHeight w:val="555"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14,871,900.00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年以内</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17.24</w:t>
            </w:r>
          </w:p>
        </w:tc>
      </w:tr>
      <w:tr>
        <w:trPr>
          <w:trHeight w:val="4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10,831,042.60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年以内</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12.55</w:t>
            </w:r>
          </w:p>
        </w:tc>
      </w:tr>
      <w:tr>
        <w:trPr>
          <w:trHeight w:val="418"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8,410,700.00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年以内</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9.75</w:t>
            </w:r>
          </w:p>
        </w:tc>
      </w:tr>
      <w:tr>
        <w:trPr>
          <w:trHeight w:val="4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8,335,000.00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年以内</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9.66</w:t>
            </w:r>
          </w:p>
        </w:tc>
      </w:tr>
      <w:tr>
        <w:trPr>
          <w:trHeight w:val="4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7,900,000.00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年以内</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9.16</w:t>
            </w:r>
          </w:p>
        </w:tc>
      </w:tr>
      <w:tr>
        <w:trPr>
          <w:trHeight w:val="419" w:hRule="exact"/>
        </w:trPr>
        <w:tc>
          <w:tcPr>
            <w:tcW w:w="298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50,348,642.60</w:t>
            </w:r>
          </w:p>
        </w:tc>
        <w:tc>
          <w:tcPr>
            <w:tcW w:w="99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58.36</w:t>
            </w:r>
          </w:p>
        </w:tc>
      </w:tr>
    </w:tbl>
    <w:p>
      <w:pPr>
        <w:pStyle w:val="BodyText"/>
        <w:spacing w:line="241" w:lineRule="exact"/>
        <w:ind w:left="560" w:right="125"/>
        <w:jc w:val="left"/>
      </w:pPr>
      <w:r>
        <w:rPr>
          <w:rFonts w:ascii="宋体" w:hAnsi="宋体" w:cs="宋体" w:eastAsia="宋体" w:hint="default"/>
        </w:rPr>
        <w:t>(4)</w:t>
      </w:r>
      <w:r>
        <w:rPr>
          <w:rFonts w:ascii="宋体" w:hAnsi="宋体" w:cs="宋体" w:eastAsia="宋体" w:hint="default"/>
          <w:spacing w:val="-2"/>
        </w:rPr>
        <w:t> </w:t>
      </w:r>
      <w:r>
        <w:rPr/>
        <w:t>应收关联方款项</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276"/>
        <w:gridCol w:w="1701"/>
        <w:gridCol w:w="1984"/>
        <w:gridCol w:w="1695"/>
      </w:tblGrid>
      <w:tr>
        <w:trPr>
          <w:trHeight w:val="55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14,871,900.00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17.24</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10,831,042.60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12.55</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8,410,700.00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9.75</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8,335,000.00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9.66</w:t>
            </w:r>
          </w:p>
        </w:tc>
      </w:tr>
      <w:tr>
        <w:trPr>
          <w:trHeight w:val="41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7,900,000.00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9.16</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6,721,400.00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7.79</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5,949,296.00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6.90</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5,700,000.00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6.61</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4,840,300.00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5.61</w:t>
            </w:r>
          </w:p>
        </w:tc>
      </w:tr>
      <w:tr>
        <w:trPr>
          <w:trHeight w:val="41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泰安新湖房地产开发有限公司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3,055,200.00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3.54</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2,740,300.00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3.18</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沈阳沈北金谷置业有限公司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2,336,500.00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2.71</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1,583,400.00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1.84</w:t>
            </w:r>
          </w:p>
        </w:tc>
      </w:tr>
      <w:tr>
        <w:trPr>
          <w:trHeight w:val="418"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336,250.20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0.39</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214,500.00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0.25</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89,100.00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0.10</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桐乡新湖升华置业有限公司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85,700.00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0.10</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84,000,588.80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97.38</w:t>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660"/>
        </w:sectPr>
      </w:pPr>
    </w:p>
    <w:p>
      <w:pPr>
        <w:spacing w:line="240" w:lineRule="auto" w:before="2"/>
        <w:rPr>
          <w:rFonts w:ascii="宋体" w:hAnsi="宋体" w:cs="宋体" w:eastAsia="宋体" w:hint="default"/>
          <w:sz w:val="29"/>
          <w:szCs w:val="29"/>
        </w:rPr>
      </w:pPr>
    </w:p>
    <w:p>
      <w:pPr>
        <w:pStyle w:val="BodyText"/>
        <w:spacing w:line="240" w:lineRule="auto" w:before="35"/>
        <w:ind w:left="560" w:right="125"/>
        <w:jc w:val="left"/>
      </w:pPr>
      <w:r>
        <w:rPr>
          <w:rFonts w:ascii="宋体" w:hAnsi="宋体" w:cs="宋体" w:eastAsia="宋体" w:hint="default"/>
        </w:rPr>
        <w:t>2.</w:t>
      </w:r>
      <w:r>
        <w:rPr>
          <w:rFonts w:ascii="宋体" w:hAnsi="宋体" w:cs="宋体" w:eastAsia="宋体" w:hint="default"/>
          <w:spacing w:val="-2"/>
        </w:rPr>
        <w:t> </w:t>
      </w:r>
      <w:r>
        <w:rPr/>
        <w:t>其他应收款</w:t>
      </w:r>
    </w:p>
    <w:p>
      <w:pPr>
        <w:pStyle w:val="BodyText"/>
        <w:spacing w:line="240" w:lineRule="auto" w:before="133"/>
        <w:ind w:left="499" w:right="125"/>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34"/>
        <w:ind w:left="499" w:right="125"/>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980"/>
        <w:gridCol w:w="900"/>
        <w:gridCol w:w="1620"/>
        <w:gridCol w:w="1080"/>
      </w:tblGrid>
      <w:tr>
        <w:trPr>
          <w:trHeight w:val="351"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715"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9" w:hRule="exact"/>
        </w:trPr>
        <w:tc>
          <w:tcPr>
            <w:tcW w:w="2715"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7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21"/>
                <w:szCs w:val="21"/>
              </w:rPr>
            </w:pPr>
            <w:r>
              <w:rPr>
                <w:rFonts w:ascii="宋体"/>
                <w:sz w:val="21"/>
              </w:rPr>
              <w:t>3,380,757,184.19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21"/>
                <w:szCs w:val="21"/>
              </w:rPr>
            </w:pPr>
            <w:r>
              <w:rPr>
                <w:rFonts w:ascii="宋体"/>
                <w:sz w:val="21"/>
              </w:rPr>
              <w:t>95.30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166,856,524.56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4.70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6,963,540.98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t>4.17</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3,547,613,708.75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6,963,540.98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0.20</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3,547,613,708.75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z w:val="21"/>
              </w:rPr>
              <w:t>6,963,540.98</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z w:val="21"/>
              </w:rPr>
              <w:t>0.20</w:t>
            </w:r>
          </w:p>
        </w:tc>
      </w:tr>
    </w:tbl>
    <w:p>
      <w:pPr>
        <w:pStyle w:val="BodyText"/>
        <w:spacing w:line="241" w:lineRule="exact"/>
        <w:ind w:left="560" w:right="125"/>
        <w:jc w:val="left"/>
      </w:pPr>
      <w:r>
        <w:rPr/>
        <w:t>（续上表）</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15"/>
        <w:gridCol w:w="1980"/>
        <w:gridCol w:w="900"/>
        <w:gridCol w:w="1620"/>
        <w:gridCol w:w="1080"/>
      </w:tblGrid>
      <w:tr>
        <w:trPr>
          <w:trHeight w:val="350" w:hRule="exact"/>
        </w:trPr>
        <w:tc>
          <w:tcPr>
            <w:tcW w:w="2715"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5581"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9" w:hRule="exact"/>
        </w:trPr>
        <w:tc>
          <w:tcPr>
            <w:tcW w:w="2715" w:type="dxa"/>
            <w:vMerge/>
            <w:tcBorders>
              <w:left w:val="nil" w:sz="6" w:space="0" w:color="auto"/>
              <w:right w:val="single" w:sz="4" w:space="0" w:color="000000"/>
            </w:tcBorders>
          </w:tcPr>
          <w:p>
            <w:pP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00"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1" w:hRule="exact"/>
        </w:trPr>
        <w:tc>
          <w:tcPr>
            <w:tcW w:w="2715"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6"/>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7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0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z w:val="21"/>
              </w:rPr>
              <w:t>3,536,693,228.18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z w:val="21"/>
              </w:rPr>
              <w:t>99.79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宋体" w:hAnsi="宋体" w:cs="宋体" w:eastAsia="宋体" w:hint="default"/>
                <w:sz w:val="21"/>
                <w:szCs w:val="21"/>
              </w:rPr>
            </w:pPr>
            <w:r>
              <w:rPr>
                <w:rFonts w:ascii="宋体"/>
                <w:sz w:val="21"/>
              </w:rPr>
              <w:t>7,431,588.83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0.21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438,063.55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t>5.89</w:t>
            </w:r>
          </w:p>
        </w:tc>
      </w:tr>
      <w:tr>
        <w:trPr>
          <w:trHeight w:val="46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3,544,124,817.01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z w:val="21"/>
              </w:rPr>
              <w:t>438,063.55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0.01</w:t>
            </w:r>
          </w:p>
        </w:tc>
      </w:tr>
      <w:tr>
        <w:trPr>
          <w:trHeight w:val="55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单项金额虽不重大但单项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3,544,124,817.01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z w:val="21"/>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z w:val="21"/>
              </w:rPr>
              <w:t>438,063.55</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0.01</w:t>
            </w:r>
          </w:p>
        </w:tc>
      </w:tr>
    </w:tbl>
    <w:p>
      <w:pPr>
        <w:pStyle w:val="BodyText"/>
        <w:spacing w:line="241" w:lineRule="exact"/>
        <w:ind w:left="560" w:right="125"/>
        <w:jc w:val="left"/>
      </w:pPr>
      <w:r>
        <w:rPr>
          <w:rFonts w:ascii="宋体" w:hAnsi="宋体" w:cs="宋体" w:eastAsia="宋体" w:hint="default"/>
        </w:rPr>
        <w:t>2)</w:t>
      </w:r>
      <w:r>
        <w:rPr>
          <w:rFonts w:ascii="宋体" w:hAnsi="宋体" w:cs="宋体" w:eastAsia="宋体" w:hint="default"/>
          <w:spacing w:val="-2"/>
        </w:rPr>
        <w:t> </w:t>
      </w:r>
      <w:r>
        <w:rPr/>
        <w:t>组合中，采用账龄分析法计提坏账准备的其他应收款</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068"/>
        <w:gridCol w:w="1610"/>
        <w:gridCol w:w="889"/>
        <w:gridCol w:w="1296"/>
        <w:gridCol w:w="1470"/>
        <w:gridCol w:w="893"/>
        <w:gridCol w:w="1428"/>
      </w:tblGrid>
      <w:tr>
        <w:trPr>
          <w:trHeight w:val="349" w:hRule="exact"/>
        </w:trPr>
        <w:tc>
          <w:tcPr>
            <w:tcW w:w="106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9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68" w:type="dxa"/>
            <w:vMerge/>
            <w:tcBorders>
              <w:left w:val="nil" w:sz="6" w:space="0" w:color="auto"/>
              <w:right w:val="single" w:sz="4" w:space="0" w:color="000000"/>
            </w:tcBorders>
          </w:tcPr>
          <w:p>
            <w:pP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8"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4" w:hRule="exact"/>
        </w:trPr>
        <w:tc>
          <w:tcPr>
            <w:tcW w:w="1068" w:type="dxa"/>
            <w:vMerge/>
            <w:tcBorders>
              <w:left w:val="nil" w:sz="6" w:space="0" w:color="auto"/>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28" w:type="dxa"/>
            <w:vMerge/>
            <w:tcBorders>
              <w:left w:val="single" w:sz="4" w:space="0" w:color="000000"/>
              <w:bottom w:val="single" w:sz="4" w:space="0" w:color="000000"/>
              <w:right w:val="nil" w:sz="6" w:space="0" w:color="auto"/>
            </w:tcBorders>
          </w:tcPr>
          <w:p>
            <w:pPr/>
          </w:p>
        </w:tc>
      </w:tr>
      <w:tr>
        <w:trPr>
          <w:trHeight w:val="360"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161,424,524.56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96.74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6,456,980.98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5,801,588.83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78.07</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232,063.55</w:t>
            </w:r>
          </w:p>
        </w:tc>
      </w:tr>
      <w:tr>
        <w:trPr>
          <w:trHeight w:val="362"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4,832,000.00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386,560.00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13.46</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80,000.00</w:t>
            </w:r>
          </w:p>
        </w:tc>
      </w:tr>
    </w:tbl>
    <w:p>
      <w:pPr>
        <w:spacing w:after="0" w:line="207" w:lineRule="exact"/>
        <w:jc w:val="right"/>
        <w:rPr>
          <w:rFonts w:ascii="宋体" w:hAnsi="宋体" w:cs="宋体" w:eastAsia="宋体" w:hint="default"/>
          <w:sz w:val="18"/>
          <w:szCs w:val="18"/>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068"/>
        <w:gridCol w:w="1610"/>
        <w:gridCol w:w="889"/>
        <w:gridCol w:w="1296"/>
        <w:gridCol w:w="1470"/>
        <w:gridCol w:w="893"/>
        <w:gridCol w:w="1428"/>
      </w:tblGrid>
      <w:tr>
        <w:trPr>
          <w:trHeight w:val="360"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 </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0.36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630,000.00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8.47</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126,000.00</w:t>
            </w:r>
          </w:p>
        </w:tc>
      </w:tr>
      <w:tr>
        <w:trPr>
          <w:trHeight w:val="361" w:hRule="exact"/>
        </w:trPr>
        <w:tc>
          <w:tcPr>
            <w:tcW w:w="10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166,856,524.56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6,963,540.98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7,431,588.83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438,063.55</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2"/>
        </w:rPr>
        <w:t> </w:t>
      </w:r>
      <w:r>
        <w:rPr/>
        <w:t>无应收持有公司</w:t>
      </w:r>
      <w:r>
        <w:rPr>
          <w:spacing w:val="-55"/>
        </w:rPr>
        <w:t> </w:t>
      </w:r>
      <w:r>
        <w:rPr>
          <w:rFonts w:ascii="宋体" w:hAnsi="宋体" w:cs="宋体" w:eastAsia="宋体" w:hint="default"/>
        </w:rPr>
        <w:t>5%</w:t>
      </w:r>
      <w:r>
        <w:rPr/>
        <w:t>以上（含</w:t>
      </w:r>
      <w:r>
        <w:rPr>
          <w:spacing w:val="-55"/>
        </w:rPr>
        <w:t> </w:t>
      </w:r>
      <w:r>
        <w:rPr>
          <w:rFonts w:ascii="宋体" w:hAnsi="宋体" w:cs="宋体" w:eastAsia="宋体" w:hint="default"/>
        </w:rPr>
        <w:t>5%</w:t>
      </w:r>
      <w:r>
        <w:rPr/>
        <w:t>）表决权股份的股东单位款项。</w:t>
      </w:r>
    </w:p>
    <w:p>
      <w:pPr>
        <w:pStyle w:val="BodyText"/>
        <w:spacing w:line="240" w:lineRule="auto" w:before="133"/>
        <w:ind w:left="560" w:right="0"/>
        <w:jc w:val="left"/>
      </w:pPr>
      <w:r>
        <w:rPr>
          <w:rFonts w:ascii="宋体" w:hAnsi="宋体" w:cs="宋体" w:eastAsia="宋体" w:hint="default"/>
        </w:rPr>
        <w:t>(3)</w:t>
      </w:r>
      <w:r>
        <w:rPr>
          <w:rFonts w:ascii="宋体" w:hAnsi="宋体" w:cs="宋体" w:eastAsia="宋体" w:hint="default"/>
          <w:spacing w:val="-1"/>
        </w:rPr>
        <w:t>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709"/>
        <w:gridCol w:w="1134"/>
        <w:gridCol w:w="1842"/>
        <w:gridCol w:w="994"/>
        <w:gridCol w:w="1275"/>
        <w:gridCol w:w="851"/>
      </w:tblGrid>
      <w:tr>
        <w:trPr>
          <w:trHeight w:val="478"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4" w:lineRule="exact"/>
              <w:ind w:left="27"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27"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 w:right="0" w:firstLine="44"/>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61" w:right="0"/>
              <w:jc w:val="left"/>
              <w:rPr>
                <w:rFonts w:ascii="宋体" w:hAnsi="宋体" w:cs="宋体" w:eastAsia="宋体" w:hint="default"/>
                <w:sz w:val="18"/>
                <w:szCs w:val="18"/>
              </w:rPr>
            </w:pPr>
            <w:r>
              <w:rPr>
                <w:rFonts w:ascii="宋体" w:hAnsi="宋体" w:cs="宋体" w:eastAsia="宋体" w:hint="default"/>
                <w:sz w:val="18"/>
                <w:szCs w:val="18"/>
              </w:rPr>
              <w:t>余额的比例</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64" w:right="0" w:hanging="90"/>
              <w:jc w:val="left"/>
              <w:rPr>
                <w:rFonts w:ascii="宋体" w:hAnsi="宋体" w:cs="宋体" w:eastAsia="宋体" w:hint="default"/>
                <w:sz w:val="18"/>
                <w:szCs w:val="18"/>
              </w:rPr>
            </w:pPr>
            <w:r>
              <w:rPr>
                <w:rFonts w:ascii="宋体" w:hAnsi="宋体" w:cs="宋体" w:eastAsia="宋体" w:hint="default"/>
                <w:sz w:val="18"/>
                <w:szCs w:val="18"/>
              </w:rPr>
              <w:t>款项性质</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或内容</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985,723,063.97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27.79</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524,701,666.67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14.79</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418,824,561.18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11.81</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336,376,455.29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9.48</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1"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262,914,407.24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7.41</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70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2,528,540,154.35</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71.28</w:t>
            </w:r>
          </w:p>
        </w:tc>
        <w:tc>
          <w:tcPr>
            <w:tcW w:w="85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rFonts w:ascii="宋体" w:hAnsi="宋体" w:cs="宋体" w:eastAsia="宋体" w:hint="default"/>
        </w:rPr>
        <w:t>(4)</w:t>
      </w:r>
      <w:r>
        <w:rPr>
          <w:rFonts w:ascii="宋体" w:hAnsi="宋体" w:cs="宋体" w:eastAsia="宋体" w:hint="default"/>
          <w:spacing w:val="-2"/>
        </w:rPr>
        <w:t> </w:t>
      </w:r>
      <w:r>
        <w:rPr/>
        <w:t>其他应收关联方款项</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417"/>
        <w:gridCol w:w="1560"/>
        <w:gridCol w:w="1984"/>
        <w:gridCol w:w="1695"/>
      </w:tblGrid>
      <w:tr>
        <w:trPr>
          <w:trHeight w:val="556"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158,915,961.12</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4.48</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202,113,166.66</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5.70</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天津新湖凯华投资有限公司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51,210,698.30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1.44</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71,266,989.71</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2.01</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15,197,125.16</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0.43</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418,824,561.18</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11.81</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pacing w:val="-1"/>
                <w:sz w:val="21"/>
              </w:rPr>
              <w:t>64,453,718.65</w:t>
            </w:r>
            <w:r>
              <w:rPr>
                <w:rFonts w:ascii="宋体"/>
                <w:sz w:val="21"/>
              </w:rPr>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pacing w:val="-1"/>
                <w:sz w:val="21"/>
              </w:rPr>
              <w:t>1.82</w:t>
            </w:r>
            <w:r>
              <w:rPr>
                <w:rFonts w:ascii="宋体"/>
                <w:sz w:val="21"/>
              </w:rPr>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375,133.33</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0.01</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浙江澳辰地产发展有限公司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104,868,916.67</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2.96</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丽水新湖置业有限公司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985,723,063.97</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27.79</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44,088,702.90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1.24</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336,376,455.29</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9.48</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舟山新湖保亿置业有限公司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67,921,663.00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1.91</w:t>
            </w:r>
          </w:p>
        </w:tc>
      </w:tr>
      <w:tr>
        <w:trPr>
          <w:trHeight w:val="418"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杭州新湖鸬鸟置业有限公司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20,000,000.00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0.56</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15,254,863.20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0.43</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524,701,666.67</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宋体" w:hAnsi="宋体" w:cs="宋体" w:eastAsia="宋体" w:hint="default"/>
                <w:sz w:val="21"/>
                <w:szCs w:val="21"/>
              </w:rPr>
            </w:pPr>
            <w:r>
              <w:rPr>
                <w:rFonts w:ascii="宋体"/>
                <w:sz w:val="21"/>
              </w:rPr>
              <w:t>14.79</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19,842,530.03</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0.56</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杭州兴和投资发展有限公司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二级子公司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16,707,561.11</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0.47</w:t>
            </w:r>
          </w:p>
        </w:tc>
      </w:tr>
    </w:tbl>
    <w:p>
      <w:pPr>
        <w:spacing w:after="0" w:line="240" w:lineRule="auto"/>
        <w:jc w:val="right"/>
        <w:rPr>
          <w:rFonts w:ascii="宋体" w:hAnsi="宋体" w:cs="宋体" w:eastAsia="宋体" w:hint="default"/>
          <w:sz w:val="21"/>
          <w:szCs w:val="21"/>
        </w:rPr>
        <w:sectPr>
          <w:pgSz w:w="12240" w:h="15840"/>
          <w:pgMar w:header="747" w:footer="914" w:top="980" w:bottom="1100" w:left="1660" w:right="1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80" w:type="dxa"/>
        <w:tblLayout w:type="fixed"/>
        <w:tblCellMar>
          <w:top w:w="0" w:type="dxa"/>
          <w:left w:w="0" w:type="dxa"/>
          <w:bottom w:w="0" w:type="dxa"/>
          <w:right w:w="0" w:type="dxa"/>
        </w:tblCellMar>
        <w:tblLook w:val="01E0"/>
      </w:tblPr>
      <w:tblGrid>
        <w:gridCol w:w="3417"/>
        <w:gridCol w:w="1560"/>
        <w:gridCol w:w="1984"/>
        <w:gridCol w:w="1695"/>
      </w:tblGrid>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262,914,407.24</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7.41</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89,477,564.40</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1"/>
                <w:szCs w:val="21"/>
              </w:rPr>
            </w:pPr>
            <w:r>
              <w:rPr>
                <w:rFonts w:ascii="宋体"/>
                <w:sz w:val="21"/>
              </w:rPr>
              <w:t>2.52</w:t>
            </w:r>
          </w:p>
        </w:tc>
      </w:tr>
      <w:tr>
        <w:trPr>
          <w:trHeight w:val="419" w:hRule="exact"/>
        </w:trPr>
        <w:tc>
          <w:tcPr>
            <w:tcW w:w="341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3,470,234,748.59</w:t>
            </w:r>
          </w:p>
        </w:tc>
        <w:tc>
          <w:tcPr>
            <w:tcW w:w="16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97.82</w:t>
            </w:r>
          </w:p>
        </w:tc>
      </w:tr>
    </w:tbl>
    <w:p>
      <w:pPr>
        <w:spacing w:line="240" w:lineRule="auto" w:before="12"/>
        <w:rPr>
          <w:rFonts w:ascii="宋体" w:hAnsi="宋体" w:cs="宋体" w:eastAsia="宋体" w:hint="default"/>
          <w:sz w:val="25"/>
          <w:szCs w:val="25"/>
        </w:rPr>
      </w:pPr>
    </w:p>
    <w:p>
      <w:pPr>
        <w:pStyle w:val="BodyText"/>
        <w:spacing w:line="240" w:lineRule="auto" w:before="35"/>
        <w:ind w:left="1120" w:right="0"/>
        <w:jc w:val="left"/>
      </w:pPr>
      <w:r>
        <w:rPr>
          <w:rFonts w:ascii="宋体" w:hAnsi="宋体" w:cs="宋体" w:eastAsia="宋体" w:hint="default"/>
        </w:rPr>
        <w:t>3.</w:t>
      </w:r>
      <w:r>
        <w:rPr>
          <w:rFonts w:ascii="宋体" w:hAnsi="宋体" w:cs="宋体" w:eastAsia="宋体" w:hint="default"/>
          <w:spacing w:val="-2"/>
        </w:rPr>
        <w:t> </w:t>
      </w:r>
      <w:r>
        <w:rPr/>
        <w:t>长期股权投资</w:t>
      </w:r>
    </w:p>
    <w:p>
      <w:pPr>
        <w:pStyle w:val="BodyText"/>
        <w:spacing w:line="240" w:lineRule="auto" w:before="133"/>
        <w:ind w:left="1016" w:right="0"/>
        <w:jc w:val="left"/>
      </w:pPr>
      <w:r>
        <w:rPr/>
        <w:t>（</w:t>
      </w: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42"/>
        <w:gridCol w:w="760"/>
        <w:gridCol w:w="1656"/>
        <w:gridCol w:w="1836"/>
        <w:gridCol w:w="1566"/>
        <w:gridCol w:w="1979"/>
      </w:tblGrid>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808" w:right="787"/>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187" w:right="200"/>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center"/>
              <w:rPr>
                <w:rFonts w:ascii="宋体" w:hAnsi="宋体" w:cs="宋体" w:eastAsia="宋体" w:hint="default"/>
                <w:sz w:val="18"/>
                <w:szCs w:val="18"/>
              </w:rPr>
            </w:pPr>
            <w:r>
              <w:rPr>
                <w:rFonts w:ascii="宋体" w:hAnsi="宋体" w:cs="宋体" w:eastAsia="宋体" w:hint="default"/>
                <w:sz w:val="18"/>
                <w:szCs w:val="18"/>
              </w:rPr>
              <w:t>投资</w:t>
            </w:r>
          </w:p>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成本</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724" w:right="739"/>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9"/>
              <w:ind w:left="590" w:right="605"/>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8"/>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5" w:lineRule="exact"/>
              <w:ind w:right="18"/>
              <w:jc w:val="center"/>
              <w:rPr>
                <w:rFonts w:ascii="宋体" w:hAnsi="宋体" w:cs="宋体" w:eastAsia="宋体" w:hint="default"/>
                <w:sz w:val="18"/>
                <w:szCs w:val="18"/>
              </w:rPr>
            </w:pPr>
            <w:r>
              <w:rPr>
                <w:rFonts w:ascii="宋体" w:hAnsi="宋体" w:cs="宋体" w:eastAsia="宋体" w:hint="default"/>
                <w:sz w:val="18"/>
                <w:szCs w:val="18"/>
              </w:rPr>
              <w:t>数</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沈阳新湖房地产开发有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275,099,791.26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275,099,791.26</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275,099,791.26</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泰安新湖房地产开发有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79,996,115.00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79,996,115.00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79,996,115.00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21,580,000.00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21,580,000.00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21,580,000.00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江苏新湖宝华置业有限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295,959,508.06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295,959,508.06</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295,959,508.06</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327,281,310.27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327,281,310.27</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327,281,310.27</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99,299,993.39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-99,299,993.39</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芜湖长江长置业有限公</w:t>
            </w:r>
            <w:r>
              <w:rPr>
                <w:rFonts w:ascii="宋体" w:hAnsi="宋体" w:cs="宋体" w:eastAsia="宋体" w:hint="default"/>
                <w:sz w:val="18"/>
                <w:szCs w:val="18"/>
              </w:rPr>
              <w:t>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103,026,096.76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103,026,096.76</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103,026,096.76</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256,676,000.00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256,676,000.00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256,676,000.00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浙江新湖房地产集团有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270,792,733.83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270,792,733.83</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270,792,733.83</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3"/>
              <w:jc w:val="left"/>
              <w:rPr>
                <w:rFonts w:ascii="宋体" w:hAnsi="宋体" w:cs="宋体" w:eastAsia="宋体" w:hint="default"/>
                <w:sz w:val="18"/>
                <w:szCs w:val="18"/>
              </w:rPr>
            </w:pPr>
            <w:r>
              <w:rPr>
                <w:rFonts w:ascii="宋体" w:hAnsi="宋体" w:cs="宋体" w:eastAsia="宋体" w:hint="default"/>
                <w:spacing w:val="10"/>
                <w:sz w:val="18"/>
                <w:szCs w:val="18"/>
              </w:rPr>
              <w:t>杭州新湖美丽洲置业有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422,007,907.98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422,007,907.98</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422,007,907.98</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嘉善新湖房地产开发有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13,551,705.73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-13,551,705.73</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衢州新湖房地产开发有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239,994,775.90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239,994,775.90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239,994,775.90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瑞安外滩房地产开发有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38,676,763.34</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-38,676,763.34</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九江新湖远洲置业有限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86,556,921.45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86,556,921.45</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86,556,921.45</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桐乡新湖升华置业有限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214,000,000.00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214,000,000.00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214,000,000.00</w:t>
            </w:r>
          </w:p>
        </w:tc>
      </w:tr>
    </w:tbl>
    <w:p>
      <w:pPr>
        <w:spacing w:after="0" w:line="240" w:lineRule="auto"/>
        <w:jc w:val="right"/>
        <w:rPr>
          <w:rFonts w:ascii="宋体" w:hAnsi="宋体" w:cs="宋体" w:eastAsia="宋体" w:hint="default"/>
          <w:sz w:val="18"/>
          <w:szCs w:val="18"/>
        </w:rPr>
        <w:sectPr>
          <w:pgSz w:w="12240" w:h="15840"/>
          <w:pgMar w:header="747" w:footer="914" w:top="980" w:bottom="1100" w:left="110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142"/>
        <w:gridCol w:w="760"/>
        <w:gridCol w:w="1656"/>
        <w:gridCol w:w="1836"/>
        <w:gridCol w:w="1566"/>
        <w:gridCol w:w="1979"/>
      </w:tblGrid>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滨州新湖房地产开发有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浙江允升投资集团有限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401,473,476.79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513,649,266.45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-112,175,789.66</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401,473,476.79</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3"/>
              <w:jc w:val="left"/>
              <w:rPr>
                <w:rFonts w:ascii="宋体" w:hAnsi="宋体" w:cs="宋体" w:eastAsia="宋体" w:hint="default"/>
                <w:sz w:val="18"/>
                <w:szCs w:val="18"/>
              </w:rPr>
            </w:pPr>
            <w:r>
              <w:rPr>
                <w:rFonts w:ascii="宋体" w:hAnsi="宋体" w:cs="宋体" w:eastAsia="宋体" w:hint="default"/>
                <w:spacing w:val="10"/>
                <w:sz w:val="18"/>
                <w:szCs w:val="18"/>
              </w:rPr>
              <w:t>嘉兴钻石王朝娱乐有限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8,000,000.00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-8,000,000.00</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92"/>
              <w:jc w:val="left"/>
              <w:rPr>
                <w:rFonts w:ascii="宋体" w:hAnsi="宋体" w:cs="宋体" w:eastAsia="宋体" w:hint="default"/>
                <w:sz w:val="18"/>
                <w:szCs w:val="18"/>
              </w:rPr>
            </w:pPr>
            <w:r>
              <w:rPr>
                <w:rFonts w:ascii="宋体" w:hAnsi="宋体" w:cs="宋体" w:eastAsia="宋体" w:hint="default"/>
                <w:spacing w:val="10"/>
                <w:sz w:val="18"/>
                <w:szCs w:val="18"/>
              </w:rPr>
              <w:t>新湖中宝</w:t>
            </w:r>
            <w:r>
              <w:rPr>
                <w:rFonts w:ascii="宋体" w:hAnsi="宋体" w:cs="宋体" w:eastAsia="宋体" w:hint="default"/>
                <w:spacing w:val="10"/>
                <w:sz w:val="18"/>
                <w:szCs w:val="18"/>
              </w:rPr>
              <w:t>(</w:t>
            </w:r>
            <w:r>
              <w:rPr>
                <w:rFonts w:ascii="宋体" w:hAnsi="宋体" w:cs="宋体" w:eastAsia="宋体" w:hint="default"/>
                <w:spacing w:val="10"/>
                <w:sz w:val="18"/>
                <w:szCs w:val="18"/>
              </w:rPr>
              <w:t>青岛</w:t>
            </w:r>
            <w:r>
              <w:rPr>
                <w:rFonts w:ascii="宋体" w:hAnsi="宋体" w:cs="宋体" w:eastAsia="宋体" w:hint="default"/>
                <w:spacing w:val="10"/>
                <w:sz w:val="18"/>
                <w:szCs w:val="18"/>
              </w:rPr>
              <w:t>)</w:t>
            </w:r>
            <w:r>
              <w:rPr>
                <w:rFonts w:ascii="宋体" w:hAnsi="宋体" w:cs="宋体" w:eastAsia="宋体" w:hint="default"/>
                <w:spacing w:val="10"/>
                <w:sz w:val="18"/>
                <w:szCs w:val="18"/>
              </w:rPr>
              <w:t>置业有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68,500,000.00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-68,500,000.00</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46,500,000.00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46,500,000.00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46,500,000.00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上海新湖明珠置业有限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112,876,500.00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112,876,500.00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112,876,500.00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130,000,000.00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130,000,000.00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130,000,000.00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浙江新兰得置业有限公</w:t>
            </w:r>
            <w:r>
              <w:rPr>
                <w:rFonts w:ascii="宋体" w:hAnsi="宋体" w:cs="宋体" w:eastAsia="宋体" w:hint="default"/>
                <w:sz w:val="18"/>
                <w:szCs w:val="18"/>
              </w:rPr>
              <w:t>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239,080,000.00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239,080,000.00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239,080,000.00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上海新湖房地产开发有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40,000,000.00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浙江澳辰地产发展有限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75,992,750.00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75,992,750.00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75,992,750.00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天津静海县青蓝投资有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5,100,000.00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-5,100,000.00</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绍兴百大房地产有限责</w:t>
            </w:r>
            <w:r>
              <w:rPr>
                <w:rFonts w:ascii="宋体" w:hAnsi="宋体" w:cs="宋体" w:eastAsia="宋体" w:hint="default"/>
                <w:sz w:val="18"/>
                <w:szCs w:val="18"/>
              </w:rPr>
              <w:t> 任公司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4,500,000.00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4,500,000.00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4,500,000.00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绍兴市红太阳物业管理</w:t>
            </w:r>
            <w:r>
              <w:rPr>
                <w:rFonts w:ascii="宋体" w:hAnsi="宋体" w:cs="宋体" w:eastAsia="宋体" w:hint="default"/>
                <w:sz w:val="18"/>
                <w:szCs w:val="18"/>
              </w:rPr>
              <w:t> 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50,000.00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温州新湖房地产开发有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46,142,313.13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46,142,313.13</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46,142,313.13</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九江新湖中宝置业有限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启东新湖投资开发有限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75,000,000.00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75,000,000.00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75,000,000.00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大连新湖中宝投资有限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-20,000,000.00</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嘉兴新湖中房置业有限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76,500,000.00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76,500,000.00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76,500,000.00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天津新湖中宝投资有限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2"/>
              <w:jc w:val="left"/>
              <w:rPr>
                <w:rFonts w:ascii="宋体" w:hAnsi="宋体" w:cs="宋体" w:eastAsia="宋体" w:hint="default"/>
                <w:sz w:val="18"/>
                <w:szCs w:val="18"/>
              </w:rPr>
            </w:pPr>
            <w:r>
              <w:rPr>
                <w:rFonts w:ascii="宋体" w:hAnsi="宋体" w:cs="宋体" w:eastAsia="宋体" w:hint="default"/>
                <w:spacing w:val="-7"/>
                <w:sz w:val="18"/>
                <w:szCs w:val="18"/>
              </w:rPr>
              <w:t>义乌北方（天津）国际商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贸城有限公司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30,000,000.00</w:t>
            </w:r>
          </w:p>
        </w:tc>
      </w:tr>
    </w:tbl>
    <w:p>
      <w:pPr>
        <w:spacing w:after="0" w:line="240" w:lineRule="auto"/>
        <w:jc w:val="right"/>
        <w:rPr>
          <w:rFonts w:ascii="宋体" w:hAnsi="宋体" w:cs="宋体" w:eastAsia="宋体" w:hint="default"/>
          <w:sz w:val="18"/>
          <w:szCs w:val="18"/>
        </w:rPr>
        <w:sectPr>
          <w:pgSz w:w="12240" w:h="15840"/>
          <w:pgMar w:header="747" w:footer="914" w:top="980" w:bottom="1100" w:left="110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142"/>
        <w:gridCol w:w="760"/>
        <w:gridCol w:w="1656"/>
        <w:gridCol w:w="1836"/>
        <w:gridCol w:w="1566"/>
        <w:gridCol w:w="1979"/>
      </w:tblGrid>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平阳县利得海涂围垦开</w:t>
            </w:r>
            <w:r>
              <w:rPr>
                <w:rFonts w:ascii="宋体" w:hAnsi="宋体" w:cs="宋体" w:eastAsia="宋体" w:hint="default"/>
                <w:sz w:val="18"/>
                <w:szCs w:val="18"/>
              </w:rPr>
              <w:t> 发有限公司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1,110,000,000.00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1,110,000,000.00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1,110,000,000.00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73,519,454.10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65,301,373.00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8,218,081.10</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73,519,454.10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49,000,000.00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49,000,000.00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49,000,000.00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内蒙古新湖能源发展有</w:t>
            </w:r>
            <w:r>
              <w:rPr>
                <w:rFonts w:ascii="宋体" w:hAnsi="宋体" w:cs="宋体" w:eastAsia="宋体" w:hint="default"/>
                <w:sz w:val="18"/>
                <w:szCs w:val="18"/>
              </w:rPr>
              <w:t> 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50,000,000.00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20,000,000.00</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南通启阳建设开发有限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20,000,000.00</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50,000,000.00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50,000,000.00</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50,000,000.00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1,910,427,000.00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1,868,521,892.11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198,814,998.87</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2,067,336,890.98</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内蒙古合和置业有限公</w:t>
            </w:r>
            <w:r>
              <w:rPr>
                <w:rFonts w:ascii="宋体" w:hAnsi="宋体" w:cs="宋体" w:eastAsia="宋体" w:hint="default"/>
                <w:sz w:val="18"/>
                <w:szCs w:val="18"/>
              </w:rPr>
              <w:t>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10,000,000.00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上海大智慧股份有限公</w:t>
            </w:r>
            <w:r>
              <w:rPr>
                <w:rFonts w:ascii="宋体" w:hAnsi="宋体" w:cs="宋体" w:eastAsia="宋体" w:hint="default"/>
                <w:sz w:val="18"/>
                <w:szCs w:val="18"/>
              </w:rPr>
              <w:t>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296,287,769.78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538,864,204.21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-31,130,604.15</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507,733,600.06</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413,474,077.36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1,009,812,551.20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235,093,782.88</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1,244,906,334.08</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锦泰财产保险股份有限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200,000,000.00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188,670,525.23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-14,565,795.35</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174,104,729.88</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甘肃西北矿业集团有限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660,522,435.60</w:t>
            </w:r>
          </w:p>
        </w:tc>
        <w:tc>
          <w:tcPr>
            <w:tcW w:w="183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659,938,571.92</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659,938,571.92</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8"/>
              <w:ind w:left="122" w:right="104"/>
              <w:jc w:val="left"/>
              <w:rPr>
                <w:rFonts w:ascii="宋体" w:hAnsi="宋体" w:cs="宋体" w:eastAsia="宋体" w:hint="default"/>
                <w:sz w:val="18"/>
                <w:szCs w:val="18"/>
              </w:rPr>
            </w:pPr>
            <w:r>
              <w:rPr>
                <w:rFonts w:ascii="宋体" w:hAnsi="宋体" w:cs="宋体" w:eastAsia="宋体" w:hint="default"/>
                <w:spacing w:val="10"/>
                <w:sz w:val="18"/>
                <w:szCs w:val="18"/>
              </w:rPr>
              <w:t>成都农村商业银行股份</w:t>
            </w:r>
            <w:r>
              <w:rPr>
                <w:rFonts w:ascii="宋体" w:hAnsi="宋体" w:cs="宋体" w:eastAsia="宋体" w:hint="default"/>
                <w:sz w:val="18"/>
                <w:szCs w:val="18"/>
              </w:rPr>
              <w:t> 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384,844,500.00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857,097,792.91</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857,097,792.91</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上海钻石交易所有限公</w:t>
            </w:r>
            <w:r>
              <w:rPr>
                <w:rFonts w:ascii="宋体" w:hAnsi="宋体" w:cs="宋体" w:eastAsia="宋体" w:hint="default"/>
                <w:sz w:val="18"/>
                <w:szCs w:val="18"/>
              </w:rPr>
              <w:t> 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1,958,852.00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1,958,852.00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1,958,852.00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深圳爱塔珠宝首饰有限</w:t>
            </w:r>
            <w:r>
              <w:rPr>
                <w:rFonts w:ascii="宋体" w:hAnsi="宋体" w:cs="宋体" w:eastAsia="宋体" w:hint="default"/>
                <w:sz w:val="18"/>
                <w:szCs w:val="18"/>
              </w:rPr>
              <w:t> 公司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-2,000,000.00</w:t>
            </w:r>
          </w:p>
        </w:tc>
        <w:tc>
          <w:tcPr>
            <w:tcW w:w="1979"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70,725,600.00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70,725,600.00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70,725,600.00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110,000,000.00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110,000,000.00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280,000,000.00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280,000,000.00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280,000,000.00</w:t>
            </w:r>
          </w:p>
        </w:tc>
      </w:tr>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69"/>
              <w:ind w:left="122" w:right="104"/>
              <w:jc w:val="left"/>
              <w:rPr>
                <w:rFonts w:ascii="宋体" w:hAnsi="宋体" w:cs="宋体" w:eastAsia="宋体" w:hint="default"/>
                <w:sz w:val="18"/>
                <w:szCs w:val="18"/>
              </w:rPr>
            </w:pPr>
            <w:r>
              <w:rPr>
                <w:rFonts w:ascii="宋体" w:hAnsi="宋体" w:cs="宋体" w:eastAsia="宋体" w:hint="default"/>
                <w:spacing w:val="10"/>
                <w:sz w:val="18"/>
                <w:szCs w:val="18"/>
              </w:rPr>
              <w:t>浙江古纤道新材料股份</w:t>
            </w:r>
            <w:r>
              <w:rPr>
                <w:rFonts w:ascii="宋体" w:hAnsi="宋体" w:cs="宋体" w:eastAsia="宋体" w:hint="default"/>
                <w:sz w:val="18"/>
                <w:szCs w:val="18"/>
              </w:rPr>
              <w:t> 有限公司</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270,000,000.00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270,000,000.00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270,000,000.00</w:t>
            </w:r>
          </w:p>
        </w:tc>
      </w:tr>
    </w:tbl>
    <w:p>
      <w:pPr>
        <w:spacing w:after="0" w:line="240" w:lineRule="auto"/>
        <w:jc w:val="right"/>
        <w:rPr>
          <w:rFonts w:ascii="宋体" w:hAnsi="宋体" w:cs="宋体" w:eastAsia="宋体" w:hint="default"/>
          <w:sz w:val="18"/>
          <w:szCs w:val="18"/>
        </w:rPr>
        <w:sectPr>
          <w:pgSz w:w="12240" w:h="15840"/>
          <w:pgMar w:header="747" w:footer="914" w:top="980" w:bottom="1100" w:left="110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142"/>
        <w:gridCol w:w="760"/>
        <w:gridCol w:w="1656"/>
        <w:gridCol w:w="1836"/>
        <w:gridCol w:w="1566"/>
        <w:gridCol w:w="1979"/>
      </w:tblGrid>
      <w:tr>
        <w:trPr>
          <w:trHeight w:val="624"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18"/>
                <w:szCs w:val="18"/>
              </w:rPr>
            </w:pPr>
            <w:r>
              <w:rPr>
                <w:rFonts w:ascii="宋体"/>
                <w:sz w:val="18"/>
              </w:rPr>
              <w:t>9,981,845,889.27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93" w:right="0"/>
              <w:jc w:val="left"/>
              <w:rPr>
                <w:rFonts w:ascii="宋体" w:hAnsi="宋体" w:cs="宋体" w:eastAsia="宋体" w:hint="default"/>
                <w:sz w:val="18"/>
                <w:szCs w:val="18"/>
              </w:rPr>
            </w:pPr>
            <w:r>
              <w:rPr>
                <w:rFonts w:ascii="宋体"/>
                <w:sz w:val="18"/>
              </w:rPr>
              <w:t>10,838,343,243.21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93" w:right="0"/>
              <w:jc w:val="left"/>
              <w:rPr>
                <w:rFonts w:ascii="宋体" w:hAnsi="宋体" w:cs="宋体" w:eastAsia="宋体" w:hint="default"/>
                <w:sz w:val="18"/>
                <w:szCs w:val="18"/>
              </w:rPr>
            </w:pPr>
            <w:r>
              <w:rPr>
                <w:rFonts w:ascii="宋体"/>
                <w:sz w:val="18"/>
              </w:rPr>
              <w:t>779,064,783.15</w:t>
            </w:r>
          </w:p>
        </w:tc>
        <w:tc>
          <w:tcPr>
            <w:tcW w:w="1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left="335" w:right="0"/>
              <w:jc w:val="left"/>
              <w:rPr>
                <w:rFonts w:ascii="宋体" w:hAnsi="宋体" w:cs="宋体" w:eastAsia="宋体" w:hint="default"/>
                <w:sz w:val="18"/>
                <w:szCs w:val="18"/>
              </w:rPr>
            </w:pPr>
            <w:r>
              <w:rPr>
                <w:rFonts w:ascii="宋体"/>
                <w:sz w:val="18"/>
              </w:rPr>
              <w:t>11,617,408,026.36</w:t>
            </w:r>
          </w:p>
        </w:tc>
      </w:tr>
    </w:tbl>
    <w:p>
      <w:pPr>
        <w:spacing w:line="205" w:lineRule="exact" w:before="0"/>
        <w:ind w:left="11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274"/>
        <w:gridCol w:w="991"/>
        <w:gridCol w:w="851"/>
        <w:gridCol w:w="1560"/>
        <w:gridCol w:w="852"/>
        <w:gridCol w:w="942"/>
        <w:gridCol w:w="1469"/>
      </w:tblGrid>
      <w:tr>
        <w:trPr>
          <w:trHeight w:val="478"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5" w:lineRule="exact"/>
              <w:ind w:left="17"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5" w:lineRule="exact"/>
              <w:ind w:right="25"/>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 w:right="0"/>
              <w:jc w:val="left"/>
              <w:rPr>
                <w:rFonts w:ascii="宋体" w:hAnsi="宋体" w:cs="宋体" w:eastAsia="宋体" w:hint="default"/>
                <w:sz w:val="18"/>
                <w:szCs w:val="18"/>
              </w:rPr>
            </w:pPr>
            <w:r>
              <w:rPr>
                <w:rFonts w:ascii="宋体" w:hAnsi="宋体" w:cs="宋体" w:eastAsia="宋体" w:hint="default"/>
                <w:sz w:val="18"/>
                <w:szCs w:val="18"/>
              </w:rPr>
              <w:t>持股比例与表决权</w:t>
            </w:r>
          </w:p>
          <w:p>
            <w:pPr>
              <w:pStyle w:val="TableParagraph"/>
              <w:spacing w:line="235" w:lineRule="exact"/>
              <w:ind w:left="41" w:right="0"/>
              <w:jc w:val="left"/>
              <w:rPr>
                <w:rFonts w:ascii="宋体" w:hAnsi="宋体" w:cs="宋体" w:eastAsia="宋体" w:hint="default"/>
                <w:sz w:val="18"/>
                <w:szCs w:val="18"/>
              </w:rPr>
            </w:pPr>
            <w:r>
              <w:rPr>
                <w:rFonts w:ascii="宋体" w:hAnsi="宋体" w:cs="宋体" w:eastAsia="宋体" w:hint="default"/>
                <w:sz w:val="18"/>
                <w:szCs w:val="18"/>
              </w:rPr>
              <w:t>比例不一致的说明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9"/>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9"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77" w:right="0"/>
              <w:jc w:val="center"/>
              <w:rPr>
                <w:rFonts w:ascii="宋体" w:hAnsi="宋体" w:cs="宋体" w:eastAsia="宋体" w:hint="default"/>
                <w:sz w:val="18"/>
                <w:szCs w:val="18"/>
              </w:rPr>
            </w:pPr>
            <w:r>
              <w:rPr>
                <w:rFonts w:ascii="宋体"/>
                <w:sz w:val="18"/>
              </w:rPr>
              <w:t>70,000,000.00</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77" w:right="0"/>
              <w:jc w:val="center"/>
              <w:rPr>
                <w:rFonts w:ascii="宋体" w:hAnsi="宋体" w:cs="宋体" w:eastAsia="宋体" w:hint="default"/>
                <w:sz w:val="18"/>
                <w:szCs w:val="18"/>
              </w:rPr>
            </w:pPr>
            <w:r>
              <w:rPr>
                <w:rFonts w:ascii="宋体"/>
                <w:sz w:val="18"/>
              </w:rPr>
              <w:t>30,000,000.00</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89.29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89.29</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77" w:right="0"/>
              <w:jc w:val="center"/>
              <w:rPr>
                <w:rFonts w:ascii="宋体" w:hAnsi="宋体" w:cs="宋体" w:eastAsia="宋体" w:hint="default"/>
                <w:sz w:val="18"/>
                <w:szCs w:val="18"/>
              </w:rPr>
            </w:pPr>
            <w:r>
              <w:rPr>
                <w:rFonts w:ascii="宋体"/>
                <w:sz w:val="18"/>
              </w:rPr>
              <w:t>89,285,700.00</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77" w:right="0"/>
              <w:jc w:val="center"/>
              <w:rPr>
                <w:rFonts w:ascii="宋体" w:hAnsi="宋体" w:cs="宋体" w:eastAsia="宋体" w:hint="default"/>
                <w:sz w:val="18"/>
                <w:szCs w:val="18"/>
              </w:rPr>
            </w:pPr>
            <w:r>
              <w:rPr>
                <w:rFonts w:ascii="宋体"/>
                <w:sz w:val="18"/>
              </w:rPr>
              <w:t>84,000,000.00</w:t>
            </w:r>
          </w:p>
        </w:tc>
      </w:tr>
      <w:tr>
        <w:trPr>
          <w:trHeight w:val="361"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新湖中宝</w:t>
            </w:r>
            <w:r>
              <w:rPr>
                <w:rFonts w:ascii="宋体" w:hAnsi="宋体" w:cs="宋体" w:eastAsia="宋体" w:hint="default"/>
                <w:sz w:val="18"/>
                <w:szCs w:val="18"/>
              </w:rPr>
              <w:t>(</w:t>
            </w:r>
            <w:r>
              <w:rPr>
                <w:rFonts w:ascii="宋体" w:hAnsi="宋体" w:cs="宋体" w:eastAsia="宋体" w:hint="default"/>
                <w:sz w:val="18"/>
                <w:szCs w:val="18"/>
              </w:rPr>
              <w:t>青岛</w:t>
            </w:r>
            <w:r>
              <w:rPr>
                <w:rFonts w:ascii="宋体" w:hAnsi="宋体" w:cs="宋体" w:eastAsia="宋体" w:hint="default"/>
                <w:sz w:val="18"/>
                <w:szCs w:val="18"/>
              </w:rPr>
              <w:t>)</w:t>
            </w:r>
            <w:r>
              <w:rPr>
                <w:rFonts w:ascii="宋体" w:hAnsi="宋体" w:cs="宋体" w:eastAsia="宋体" w:hint="default"/>
                <w:sz w:val="18"/>
                <w:szCs w:val="18"/>
              </w:rPr>
              <w:t>置业有限公司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20.56</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上海新湖明珠置业有限公司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85"/>
              <w:jc w:val="center"/>
              <w:rPr>
                <w:rFonts w:ascii="宋体" w:hAnsi="宋体" w:cs="宋体" w:eastAsia="宋体" w:hint="default"/>
                <w:sz w:val="18"/>
                <w:szCs w:val="18"/>
              </w:rPr>
            </w:pPr>
            <w:r>
              <w:rPr>
                <w:rFonts w:ascii="宋体"/>
                <w:sz w:val="18"/>
              </w:rPr>
              <w:t>60,000,000.00</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51.00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天津静海县青蓝投资有限公司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10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3274"/>
        <w:gridCol w:w="991"/>
        <w:gridCol w:w="851"/>
        <w:gridCol w:w="1560"/>
        <w:gridCol w:w="852"/>
        <w:gridCol w:w="942"/>
        <w:gridCol w:w="1469"/>
      </w:tblGrid>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大连新湖中宝投资有限公司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51.00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内蒙古新湖能源发展有限公司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43.49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43.49</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上海大智慧股份有限公司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6,435,188.50</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8.12</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103" w:right="0"/>
              <w:jc w:val="left"/>
              <w:rPr>
                <w:rFonts w:ascii="宋体" w:hAnsi="宋体" w:cs="宋体" w:eastAsia="宋体" w:hint="default"/>
                <w:sz w:val="18"/>
                <w:szCs w:val="18"/>
              </w:rPr>
            </w:pPr>
            <w:r>
              <w:rPr>
                <w:rFonts w:ascii="宋体"/>
                <w:sz w:val="18"/>
              </w:rPr>
              <w:t>30,000,000.00</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锦泰财产保险股份有限公司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18.18</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甘肃西北矿业集团有限公司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成都农村商业银行股份有限公司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4.88</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上海钻石交易所有限公司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深圳爱塔珠宝首饰有限公司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长城证券有限责任公司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0.72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left="455" w:right="0"/>
              <w:jc w:val="left"/>
              <w:rPr>
                <w:rFonts w:ascii="宋体" w:hAnsi="宋体" w:cs="宋体" w:eastAsia="宋体" w:hint="default"/>
                <w:sz w:val="18"/>
                <w:szCs w:val="18"/>
              </w:rPr>
            </w:pPr>
            <w:r>
              <w:rPr>
                <w:rFonts w:ascii="宋体"/>
                <w:sz w:val="18"/>
              </w:rPr>
              <w:t>700,164.49</w:t>
            </w: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3.44</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青海碱业有限公司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浙江古纤道新材料股份有限公司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95" w:right="0"/>
              <w:jc w:val="left"/>
              <w:rPr>
                <w:rFonts w:ascii="宋体" w:hAnsi="宋体" w:cs="宋体" w:eastAsia="宋体" w:hint="default"/>
                <w:sz w:val="18"/>
                <w:szCs w:val="18"/>
              </w:rPr>
            </w:pPr>
            <w:r>
              <w:rPr>
                <w:rFonts w:ascii="宋体"/>
                <w:sz w:val="18"/>
              </w:rPr>
              <w:t>370,421,052.99</w:t>
            </w:r>
          </w:p>
        </w:tc>
      </w:tr>
    </w:tbl>
    <w:p>
      <w:pPr>
        <w:pStyle w:val="BodyText"/>
        <w:spacing w:line="241" w:lineRule="exact"/>
        <w:ind w:left="998" w:right="7779"/>
        <w:jc w:val="center"/>
      </w:pPr>
      <w:r>
        <w:rPr/>
        <w:t>（</w:t>
      </w:r>
      <w:r>
        <w:rPr>
          <w:rFonts w:ascii="宋体" w:hAnsi="宋体" w:cs="宋体" w:eastAsia="宋体" w:hint="default"/>
        </w:rPr>
        <w:t>2)</w:t>
      </w:r>
      <w:r>
        <w:rPr>
          <w:rFonts w:ascii="宋体" w:hAnsi="宋体" w:cs="宋体" w:eastAsia="宋体" w:hint="default"/>
          <w:spacing w:val="-2"/>
        </w:rPr>
        <w:t> </w:t>
      </w:r>
      <w:r>
        <w:rPr/>
        <w:t>其他说明</w:t>
      </w:r>
    </w:p>
    <w:p>
      <w:pPr>
        <w:pStyle w:val="BodyText"/>
        <w:spacing w:line="240" w:lineRule="auto" w:before="133"/>
        <w:ind w:left="1120" w:right="0"/>
        <w:jc w:val="left"/>
      </w:pPr>
      <w:r>
        <w:rPr/>
        <w:t>期末，已有账面价值</w:t>
      </w:r>
      <w:r>
        <w:rPr>
          <w:spacing w:val="-54"/>
        </w:rPr>
        <w:t> </w:t>
      </w:r>
      <w:r>
        <w:rPr>
          <w:rFonts w:ascii="宋体" w:hAnsi="宋体" w:cs="宋体" w:eastAsia="宋体" w:hint="default"/>
        </w:rPr>
        <w:t>204,757.56</w:t>
      </w:r>
      <w:r>
        <w:rPr>
          <w:rFonts w:ascii="宋体" w:hAnsi="宋体" w:cs="宋体" w:eastAsia="宋体" w:hint="default"/>
          <w:spacing w:val="-54"/>
        </w:rPr>
        <w:t> </w:t>
      </w:r>
      <w:r>
        <w:rPr/>
        <w:t>万元的长期股权投资用于担保。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5" w:lineRule="auto"/>
        <w:ind w:left="1120" w:right="6417"/>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母公司利润表项目注释 </w:t>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pStyle w:val="BodyText"/>
        <w:spacing w:line="240" w:lineRule="auto" w:before="33"/>
        <w:ind w:left="1120"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680" w:type="dxa"/>
        <w:tblLayout w:type="fixed"/>
        <w:tblCellMar>
          <w:top w:w="0" w:type="dxa"/>
          <w:left w:w="0" w:type="dxa"/>
          <w:bottom w:w="0" w:type="dxa"/>
          <w:right w:w="0" w:type="dxa"/>
        </w:tblCellMar>
        <w:tblLook w:val="01E0"/>
      </w:tblPr>
      <w:tblGrid>
        <w:gridCol w:w="3036"/>
        <w:gridCol w:w="2810"/>
        <w:gridCol w:w="2810"/>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89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1,955,895,674.28</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1,847,482,024.15</w:t>
            </w:r>
          </w:p>
        </w:tc>
      </w:tr>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33,137,624.70</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8,938,773.67</w:t>
            </w:r>
          </w:p>
        </w:tc>
      </w:tr>
    </w:tbl>
    <w:p>
      <w:pPr>
        <w:spacing w:after="0" w:line="241" w:lineRule="exact"/>
        <w:jc w:val="right"/>
        <w:rPr>
          <w:rFonts w:ascii="宋体" w:hAnsi="宋体" w:cs="宋体" w:eastAsia="宋体" w:hint="default"/>
          <w:sz w:val="21"/>
          <w:szCs w:val="21"/>
        </w:rPr>
        <w:sectPr>
          <w:pgSz w:w="12240" w:h="15840"/>
          <w:pgMar w:header="747" w:footer="914" w:top="980" w:bottom="1100" w:left="110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036"/>
        <w:gridCol w:w="2810"/>
        <w:gridCol w:w="2810"/>
      </w:tblGrid>
      <w:tr>
        <w:trPr>
          <w:trHeight w:val="41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sz w:val="21"/>
              </w:rPr>
              <w:t>1,883,789,757.51</w:t>
            </w:r>
          </w:p>
        </w:tc>
        <w:tc>
          <w:tcPr>
            <w:tcW w:w="28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17" w:right="0"/>
              <w:jc w:val="left"/>
              <w:rPr>
                <w:rFonts w:ascii="宋体" w:hAnsi="宋体" w:cs="宋体" w:eastAsia="宋体" w:hint="default"/>
                <w:sz w:val="21"/>
                <w:szCs w:val="21"/>
              </w:rPr>
            </w:pPr>
            <w:r>
              <w:rPr>
                <w:rFonts w:ascii="宋体"/>
                <w:sz w:val="21"/>
              </w:rPr>
              <w:t>1,847,222,849.08</w:t>
            </w:r>
          </w:p>
        </w:tc>
      </w:tr>
    </w:tbl>
    <w:p>
      <w:pPr>
        <w:pStyle w:val="BodyText"/>
        <w:spacing w:line="241" w:lineRule="exact"/>
        <w:ind w:left="455" w:right="125"/>
        <w:jc w:val="left"/>
      </w:pPr>
      <w:r>
        <w:rPr>
          <w:rFonts w:ascii="宋体" w:hAnsi="宋体" w:cs="宋体" w:eastAsia="宋体" w:hint="default"/>
        </w:rPr>
        <w:t>(2)</w:t>
      </w:r>
      <w:r>
        <w:rPr>
          <w:rFonts w:ascii="宋体" w:hAnsi="宋体" w:cs="宋体" w:eastAsia="宋体" w:hint="default"/>
          <w:spacing w:val="-4"/>
        </w:rPr>
        <w:t> </w:t>
      </w:r>
      <w:r>
        <w:rPr/>
        <w:t>主营业务收入</w:t>
      </w:r>
      <w:r>
        <w:rPr>
          <w:rFonts w:ascii="宋体" w:hAnsi="宋体" w:cs="宋体" w:eastAsia="宋体" w:hint="default"/>
        </w:rPr>
        <w:t>/</w:t>
      </w:r>
      <w:r>
        <w:rPr/>
        <w:t>主营业务成本（分行业）</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10"/>
        <w:gridCol w:w="1800"/>
        <w:gridCol w:w="1706"/>
        <w:gridCol w:w="1705"/>
        <w:gridCol w:w="1635"/>
      </w:tblGrid>
      <w:tr>
        <w:trPr>
          <w:trHeight w:val="454" w:hRule="exact"/>
        </w:trPr>
        <w:tc>
          <w:tcPr>
            <w:tcW w:w="181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1"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0"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宋体" w:hAnsi="宋体" w:cs="宋体" w:eastAsia="宋体" w:hint="default"/>
                <w:sz w:val="18"/>
                <w:szCs w:val="18"/>
              </w:rPr>
            </w:pPr>
            <w:r>
              <w:rPr>
                <w:rFonts w:ascii="宋体"/>
                <w:sz w:val="18"/>
              </w:rPr>
              <w:t>1,955,895,674.28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 w:right="0"/>
              <w:jc w:val="center"/>
              <w:rPr>
                <w:rFonts w:ascii="宋体" w:hAnsi="宋体" w:cs="宋体" w:eastAsia="宋体" w:hint="default"/>
                <w:sz w:val="18"/>
                <w:szCs w:val="18"/>
              </w:rPr>
            </w:pPr>
            <w:r>
              <w:rPr>
                <w:rFonts w:ascii="宋体"/>
                <w:sz w:val="18"/>
              </w:rPr>
              <w:t>1,857,238,426.23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0" w:right="0"/>
              <w:jc w:val="center"/>
              <w:rPr>
                <w:rFonts w:ascii="宋体" w:hAnsi="宋体" w:cs="宋体" w:eastAsia="宋体" w:hint="default"/>
                <w:sz w:val="18"/>
                <w:szCs w:val="18"/>
              </w:rPr>
            </w:pPr>
            <w:r>
              <w:rPr>
                <w:rFonts w:ascii="宋体"/>
                <w:sz w:val="18"/>
              </w:rPr>
              <w:t>1,847,482,024.15</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3" w:right="0"/>
              <w:jc w:val="center"/>
              <w:rPr>
                <w:rFonts w:ascii="宋体" w:hAnsi="宋体" w:cs="宋体" w:eastAsia="宋体" w:hint="default"/>
                <w:sz w:val="18"/>
                <w:szCs w:val="18"/>
              </w:rPr>
            </w:pPr>
            <w:r>
              <w:rPr>
                <w:rFonts w:ascii="宋体"/>
                <w:sz w:val="18"/>
              </w:rPr>
              <w:t>1,844,868,906.24</w:t>
            </w:r>
          </w:p>
        </w:tc>
      </w:tr>
      <w:tr>
        <w:trPr>
          <w:trHeight w:val="454" w:hRule="exact"/>
        </w:trPr>
        <w:tc>
          <w:tcPr>
            <w:tcW w:w="181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9"/>
              <w:jc w:val="right"/>
              <w:rPr>
                <w:rFonts w:ascii="宋体" w:hAnsi="宋体" w:cs="宋体" w:eastAsia="宋体" w:hint="default"/>
                <w:sz w:val="18"/>
                <w:szCs w:val="18"/>
              </w:rPr>
            </w:pPr>
            <w:r>
              <w:rPr>
                <w:rFonts w:ascii="宋体"/>
                <w:sz w:val="18"/>
              </w:rPr>
              <w:t>1,955,895,674.28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9" w:right="0"/>
              <w:jc w:val="center"/>
              <w:rPr>
                <w:rFonts w:ascii="宋体" w:hAnsi="宋体" w:cs="宋体" w:eastAsia="宋体" w:hint="default"/>
                <w:sz w:val="18"/>
                <w:szCs w:val="18"/>
              </w:rPr>
            </w:pPr>
            <w:r>
              <w:rPr>
                <w:rFonts w:ascii="宋体"/>
                <w:sz w:val="18"/>
              </w:rPr>
              <w:t>1,857,238,426.23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0" w:right="0"/>
              <w:jc w:val="center"/>
              <w:rPr>
                <w:rFonts w:ascii="宋体" w:hAnsi="宋体" w:cs="宋体" w:eastAsia="宋体" w:hint="default"/>
                <w:sz w:val="18"/>
                <w:szCs w:val="18"/>
              </w:rPr>
            </w:pPr>
            <w:r>
              <w:rPr>
                <w:rFonts w:ascii="宋体"/>
                <w:sz w:val="18"/>
              </w:rPr>
              <w:t>1,847,482,024.15</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 w:right="0"/>
              <w:jc w:val="center"/>
              <w:rPr>
                <w:rFonts w:ascii="宋体" w:hAnsi="宋体" w:cs="宋体" w:eastAsia="宋体" w:hint="default"/>
                <w:sz w:val="18"/>
                <w:szCs w:val="18"/>
              </w:rPr>
            </w:pPr>
            <w:r>
              <w:rPr>
                <w:rFonts w:ascii="宋体"/>
                <w:sz w:val="18"/>
              </w:rPr>
              <w:t>1,844,868,906.24</w:t>
            </w:r>
          </w:p>
        </w:tc>
      </w:tr>
    </w:tbl>
    <w:p>
      <w:pPr>
        <w:pStyle w:val="BodyText"/>
        <w:spacing w:line="241" w:lineRule="exact"/>
        <w:ind w:left="455" w:right="125"/>
        <w:jc w:val="left"/>
      </w:pPr>
      <w:r>
        <w:rPr>
          <w:rFonts w:ascii="宋体" w:hAnsi="宋体" w:cs="宋体" w:eastAsia="宋体" w:hint="default"/>
        </w:rPr>
        <w:t>(3)</w:t>
      </w:r>
      <w:r>
        <w:rPr>
          <w:rFonts w:ascii="宋体" w:hAnsi="宋体" w:cs="宋体" w:eastAsia="宋体" w:hint="default"/>
          <w:spacing w:val="-4"/>
        </w:rPr>
        <w:t> </w:t>
      </w:r>
      <w:r>
        <w:rPr/>
        <w:t>主营业务收入</w:t>
      </w:r>
      <w:r>
        <w:rPr>
          <w:rFonts w:ascii="宋体" w:hAnsi="宋体" w:cs="宋体" w:eastAsia="宋体" w:hint="default"/>
        </w:rPr>
        <w:t>/</w:t>
      </w:r>
      <w:r>
        <w:rPr/>
        <w:t>主营业务成本（分地区）</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14"/>
        <w:gridCol w:w="1799"/>
        <w:gridCol w:w="1703"/>
        <w:gridCol w:w="1705"/>
        <w:gridCol w:w="1635"/>
      </w:tblGrid>
      <w:tr>
        <w:trPr>
          <w:trHeight w:val="454" w:hRule="exact"/>
        </w:trPr>
        <w:tc>
          <w:tcPr>
            <w:tcW w:w="181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5"/>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1"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814" w:type="dxa"/>
            <w:vMerge/>
            <w:tcBorders>
              <w:left w:val="nil" w:sz="6" w:space="0" w:color="auto"/>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right"/>
              <w:rPr>
                <w:rFonts w:ascii="宋体" w:hAnsi="宋体" w:cs="宋体" w:eastAsia="宋体" w:hint="default"/>
                <w:sz w:val="18"/>
                <w:szCs w:val="18"/>
              </w:rPr>
            </w:pPr>
            <w:r>
              <w:rPr>
                <w:rFonts w:ascii="宋体"/>
                <w:sz w:val="18"/>
              </w:rPr>
              <w:t>1,955,895,674.28</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9" w:right="0"/>
              <w:jc w:val="center"/>
              <w:rPr>
                <w:rFonts w:ascii="宋体" w:hAnsi="宋体" w:cs="宋体" w:eastAsia="宋体" w:hint="default"/>
                <w:sz w:val="18"/>
                <w:szCs w:val="18"/>
              </w:rPr>
            </w:pPr>
            <w:r>
              <w:rPr>
                <w:rFonts w:ascii="宋体"/>
                <w:sz w:val="18"/>
              </w:rPr>
              <w:t>1,857,238,426.23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0" w:right="0"/>
              <w:jc w:val="center"/>
              <w:rPr>
                <w:rFonts w:ascii="宋体" w:hAnsi="宋体" w:cs="宋体" w:eastAsia="宋体" w:hint="default"/>
                <w:sz w:val="18"/>
                <w:szCs w:val="18"/>
              </w:rPr>
            </w:pPr>
            <w:r>
              <w:rPr>
                <w:rFonts w:ascii="宋体"/>
                <w:sz w:val="18"/>
              </w:rPr>
              <w:t>1,847,482,024.15</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3" w:right="0"/>
              <w:jc w:val="center"/>
              <w:rPr>
                <w:rFonts w:ascii="宋体" w:hAnsi="宋体" w:cs="宋体" w:eastAsia="宋体" w:hint="default"/>
                <w:sz w:val="18"/>
                <w:szCs w:val="18"/>
              </w:rPr>
            </w:pPr>
            <w:r>
              <w:rPr>
                <w:rFonts w:ascii="宋体"/>
                <w:sz w:val="18"/>
              </w:rPr>
              <w:t>1,844,868,906.24</w:t>
            </w:r>
          </w:p>
        </w:tc>
      </w:tr>
      <w:tr>
        <w:trPr>
          <w:trHeight w:val="45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59"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0"/>
              <w:jc w:val="right"/>
              <w:rPr>
                <w:rFonts w:ascii="宋体" w:hAnsi="宋体" w:cs="宋体" w:eastAsia="宋体" w:hint="default"/>
                <w:sz w:val="18"/>
                <w:szCs w:val="18"/>
              </w:rPr>
            </w:pPr>
            <w:r>
              <w:rPr>
                <w:rFonts w:ascii="宋体"/>
                <w:sz w:val="18"/>
              </w:rPr>
              <w:t>1,955,895,674.28</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9" w:right="0"/>
              <w:jc w:val="center"/>
              <w:rPr>
                <w:rFonts w:ascii="宋体" w:hAnsi="宋体" w:cs="宋体" w:eastAsia="宋体" w:hint="default"/>
                <w:sz w:val="18"/>
                <w:szCs w:val="18"/>
              </w:rPr>
            </w:pPr>
            <w:r>
              <w:rPr>
                <w:rFonts w:ascii="宋体"/>
                <w:sz w:val="18"/>
              </w:rPr>
              <w:t>1,857,238,426.23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0" w:right="0"/>
              <w:jc w:val="center"/>
              <w:rPr>
                <w:rFonts w:ascii="宋体" w:hAnsi="宋体" w:cs="宋体" w:eastAsia="宋体" w:hint="default"/>
                <w:sz w:val="18"/>
                <w:szCs w:val="18"/>
              </w:rPr>
            </w:pPr>
            <w:r>
              <w:rPr>
                <w:rFonts w:ascii="宋体"/>
                <w:sz w:val="18"/>
              </w:rPr>
              <w:t>1,847,482,024.15</w:t>
            </w:r>
          </w:p>
        </w:tc>
        <w:tc>
          <w:tcPr>
            <w:tcW w:w="16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3" w:right="0"/>
              <w:jc w:val="center"/>
              <w:rPr>
                <w:rFonts w:ascii="宋体" w:hAnsi="宋体" w:cs="宋体" w:eastAsia="宋体" w:hint="default"/>
                <w:sz w:val="18"/>
                <w:szCs w:val="18"/>
              </w:rPr>
            </w:pPr>
            <w:r>
              <w:rPr>
                <w:rFonts w:ascii="宋体"/>
                <w:sz w:val="18"/>
              </w:rPr>
              <w:t>1,844,868,906.24</w:t>
            </w:r>
          </w:p>
        </w:tc>
      </w:tr>
    </w:tbl>
    <w:p>
      <w:pPr>
        <w:pStyle w:val="BodyText"/>
        <w:spacing w:line="241" w:lineRule="exact"/>
        <w:ind w:left="560" w:right="125"/>
        <w:jc w:val="left"/>
      </w:pPr>
      <w:r>
        <w:rPr>
          <w:rFonts w:ascii="宋体" w:hAnsi="宋体" w:cs="宋体" w:eastAsia="宋体" w:hint="default"/>
        </w:rPr>
        <w:t>(4)</w:t>
      </w:r>
      <w:r>
        <w:rPr>
          <w:rFonts w:ascii="宋体" w:hAnsi="宋体" w:cs="宋体" w:eastAsia="宋体" w:hint="default"/>
          <w:spacing w:val="-1"/>
        </w:rPr>
        <w:t> </w:t>
      </w:r>
      <w:r>
        <w:rPr/>
        <w:t>公司前</w:t>
      </w:r>
      <w:r>
        <w:rPr>
          <w:spacing w:val="-55"/>
        </w:rPr>
        <w:t> </w:t>
      </w:r>
      <w:r>
        <w:rPr>
          <w:rFonts w:ascii="宋体" w:hAnsi="宋体" w:cs="宋体" w:eastAsia="宋体" w:hint="default"/>
        </w:rPr>
        <w:t>5</w:t>
      </w:r>
      <w:r>
        <w:rPr>
          <w:rFonts w:ascii="宋体" w:hAnsi="宋体" w:cs="宋体" w:eastAsia="宋体" w:hint="default"/>
          <w:spacing w:val="-53"/>
        </w:rPr>
        <w:t> </w:t>
      </w:r>
      <w:r>
        <w:rPr/>
        <w:t>名客户的营业收入情况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615"/>
        <w:gridCol w:w="1980"/>
        <w:gridCol w:w="3060"/>
      </w:tblGrid>
      <w:tr>
        <w:trPr>
          <w:trHeight w:val="4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上海万钲祥金属材料有限公司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599,788,927.05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30.15</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上海黄金交易所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505,347,260.00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25.41</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上海金耀国际贸易有限公司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461,945,925.47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23.22</w:t>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三锋集团有限公司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61,863,589.74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3.11</w:t>
            </w:r>
          </w:p>
        </w:tc>
      </w:tr>
      <w:tr>
        <w:trPr>
          <w:trHeight w:val="4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德清县寅幸商贸有限公司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61,090,405.15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3.07</w:t>
            </w:r>
            <w:r>
              <w:rPr>
                <w:rFonts w:ascii="宋体"/>
                <w:sz w:val="21"/>
              </w:rPr>
            </w:r>
          </w:p>
        </w:tc>
      </w:tr>
      <w:tr>
        <w:trPr>
          <w:trHeight w:val="4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1,690,036,107.41</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84.96</w:t>
            </w:r>
          </w:p>
        </w:tc>
      </w:tr>
    </w:tbl>
    <w:p>
      <w:pPr>
        <w:spacing w:line="240" w:lineRule="auto" w:before="13"/>
        <w:rPr>
          <w:rFonts w:ascii="宋体" w:hAnsi="宋体" w:cs="宋体" w:eastAsia="宋体" w:hint="default"/>
          <w:sz w:val="25"/>
          <w:szCs w:val="25"/>
        </w:rPr>
      </w:pPr>
    </w:p>
    <w:p>
      <w:pPr>
        <w:pStyle w:val="BodyText"/>
        <w:spacing w:line="240" w:lineRule="auto" w:before="35"/>
        <w:ind w:left="560" w:right="125"/>
        <w:jc w:val="left"/>
      </w:pPr>
      <w:r>
        <w:rPr>
          <w:rFonts w:ascii="宋体" w:hAnsi="宋体" w:cs="宋体" w:eastAsia="宋体" w:hint="default"/>
        </w:rPr>
        <w:t>2. </w:t>
      </w:r>
      <w:r>
        <w:rPr/>
        <w:t>投资收益</w:t>
      </w:r>
    </w:p>
    <w:p>
      <w:pPr>
        <w:pStyle w:val="BodyText"/>
        <w:spacing w:line="240" w:lineRule="auto" w:before="133"/>
        <w:ind w:left="560" w:right="12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411"/>
        <w:gridCol w:w="2174"/>
        <w:gridCol w:w="2070"/>
      </w:tblGrid>
      <w:tr>
        <w:trPr>
          <w:trHeight w:val="41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333,985,864.49</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599,985,573.54</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157,394,753.21</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426,452,912.46</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208,515,346.17</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165,044,194.80</w:t>
            </w:r>
          </w:p>
        </w:tc>
      </w:tr>
      <w:tr>
        <w:trPr>
          <w:trHeight w:val="418"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21"/>
                <w:szCs w:val="21"/>
              </w:rPr>
            </w:pPr>
            <w:r>
              <w:rPr>
                <w:rFonts w:ascii="宋体"/>
                <w:spacing w:val="-1"/>
                <w:sz w:val="21"/>
              </w:rPr>
              <w:t>19,942.82</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65,811.30</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3,142,961.55</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z w:val="21"/>
              </w:rPr>
              <w:t>2,000,000.00</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162,537.24</w:t>
            </w:r>
          </w:p>
        </w:tc>
        <w:tc>
          <w:tcPr>
            <w:tcW w:w="2070"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71,481,306.15</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17,912,200.44</w:t>
            </w:r>
          </w:p>
        </w:tc>
      </w:tr>
    </w:tbl>
    <w:p>
      <w:pPr>
        <w:spacing w:after="0" w:line="241" w:lineRule="exact"/>
        <w:jc w:val="right"/>
        <w:rPr>
          <w:rFonts w:ascii="宋体" w:hAnsi="宋体" w:cs="宋体" w:eastAsia="宋体" w:hint="default"/>
          <w:sz w:val="21"/>
          <w:szCs w:val="21"/>
        </w:rPr>
        <w:sectPr>
          <w:pgSz w:w="12240" w:h="15840"/>
          <w:pgMar w:header="747" w:footer="914" w:top="980" w:bottom="110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411"/>
        <w:gridCol w:w="2174"/>
        <w:gridCol w:w="2070"/>
      </w:tblGrid>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信托分红</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2,670,753.42</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7,259,531.77</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74" w:type="dxa"/>
            <w:tcBorders>
              <w:top w:val="single" w:sz="4" w:space="0" w:color="000000"/>
              <w:left w:val="single" w:sz="4" w:space="0" w:color="000000"/>
              <w:bottom w:val="single" w:sz="4" w:space="0" w:color="000000"/>
              <w:right w:val="single" w:sz="4" w:space="0" w:color="000000"/>
            </w:tcBorders>
          </w:tcPr>
          <w:p>
            <w:pP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124,954.27</w:t>
            </w:r>
          </w:p>
        </w:tc>
      </w:tr>
      <w:tr>
        <w:trPr>
          <w:trHeight w:val="419" w:hRule="exact"/>
        </w:trPr>
        <w:tc>
          <w:tcPr>
            <w:tcW w:w="441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777,373,465.05</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1,218,845,178.58</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1"/>
        </w:rPr>
        <w:t> </w:t>
      </w:r>
      <w:r>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096"/>
        <w:gridCol w:w="1686"/>
        <w:gridCol w:w="1896"/>
        <w:gridCol w:w="1977"/>
      </w:tblGrid>
      <w:tr>
        <w:trPr>
          <w:trHeight w:val="554"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浙江新湖房地产集团有限公司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30,000,000.00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150,000,000.00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89,285,700.00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71,432,000.00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84,000,000.00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14,000,000.00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分配利润增加</w:t>
            </w:r>
          </w:p>
        </w:tc>
      </w:tr>
      <w:tr>
        <w:trPr>
          <w:trHeight w:val="41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60,000,000.00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上期未分红</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18"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瑞安外滩房地产开发有限公司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60,000,000.00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天津静海县青蓝投资有限公司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32,445,861.88</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蚌埠新湖置业有限公司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本期未分红</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700,164.49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2,107,711.66</w:t>
            </w:r>
          </w:p>
        </w:tc>
        <w:tc>
          <w:tcPr>
            <w:tcW w:w="1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分配利润减少</w:t>
            </w:r>
          </w:p>
        </w:tc>
      </w:tr>
      <w:tr>
        <w:trPr>
          <w:trHeight w:val="419" w:hRule="exact"/>
        </w:trPr>
        <w:tc>
          <w:tcPr>
            <w:tcW w:w="30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333,985,864.49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599,985,573.54</w:t>
            </w:r>
          </w:p>
        </w:tc>
        <w:tc>
          <w:tcPr>
            <w:tcW w:w="197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rFonts w:ascii="宋体" w:hAnsi="宋体" w:cs="宋体" w:eastAsia="宋体" w:hint="default"/>
        </w:rPr>
        <w:t>(3)</w:t>
      </w:r>
      <w:r>
        <w:rPr>
          <w:rFonts w:ascii="宋体" w:hAnsi="宋体" w:cs="宋体" w:eastAsia="宋体" w:hint="default"/>
          <w:spacing w:val="-1"/>
        </w:rPr>
        <w:t> </w:t>
      </w:r>
      <w:r>
        <w:rPr/>
        <w:t>按权益法核算的长期股权投资收益</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196"/>
        <w:gridCol w:w="1923"/>
        <w:gridCol w:w="1842"/>
        <w:gridCol w:w="1986"/>
      </w:tblGrid>
      <w:tr>
        <w:trPr>
          <w:trHeight w:val="554"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宋体" w:hAnsi="宋体" w:cs="宋体" w:eastAsia="宋体" w:hint="default"/>
                <w:sz w:val="21"/>
                <w:szCs w:val="21"/>
              </w:rPr>
            </w:pPr>
            <w:r>
              <w:rPr>
                <w:rFonts w:ascii="宋体"/>
                <w:sz w:val="21"/>
              </w:rPr>
              <w:t>282,922,735.07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230,156,778.01</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21"/>
                <w:szCs w:val="21"/>
              </w:rPr>
            </w:pPr>
            <w:r>
              <w:rPr>
                <w:rFonts w:ascii="宋体" w:hAnsi="宋体" w:cs="宋体" w:eastAsia="宋体" w:hint="default"/>
                <w:sz w:val="21"/>
                <w:szCs w:val="21"/>
              </w:rPr>
              <w:t>该公司净利润增加</w:t>
            </w: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成都农村商业银行股份有限公司</w:t>
            </w:r>
          </w:p>
        </w:tc>
        <w:tc>
          <w:tcPr>
            <w:tcW w:w="192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186,663,526.47</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92"/>
              <w:jc w:val="center"/>
              <w:rPr>
                <w:rFonts w:ascii="宋体" w:hAnsi="宋体" w:cs="宋体" w:eastAsia="宋体" w:hint="default"/>
                <w:sz w:val="21"/>
                <w:szCs w:val="21"/>
              </w:rPr>
            </w:pPr>
            <w:r>
              <w:rPr>
                <w:rFonts w:ascii="宋体" w:hAnsi="宋体" w:cs="宋体" w:eastAsia="宋体" w:hint="default"/>
                <w:sz w:val="21"/>
                <w:szCs w:val="21"/>
              </w:rPr>
              <w:t>本期改成本法核算</w:t>
            </w: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上海大智慧股份有限公司</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-24,850,037.59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9,864,873.86</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-85,771,109.58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13,865,688.40</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8"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-14,322,971.01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-11,329,474.77</w:t>
            </w: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
              <w:jc w:val="center"/>
              <w:rPr>
                <w:rFonts w:ascii="宋体" w:hAnsi="宋体" w:cs="宋体" w:eastAsia="宋体" w:hint="default"/>
                <w:sz w:val="21"/>
                <w:szCs w:val="21"/>
              </w:rPr>
            </w:pPr>
            <w:r>
              <w:rPr>
                <w:rFonts w:ascii="宋体" w:hAnsi="宋体" w:cs="宋体" w:eastAsia="宋体" w:hint="default"/>
                <w:sz w:val="21"/>
                <w:szCs w:val="21"/>
              </w:rPr>
              <w:t>该公司净利润减少</w:t>
            </w: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-583,863.68</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5"/>
              <w:jc w:val="center"/>
              <w:rPr>
                <w:rFonts w:ascii="宋体" w:hAnsi="宋体" w:cs="宋体" w:eastAsia="宋体" w:hint="default"/>
                <w:sz w:val="21"/>
                <w:szCs w:val="21"/>
              </w:rPr>
            </w:pPr>
            <w:r>
              <w:rPr>
                <w:rFonts w:ascii="宋体" w:hAnsi="宋体" w:cs="宋体" w:eastAsia="宋体" w:hint="default"/>
                <w:sz w:val="21"/>
                <w:szCs w:val="21"/>
              </w:rPr>
              <w:t>该公司本期收购</w:t>
            </w: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-2,768,479.51</w:t>
            </w:r>
          </w:p>
        </w:tc>
        <w:tc>
          <w:tcPr>
            <w:tcW w:w="198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19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157,394,753.21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426,452,912.46</w:t>
            </w:r>
          </w:p>
        </w:tc>
        <w:tc>
          <w:tcPr>
            <w:tcW w:w="198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560" w:right="0"/>
        <w:jc w:val="left"/>
      </w:pPr>
      <w:r>
        <w:rPr>
          <w:rFonts w:ascii="宋体" w:hAnsi="宋体" w:cs="宋体" w:eastAsia="宋体" w:hint="default"/>
        </w:rPr>
        <w:t>(4)</w:t>
      </w:r>
      <w:r>
        <w:rPr>
          <w:rFonts w:ascii="宋体" w:hAnsi="宋体" w:cs="宋体" w:eastAsia="宋体" w:hint="default"/>
          <w:spacing w:val="-1"/>
        </w:rPr>
        <w:t> </w:t>
      </w:r>
      <w:r>
        <w:rPr/>
        <w:t>投资收益汇回重大限制的说明</w:t>
      </w:r>
    </w:p>
    <w:p>
      <w:pPr>
        <w:pStyle w:val="BodyText"/>
        <w:spacing w:line="240" w:lineRule="auto" w:before="133"/>
        <w:ind w:left="560" w:right="0"/>
        <w:jc w:val="left"/>
      </w:pPr>
      <w:r>
        <w:rPr/>
        <w:t>本公司不存在投资收益汇回的重大限制。</w:t>
      </w:r>
    </w:p>
    <w:p>
      <w:pPr>
        <w:spacing w:after="0" w:line="240" w:lineRule="auto"/>
        <w:jc w:val="left"/>
        <w:sectPr>
          <w:pgSz w:w="12240" w:h="15840"/>
          <w:pgMar w:header="747" w:footer="914" w:top="980" w:bottom="1100" w:left="1660" w:right="1380"/>
        </w:sectPr>
      </w:pPr>
    </w:p>
    <w:p>
      <w:pPr>
        <w:spacing w:line="240" w:lineRule="auto" w:before="2"/>
        <w:rPr>
          <w:rFonts w:ascii="宋体" w:hAnsi="宋体" w:cs="宋体" w:eastAsia="宋体" w:hint="default"/>
          <w:sz w:val="29"/>
          <w:szCs w:val="29"/>
        </w:rPr>
      </w:pPr>
    </w:p>
    <w:p>
      <w:pPr>
        <w:pStyle w:val="BodyText"/>
        <w:spacing w:line="240" w:lineRule="auto" w:before="35"/>
        <w:ind w:left="560" w:right="12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母公司现金流量表补充资料</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4875"/>
        <w:gridCol w:w="1980"/>
        <w:gridCol w:w="1800"/>
      </w:tblGrid>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455,814,051.88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819,718,666.52</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6,634,545.14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-5,019,700.02</w:t>
            </w:r>
          </w:p>
        </w:tc>
      </w:tr>
      <w:tr>
        <w:trPr>
          <w:trHeight w:val="47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35"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p>
          <w:p>
            <w:pPr>
              <w:pStyle w:val="TableParagraph"/>
              <w:spacing w:line="235" w:lineRule="exact"/>
              <w:ind w:left="93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3,618,103.77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宋体" w:hAnsi="宋体" w:cs="宋体" w:eastAsia="宋体" w:hint="default"/>
                <w:sz w:val="18"/>
                <w:szCs w:val="18"/>
              </w:rPr>
            </w:pPr>
            <w:r>
              <w:rPr>
                <w:rFonts w:ascii="宋体"/>
                <w:sz w:val="18"/>
              </w:rPr>
              <w:t>3,432,787.27</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55,693.09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44,696.04</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100,778.49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495,342.84</w:t>
            </w:r>
          </w:p>
        </w:tc>
      </w:tr>
      <w:tr>
        <w:trPr>
          <w:trHeight w:val="486"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914" w:right="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z w:val="18"/>
                <w:szCs w:val="18"/>
              </w:rPr>
            </w:r>
          </w:p>
          <w:p>
            <w:pPr>
              <w:pStyle w:val="TableParagraph"/>
              <w:spacing w:line="244" w:lineRule="exact"/>
              <w:ind w:left="933" w:right="0"/>
              <w:jc w:val="left"/>
              <w:rPr>
                <w:rFonts w:ascii="宋体" w:hAnsi="宋体" w:cs="宋体" w:eastAsia="宋体" w:hint="default"/>
                <w:sz w:val="18"/>
                <w:szCs w:val="18"/>
              </w:rPr>
            </w:pPr>
            <w:r>
              <w:rPr>
                <w:rFonts w:ascii="宋体" w:hAnsi="宋体" w:cs="宋体" w:eastAsia="宋体" w:hint="default"/>
                <w:spacing w:val="2"/>
                <w:position w:val="1"/>
                <w:sz w:val="18"/>
                <w:szCs w:val="18"/>
              </w:rPr>
              <w:t>失</w:t>
            </w:r>
            <w:r>
              <w:rPr>
                <w:rFonts w:ascii="宋体" w:hAnsi="宋体" w:cs="宋体" w:eastAsia="宋体" w:hint="default"/>
                <w:spacing w:val="2"/>
                <w:position w:val="1"/>
                <w:sz w:val="18"/>
                <w:szCs w:val="18"/>
              </w:rPr>
              <w:t>(</w:t>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r>
              <w:rPr>
                <w:rFonts w:ascii="宋体" w:hAnsi="宋体" w:cs="宋体" w:eastAsia="宋体" w:hint="default"/>
                <w:spacing w:val="2"/>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-4,732,246.85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-14,125.65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-114,639.16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552,516.45</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424,765,684.53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385,738,418.56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-777,373,465.05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-1,218,845,178.58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-52,847,933.75</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43,141.48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80,844.78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184,047,278.16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19,619,056.61</w:t>
            </w: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-164,493,519.18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1,469,977.46</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75,517,472.55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7,273,302.28</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995,551,886.57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6"/>
              <w:jc w:val="right"/>
              <w:rPr>
                <w:rFonts w:ascii="宋体" w:hAnsi="宋体" w:cs="宋体" w:eastAsia="宋体" w:hint="default"/>
                <w:sz w:val="18"/>
                <w:szCs w:val="18"/>
              </w:rPr>
            </w:pPr>
            <w:r>
              <w:rPr>
                <w:rFonts w:ascii="宋体"/>
                <w:sz w:val="18"/>
              </w:rPr>
              <w:t>523,525,807.44</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523,525,807.44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1,034,314,446.73</w:t>
            </w: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472,026,079.13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sz w:val="18"/>
              </w:rPr>
              <w:t>-510,788,639.29</w:t>
            </w:r>
          </w:p>
        </w:tc>
      </w:tr>
    </w:tbl>
    <w:p>
      <w:pPr>
        <w:spacing w:line="240" w:lineRule="auto" w:before="13"/>
        <w:rPr>
          <w:rFonts w:ascii="宋体" w:hAnsi="宋体" w:cs="宋体" w:eastAsia="宋体" w:hint="default"/>
          <w:sz w:val="25"/>
          <w:szCs w:val="25"/>
        </w:rPr>
      </w:pPr>
    </w:p>
    <w:p>
      <w:pPr>
        <w:pStyle w:val="Heading3"/>
        <w:spacing w:line="240" w:lineRule="auto"/>
        <w:ind w:left="560" w:right="125"/>
        <w:jc w:val="left"/>
        <w:rPr>
          <w:rFonts w:ascii="黑体" w:hAnsi="黑体" w:cs="黑体" w:eastAsia="黑体" w:hint="default"/>
          <w:b w:val="0"/>
          <w:bCs w:val="0"/>
        </w:rPr>
      </w:pPr>
      <w:r>
        <w:rPr>
          <w:rFonts w:ascii="黑体" w:hAnsi="黑体" w:cs="黑体" w:eastAsia="黑体" w:hint="default"/>
        </w:rPr>
        <w:t>十三、其他补充资料</w:t>
      </w:r>
      <w:r>
        <w:rPr>
          <w:rFonts w:ascii="黑体" w:hAnsi="黑体" w:cs="黑体" w:eastAsia="黑体" w:hint="default"/>
          <w:b w:val="0"/>
          <w:bCs w:val="0"/>
        </w:rPr>
      </w:r>
    </w:p>
    <w:p>
      <w:pPr>
        <w:pStyle w:val="BodyText"/>
        <w:spacing w:line="240" w:lineRule="auto" w:before="133"/>
        <w:ind w:left="560" w:right="125"/>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非经常性损益</w:t>
      </w:r>
    </w:p>
    <w:p>
      <w:pPr>
        <w:pStyle w:val="BodyText"/>
        <w:spacing w:line="240" w:lineRule="auto" w:before="134"/>
        <w:ind w:left="560" w:right="125"/>
        <w:jc w:val="left"/>
      </w:pPr>
      <w:r>
        <w:rPr>
          <w:rFonts w:ascii="宋体" w:hAnsi="宋体" w:cs="宋体" w:eastAsia="宋体" w:hint="default"/>
        </w:rPr>
        <w:t>1.</w:t>
      </w:r>
      <w:r>
        <w:rPr>
          <w:rFonts w:ascii="宋体" w:hAnsi="宋体" w:cs="宋体" w:eastAsia="宋体" w:hint="default"/>
          <w:spacing w:val="-2"/>
        </w:rPr>
        <w:t> </w:t>
      </w:r>
      <w:r>
        <w:rPr/>
        <w:t>非经常性损益明细表</w:t>
      </w:r>
    </w:p>
    <w:p>
      <w:pPr>
        <w:spacing w:after="0" w:line="240" w:lineRule="auto"/>
        <w:jc w:val="left"/>
        <w:sectPr>
          <w:pgSz w:w="12240" w:h="15840"/>
          <w:pgMar w:header="747" w:footer="914" w:top="980" w:bottom="110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4836"/>
        <w:gridCol w:w="1700"/>
        <w:gridCol w:w="2411"/>
      </w:tblGrid>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101"/>
              <w:jc w:val="left"/>
              <w:rPr>
                <w:rFonts w:ascii="宋体" w:hAnsi="宋体" w:cs="宋体" w:eastAsia="宋体" w:hint="default"/>
                <w:sz w:val="18"/>
                <w:szCs w:val="18"/>
              </w:rPr>
            </w:pPr>
            <w:r>
              <w:rPr>
                <w:rFonts w:ascii="宋体" w:hAnsi="宋体" w:cs="宋体" w:eastAsia="宋体" w:hint="default"/>
                <w:spacing w:val="-3"/>
                <w:sz w:val="18"/>
                <w:szCs w:val="18"/>
              </w:rPr>
              <w:t>非流动性资产处置损益，包括已计提资产减值准备的冲销部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169,369,803.48</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越权审批，或无正式批准文件，或偶发性的税收返还、减免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177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37" w:lineRule="auto"/>
              <w:ind w:left="122" w:right="27"/>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 </w:t>
            </w:r>
            <w:r>
              <w:rPr>
                <w:rFonts w:ascii="宋体" w:hAnsi="宋体" w:cs="宋体" w:eastAsia="宋体" w:hint="default"/>
                <w:spacing w:val="-3"/>
                <w:sz w:val="18"/>
                <w:szCs w:val="18"/>
              </w:rPr>
              <w:t>符合国家政策规定、按照一定标准定额或定量持续享受的政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府补助除外）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236,851,109.33</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宋体" w:hAnsi="宋体" w:cs="宋体" w:eastAsia="宋体" w:hint="default"/>
                <w:sz w:val="18"/>
                <w:szCs w:val="18"/>
              </w:rPr>
              <w:t>211,255,500.00</w:t>
            </w:r>
            <w:r>
              <w:rPr>
                <w:rFonts w:ascii="宋体" w:hAnsi="宋体" w:cs="宋体" w:eastAsia="宋体" w:hint="default"/>
                <w:spacing w:val="-46"/>
                <w:sz w:val="18"/>
                <w:szCs w:val="18"/>
              </w:rPr>
              <w:t> </w:t>
            </w:r>
            <w:r>
              <w:rPr>
                <w:rFonts w:ascii="宋体" w:hAnsi="宋体" w:cs="宋体" w:eastAsia="宋体" w:hint="default"/>
                <w:sz w:val="18"/>
                <w:szCs w:val="18"/>
              </w:rPr>
              <w:t>元系</w:t>
            </w:r>
          </w:p>
          <w:p>
            <w:pPr>
              <w:pStyle w:val="TableParagraph"/>
              <w:spacing w:line="240" w:lineRule="auto"/>
              <w:ind w:left="103" w:right="141"/>
              <w:jc w:val="left"/>
              <w:rPr>
                <w:rFonts w:ascii="宋体" w:hAnsi="宋体" w:cs="宋体" w:eastAsia="宋体" w:hint="default"/>
                <w:sz w:val="18"/>
                <w:szCs w:val="18"/>
              </w:rPr>
            </w:pPr>
            <w:r>
              <w:rPr>
                <w:rFonts w:ascii="宋体" w:hAnsi="宋体" w:cs="宋体" w:eastAsia="宋体" w:hint="default"/>
                <w:sz w:val="18"/>
                <w:szCs w:val="18"/>
              </w:rPr>
              <w:t>收到的天津市静海县人民政 府对公司子公司义乌北方</w:t>
            </w:r>
          </w:p>
          <w:p>
            <w:pPr>
              <w:pStyle w:val="TableParagraph"/>
              <w:spacing w:line="234" w:lineRule="exact" w:before="20"/>
              <w:ind w:left="103" w:right="141"/>
              <w:jc w:val="left"/>
              <w:rPr>
                <w:rFonts w:ascii="宋体" w:hAnsi="宋体" w:cs="宋体" w:eastAsia="宋体" w:hint="default"/>
                <w:sz w:val="18"/>
                <w:szCs w:val="18"/>
              </w:rPr>
            </w:pPr>
            <w:r>
              <w:rPr>
                <w:rFonts w:ascii="宋体" w:hAnsi="宋体" w:cs="宋体" w:eastAsia="宋体" w:hint="default"/>
                <w:sz w:val="18"/>
                <w:szCs w:val="18"/>
              </w:rPr>
              <w:t>（天津）国际商贸城有限公 司投资落户进行的奖励</w:t>
            </w: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w:t>
            </w:r>
            <w:r>
              <w:rPr>
                <w:rFonts w:ascii="宋体" w:hAnsi="宋体" w:cs="宋体" w:eastAsia="宋体" w:hint="default"/>
                <w:spacing w:val="-76"/>
                <w:sz w:val="18"/>
                <w:szCs w:val="18"/>
              </w:rPr>
              <w:t>、</w:t>
            </w:r>
            <w:r>
              <w:rPr>
                <w:rFonts w:ascii="宋体" w:hAnsi="宋体" w:cs="宋体" w:eastAsia="宋体" w:hint="default"/>
                <w:sz w:val="18"/>
                <w:szCs w:val="18"/>
              </w:rPr>
              <w:t>联营企业及合营企业的投资成本小于取得</w:t>
            </w:r>
          </w:p>
          <w:p>
            <w:pPr>
              <w:pStyle w:val="TableParagraph"/>
              <w:spacing w:line="240" w:lineRule="auto"/>
              <w:ind w:left="122" w:right="103"/>
              <w:jc w:val="left"/>
              <w:rPr>
                <w:rFonts w:ascii="宋体" w:hAnsi="宋体" w:cs="宋体" w:eastAsia="宋体" w:hint="default"/>
                <w:sz w:val="18"/>
                <w:szCs w:val="18"/>
              </w:rPr>
            </w:pPr>
            <w:r>
              <w:rPr>
                <w:rFonts w:ascii="宋体" w:hAnsi="宋体" w:cs="宋体" w:eastAsia="宋体" w:hint="default"/>
                <w:spacing w:val="3"/>
                <w:sz w:val="18"/>
                <w:szCs w:val="18"/>
              </w:rPr>
              <w:t>投资时应享有被投资单位可辨认净资产公允价值产生的收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5,080,679.06</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1"/>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因不可抗力因素，如遭受自然灾害而计提的各项资产减值准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3"/>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同一控制下企业合并产生的子公司期初至合并日的当期净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1253"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26"/>
              <w:ind w:left="122" w:right="27"/>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易性金融资产、交易性金融负债产生的公允价值变动损益， </w:t>
            </w:r>
            <w:r>
              <w:rPr>
                <w:rFonts w:ascii="宋体" w:hAnsi="宋体" w:cs="宋体" w:eastAsia="宋体" w:hint="default"/>
                <w:spacing w:val="-3"/>
                <w:sz w:val="18"/>
                <w:szCs w:val="18"/>
              </w:rPr>
              <w:t>以及处置交易性金融资产、交易性金融负债和可供出售金融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资产取得的投资收益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72,253,823.31</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103"/>
              <w:jc w:val="left"/>
              <w:rPr>
                <w:rFonts w:ascii="宋体" w:hAnsi="宋体" w:cs="宋体" w:eastAsia="宋体" w:hint="default"/>
                <w:sz w:val="18"/>
                <w:szCs w:val="18"/>
              </w:rPr>
            </w:pPr>
            <w:r>
              <w:rPr>
                <w:rFonts w:ascii="宋体" w:hAnsi="宋体" w:cs="宋体" w:eastAsia="宋体" w:hint="default"/>
                <w:spacing w:val="3"/>
                <w:sz w:val="18"/>
                <w:szCs w:val="18"/>
              </w:rPr>
              <w:t>采用公允价值模式进行后续计量的投资性房地产公允价值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变动产生的损益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w:t>
            </w:r>
            <w:r>
              <w:rPr>
                <w:rFonts w:ascii="宋体" w:hAnsi="宋体" w:cs="宋体" w:eastAsia="宋体" w:hint="default"/>
                <w:sz w:val="18"/>
                <w:szCs w:val="18"/>
              </w:rPr>
              <w:t> 调整对当期损益的影响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66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4836"/>
        <w:gridCol w:w="1700"/>
        <w:gridCol w:w="2411"/>
      </w:tblGrid>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-2,987,345.05</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480,568,070.13</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62,952,045.21</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175,348.19</w:t>
            </w: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417,440,676.73</w:t>
            </w:r>
          </w:p>
        </w:tc>
        <w:tc>
          <w:tcPr>
            <w:tcW w:w="2411"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Times New Roman" w:hAnsi="Times New Roman" w:cs="Times New Roman" w:eastAsia="Times New Roman" w:hint="default"/>
          <w:sz w:val="29"/>
          <w:szCs w:val="29"/>
        </w:rPr>
      </w:pPr>
    </w:p>
    <w:p>
      <w:pPr>
        <w:pStyle w:val="BodyText"/>
        <w:spacing w:line="357" w:lineRule="auto" w:before="35"/>
        <w:ind w:left="560" w:right="5787"/>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净资产收益率及每股收益 </w:t>
      </w:r>
      <w:r>
        <w:rPr>
          <w:rFonts w:ascii="宋体" w:hAnsi="宋体" w:cs="宋体" w:eastAsia="宋体" w:hint="default"/>
        </w:rPr>
        <w:t>1. </w:t>
      </w:r>
      <w:r>
        <w:rPr/>
        <w:t>明细情况</w:t>
      </w:r>
    </w:p>
    <w:p>
      <w:pPr>
        <w:spacing w:line="240" w:lineRule="auto" w:before="1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2895"/>
        <w:gridCol w:w="2085"/>
        <w:gridCol w:w="1876"/>
        <w:gridCol w:w="1781"/>
      </w:tblGrid>
      <w:tr>
        <w:trPr>
          <w:trHeight w:val="568"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32" w:right="406"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65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148"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566" w:hRule="exact"/>
        </w:trPr>
        <w:tc>
          <w:tcPr>
            <w:tcW w:w="2895" w:type="dxa"/>
            <w:vMerge/>
            <w:tcBorders>
              <w:left w:val="nil" w:sz="6" w:space="0" w:color="auto"/>
              <w:bottom w:val="single" w:sz="4" w:space="0" w:color="000000"/>
              <w:right w:val="single" w:sz="4" w:space="0" w:color="000000"/>
            </w:tcBorders>
          </w:tcPr>
          <w:p>
            <w:pPr/>
          </w:p>
        </w:tc>
        <w:tc>
          <w:tcPr>
            <w:tcW w:w="2085"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3"/>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12" w:right="0"/>
              <w:jc w:val="left"/>
              <w:rPr>
                <w:rFonts w:ascii="宋体" w:hAnsi="宋体" w:cs="宋体" w:eastAsia="宋体" w:hint="default"/>
                <w:sz w:val="18"/>
                <w:szCs w:val="18"/>
              </w:rPr>
            </w:pPr>
            <w:r>
              <w:rPr>
                <w:rFonts w:ascii="宋体"/>
                <w:sz w:val="18"/>
              </w:rPr>
              <w:t>20.85</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0.37</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3"/>
              <w:jc w:val="center"/>
              <w:rPr>
                <w:rFonts w:ascii="宋体" w:hAnsi="宋体" w:cs="宋体" w:eastAsia="宋体" w:hint="default"/>
                <w:sz w:val="18"/>
                <w:szCs w:val="18"/>
              </w:rPr>
            </w:pPr>
            <w:r>
              <w:rPr>
                <w:rFonts w:ascii="宋体"/>
                <w:sz w:val="18"/>
              </w:rPr>
              <w:t>0.37</w:t>
            </w:r>
          </w:p>
        </w:tc>
      </w:tr>
      <w:tr>
        <w:trPr>
          <w:trHeight w:val="567"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104"/>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12" w:right="0"/>
              <w:jc w:val="left"/>
              <w:rPr>
                <w:rFonts w:ascii="宋体" w:hAnsi="宋体" w:cs="宋体" w:eastAsia="宋体" w:hint="default"/>
                <w:sz w:val="18"/>
                <w:szCs w:val="18"/>
              </w:rPr>
            </w:pPr>
            <w:r>
              <w:rPr>
                <w:rFonts w:ascii="宋体"/>
                <w:sz w:val="18"/>
              </w:rPr>
              <w:t>17.08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18"/>
                <w:szCs w:val="18"/>
              </w:rPr>
            </w:pPr>
            <w:r>
              <w:rPr>
                <w:rFonts w:ascii="宋体"/>
                <w:sz w:val="18"/>
              </w:rPr>
              <w:t>0.30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3"/>
              <w:jc w:val="center"/>
              <w:rPr>
                <w:rFonts w:ascii="宋体" w:hAnsi="宋体" w:cs="宋体" w:eastAsia="宋体" w:hint="default"/>
                <w:sz w:val="18"/>
                <w:szCs w:val="18"/>
              </w:rPr>
            </w:pPr>
            <w:r>
              <w:rPr>
                <w:rFonts w:ascii="宋体"/>
                <w:sz w:val="18"/>
              </w:rPr>
              <w:t>0.30</w:t>
            </w:r>
          </w:p>
        </w:tc>
      </w:tr>
    </w:tbl>
    <w:p>
      <w:pPr>
        <w:pStyle w:val="BodyText"/>
        <w:spacing w:line="241" w:lineRule="exact"/>
        <w:ind w:left="560" w:right="0"/>
        <w:jc w:val="left"/>
      </w:pPr>
      <w:r>
        <w:rPr>
          <w:rFonts w:ascii="宋体" w:hAnsi="宋体" w:cs="宋体" w:eastAsia="宋体" w:hint="default"/>
        </w:rPr>
        <w:t>2.</w:t>
      </w:r>
      <w:r>
        <w:rPr>
          <w:rFonts w:ascii="宋体" w:hAnsi="宋体" w:cs="宋体" w:eastAsia="宋体" w:hint="default"/>
          <w:spacing w:val="-2"/>
        </w:rPr>
        <w:t> </w:t>
      </w:r>
      <w:r>
        <w:rPr/>
        <w:t>加权平均净资产收益率的计算过程</w:t>
      </w:r>
    </w:p>
    <w:p>
      <w:pPr>
        <w:spacing w:line="240" w:lineRule="auto" w:before="11"/>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119"/>
        <w:gridCol w:w="1842"/>
        <w:gridCol w:w="1746"/>
      </w:tblGrid>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A</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6"/>
              <w:jc w:val="right"/>
              <w:rPr>
                <w:rFonts w:ascii="宋体" w:hAnsi="宋体" w:cs="宋体" w:eastAsia="宋体" w:hint="default"/>
                <w:sz w:val="18"/>
                <w:szCs w:val="18"/>
              </w:rPr>
            </w:pPr>
            <w:r>
              <w:rPr>
                <w:rFonts w:ascii="宋体"/>
                <w:sz w:val="18"/>
              </w:rPr>
              <w:t>2,309,431,581.17</w:t>
            </w:r>
          </w:p>
        </w:tc>
      </w:tr>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B</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417,440,676.73</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C=A-B</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6"/>
              <w:jc w:val="right"/>
              <w:rPr>
                <w:rFonts w:ascii="宋体" w:hAnsi="宋体" w:cs="宋体" w:eastAsia="宋体" w:hint="default"/>
                <w:sz w:val="18"/>
                <w:szCs w:val="18"/>
              </w:rPr>
            </w:pPr>
            <w:r>
              <w:rPr>
                <w:rFonts w:ascii="宋体"/>
                <w:sz w:val="18"/>
              </w:rPr>
              <w:t>1,891,990,904.44</w:t>
            </w:r>
          </w:p>
        </w:tc>
      </w:tr>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D</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9,779,750,093.39</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E</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6"/>
              <w:jc w:val="right"/>
              <w:rPr>
                <w:rFonts w:ascii="宋体" w:hAnsi="宋体" w:cs="宋体" w:eastAsia="宋体" w:hint="default"/>
                <w:sz w:val="18"/>
                <w:szCs w:val="18"/>
              </w:rPr>
            </w:pPr>
            <w:r>
              <w:rPr>
                <w:rFonts w:ascii="宋体"/>
                <w:sz w:val="18"/>
              </w:rPr>
              <w:t>264,300,019.20</w:t>
            </w:r>
          </w:p>
        </w:tc>
      </w:tr>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F</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6</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sz w:val="18"/>
              </w:rPr>
              <w:t>G</w:t>
            </w:r>
          </w:p>
        </w:tc>
        <w:tc>
          <w:tcPr>
            <w:tcW w:w="1746"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7" w:footer="914" w:top="980" w:bottom="1100" w:left="1660" w:right="1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5119"/>
        <w:gridCol w:w="1842"/>
        <w:gridCol w:w="1746"/>
      </w:tblGrid>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H</w:t>
            </w: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105"/>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减变动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sz w:val="21"/>
              </w:rPr>
              <w:t>I</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219,397,233.23</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2"/>
              <w:ind w:left="12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sz w:val="21"/>
              </w:rPr>
              <w:t>J</w:t>
            </w: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K</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12</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01"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5"/>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 I</w:t>
            </w:r>
            <w:r>
              <w:rPr>
                <w:rFonts w:ascii="宋体" w:hAnsi="宋体" w:cs="宋体" w:eastAsia="宋体" w:hint="default"/>
                <w:sz w:val="18"/>
                <w:szCs w:val="18"/>
              </w:rPr>
              <w:t>×</w:t>
            </w:r>
            <w:r>
              <w:rPr>
                <w:rFonts w:ascii="宋体" w:hAnsi="宋体" w:cs="宋体" w:eastAsia="宋体" w:hint="default"/>
                <w:sz w:val="18"/>
                <w:szCs w:val="18"/>
              </w:rPr>
              <w:t>J/K</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sz w:val="18"/>
              </w:rPr>
              <w:t>11,075,322,891.94</w:t>
            </w:r>
          </w:p>
        </w:tc>
      </w:tr>
      <w:tr>
        <w:trPr>
          <w:trHeight w:val="566"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M=A/L</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20.85%</w:t>
            </w:r>
          </w:p>
        </w:tc>
      </w:tr>
      <w:tr>
        <w:trPr>
          <w:trHeight w:val="568" w:hRule="exact"/>
        </w:trPr>
        <w:tc>
          <w:tcPr>
            <w:tcW w:w="5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N=C/L</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17.08%</w:t>
            </w:r>
          </w:p>
        </w:tc>
      </w:tr>
    </w:tbl>
    <w:p>
      <w:pPr>
        <w:spacing w:line="240" w:lineRule="auto" w:before="12"/>
        <w:rPr>
          <w:rFonts w:ascii="宋体" w:hAnsi="宋体" w:cs="宋体" w:eastAsia="宋体" w:hint="default"/>
          <w:sz w:val="25"/>
          <w:szCs w:val="25"/>
        </w:rPr>
      </w:pPr>
    </w:p>
    <w:p>
      <w:pPr>
        <w:pStyle w:val="BodyText"/>
        <w:spacing w:line="240" w:lineRule="auto" w:before="35"/>
        <w:ind w:left="560"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公司主要财务报表项目的异常情况及原因说明</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872"/>
        <w:gridCol w:w="1746"/>
        <w:gridCol w:w="1746"/>
        <w:gridCol w:w="1044"/>
        <w:gridCol w:w="3119"/>
      </w:tblGrid>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4"/>
              <w:jc w:val="right"/>
              <w:rPr>
                <w:rFonts w:ascii="宋体" w:hAnsi="宋体" w:cs="宋体" w:eastAsia="宋体" w:hint="default"/>
                <w:sz w:val="18"/>
                <w:szCs w:val="18"/>
              </w:rPr>
            </w:pPr>
            <w:r>
              <w:rPr>
                <w:rFonts w:ascii="宋体" w:hAnsi="宋体" w:cs="宋体" w:eastAsia="宋体" w:hint="default"/>
                <w:b/>
                <w:bCs/>
                <w:w w:val="95"/>
                <w:sz w:val="18"/>
                <w:szCs w:val="18"/>
              </w:rPr>
              <w:t>变动幅度</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1012"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7,265,773,004.79</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5,121,490,740.87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41.87%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主要系预收房款及融资增加所致</w:t>
            </w:r>
          </w:p>
        </w:tc>
      </w:tr>
      <w:tr>
        <w:trPr>
          <w:trHeight w:val="476"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30,968,000.00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20,000,000.00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54.84%</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客户以银行承兑汇票结算方式增加所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4,280,470,192.56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14,802,499.22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28817.21%</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主要系平阳利得公司应收土地收储款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增加所致</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538,367,602.44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943,867,778.64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-42.96%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主要系预付土地款减少所致</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362,276,917.57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270,252,197.79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34.05%</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主要系股权转让款增加所致</w:t>
            </w:r>
          </w:p>
        </w:tc>
      </w:tr>
      <w:tr>
        <w:trPr>
          <w:trHeight w:val="529"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动资产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102,500,000.00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30,000,000.00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241.67%</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其他非流动资产转入</w:t>
            </w:r>
          </w:p>
        </w:tc>
      </w:tr>
      <w:tr>
        <w:trPr>
          <w:trHeight w:val="476"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1,493,687,104.92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935,630,757.94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59.64%</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主要系子公司新湖期货有限公司存入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交易所保证金增加</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279,631,555.71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503,839,388.58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-44.50%</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主要系出售禾兴大酒店股权所致</w:t>
            </w:r>
          </w:p>
        </w:tc>
      </w:tr>
      <w:tr>
        <w:trPr>
          <w:trHeight w:val="476"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254,111,920.62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91,851,094.78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176.66%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主要系资产减值准备及房产预售利润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的增加所致</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129,500,000.00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-100.00%</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转入至一年内到期的非流动资产</w:t>
            </w:r>
          </w:p>
        </w:tc>
      </w:tr>
      <w:tr>
        <w:trPr>
          <w:trHeight w:val="476"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457,500,000.00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708,500,000.00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-35.43%</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公司以银行承兑汇票结算方式减少所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4,281,766,683.80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1,648,257,233.02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159.78%</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主要系预收房款增加</w:t>
            </w:r>
          </w:p>
        </w:tc>
      </w:tr>
      <w:tr>
        <w:trPr>
          <w:trHeight w:val="476"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863,863,730.90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237,418,056.36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263.86%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主要系本期利润上升需缴企业所得税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1,949,128,907.27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1,381,014,430.02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41.14%</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主要系本期应付股权转让款增加所致</w:t>
            </w:r>
          </w:p>
        </w:tc>
      </w:tr>
      <w:tr>
        <w:trPr>
          <w:trHeight w:val="529"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20"/>
                <w:szCs w:val="20"/>
              </w:rPr>
            </w:pPr>
            <w:r>
              <w:rPr>
                <w:rFonts w:ascii="宋体" w:hAnsi="宋体" w:cs="宋体" w:eastAsia="宋体" w:hint="default"/>
                <w:spacing w:val="3"/>
                <w:sz w:val="20"/>
                <w:szCs w:val="20"/>
              </w:rPr>
              <w:t>一年内到期的非流</w:t>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动负债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7,327,177,677.00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3,583,620,000.00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104.46%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主要系一年内到期的长期借款增加</w:t>
            </w:r>
          </w:p>
        </w:tc>
      </w:tr>
      <w:tr>
        <w:trPr>
          <w:trHeight w:val="465"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2,090,572,406.74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1,211,503,166.70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72.56%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本期信托融资款增加</w:t>
            </w:r>
          </w:p>
        </w:tc>
      </w:tr>
    </w:tbl>
    <w:p>
      <w:pPr>
        <w:spacing w:after="0" w:line="240" w:lineRule="auto"/>
        <w:jc w:val="left"/>
        <w:rPr>
          <w:rFonts w:ascii="宋体" w:hAnsi="宋体" w:cs="宋体" w:eastAsia="宋体" w:hint="default"/>
          <w:sz w:val="18"/>
          <w:szCs w:val="18"/>
        </w:rPr>
        <w:sectPr>
          <w:pgSz w:w="12240" w:h="15840"/>
          <w:pgMar w:header="747" w:footer="914" w:top="980" w:bottom="1100" w:left="166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872"/>
        <w:gridCol w:w="1746"/>
        <w:gridCol w:w="1746"/>
        <w:gridCol w:w="1044"/>
        <w:gridCol w:w="3119"/>
      </w:tblGrid>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1"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9"/>
              <w:jc w:val="right"/>
              <w:rPr>
                <w:rFonts w:ascii="宋体" w:hAnsi="宋体" w:cs="宋体" w:eastAsia="宋体" w:hint="default"/>
                <w:sz w:val="18"/>
                <w:szCs w:val="18"/>
              </w:rPr>
            </w:pPr>
            <w:r>
              <w:rPr>
                <w:rFonts w:ascii="宋体" w:hAnsi="宋体" w:cs="宋体" w:eastAsia="宋体" w:hint="default"/>
                <w:b/>
                <w:bCs/>
                <w:w w:val="95"/>
                <w:sz w:val="18"/>
                <w:szCs w:val="18"/>
              </w:rPr>
              <w:t>变动幅度</w:t>
            </w:r>
            <w:r>
              <w:rPr>
                <w:rFonts w:ascii="宋体" w:hAnsi="宋体" w:cs="宋体" w:eastAsia="宋体" w:hint="default"/>
                <w:sz w:val="18"/>
                <w:szCs w:val="18"/>
              </w:rPr>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9"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76"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9,908,655,442.57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6,688,298,540.05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48.15%</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主要系平阳利得公司海涂开发收入增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465"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218,358,504.01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385,541,827.36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-43.36%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本期房地产结算收入减少</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413,093,115.81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288,151,946.22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43.36%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本期借款增加所致</w:t>
            </w:r>
          </w:p>
        </w:tc>
      </w:tr>
      <w:tr>
        <w:trPr>
          <w:trHeight w:val="478"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176,588,050.61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-19,091,948.95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-1024.93%</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应收款增加，相应计提的坏账准备增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63"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265,947,693.65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499,525,335.74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-46.76%</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本期政府补助减少</w:t>
            </w:r>
          </w:p>
        </w:tc>
      </w:tr>
      <w:tr>
        <w:trPr>
          <w:trHeight w:val="464"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950,170,876.67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418,012,993.94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127.31%</w:t>
            </w:r>
          </w:p>
        </w:tc>
        <w:tc>
          <w:tcPr>
            <w:tcW w:w="31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主要系本期利润总额增加所致</w:t>
            </w:r>
          </w:p>
        </w:tc>
      </w:tr>
    </w:tbl>
    <w:p>
      <w:pPr>
        <w:spacing w:after="0" w:line="240" w:lineRule="auto"/>
        <w:jc w:val="left"/>
        <w:rPr>
          <w:rFonts w:ascii="宋体" w:hAnsi="宋体" w:cs="宋体" w:eastAsia="宋体" w:hint="default"/>
          <w:sz w:val="18"/>
          <w:szCs w:val="18"/>
        </w:rPr>
        <w:sectPr>
          <w:pgSz w:w="12240" w:h="15840"/>
          <w:pgMar w:header="747" w:footer="914" w:top="980" w:bottom="1100" w:left="166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4"/>
        <w:ind w:left="2965" w:right="2965"/>
        <w:jc w:val="center"/>
        <w:rPr>
          <w:b w:val="0"/>
          <w:bCs w:val="0"/>
        </w:rPr>
      </w:pPr>
      <w:r>
        <w:rPr/>
        <w:t>第十一节</w:t>
      </w:r>
      <w:r>
        <w:rPr>
          <w:spacing w:val="-3"/>
        </w:rPr>
        <w:t> </w:t>
      </w:r>
      <w:r>
        <w:rPr/>
        <w:t>备查文件目录</w:t>
      </w:r>
      <w:r>
        <w:rPr>
          <w:b w:val="0"/>
          <w:bCs w:val="0"/>
        </w:rPr>
      </w:r>
    </w:p>
    <w:p>
      <w:pPr>
        <w:spacing w:line="240" w:lineRule="auto" w:before="2"/>
        <w:rPr>
          <w:rFonts w:ascii="黑体" w:hAnsi="黑体" w:cs="黑体" w:eastAsia="黑体" w:hint="default"/>
          <w:b/>
          <w:bCs/>
          <w:sz w:val="24"/>
          <w:szCs w:val="24"/>
        </w:rPr>
      </w:pPr>
    </w:p>
    <w:p>
      <w:pPr>
        <w:pStyle w:val="BodyText"/>
        <w:spacing w:line="272" w:lineRule="exact"/>
        <w:ind w:right="676"/>
        <w:jc w:val="left"/>
      </w:pPr>
      <w:r>
        <w:rPr/>
        <w:t>一、</w:t>
      </w:r>
      <w:r>
        <w:rPr>
          <w:spacing w:val="-1"/>
        </w:rPr>
        <w:t> </w:t>
      </w:r>
      <w:r>
        <w:rPr/>
        <w:t>载有法定代表人、主管会计工作负责人、会计机构负责人签名并盖章的财务报表。</w:t>
      </w:r>
      <w:r>
        <w:rPr/>
        <w:t> 二、</w:t>
      </w:r>
      <w:r>
        <w:rPr>
          <w:spacing w:val="-1"/>
        </w:rPr>
        <w:t> </w:t>
      </w:r>
      <w:r>
        <w:rPr/>
        <w:t>载有会计师事务所盖章、注册会计师签名并盖章的审计报告原件。</w:t>
      </w:r>
    </w:p>
    <w:p>
      <w:pPr>
        <w:pStyle w:val="BodyText"/>
        <w:spacing w:line="272" w:lineRule="exact"/>
        <w:ind w:right="124"/>
        <w:jc w:val="left"/>
      </w:pPr>
      <w:r>
        <w:rPr/>
        <w:t>三、</w:t>
      </w:r>
      <w:r>
        <w:rPr>
          <w:spacing w:val="-1"/>
        </w:rPr>
        <w:t> </w:t>
      </w:r>
      <w:r>
        <w:rPr>
          <w:spacing w:val="-2"/>
        </w:rPr>
        <w:t>报告期内在《中国证券报》、《上海证券报》、《证券时报》上公开披露过的所有公司文</w:t>
      </w:r>
      <w:r>
        <w:rPr/>
        <w:t> 件的正本及公告的原稿。</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0" w:right="2130"/>
        <w:jc w:val="right"/>
      </w:pPr>
      <w:r>
        <w:rPr/>
        <w:t>董事长：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left="6634" w:right="137" w:firstLine="46"/>
        <w:jc w:val="right"/>
      </w:pPr>
      <w:r>
        <w:rPr/>
        <w:t>新湖中宝股份有限公司 二</w:t>
      </w:r>
      <w:r>
        <w:rPr>
          <w:spacing w:val="-53"/>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一三年四月十八日</w:t>
      </w:r>
    </w:p>
    <w:sectPr>
      <w:pgSz w:w="12240" w:h="15840"/>
      <w:pgMar w:header="747" w:footer="914" w:top="980" w:bottom="110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楷体">
    <w:altName w:val="华文楷体"/>
    <w:charset w:val="86"/>
    <w:family w:val="auto"/>
    <w:pitch w:val="variable"/>
  </w:font>
  <w:font w:name="MS UI Gothic">
    <w:altName w:val="MS UI Gothic"/>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71.577942pt;width:8.5pt;height:11pt;mso-position-horizontal-relative:page;mso-position-vertical-relative:page;z-index:-114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1140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55.277954pt;width:13pt;height:11pt;mso-position-horizontal-relative:page;mso-position-vertical-relative:page;z-index:-113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35.277954pt;width:13pt;height:11pt;mso-position-horizontal-relative:page;mso-position-vertical-relative:page;z-index:-1139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60010pt;margin-top:735.277954pt;width:15.5pt;height:11pt;mso-position-horizontal-relative:page;mso-position-vertical-relative:page;z-index:-1139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35.277954pt;width:17.5pt;height:11pt;mso-position-horizontal-relative:page;mso-position-vertical-relative:page;z-index:-1139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59.189056pt;margin-top:656.948425pt;width:12.75pt;height:12.7pt;mso-position-horizontal-relative:page;mso-position-vertical-relative:page;z-index:-1139800" coordorigin="3184,13139" coordsize="255,254">
          <v:group style="position:absolute;left:3189;top:13298;width:31;height:18" coordorigin="3189,13298" coordsize="31,18">
            <v:shape style="position:absolute;left:3189;top:13298;width:31;height:18" coordorigin="3189,13298" coordsize="31,18" path="m3189,13315l3220,13298e" filled="false" stroked="true" strokeweight=".502707pt" strokecolor="#000000">
              <v:path arrowok="t"/>
            </v:shape>
          </v:group>
          <v:group style="position:absolute;left:3220;top:13303;width:45;height:80" coordorigin="3220,13303" coordsize="45,80">
            <v:shape style="position:absolute;left:3220;top:13303;width:45;height:80" coordorigin="3220,13303" coordsize="45,80" path="m3220,13303l3264,13383e" filled="false" stroked="true" strokeweight=".993243pt" strokecolor="#000000">
              <v:path arrowok="t"/>
            </v:shape>
          </v:group>
          <v:group style="position:absolute;left:3269;top:13144;width:59;height:239" coordorigin="3269,13144" coordsize="59,239">
            <v:shape style="position:absolute;left:3269;top:13144;width:59;height:239" coordorigin="3269,13144" coordsize="59,239" path="m3269,13383l3328,13144e" filled="false" stroked="true" strokeweight=".510739pt" strokecolor="#000000">
              <v:path arrowok="t"/>
            </v:shape>
          </v:group>
          <v:group style="position:absolute;left:3328;top:13144;width:107;height:2" coordorigin="3328,13144" coordsize="107,2">
            <v:shape style="position:absolute;left:3328;top:13144;width:107;height:2" coordorigin="3328,13144" coordsize="107,0" path="m3328,13144l3434,13144e" filled="false" stroked="true" strokeweight=".500001pt" strokecolor="#000000">
              <v:path arrowok="t"/>
            </v:shape>
          </v:group>
          <w10:wrap type="none"/>
        </v:group>
      </w:pict>
    </w:r>
    <w:r>
      <w:rPr/>
      <w:pict>
        <v:group style="position:absolute;margin-left:189.401978pt;margin-top:636.230774pt;width:12.8pt;height:12.8pt;mso-position-horizontal-relative:page;mso-position-vertical-relative:page;z-index:-1139776" coordorigin="3788,12725" coordsize="256,256">
          <v:group style="position:absolute;left:3793;top:12884;width:31;height:18" coordorigin="3793,12884" coordsize="31,18">
            <v:shape style="position:absolute;left:3793;top:12884;width:31;height:18" coordorigin="3793,12884" coordsize="31,18" path="m3793,12902l3824,12884e" filled="false" stroked="true" strokeweight=".489124pt" strokecolor="#000000">
              <v:path arrowok="t"/>
            </v:shape>
          </v:group>
          <v:group style="position:absolute;left:3824;top:12889;width:45;height:81" coordorigin="3824,12889" coordsize="45,81">
            <v:shape style="position:absolute;left:3824;top:12889;width:45;height:81" coordorigin="3824,12889" coordsize="45,81" path="m3824,12889l3868,12970e" filled="false" stroked="true" strokeweight="1.003746pt" strokecolor="#000000">
              <v:path arrowok="t"/>
            </v:shape>
          </v:group>
          <v:group style="position:absolute;left:3873;top:12730;width:59;height:241" coordorigin="3873,12730" coordsize="59,241">
            <v:shape style="position:absolute;left:3873;top:12730;width:59;height:241" coordorigin="3873,12730" coordsize="59,241" path="m3873,12970l3932,12730e" filled="false" stroked="true" strokeweight=".489778pt" strokecolor="#000000">
              <v:path arrowok="t"/>
            </v:shape>
          </v:group>
          <v:group style="position:absolute;left:3932;top:12730;width:107;height:2" coordorigin="3932,12730" coordsize="107,2">
            <v:shape style="position:absolute;left:3932;top:12730;width:107;height:2" coordorigin="3932,12730" coordsize="107,0" path="m3932,12730l4038,12730e" filled="false" stroked="true" strokeweight=".488894pt" strokecolor="#000000">
              <v:path arrowok="t"/>
            </v:shape>
          </v:group>
          <w10:wrap type="none"/>
        </v:group>
      </w:pict>
    </w:r>
    <w:r>
      <w:rPr/>
      <w:pict>
        <v:group style="position:absolute;margin-left:131.038269pt;margin-top:634.348694pt;width:120.6pt;height:.1pt;mso-position-horizontal-relative:page;mso-position-vertical-relative:page;z-index:-1139752" coordorigin="2621,12687" coordsize="2412,2">
          <v:shape style="position:absolute;left:2621;top:12687;width:2412;height:2" coordorigin="2621,12687" coordsize="2412,0" path="m2621,12687l5033,12687e" filled="false" stroked="true" strokeweight=".488894pt" strokecolor="#000000">
            <v:path arrowok="t"/>
          </v:shape>
          <w10:wrap type="none"/>
        </v:group>
      </w:pict>
    </w:r>
    <w:r>
      <w:rPr/>
      <w:pict>
        <v:shape style="position:absolute;margin-left:110.019997pt;margin-top:635.793579pt;width:96.5pt;height:62.05pt;mso-position-horizontal-relative:page;mso-position-vertical-relative:page;z-index:-1139728" type="#_x0000_t202" filled="false" stroked="false">
          <v:textbox inset="0,0,0,0">
            <w:txbxContent>
              <w:p>
                <w:pPr>
                  <w:spacing w:line="334" w:lineRule="exact" w:before="0"/>
                  <w:ind w:left="53" w:right="0" w:firstLine="0"/>
                  <w:jc w:val="left"/>
                  <w:rPr>
                    <w:rFonts w:ascii="宋体" w:hAnsi="宋体" w:cs="宋体" w:eastAsia="宋体" w:hint="default"/>
                    <w:sz w:val="21"/>
                    <w:szCs w:val="21"/>
                  </w:rPr>
                </w:pPr>
                <w:r>
                  <w:rPr>
                    <w:rFonts w:ascii="Times New Roman"/>
                    <w:spacing w:val="9"/>
                    <w:sz w:val="24"/>
                  </w:rPr>
                  <w:t>d</w:t>
                </w:r>
                <w:r>
                  <w:rPr>
                    <w:rFonts w:ascii="Times New Roman"/>
                    <w:spacing w:val="9"/>
                    <w:position w:val="-5"/>
                    <w:sz w:val="14"/>
                  </w:rPr>
                  <w:t>1</w:t>
                </w:r>
                <w:r>
                  <w:rPr>
                    <w:rFonts w:ascii="Times New Roman"/>
                    <w:spacing w:val="-22"/>
                    <w:position w:val="-5"/>
                    <w:sz w:val="14"/>
                  </w:rPr>
                  <w:t> </w:t>
                </w:r>
                <w:r>
                  <w:rPr>
                    <w:rFonts w:ascii="宋体"/>
                    <w:position w:val="-8"/>
                    <w:sz w:val="21"/>
                  </w:rPr>
                  <w:t>=</w:t>
                </w:r>
                <w:r>
                  <w:rPr>
                    <w:rFonts w:ascii="宋体"/>
                    <w:sz w:val="21"/>
                  </w:rPr>
                </w:r>
              </w:p>
              <w:p>
                <w:pPr>
                  <w:tabs>
                    <w:tab w:pos="1146" w:val="left" w:leader="none"/>
                  </w:tabs>
                  <w:spacing w:before="68"/>
                  <w:ind w:left="53" w:right="0" w:firstLine="0"/>
                  <w:jc w:val="left"/>
                  <w:rPr>
                    <w:rFonts w:ascii="Times New Roman" w:hAnsi="Times New Roman" w:cs="Times New Roman" w:eastAsia="Times New Roman" w:hint="default"/>
                    <w:sz w:val="23"/>
                    <w:szCs w:val="23"/>
                  </w:rPr>
                </w:pPr>
                <w:r>
                  <w:rPr>
                    <w:rFonts w:ascii="Times New Roman" w:hAnsi="Times New Roman" w:cs="Times New Roman" w:eastAsia="Times New Roman" w:hint="default"/>
                    <w:position w:val="2"/>
                    <w:sz w:val="24"/>
                    <w:szCs w:val="24"/>
                  </w:rPr>
                  <w:t>d</w:t>
                </w:r>
                <w:r>
                  <w:rPr>
                    <w:rFonts w:ascii="Times New Roman" w:hAnsi="Times New Roman" w:cs="Times New Roman" w:eastAsia="Times New Roman" w:hint="default"/>
                    <w:spacing w:val="-34"/>
                    <w:position w:val="2"/>
                    <w:sz w:val="24"/>
                    <w:szCs w:val="24"/>
                  </w:rPr>
                  <w:t> </w:t>
                </w:r>
                <w:r>
                  <w:rPr>
                    <w:rFonts w:ascii="Times New Roman" w:hAnsi="Times New Roman" w:cs="Times New Roman" w:eastAsia="Times New Roman" w:hint="default"/>
                    <w:position w:val="-3"/>
                    <w:sz w:val="14"/>
                    <w:szCs w:val="14"/>
                  </w:rPr>
                  <w:t>2</w:t>
                </w:r>
                <w:r>
                  <w:rPr>
                    <w:rFonts w:ascii="Times New Roman" w:hAnsi="Times New Roman" w:cs="Times New Roman" w:eastAsia="Times New Roman" w:hint="default"/>
                    <w:spacing w:val="-8"/>
                    <w:position w:val="-3"/>
                    <w:sz w:val="14"/>
                    <w:szCs w:val="14"/>
                  </w:rPr>
                  <w:t> </w:t>
                </w:r>
                <w:r>
                  <w:rPr>
                    <w:rFonts w:ascii="宋体" w:hAnsi="宋体" w:cs="宋体" w:eastAsia="宋体" w:hint="default"/>
                    <w:position w:val="-7"/>
                    <w:sz w:val="21"/>
                    <w:szCs w:val="21"/>
                  </w:rPr>
                  <w:t>=</w:t>
                </w:r>
                <w:r>
                  <w:rPr>
                    <w:rFonts w:ascii="宋体" w:hAnsi="宋体" w:cs="宋体" w:eastAsia="宋体" w:hint="default"/>
                    <w:spacing w:val="-78"/>
                    <w:position w:val="-7"/>
                    <w:sz w:val="21"/>
                    <w:szCs w:val="21"/>
                  </w:rPr>
                  <w:t> </w:t>
                </w:r>
                <w:r>
                  <w:rPr>
                    <w:rFonts w:ascii="Times New Roman" w:hAnsi="Times New Roman" w:cs="Times New Roman" w:eastAsia="Times New Roman" w:hint="default"/>
                    <w:spacing w:val="9"/>
                    <w:position w:val="2"/>
                    <w:sz w:val="24"/>
                    <w:szCs w:val="24"/>
                  </w:rPr>
                  <w:t>d</w:t>
                </w:r>
                <w:r>
                  <w:rPr>
                    <w:rFonts w:ascii="Times New Roman" w:hAnsi="Times New Roman" w:cs="Times New Roman" w:eastAsia="Times New Roman" w:hint="default"/>
                    <w:spacing w:val="9"/>
                    <w:position w:val="-3"/>
                    <w:sz w:val="14"/>
                    <w:szCs w:val="14"/>
                  </w:rPr>
                  <w:t>1</w:t>
                </w:r>
                <w:r>
                  <w:rPr>
                    <w:rFonts w:ascii="Times New Roman" w:hAnsi="Times New Roman" w:cs="Times New Roman" w:eastAsia="Times New Roman" w:hint="default"/>
                    <w:spacing w:val="-13"/>
                    <w:position w:val="-3"/>
                    <w:sz w:val="14"/>
                    <w:szCs w:val="14"/>
                  </w:rPr>
                  <w:t> </w:t>
                </w:r>
                <w:r>
                  <w:rPr>
                    <w:rFonts w:ascii="宋体" w:hAnsi="宋体" w:cs="宋体" w:eastAsia="宋体" w:hint="default"/>
                    <w:position w:val="-7"/>
                    <w:sz w:val="21"/>
                    <w:szCs w:val="21"/>
                  </w:rPr>
                  <w:t>-</w:t>
                </w:r>
                <w:r>
                  <w:rPr>
                    <w:rFonts w:ascii="宋体" w:hAnsi="宋体" w:cs="宋体" w:eastAsia="宋体" w:hint="default"/>
                    <w:spacing w:val="-90"/>
                    <w:position w:val="-7"/>
                    <w:sz w:val="21"/>
                    <w:szCs w:val="21"/>
                  </w:rPr>
                  <w:t> </w:t>
                </w:r>
                <w:r>
                  <w:rPr>
                    <w:rFonts w:ascii="Symbol" w:hAnsi="Symbol" w:cs="Symbol" w:eastAsia="Symbol" w:hint="default"/>
                    <w:i/>
                    <w:sz w:val="25"/>
                    <w:szCs w:val="25"/>
                  </w:rPr>
                  <w:t></w:t>
                </w:r>
                <w:r>
                  <w:rPr>
                    <w:rFonts w:ascii="Times New Roman" w:hAnsi="Times New Roman" w:cs="Times New Roman" w:eastAsia="Times New Roman" w:hint="default"/>
                    <w:i/>
                    <w:sz w:val="25"/>
                    <w:szCs w:val="25"/>
                  </w:rPr>
                  <w:tab/>
                </w:r>
                <w:r>
                  <w:rPr>
                    <w:rFonts w:ascii="Times New Roman" w:hAnsi="Times New Roman" w:cs="Times New Roman" w:eastAsia="Times New Roman" w:hint="default"/>
                    <w:sz w:val="23"/>
                    <w:szCs w:val="23"/>
                  </w:rPr>
                  <w:t>t</w:t>
                </w:r>
              </w:p>
              <w:p>
                <w:pPr>
                  <w:pStyle w:val="BodyText"/>
                  <w:spacing w:line="240" w:lineRule="auto" w:before="182"/>
                  <w:ind w:left="20" w:right="0"/>
                  <w:jc w:val="left"/>
                </w:pPr>
                <w:r>
                  <w:rPr/>
                  <w:t>公式参数表示如下：</w:t>
                </w:r>
              </w:p>
            </w:txbxContent>
          </v:textbox>
          <w10:wrap type="none"/>
        </v:shape>
      </w:pict>
    </w:r>
    <w:r>
      <w:rPr/>
      <w:pict>
        <v:shape style="position:absolute;margin-left:178.629547pt;margin-top:636.521301pt;width:23.25pt;height:14.65pt;mso-position-horizontal-relative:page;mso-position-vertical-relative:page;z-index:-1139704" type="#_x0000_t202" filled="false" stroked="false">
          <v:textbox inset="0,0,0,0">
            <w:txbxContent>
              <w:p>
                <w:pPr>
                  <w:tabs>
                    <w:tab w:pos="377" w:val="left" w:leader="none"/>
                  </w:tabs>
                  <w:spacing w:line="281" w:lineRule="exact" w:before="0"/>
                  <w:ind w:left="20" w:right="0" w:firstLine="0"/>
                  <w:jc w:val="left"/>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w:pict>
    </w:r>
    <w:r>
      <w:rPr/>
      <w:pict>
        <v:shape style="position:absolute;margin-left:297.260010pt;margin-top:735.277954pt;width:17.5pt;height:11pt;mso-position-horizontal-relative:page;mso-position-vertical-relative:page;z-index:-113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35.277954pt;width:17.5pt;height:11pt;mso-position-horizontal-relative:page;mso-position-vertical-relative:page;z-index:-113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1140136"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16.820007pt;margin-top:42.865608pt;width:161.75pt;height:11.5pt;mso-position-horizontal-relative:page;mso-position-vertical-relative:page;z-index:-1140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1140064"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1140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1139992"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315.160004pt;margin-top:36.325626pt;width:161.75pt;height:11.5pt;mso-position-horizontal-relative:page;mso-position-vertical-relative:page;z-index:-1139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1139920"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25.160004pt;margin-top:36.325626pt;width:161.75pt;height:11.5pt;mso-position-horizontal-relative:page;mso-position-vertical-relative:page;z-index:-1139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65" w:hanging="177"/>
      </w:pPr>
      <w:rPr>
        <w:rFonts w:hint="default" w:ascii="Symbol" w:hAnsi="Symbol" w:eastAsia="Symbol"/>
        <w:w w:val="99"/>
        <w:sz w:val="24"/>
        <w:szCs w:val="24"/>
      </w:rPr>
    </w:lvl>
    <w:lvl w:ilvl="1">
      <w:start w:val="1"/>
      <w:numFmt w:val="bullet"/>
      <w:lvlText w:val="•"/>
      <w:lvlJc w:val="left"/>
      <w:pPr>
        <w:ind w:left="179" w:hanging="177"/>
      </w:pPr>
      <w:rPr>
        <w:rFonts w:hint="default"/>
      </w:rPr>
    </w:lvl>
    <w:lvl w:ilvl="2">
      <w:start w:val="1"/>
      <w:numFmt w:val="bullet"/>
      <w:lvlText w:val="•"/>
      <w:lvlJc w:val="left"/>
      <w:pPr>
        <w:ind w:left="199" w:hanging="177"/>
      </w:pPr>
      <w:rPr>
        <w:rFonts w:hint="default"/>
      </w:rPr>
    </w:lvl>
    <w:lvl w:ilvl="3">
      <w:start w:val="1"/>
      <w:numFmt w:val="bullet"/>
      <w:lvlText w:val="•"/>
      <w:lvlJc w:val="left"/>
      <w:pPr>
        <w:ind w:left="219" w:hanging="177"/>
      </w:pPr>
      <w:rPr>
        <w:rFonts w:hint="default"/>
      </w:rPr>
    </w:lvl>
    <w:lvl w:ilvl="4">
      <w:start w:val="1"/>
      <w:numFmt w:val="bullet"/>
      <w:lvlText w:val="•"/>
      <w:lvlJc w:val="left"/>
      <w:pPr>
        <w:ind w:left="239" w:hanging="177"/>
      </w:pPr>
      <w:rPr>
        <w:rFonts w:hint="default"/>
      </w:rPr>
    </w:lvl>
    <w:lvl w:ilvl="5">
      <w:start w:val="1"/>
      <w:numFmt w:val="bullet"/>
      <w:lvlText w:val="•"/>
      <w:lvlJc w:val="left"/>
      <w:pPr>
        <w:ind w:left="259" w:hanging="177"/>
      </w:pPr>
      <w:rPr>
        <w:rFonts w:hint="default"/>
      </w:rPr>
    </w:lvl>
    <w:lvl w:ilvl="6">
      <w:start w:val="1"/>
      <w:numFmt w:val="bullet"/>
      <w:lvlText w:val="•"/>
      <w:lvlJc w:val="left"/>
      <w:pPr>
        <w:ind w:left="279" w:hanging="177"/>
      </w:pPr>
      <w:rPr>
        <w:rFonts w:hint="default"/>
      </w:rPr>
    </w:lvl>
    <w:lvl w:ilvl="7">
      <w:start w:val="1"/>
      <w:numFmt w:val="bullet"/>
      <w:lvlText w:val="•"/>
      <w:lvlJc w:val="left"/>
      <w:pPr>
        <w:ind w:left="299" w:hanging="177"/>
      </w:pPr>
      <w:rPr>
        <w:rFonts w:hint="default"/>
      </w:rPr>
    </w:lvl>
    <w:lvl w:ilvl="8">
      <w:start w:val="1"/>
      <w:numFmt w:val="bullet"/>
      <w:lvlText w:val="•"/>
      <w:lvlJc w:val="left"/>
      <w:pPr>
        <w:ind w:left="319" w:hanging="1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3105"/>
      <w:outlineLvl w:val="1"/>
    </w:pPr>
    <w:rPr>
      <w:rFonts w:ascii="黑体" w:hAnsi="黑体" w:eastAsia="黑体"/>
      <w:b/>
      <w:bCs/>
      <w:sz w:val="28"/>
      <w:szCs w:val="28"/>
    </w:rPr>
  </w:style>
  <w:style w:styleId="Heading2" w:type="paragraph">
    <w:name w:val="Heading 2"/>
    <w:basedOn w:val="Normal"/>
    <w:uiPriority w:val="1"/>
    <w:qFormat/>
    <w:pPr>
      <w:spacing w:before="188"/>
      <w:ind w:left="622"/>
      <w:outlineLvl w:val="2"/>
    </w:pPr>
    <w:rPr>
      <w:rFonts w:ascii="黑体" w:hAnsi="黑体" w:eastAsia="黑体"/>
      <w:b/>
      <w:bCs/>
      <w:sz w:val="24"/>
      <w:szCs w:val="24"/>
    </w:rPr>
  </w:style>
  <w:style w:styleId="Heading3" w:type="paragraph">
    <w:name w:val="Heading 3"/>
    <w:basedOn w:val="Normal"/>
    <w:uiPriority w:val="1"/>
    <w:qFormat/>
    <w:pPr>
      <w:spacing w:before="35"/>
      <w:ind w:left="140"/>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yudf@600208.net" TargetMode="External"/><Relationship Id="rId10" Type="http://schemas.openxmlformats.org/officeDocument/2006/relationships/hyperlink" Target="mailto:gaoli@600208.net" TargetMode="External"/><Relationship Id="rId11" Type="http://schemas.openxmlformats.org/officeDocument/2006/relationships/hyperlink" Target="mailto:oli@600208.net" TargetMode="External"/><Relationship Id="rId12" Type="http://schemas.openxmlformats.org/officeDocument/2006/relationships/hyperlink" Target="http://www.600208.net/" TargetMode="External"/><Relationship Id="rId13" Type="http://schemas.openxmlformats.org/officeDocument/2006/relationships/hyperlink" Target="mailto:xhzb@600208.net" TargetMode="External"/><Relationship Id="rId14" Type="http://schemas.openxmlformats.org/officeDocument/2006/relationships/hyperlink" Target="mailto:hzb@600208.net" TargetMode="External"/><Relationship Id="rId15" Type="http://schemas.openxmlformats.org/officeDocument/2006/relationships/hyperlink" Target="http://www.sse.com.cn/"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2020-05-04T03:15:18Z</dcterms:created>
  <dcterms:modified xsi:type="dcterms:W3CDTF">2020-05-04T03:15:18Z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Creator">
    <vt:lpwstr>Microsoft® Office Word 2007</vt:lpwstr>
  </property>
  <property fmtid="{D5CDD505-2E9C-101B-9397-08002B2CF9AE}" pid="4" name="LastSaved">
    <vt:filetime>2020-05-03T00:00:00Z</vt:filetime>
  </property>
</Properties>
</file>