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0" w:line="240" w:lineRule="auto"/>
        <w:ind w:left="0" w:right="0" w:firstLine="0"/>
        <w:jc w:val="center"/>
      </w:pPr>
      <w:r>
        <w:rPr>
          <w:spacing w:val="0"/>
          <w:w w:val="100"/>
          <w:position w:val="0"/>
        </w:rPr>
        <w:t>新湖中宝股份有限公司</w:t>
      </w:r>
    </w:p>
    <w:p>
      <w:pPr>
        <w:pStyle w:val="Style8"/>
        <w:keepNext w:val="0"/>
        <w:keepLines w:val="0"/>
        <w:widowControl w:val="0"/>
        <w:shd w:val="clear" w:color="auto" w:fill="auto"/>
        <w:bidi w:val="0"/>
        <w:spacing w:before="0" w:line="240" w:lineRule="auto"/>
        <w:ind w:left="0" w:right="0" w:firstLine="0"/>
        <w:jc w:val="center"/>
      </w:pPr>
      <w:r>
        <w:rPr>
          <w:spacing w:val="0"/>
          <w:w w:val="100"/>
          <w:position w:val="0"/>
        </w:rPr>
        <w:t>600208</w:t>
      </w:r>
    </w:p>
    <w:p>
      <w:pPr>
        <w:pStyle w:val="Style2"/>
        <w:keepNext w:val="0"/>
        <w:keepLines w:val="0"/>
        <w:widowControl w:val="0"/>
        <w:shd w:val="clear" w:color="auto" w:fill="auto"/>
        <w:bidi w:val="0"/>
        <w:spacing w:before="0" w:after="520" w:line="240" w:lineRule="auto"/>
        <w:ind w:left="0" w:right="0" w:firstLine="0"/>
        <w:jc w:val="center"/>
        <w:sectPr>
          <w:headerReference w:type="default" r:id="rId5"/>
          <w:footerReference w:type="default" r:id="rId6"/>
          <w:footnotePr>
            <w:pos w:val="pageBottom"/>
            <w:numFmt w:val="decimal"/>
            <w:numRestart w:val="continuous"/>
          </w:footnotePr>
          <w:pgSz w:w="12240" w:h="15840"/>
          <w:pgMar w:top="3579" w:right="1855" w:bottom="3579" w:left="1946" w:header="0" w:footer="3" w:gutter="0"/>
          <w:pgNumType w:start="1"/>
          <w:cols w:space="720"/>
          <w:noEndnote/>
          <w:rtlGutter w:val="0"/>
          <w:docGrid w:linePitch="360"/>
        </w:sectPr>
      </w:pPr>
      <w:r>
        <w:rPr>
          <w:rFonts w:ascii="Arial" w:eastAsia="Arial" w:hAnsi="Arial" w:cs="Arial"/>
          <w:spacing w:val="0"/>
          <w:w w:val="100"/>
          <w:position w:val="0"/>
          <w:sz w:val="38"/>
          <w:szCs w:val="38"/>
        </w:rPr>
        <w:t>2013</w:t>
      </w:r>
      <w:r>
        <w:rPr>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重要提示</w:t>
      </w:r>
    </w:p>
    <w:p>
      <w:pPr>
        <w:pStyle w:val="Style13"/>
        <w:keepNext w:val="0"/>
        <w:keepLines w:val="0"/>
        <w:widowControl w:val="0"/>
        <w:shd w:val="clear" w:color="auto" w:fill="auto"/>
        <w:tabs>
          <w:tab w:pos="637" w:val="left"/>
        </w:tabs>
        <w:bidi w:val="0"/>
        <w:spacing w:before="0" w:after="280" w:line="331" w:lineRule="exact"/>
        <w:ind w:left="0" w:right="0" w:firstLine="0"/>
        <w:jc w:val="left"/>
      </w:pPr>
      <w:bookmarkStart w:id="0" w:name="bookmark0"/>
      <w:r>
        <w:rPr>
          <w:color w:val="000000"/>
          <w:spacing w:val="0"/>
          <w:w w:val="100"/>
          <w:position w:val="0"/>
        </w:rPr>
        <w:t>一</w:t>
      </w:r>
      <w:bookmarkEnd w:id="0"/>
      <w:r>
        <w:rPr>
          <w:color w:val="000000"/>
          <w:spacing w:val="0"/>
          <w:w w:val="100"/>
          <w:position w:val="0"/>
        </w:rPr>
        <w:t>、</w:t>
        <w:tab/>
        <w:t>公司董事会、监事会及董事、监事、高级管理人员保证年度报告内容的真实、准确、 完整，不存在虚假记载、误导性陈述或重大遗漏，并承担个别和连带的法律责任。</w:t>
      </w:r>
    </w:p>
    <w:p>
      <w:pPr>
        <w:pStyle w:val="Style13"/>
        <w:keepNext w:val="0"/>
        <w:keepLines w:val="0"/>
        <w:widowControl w:val="0"/>
        <w:shd w:val="clear" w:color="auto" w:fill="auto"/>
        <w:tabs>
          <w:tab w:pos="637" w:val="left"/>
        </w:tabs>
        <w:bidi w:val="0"/>
        <w:spacing w:before="0" w:after="280" w:line="326" w:lineRule="exact"/>
        <w:ind w:left="0" w:right="0" w:firstLine="0"/>
        <w:jc w:val="left"/>
      </w:pPr>
      <w:bookmarkStart w:id="1" w:name="bookmark1"/>
      <w:r>
        <w:rPr>
          <w:color w:val="000000"/>
          <w:spacing w:val="0"/>
          <w:w w:val="100"/>
          <w:position w:val="0"/>
        </w:rPr>
        <w:t>二</w:t>
      </w:r>
      <w:bookmarkEnd w:id="1"/>
      <w:r>
        <w:rPr>
          <w:color w:val="000000"/>
          <w:spacing w:val="0"/>
          <w:w w:val="100"/>
          <w:position w:val="0"/>
        </w:rPr>
        <w:t>、</w:t>
        <w:tab/>
        <w:t>公司全体董事出席董事会会议。</w:t>
      </w:r>
    </w:p>
    <w:p>
      <w:pPr>
        <w:pStyle w:val="Style13"/>
        <w:keepNext w:val="0"/>
        <w:keepLines w:val="0"/>
        <w:widowControl w:val="0"/>
        <w:shd w:val="clear" w:color="auto" w:fill="auto"/>
        <w:tabs>
          <w:tab w:pos="637" w:val="left"/>
        </w:tabs>
        <w:bidi w:val="0"/>
        <w:spacing w:before="0" w:after="280" w:line="326" w:lineRule="exact"/>
        <w:ind w:left="0" w:right="0" w:firstLine="0"/>
        <w:jc w:val="left"/>
      </w:pPr>
      <w:bookmarkStart w:id="2" w:name="bookmark2"/>
      <w:r>
        <w:rPr>
          <w:color w:val="000000"/>
          <w:spacing w:val="0"/>
          <w:w w:val="100"/>
          <w:position w:val="0"/>
        </w:rPr>
        <w:t>三</w:t>
      </w:r>
      <w:bookmarkEnd w:id="2"/>
      <w:r>
        <w:rPr>
          <w:color w:val="000000"/>
          <w:spacing w:val="0"/>
          <w:w w:val="100"/>
          <w:position w:val="0"/>
        </w:rPr>
        <w:t>、</w:t>
        <w:tab/>
        <w:t>天健会计师事务所（特殊普通合伙）</w:t>
      </w:r>
      <w:r>
        <w:rPr>
          <w:b/>
          <w:bCs/>
          <w:color w:val="000000"/>
          <w:spacing w:val="0"/>
          <w:w w:val="100"/>
          <w:position w:val="0"/>
        </w:rPr>
        <w:t>为本公司出具了标准无保留意见的审计报告。</w:t>
      </w:r>
    </w:p>
    <w:p>
      <w:pPr>
        <w:pStyle w:val="Style13"/>
        <w:keepNext w:val="0"/>
        <w:keepLines w:val="0"/>
        <w:widowControl w:val="0"/>
        <w:shd w:val="clear" w:color="auto" w:fill="auto"/>
        <w:tabs>
          <w:tab w:pos="637" w:val="left"/>
        </w:tabs>
        <w:bidi w:val="0"/>
        <w:spacing w:before="0" w:after="280" w:line="322" w:lineRule="exact"/>
        <w:ind w:left="0" w:right="0" w:firstLine="0"/>
        <w:jc w:val="left"/>
      </w:pPr>
      <w:bookmarkStart w:id="3" w:name="bookmark3"/>
      <w:r>
        <w:rPr>
          <w:color w:val="000000"/>
          <w:spacing w:val="0"/>
          <w:w w:val="100"/>
          <w:position w:val="0"/>
        </w:rPr>
        <w:t>四</w:t>
      </w:r>
      <w:bookmarkEnd w:id="3"/>
      <w:r>
        <w:rPr>
          <w:color w:val="000000"/>
          <w:spacing w:val="0"/>
          <w:w w:val="100"/>
          <w:position w:val="0"/>
        </w:rPr>
        <w:t>、</w:t>
        <w:tab/>
        <w:t>公司负责人林俊波、主管会计工作负责人潘孝娜及会计机构负责人（会计主管人员） 胡倩倩声明：保证年度报告中财务报告的真实、准确、完整。</w:t>
      </w:r>
    </w:p>
    <w:p>
      <w:pPr>
        <w:pStyle w:val="Style13"/>
        <w:keepNext w:val="0"/>
        <w:keepLines w:val="0"/>
        <w:widowControl w:val="0"/>
        <w:shd w:val="clear" w:color="auto" w:fill="auto"/>
        <w:tabs>
          <w:tab w:pos="637" w:val="left"/>
        </w:tabs>
        <w:bidi w:val="0"/>
        <w:spacing w:before="0" w:after="0" w:line="326" w:lineRule="exact"/>
        <w:ind w:left="0" w:right="0" w:firstLine="0"/>
        <w:jc w:val="left"/>
      </w:pPr>
      <w:bookmarkStart w:id="4" w:name="bookmark4"/>
      <w:r>
        <w:rPr>
          <w:color w:val="000000"/>
          <w:spacing w:val="0"/>
          <w:w w:val="100"/>
          <w:position w:val="0"/>
        </w:rPr>
        <w:t>五</w:t>
      </w:r>
      <w:bookmarkEnd w:id="4"/>
      <w:r>
        <w:rPr>
          <w:color w:val="000000"/>
          <w:spacing w:val="0"/>
          <w:w w:val="100"/>
          <w:position w:val="0"/>
        </w:rPr>
        <w:t>、</w:t>
        <w:tab/>
        <w:t>是否存在被控股股东及其关联方非经营性占用资金情况？</w:t>
      </w:r>
    </w:p>
    <w:p>
      <w:pPr>
        <w:pStyle w:val="Style13"/>
        <w:keepNext w:val="0"/>
        <w:keepLines w:val="0"/>
        <w:widowControl w:val="0"/>
        <w:shd w:val="clear" w:color="auto" w:fill="auto"/>
        <w:bidi w:val="0"/>
        <w:spacing w:before="0" w:after="280" w:line="326" w:lineRule="exact"/>
        <w:ind w:left="0" w:right="0" w:firstLine="0"/>
        <w:jc w:val="left"/>
      </w:pPr>
      <w:r>
        <w:rPr>
          <w:color w:val="000000"/>
          <w:spacing w:val="0"/>
          <w:w w:val="100"/>
          <w:position w:val="0"/>
        </w:rPr>
        <w:t>否</w:t>
      </w:r>
    </w:p>
    <w:p>
      <w:pPr>
        <w:pStyle w:val="Style13"/>
        <w:keepNext w:val="0"/>
        <w:keepLines w:val="0"/>
        <w:widowControl w:val="0"/>
        <w:shd w:val="clear" w:color="auto" w:fill="auto"/>
        <w:tabs>
          <w:tab w:pos="637" w:val="left"/>
        </w:tabs>
        <w:bidi w:val="0"/>
        <w:spacing w:before="0" w:after="0" w:line="326" w:lineRule="exact"/>
        <w:ind w:left="0" w:right="0" w:firstLine="0"/>
        <w:jc w:val="left"/>
      </w:pPr>
      <w:bookmarkStart w:id="5" w:name="bookmark5"/>
      <w:r>
        <w:rPr>
          <w:color w:val="000000"/>
          <w:spacing w:val="0"/>
          <w:w w:val="100"/>
          <w:position w:val="0"/>
        </w:rPr>
        <w:t>六</w:t>
      </w:r>
      <w:bookmarkEnd w:id="5"/>
      <w:r>
        <w:rPr>
          <w:color w:val="000000"/>
          <w:spacing w:val="0"/>
          <w:w w:val="100"/>
          <w:position w:val="0"/>
        </w:rPr>
        <w:t>、</w:t>
        <w:tab/>
        <w:t>是否存在违反规定决策程序对外提供担保的情况？</w:t>
      </w:r>
    </w:p>
    <w:p>
      <w:pPr>
        <w:pStyle w:val="Style13"/>
        <w:keepNext w:val="0"/>
        <w:keepLines w:val="0"/>
        <w:widowControl w:val="0"/>
        <w:shd w:val="clear" w:color="auto" w:fill="auto"/>
        <w:bidi w:val="0"/>
        <w:spacing w:before="0" w:after="280" w:line="326" w:lineRule="exact"/>
        <w:ind w:left="0" w:right="0" w:firstLine="0"/>
        <w:jc w:val="left"/>
        <w:sectPr>
          <w:footnotePr>
            <w:pos w:val="pageBottom"/>
            <w:numFmt w:val="decimal"/>
            <w:numRestart w:val="continuous"/>
          </w:footnotePr>
          <w:pgSz w:w="12240" w:h="15840"/>
          <w:pgMar w:top="1462" w:right="1855" w:bottom="1462" w:left="1946" w:header="0" w:footer="3" w:gutter="0"/>
          <w:cols w:space="720"/>
          <w:noEndnote/>
          <w:rtlGutter w:val="0"/>
          <w:docGrid w:linePitch="360"/>
        </w:sectPr>
      </w:pPr>
      <w:r>
        <w:rPr>
          <w:color w:val="000000"/>
          <w:spacing w:val="0"/>
          <w:w w:val="100"/>
          <w:position w:val="0"/>
        </w:rPr>
        <w:t>否</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目录</w:t>
      </w:r>
    </w:p>
    <w:p>
      <w:pPr>
        <w:pStyle w:val="Style13"/>
        <w:keepNext w:val="0"/>
        <w:keepLines w:val="0"/>
        <w:widowControl w:val="0"/>
        <w:shd w:val="clear" w:color="auto" w:fill="auto"/>
        <w:tabs>
          <w:tab w:leader="dot" w:pos="8040" w:val="left"/>
          <w:tab w:leader="dot" w:pos="8040" w:val="left"/>
          <w:tab w:leader="dot" w:pos="8040" w:val="left"/>
          <w:tab w:leader="dot" w:pos="8040" w:val="left"/>
          <w:tab w:leader="dot" w:pos="8040" w:val="left"/>
          <w:tab w:leader="dot" w:pos="8086" w:val="left"/>
          <w:tab w:leader="dot" w:pos="8146" w:val="left"/>
          <w:tab w:leader="dot" w:pos="8146" w:val="left"/>
          <w:tab w:leader="dot" w:pos="8146" w:val="left"/>
          <w:tab w:leader="dot" w:pos="8146" w:val="left"/>
        </w:tabs>
        <w:bidi w:val="0"/>
        <w:spacing w:before="0" w:after="0" w:line="311" w:lineRule="exact"/>
        <w:ind w:left="0" w:right="0" w:firstLine="0"/>
        <w:jc w:val="both"/>
        <w:sectPr>
          <w:footnotePr>
            <w:pos w:val="pageBottom"/>
            <w:numFmt w:val="decimal"/>
            <w:numRestart w:val="continuous"/>
          </w:footnotePr>
          <w:pgSz w:w="12240" w:h="15840"/>
          <w:pgMar w:top="1726" w:right="972" w:bottom="1726" w:left="1946" w:header="0" w:footer="3" w:gutter="0"/>
          <w:cols w:space="720"/>
          <w:noEndnote/>
          <w:rtlGutter w:val="0"/>
          <w:docGrid w:linePitch="360"/>
        </w:sectPr>
      </w:pPr>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color w:val="000000"/>
          <w:spacing w:val="0"/>
          <w:w w:val="100"/>
          <w:position w:val="0"/>
        </w:rPr>
        <w:t xml:space="preserve">4 </w:t>
      </w:r>
      <w:r>
        <w:rPr>
          <w:color w:val="000000"/>
          <w:spacing w:val="0"/>
          <w:w w:val="100"/>
          <w:position w:val="0"/>
        </w:rPr>
        <w:t>第二节 公司简介</w:t>
      </w:r>
      <w:r>
        <w:rPr>
          <w:color w:val="000000"/>
          <w:spacing w:val="0"/>
          <w:w w:val="100"/>
          <w:position w:val="0"/>
        </w:rPr>
        <w:tab/>
      </w:r>
      <w:r>
        <w:rPr>
          <w:rFonts w:ascii="Times New Roman" w:eastAsia="Times New Roman" w:hAnsi="Times New Roman" w:cs="Times New Roman"/>
          <w:color w:val="000000"/>
          <w:spacing w:val="0"/>
          <w:w w:val="100"/>
          <w:position w:val="0"/>
        </w:rPr>
        <w:t xml:space="preserve">5 </w:t>
      </w:r>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 xml:space="preserve">7 </w:t>
      </w:r>
      <w:r>
        <w:rPr>
          <w:color w:val="000000"/>
          <w:spacing w:val="0"/>
          <w:w w:val="100"/>
          <w:position w:val="0"/>
        </w:rPr>
        <w:t>第四节 董事会报告</w:t>
      </w:r>
      <w:r>
        <w:rPr>
          <w:color w:val="000000"/>
          <w:spacing w:val="0"/>
          <w:w w:val="100"/>
          <w:position w:val="0"/>
        </w:rPr>
        <w:tab/>
      </w:r>
      <w:r>
        <w:rPr>
          <w:rFonts w:ascii="Times New Roman" w:eastAsia="Times New Roman" w:hAnsi="Times New Roman" w:cs="Times New Roman"/>
          <w:color w:val="000000"/>
          <w:spacing w:val="0"/>
          <w:w w:val="100"/>
          <w:position w:val="0"/>
        </w:rPr>
        <w:t xml:space="preserve">9 </w:t>
      </w:r>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 xml:space="preserve">30 </w:t>
      </w:r>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36 </w:t>
      </w:r>
      <w:r>
        <w:rPr>
          <w:color w:val="000000"/>
          <w:spacing w:val="0"/>
          <w:w w:val="100"/>
          <w:position w:val="0"/>
        </w:rPr>
        <w:t>第七节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41 </w:t>
      </w:r>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 xml:space="preserve">45 </w:t>
      </w:r>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 xml:space="preserve">50 </w:t>
      </w:r>
      <w:r>
        <w:rPr>
          <w:color w:val="000000"/>
          <w:spacing w:val="0"/>
          <w:w w:val="100"/>
          <w:position w:val="0"/>
        </w:rPr>
        <w:t>第十一节备查文件目录</w:t>
      </w:r>
      <w:r>
        <w:rPr>
          <w:color w:val="000000"/>
          <w:spacing w:val="0"/>
          <w:w w:val="100"/>
          <w:position w:val="0"/>
        </w:rPr>
        <w:tab/>
      </w:r>
      <w:r>
        <w:rPr>
          <w:rFonts w:ascii="Times New Roman" w:eastAsia="Times New Roman" w:hAnsi="Times New Roman" w:cs="Times New Roman"/>
          <w:color w:val="000000"/>
          <w:spacing w:val="0"/>
          <w:w w:val="100"/>
          <w:position w:val="0"/>
        </w:rPr>
        <w:t>51</w:t>
      </w:r>
    </w:p>
    <w:p>
      <w:pPr>
        <w:pStyle w:val="Style19"/>
        <w:keepNext/>
        <w:keepLines/>
        <w:widowControl w:val="0"/>
        <w:shd w:val="clear" w:color="auto" w:fill="auto"/>
        <w:bidi w:val="0"/>
        <w:spacing w:before="0" w:after="940" w:line="240" w:lineRule="auto"/>
        <w:ind w:left="0" w:right="0" w:firstLine="0"/>
        <w:jc w:val="left"/>
      </w:pPr>
      <w:bookmarkStart w:id="6" w:name="bookmark6"/>
      <w:bookmarkStart w:id="7" w:name="bookmark7"/>
      <w:bookmarkStart w:id="8" w:name="bookmark8"/>
      <w:r>
        <w:rPr>
          <w:color w:val="000000"/>
          <w:spacing w:val="0"/>
          <w:w w:val="100"/>
          <w:position w:val="0"/>
        </w:rPr>
        <w:t>第一节释义及重大风险提示</w:t>
      </w:r>
      <w:bookmarkEnd w:id="6"/>
      <w:bookmarkEnd w:id="7"/>
      <w:bookmarkEnd w:id="8"/>
    </w:p>
    <w:p>
      <w:pPr>
        <w:pStyle w:val="Style21"/>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一、释义</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在本报告书中，除非文义另有所指，下列词语具有如下含义:</w:t>
      </w:r>
    </w:p>
    <w:tbl>
      <w:tblPr>
        <w:tblOverlap w:val="never"/>
        <w:jc w:val="center"/>
        <w:tblLayout w:type="fixed"/>
      </w:tblPr>
      <w:tblGrid>
        <w:gridCol w:w="3269"/>
        <w:gridCol w:w="2280"/>
        <w:gridCol w:w="3773"/>
      </w:tblGrid>
      <w:tr>
        <w:trPr>
          <w:trHeight w:val="336" w:hRule="exact"/>
        </w:trPr>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常用词语释义</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中国证券监督管理委员会</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上交所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上海证券交易所</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新湖中宝、公司、本公司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新湖中宝股份有限公司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大股东、控股股东、新湖集团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浙江新湖集团股份有限公司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新湖控股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新湖控股有限公司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宁波嘉源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宁波嘉源实业发展有限公司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浙江恒兴力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浙江恒兴力控股集团有限公司</w:t>
            </w:r>
          </w:p>
        </w:tc>
      </w:tr>
      <w:tr>
        <w:trPr>
          <w:trHeight w:val="34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报告期、本报告期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日至</w:t>
            </w:r>
            <w:r>
              <w:rPr>
                <w:color w:val="000000"/>
                <w:spacing w:val="0"/>
                <w:w w:val="100"/>
                <w:position w:val="0"/>
                <w:sz w:val="20"/>
                <w:szCs w:val="20"/>
              </w:rPr>
              <w:t>2013</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r>
    </w:tbl>
    <w:p>
      <w:pPr>
        <w:widowControl w:val="0"/>
        <w:spacing w:after="259" w:line="1" w:lineRule="exact"/>
      </w:pPr>
    </w:p>
    <w:p>
      <w:pPr>
        <w:pStyle w:val="Style13"/>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2240" w:h="15840"/>
          <w:pgMar w:top="1289" w:right="972" w:bottom="1289" w:left="1946" w:header="0" w:footer="3" w:gutter="0"/>
          <w:cols w:space="720"/>
          <w:noEndnote/>
          <w:rtlGutter w:val="0"/>
          <w:docGrid w:linePitch="360"/>
        </w:sectPr>
      </w:pPr>
      <w:bookmarkStart w:id="9" w:name="bookmark9"/>
      <w:r>
        <w:rPr>
          <w:b/>
          <w:bCs/>
          <w:color w:val="000000"/>
          <w:spacing w:val="0"/>
          <w:w w:val="100"/>
          <w:position w:val="0"/>
        </w:rPr>
        <w:t>二</w:t>
      </w:r>
      <w:bookmarkEnd w:id="9"/>
      <w:r>
        <w:rPr>
          <w:b/>
          <w:bCs/>
          <w:color w:val="000000"/>
          <w:spacing w:val="0"/>
          <w:w w:val="100"/>
          <w:position w:val="0"/>
        </w:rPr>
        <w:t xml:space="preserve">、重大风险提示: </w:t>
      </w:r>
      <w:r>
        <w:rPr>
          <w:color w:val="000000"/>
          <w:spacing w:val="0"/>
          <w:w w:val="100"/>
          <w:position w:val="0"/>
        </w:rPr>
        <w:t>无</w:t>
      </w:r>
    </w:p>
    <w:p>
      <w:pPr>
        <w:pStyle w:val="Style19"/>
        <w:keepNext/>
        <w:keepLines/>
        <w:widowControl w:val="0"/>
        <w:shd w:val="clear" w:color="auto" w:fill="auto"/>
        <w:bidi w:val="0"/>
        <w:spacing w:before="0" w:line="240" w:lineRule="auto"/>
        <w:ind w:left="0" w:right="0" w:firstLine="0"/>
        <w:jc w:val="left"/>
      </w:pPr>
      <w:bookmarkStart w:id="10" w:name="bookmark10"/>
      <w:bookmarkStart w:id="11" w:name="bookmark11"/>
      <w:bookmarkStart w:id="12" w:name="bookmark12"/>
      <w:r>
        <w:rPr>
          <w:color w:val="000000"/>
          <w:spacing w:val="0"/>
          <w:w w:val="100"/>
          <w:position w:val="0"/>
        </w:rPr>
        <w:t>第二节公司简介</w:t>
      </w:r>
      <w:bookmarkEnd w:id="10"/>
      <w:bookmarkEnd w:id="11"/>
      <w:bookmarkEnd w:id="12"/>
    </w:p>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一、公司信息</w:t>
      </w:r>
    </w:p>
    <w:tbl>
      <w:tblPr>
        <w:tblOverlap w:val="never"/>
        <w:jc w:val="center"/>
        <w:tblLayout w:type="fixed"/>
      </w:tblPr>
      <w:tblGrid>
        <w:gridCol w:w="4051"/>
        <w:gridCol w:w="5270"/>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新湖中宝股份有限公司</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公司的中文名称简称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新湖中宝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公司的外文名称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XINHU ZHONGBAO CO.,LTD.</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XINHU ZHONGBAO</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林俊波</w:t>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二、联系人和联系方式</w:t>
      </w:r>
    </w:p>
    <w:tbl>
      <w:tblPr>
        <w:tblOverlap w:val="never"/>
        <w:jc w:val="center"/>
        <w:tblLayout w:type="fixed"/>
      </w:tblPr>
      <w:tblGrid>
        <w:gridCol w:w="1440"/>
        <w:gridCol w:w="3936"/>
        <w:gridCol w:w="3946"/>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董事会秘书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证券事务代表</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虞迪锋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高莉</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联系地址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浙江省杭州市西溪路</w:t>
            </w:r>
            <w:r>
              <w:rPr>
                <w:color w:val="000000"/>
                <w:spacing w:val="0"/>
                <w:w w:val="100"/>
                <w:position w:val="0"/>
                <w:sz w:val="20"/>
                <w:szCs w:val="20"/>
              </w:rPr>
              <w:t>128</w:t>
            </w:r>
            <w:r>
              <w:rPr>
                <w:rFonts w:ascii="SimSun" w:eastAsia="SimSun" w:hAnsi="SimSun" w:cs="SimSun"/>
                <w:color w:val="000000"/>
                <w:spacing w:val="0"/>
                <w:w w:val="100"/>
                <w:position w:val="0"/>
                <w:sz w:val="20"/>
                <w:szCs w:val="20"/>
              </w:rPr>
              <w:t>号新湖商务大</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厦</w:t>
            </w:r>
            <w:r>
              <w:rPr>
                <w:color w:val="000000"/>
                <w:spacing w:val="0"/>
                <w:w w:val="100"/>
                <w:position w:val="0"/>
                <w:sz w:val="20"/>
                <w:szCs w:val="20"/>
              </w:rPr>
              <w:t>11</w:t>
            </w:r>
            <w:r>
              <w:rPr>
                <w:rFonts w:ascii="SimSun" w:eastAsia="SimSun" w:hAnsi="SimSun" w:cs="SimSun"/>
                <w:color w:val="000000"/>
                <w:spacing w:val="0"/>
                <w:w w:val="100"/>
                <w:position w:val="0"/>
                <w:sz w:val="20"/>
                <w:szCs w:val="20"/>
              </w:rPr>
              <w:t>层</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浙江省杭州市西溪路</w:t>
            </w:r>
            <w:r>
              <w:rPr>
                <w:color w:val="000000"/>
                <w:spacing w:val="0"/>
                <w:w w:val="100"/>
                <w:position w:val="0"/>
                <w:sz w:val="20"/>
                <w:szCs w:val="20"/>
              </w:rPr>
              <w:t>128</w:t>
            </w:r>
            <w:r>
              <w:rPr>
                <w:rFonts w:ascii="SimSun" w:eastAsia="SimSun" w:hAnsi="SimSun" w:cs="SimSun"/>
                <w:color w:val="000000"/>
                <w:spacing w:val="0"/>
                <w:w w:val="100"/>
                <w:position w:val="0"/>
                <w:sz w:val="20"/>
                <w:szCs w:val="20"/>
              </w:rPr>
              <w:t>号新湖商务大</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厦</w:t>
            </w:r>
            <w:r>
              <w:rPr>
                <w:color w:val="000000"/>
                <w:spacing w:val="0"/>
                <w:w w:val="100"/>
                <w:position w:val="0"/>
                <w:sz w:val="20"/>
                <w:szCs w:val="20"/>
              </w:rPr>
              <w:t>11</w:t>
            </w:r>
            <w:r>
              <w:rPr>
                <w:rFonts w:ascii="SimSun" w:eastAsia="SimSun" w:hAnsi="SimSun" w:cs="SimSun"/>
                <w:color w:val="000000"/>
                <w:spacing w:val="0"/>
                <w:w w:val="100"/>
                <w:position w:val="0"/>
                <w:sz w:val="20"/>
                <w:szCs w:val="20"/>
              </w:rPr>
              <w:t>层</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0571-87395003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0571-85171837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0571-87395052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0571-87395052</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"mailto:yudf@600208.net" </w:instrText>
            </w:r>
            <w:r>
              <w:fldChar w:fldCharType="separate"/>
            </w:r>
            <w:r>
              <w:rPr>
                <w:color w:val="000000"/>
                <w:spacing w:val="0"/>
                <w:w w:val="100"/>
                <w:position w:val="0"/>
                <w:sz w:val="20"/>
                <w:szCs w:val="20"/>
              </w:rPr>
              <w:t>yudf@600208.net</w:t>
            </w:r>
            <w:r>
              <w:fldChar w:fldCharType="end"/>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"mailto:gaoli@600208.net" </w:instrText>
            </w:r>
            <w:r>
              <w:fldChar w:fldCharType="separate"/>
            </w:r>
            <w:r>
              <w:rPr>
                <w:color w:val="000000"/>
                <w:spacing w:val="0"/>
                <w:w w:val="100"/>
                <w:position w:val="0"/>
                <w:sz w:val="20"/>
                <w:szCs w:val="20"/>
              </w:rPr>
              <w:t>gaoli@600208.net</w:t>
            </w:r>
            <w:r>
              <w:fldChar w:fldCharType="end"/>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三、基本情况简介</w:t>
      </w:r>
    </w:p>
    <w:tbl>
      <w:tblPr>
        <w:tblOverlap w:val="never"/>
        <w:jc w:val="center"/>
        <w:tblLayout w:type="fixed"/>
      </w:tblPr>
      <w:tblGrid>
        <w:gridCol w:w="4272"/>
        <w:gridCol w:w="5050"/>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公司注册地址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浙江省嘉兴市中山路禾兴路口</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公司注册地址的邮政编码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314000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公司办公地址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浙江省杭州市西溪路</w:t>
            </w:r>
            <w:r>
              <w:rPr>
                <w:color w:val="000000"/>
                <w:spacing w:val="0"/>
                <w:w w:val="100"/>
                <w:position w:val="0"/>
                <w:sz w:val="20"/>
                <w:szCs w:val="20"/>
              </w:rPr>
              <w:t>128</w:t>
            </w:r>
            <w:r>
              <w:rPr>
                <w:rFonts w:ascii="SimSun" w:eastAsia="SimSun" w:hAnsi="SimSun" w:cs="SimSun"/>
                <w:color w:val="000000"/>
                <w:spacing w:val="0"/>
                <w:w w:val="100"/>
                <w:position w:val="0"/>
                <w:sz w:val="20"/>
                <w:szCs w:val="20"/>
              </w:rPr>
              <w:t>号新湖商务大厦</w:t>
            </w:r>
            <w:r>
              <w:rPr>
                <w:color w:val="000000"/>
                <w:spacing w:val="0"/>
                <w:w w:val="100"/>
                <w:position w:val="0"/>
                <w:sz w:val="20"/>
                <w:szCs w:val="20"/>
              </w:rPr>
              <w:t>11</w:t>
            </w:r>
            <w:r>
              <w:rPr>
                <w:rFonts w:ascii="SimSun" w:eastAsia="SimSun" w:hAnsi="SimSun" w:cs="SimSun"/>
                <w:color w:val="000000"/>
                <w:spacing w:val="0"/>
                <w:w w:val="100"/>
                <w:position w:val="0"/>
                <w:sz w:val="20"/>
                <w:szCs w:val="20"/>
              </w:rPr>
              <w:t>层</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310007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"http://www.600208.net" </w:instrText>
            </w:r>
            <w:r>
              <w:fldChar w:fldCharType="separate"/>
            </w:r>
            <w:r>
              <w:rPr>
                <w:color w:val="000000"/>
                <w:spacing w:val="0"/>
                <w:w w:val="100"/>
                <w:position w:val="0"/>
                <w:sz w:val="20"/>
                <w:szCs w:val="20"/>
              </w:rPr>
              <w:t>www.600208.net</w:t>
            </w:r>
            <w:r>
              <w:fldChar w:fldCharType="end"/>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"mailto:xhzb@600208.net" </w:instrText>
            </w:r>
            <w:r>
              <w:fldChar w:fldCharType="separate"/>
            </w:r>
            <w:r>
              <w:rPr>
                <w:color w:val="000000"/>
                <w:spacing w:val="0"/>
                <w:w w:val="100"/>
                <w:position w:val="0"/>
                <w:sz w:val="20"/>
                <w:szCs w:val="20"/>
              </w:rPr>
              <w:t>xhzb@600208.net</w:t>
            </w:r>
            <w:r>
              <w:fldChar w:fldCharType="end"/>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14" w:right="0" w:firstLine="0"/>
        <w:jc w:val="left"/>
        <w:rPr>
          <w:sz w:val="20"/>
          <w:szCs w:val="20"/>
        </w:rPr>
      </w:pPr>
      <w:r>
        <w:rPr>
          <w:b/>
          <w:bCs/>
          <w:color w:val="000000"/>
          <w:spacing w:val="0"/>
          <w:w w:val="100"/>
          <w:position w:val="0"/>
          <w:sz w:val="20"/>
          <w:szCs w:val="20"/>
        </w:rPr>
        <w:t>四、信息披露及备置地点</w:t>
      </w:r>
    </w:p>
    <w:tbl>
      <w:tblPr>
        <w:tblOverlap w:val="never"/>
        <w:jc w:val="center"/>
        <w:tblLayout w:type="fixed"/>
      </w:tblPr>
      <w:tblGrid>
        <w:gridCol w:w="4272"/>
        <w:gridCol w:w="5050"/>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公司选定的信息披露报纸名称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《中国证券报》《上海证券报》《证券时报》《证券日报》</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www.sse.com.cn</w:t>
            </w:r>
            <w:r>
              <w:fldChar w:fldCharType="end"/>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浙江省杭州市西溪路</w:t>
            </w:r>
            <w:r>
              <w:rPr>
                <w:color w:val="000000"/>
                <w:spacing w:val="0"/>
                <w:w w:val="100"/>
                <w:position w:val="0"/>
                <w:sz w:val="20"/>
                <w:szCs w:val="20"/>
              </w:rPr>
              <w:t>128</w:t>
            </w:r>
            <w:r>
              <w:rPr>
                <w:rFonts w:ascii="SimSun" w:eastAsia="SimSun" w:hAnsi="SimSun" w:cs="SimSun"/>
                <w:color w:val="000000"/>
                <w:spacing w:val="0"/>
                <w:w w:val="100"/>
                <w:position w:val="0"/>
                <w:sz w:val="20"/>
                <w:szCs w:val="20"/>
              </w:rPr>
              <w:t>号新湖商务大厦</w:t>
            </w:r>
            <w:r>
              <w:rPr>
                <w:color w:val="000000"/>
                <w:spacing w:val="0"/>
                <w:w w:val="100"/>
                <w:position w:val="0"/>
                <w:sz w:val="20"/>
                <w:szCs w:val="20"/>
              </w:rPr>
              <w:t>11</w:t>
            </w:r>
            <w:r>
              <w:rPr>
                <w:rFonts w:ascii="SimSun" w:eastAsia="SimSun" w:hAnsi="SimSun" w:cs="SimSun"/>
                <w:color w:val="000000"/>
                <w:spacing w:val="0"/>
                <w:w w:val="100"/>
                <w:position w:val="0"/>
                <w:sz w:val="20"/>
                <w:szCs w:val="20"/>
              </w:rPr>
              <w:t>层</w:t>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五、公司股票简况</w:t>
      </w:r>
    </w:p>
    <w:tbl>
      <w:tblPr>
        <w:tblOverlap w:val="never"/>
        <w:jc w:val="center"/>
        <w:tblLayout w:type="fixed"/>
      </w:tblPr>
      <w:tblGrid>
        <w:gridCol w:w="1872"/>
        <w:gridCol w:w="1858"/>
        <w:gridCol w:w="1862"/>
        <w:gridCol w:w="1858"/>
        <w:gridCol w:w="1872"/>
      </w:tblGrid>
      <w:tr>
        <w:trPr>
          <w:trHeight w:val="298" w:hRule="exact"/>
        </w:trPr>
        <w:tc>
          <w:tcPr>
            <w:gridSpan w:val="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公司股票简况</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股票种类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股票上市交易所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股票简称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股票代码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变更前股票简称</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A</w:t>
            </w:r>
            <w:r>
              <w:rPr>
                <w:rFonts w:ascii="SimSun" w:eastAsia="SimSun" w:hAnsi="SimSun" w:cs="SimSun"/>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上交所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新湖中宝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600208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中宝股份</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六</w:t>
      </w:r>
      <w:bookmarkEnd w:id="15"/>
      <w:r>
        <w:rPr>
          <w:color w:val="000000"/>
          <w:spacing w:val="0"/>
          <w:w w:val="100"/>
          <w:position w:val="0"/>
        </w:rPr>
        <w:t>、公司报告期内注册变更情况</w:t>
      </w:r>
      <w:bookmarkEnd w:id="13"/>
      <w:bookmarkEnd w:id="14"/>
      <w:bookmarkEnd w:id="16"/>
    </w:p>
    <w:p>
      <w:pPr>
        <w:pStyle w:val="Style13"/>
        <w:keepNext w:val="0"/>
        <w:keepLines w:val="0"/>
        <w:widowControl w:val="0"/>
        <w:shd w:val="clear" w:color="auto" w:fill="auto"/>
        <w:bidi w:val="0"/>
        <w:spacing w:before="0" w:after="240" w:line="298" w:lineRule="exact"/>
        <w:ind w:left="0" w:right="0" w:firstLine="0"/>
        <w:jc w:val="left"/>
      </w:pPr>
      <w:bookmarkStart w:id="17" w:name="bookmark17"/>
      <w:r>
        <w:rPr>
          <w:rFonts w:ascii="Times New Roman" w:eastAsia="Times New Roman" w:hAnsi="Times New Roman" w:cs="Times New Roman"/>
          <w:color w:val="000000"/>
          <w:spacing w:val="0"/>
          <w:w w:val="100"/>
          <w:position w:val="0"/>
        </w:rPr>
        <w:t>（</w:t>
      </w:r>
      <w:bookmarkEnd w:id="17"/>
      <w:r>
        <w:rPr>
          <w:color w:val="000000"/>
          <w:spacing w:val="0"/>
          <w:w w:val="100"/>
          <w:position w:val="0"/>
        </w:rPr>
        <w:t>一</w:t>
      </w:r>
      <w:r>
        <w:rPr>
          <w:color w:val="000000"/>
          <w:spacing w:val="0"/>
          <w:w w:val="100"/>
          <w:position w:val="0"/>
        </w:rPr>
        <w:t>）</w:t>
      </w:r>
      <w:r>
        <w:rPr>
          <w:color w:val="000000"/>
          <w:spacing w:val="0"/>
          <w:w w:val="100"/>
          <w:position w:val="0"/>
        </w:rPr>
        <w:t>基本情况 公司报告期内注册情况未变更。</w:t>
      </w:r>
    </w:p>
    <w:p>
      <w:pPr>
        <w:pStyle w:val="Style13"/>
        <w:keepNext w:val="0"/>
        <w:keepLines w:val="0"/>
        <w:widowControl w:val="0"/>
        <w:shd w:val="clear" w:color="auto" w:fill="auto"/>
        <w:bidi w:val="0"/>
        <w:spacing w:before="0" w:after="0" w:line="240" w:lineRule="auto"/>
        <w:ind w:left="0" w:right="0" w:firstLine="0"/>
        <w:jc w:val="left"/>
      </w:pPr>
      <w:bookmarkStart w:id="18" w:name="bookmark18"/>
      <w:r>
        <w:rPr>
          <w:rFonts w:ascii="Times New Roman" w:eastAsia="Times New Roman" w:hAnsi="Times New Roman" w:cs="Times New Roman"/>
          <w:color w:val="000000"/>
          <w:spacing w:val="0"/>
          <w:w w:val="100"/>
          <w:position w:val="0"/>
        </w:rPr>
        <w:t>（</w:t>
      </w:r>
      <w:bookmarkEnd w:id="18"/>
      <w:r>
        <w:rPr>
          <w:color w:val="000000"/>
          <w:spacing w:val="0"/>
          <w:w w:val="100"/>
          <w:position w:val="0"/>
        </w:rPr>
        <w:t>二</w:t>
      </w:r>
      <w:r>
        <w:rPr>
          <w:color w:val="000000"/>
          <w:spacing w:val="0"/>
          <w:w w:val="100"/>
          <w:position w:val="0"/>
        </w:rPr>
        <w:t>）</w:t>
      </w:r>
      <w:r>
        <w:rPr>
          <w:color w:val="000000"/>
          <w:spacing w:val="0"/>
          <w:w w:val="100"/>
          <w:position w:val="0"/>
        </w:rPr>
        <w:t>公司首次注册情况的相关查询索引</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公司首次注册情况详见公司</w:t>
      </w:r>
      <w:r>
        <w:rPr>
          <w:rFonts w:ascii="Times New Roman" w:eastAsia="Times New Roman" w:hAnsi="Times New Roman" w:cs="Times New Roman"/>
          <w:color w:val="000000"/>
          <w:spacing w:val="0"/>
          <w:w w:val="100"/>
          <w:position w:val="0"/>
        </w:rPr>
        <w:t>2011</w:t>
      </w:r>
      <w:r>
        <w:rPr>
          <w:color w:val="000000"/>
          <w:spacing w:val="0"/>
          <w:w w:val="100"/>
          <w:position w:val="0"/>
        </w:rPr>
        <w:t>年年度报告公司基本情况。</w:t>
      </w:r>
    </w:p>
    <w:p>
      <w:pPr>
        <w:pStyle w:val="Style13"/>
        <w:keepNext w:val="0"/>
        <w:keepLines w:val="0"/>
        <w:widowControl w:val="0"/>
        <w:shd w:val="clear" w:color="auto" w:fill="auto"/>
        <w:tabs>
          <w:tab w:pos="557" w:val="left"/>
        </w:tabs>
        <w:bidi w:val="0"/>
        <w:spacing w:before="0" w:after="0" w:line="290" w:lineRule="exact"/>
        <w:ind w:left="0" w:right="0" w:firstLine="0"/>
        <w:jc w:val="left"/>
      </w:pPr>
      <w:bookmarkStart w:id="19" w:name="bookmark19"/>
      <w:r>
        <w:rPr>
          <w:rFonts w:ascii="Times New Roman" w:eastAsia="Times New Roman" w:hAnsi="Times New Roman" w:cs="Times New Roman"/>
          <w:color w:val="000000"/>
          <w:spacing w:val="0"/>
          <w:w w:val="100"/>
          <w:position w:val="0"/>
        </w:rPr>
        <w:t>（</w:t>
      </w:r>
      <w:bookmarkEnd w:id="19"/>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公司上市以来，主营业务的变化情况</w:t>
      </w:r>
    </w:p>
    <w:p>
      <w:pPr>
        <w:pStyle w:val="Style13"/>
        <w:keepNext w:val="0"/>
        <w:keepLines w:val="0"/>
        <w:widowControl w:val="0"/>
        <w:shd w:val="clear" w:color="auto" w:fill="auto"/>
        <w:bidi w:val="0"/>
        <w:spacing w:before="0" w:after="280" w:line="288" w:lineRule="exact"/>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日，经公司</w:t>
      </w:r>
      <w:r>
        <w:rPr>
          <w:rFonts w:ascii="Times New Roman" w:eastAsia="Times New Roman" w:hAnsi="Times New Roman" w:cs="Times New Roman"/>
          <w:color w:val="000000"/>
          <w:spacing w:val="0"/>
          <w:w w:val="100"/>
          <w:position w:val="0"/>
        </w:rPr>
        <w:t>2006</w:t>
      </w:r>
      <w:r>
        <w:rPr>
          <w:color w:val="000000"/>
          <w:spacing w:val="0"/>
          <w:w w:val="100"/>
          <w:position w:val="0"/>
        </w:rPr>
        <w:t>年第三次临时股东大会表决通过，公司完成重大资产重组， 主营业务从商业贸易变更为房地产开发和销售。</w:t>
      </w:r>
    </w:p>
    <w:p>
      <w:pPr>
        <w:pStyle w:val="Style13"/>
        <w:keepNext w:val="0"/>
        <w:keepLines w:val="0"/>
        <w:widowControl w:val="0"/>
        <w:shd w:val="clear" w:color="auto" w:fill="auto"/>
        <w:tabs>
          <w:tab w:pos="557" w:val="left"/>
        </w:tabs>
        <w:bidi w:val="0"/>
        <w:spacing w:before="0" w:after="0" w:line="240" w:lineRule="auto"/>
        <w:ind w:left="0" w:right="0" w:firstLine="0"/>
        <w:jc w:val="left"/>
      </w:pPr>
      <w:bookmarkStart w:id="20" w:name="bookmark20"/>
      <w:r>
        <w:rPr>
          <w:rFonts w:ascii="Times New Roman" w:eastAsia="Times New Roman" w:hAnsi="Times New Roman" w:cs="Times New Roman"/>
          <w:color w:val="000000"/>
          <w:spacing w:val="0"/>
          <w:w w:val="100"/>
          <w:position w:val="0"/>
        </w:rPr>
        <w:t>（</w:t>
      </w:r>
      <w:bookmarkEnd w:id="20"/>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公司上市以来，历次控股股东的变更情况</w:t>
      </w:r>
    </w:p>
    <w:p>
      <w:pPr>
        <w:pStyle w:val="Style1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日，公司上市，第一大股东为中国圣出瑞资源投资控股有限公司。</w:t>
      </w:r>
    </w:p>
    <w:p>
      <w:pPr>
        <w:pStyle w:val="Style1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月，中国圣出瑞资源投资控股有限公司将所持有的本公司股份转让给浙江恒兴力。 股份转让完成后，浙江恒兴力成为本公司第一大股东。</w:t>
      </w:r>
    </w:p>
    <w:p>
      <w:pPr>
        <w:pStyle w:val="Style1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日，浙江恒兴力的原股东分别将所持有的浙江恒兴力股权转让给新湖集团。转 让完成后，新湖集团成为公司的控股股东。</w:t>
      </w:r>
    </w:p>
    <w:p>
      <w:pPr>
        <w:pStyle w:val="Style13"/>
        <w:keepNext w:val="0"/>
        <w:keepLines w:val="0"/>
        <w:widowControl w:val="0"/>
        <w:shd w:val="clear" w:color="auto" w:fill="auto"/>
        <w:bidi w:val="0"/>
        <w:spacing w:before="0" w:after="280" w:line="290" w:lineRule="exact"/>
        <w:ind w:left="0" w:right="0" w:firstLine="0"/>
        <w:jc w:val="left"/>
      </w:pPr>
      <w:r>
        <w:rPr>
          <w:color w:val="000000"/>
          <w:spacing w:val="0"/>
          <w:w w:val="100"/>
          <w:position w:val="0"/>
        </w:rPr>
        <w:t>此后，公司控股股东未发生变更。</w:t>
      </w:r>
    </w:p>
    <w:p>
      <w:pPr>
        <w:pStyle w:val="Style21"/>
        <w:keepNext w:val="0"/>
        <w:keepLines w:val="0"/>
        <w:widowControl w:val="0"/>
        <w:shd w:val="clear" w:color="auto" w:fill="auto"/>
        <w:bidi w:val="0"/>
        <w:spacing w:before="0" w:after="0" w:line="290" w:lineRule="exact"/>
        <w:ind w:left="91" w:right="0" w:firstLine="0"/>
        <w:jc w:val="left"/>
        <w:rPr>
          <w:sz w:val="20"/>
          <w:szCs w:val="20"/>
        </w:rPr>
      </w:pPr>
      <w:r>
        <w:rPr>
          <w:b/>
          <w:bCs/>
          <w:color w:val="000000"/>
          <w:spacing w:val="0"/>
          <w:w w:val="100"/>
          <w:position w:val="0"/>
          <w:sz w:val="20"/>
          <w:szCs w:val="20"/>
        </w:rPr>
        <w:t>七、其他有关资料</w:t>
      </w:r>
    </w:p>
    <w:tbl>
      <w:tblPr>
        <w:tblOverlap w:val="never"/>
        <w:jc w:val="center"/>
        <w:tblLayout w:type="fixed"/>
      </w:tblPr>
      <w:tblGrid>
        <w:gridCol w:w="3658"/>
        <w:gridCol w:w="1699"/>
        <w:gridCol w:w="3514"/>
      </w:tblGrid>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公司聘请的会计师事务所名称（境内）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天健会计师事务所（特殊普通合伙）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杭州市西溪路</w:t>
            </w:r>
            <w:r>
              <w:rPr>
                <w:color w:val="000000"/>
                <w:spacing w:val="0"/>
                <w:w w:val="100"/>
                <w:position w:val="0"/>
                <w:sz w:val="20"/>
                <w:szCs w:val="20"/>
              </w:rPr>
              <w:t>128</w:t>
            </w:r>
            <w:r>
              <w:rPr>
                <w:rFonts w:ascii="SimSun" w:eastAsia="SimSun" w:hAnsi="SimSun" w:cs="SimSun"/>
                <w:color w:val="000000"/>
                <w:spacing w:val="0"/>
                <w:w w:val="100"/>
                <w:position w:val="0"/>
                <w:sz w:val="20"/>
                <w:szCs w:val="20"/>
              </w:rPr>
              <w:t>号</w:t>
            </w:r>
            <w:r>
              <w:rPr>
                <w:color w:val="000000"/>
                <w:spacing w:val="0"/>
                <w:w w:val="100"/>
                <w:position w:val="0"/>
                <w:sz w:val="20"/>
                <w:szCs w:val="20"/>
              </w:rPr>
              <w:t>10</w:t>
            </w:r>
            <w:r>
              <w:rPr>
                <w:rFonts w:ascii="SimSun" w:eastAsia="SimSun" w:hAnsi="SimSun" w:cs="SimSun"/>
                <w:color w:val="000000"/>
                <w:spacing w:val="0"/>
                <w:w w:val="100"/>
                <w:position w:val="0"/>
                <w:sz w:val="20"/>
                <w:szCs w:val="20"/>
              </w:rPr>
              <w:t>层</w:t>
            </w:r>
          </w:p>
        </w:tc>
      </w:tr>
      <w:tr>
        <w:trPr>
          <w:trHeight w:val="28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签字会计师姓名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林国雄</w:t>
            </w:r>
          </w:p>
        </w:tc>
      </w:tr>
      <w:tr>
        <w:trPr>
          <w:trHeight w:val="29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景彩子</w:t>
            </w:r>
          </w:p>
        </w:tc>
      </w:tr>
    </w:tbl>
    <w:p>
      <w:pPr>
        <w:sectPr>
          <w:headerReference w:type="default" r:id="rId7"/>
          <w:footerReference w:type="default" r:id="rId8"/>
          <w:footnotePr>
            <w:pos w:val="pageBottom"/>
            <w:numFmt w:val="decimal"/>
            <w:numRestart w:val="continuous"/>
          </w:footnotePr>
          <w:pgSz w:w="12240" w:h="15840"/>
          <w:pgMar w:top="1651" w:right="1186" w:bottom="1603" w:left="1733" w:header="0" w:footer="3" w:gutter="0"/>
          <w:cols w:space="720"/>
          <w:noEndnote/>
          <w:rtlGutter w:val="0"/>
          <w:docGrid w:linePitch="360"/>
        </w:sectPr>
      </w:pPr>
    </w:p>
    <w:p>
      <w:pPr>
        <w:pStyle w:val="Style19"/>
        <w:keepNext/>
        <w:keepLines/>
        <w:widowControl w:val="0"/>
        <w:shd w:val="clear" w:color="auto" w:fill="auto"/>
        <w:bidi w:val="0"/>
        <w:spacing w:before="240" w:line="240" w:lineRule="auto"/>
        <w:ind w:left="0" w:right="0" w:firstLine="0"/>
        <w:jc w:val="left"/>
      </w:pPr>
      <w:bookmarkStart w:id="21" w:name="bookmark21"/>
      <w:bookmarkStart w:id="22" w:name="bookmark22"/>
      <w:bookmarkStart w:id="23" w:name="bookmark23"/>
      <w:r>
        <w:rPr>
          <w:color w:val="000000"/>
          <w:spacing w:val="0"/>
          <w:w w:val="100"/>
          <w:position w:val="0"/>
        </w:rPr>
        <w:t>第三节会计数据和财务指标摘要</w:t>
      </w:r>
      <w:bookmarkEnd w:id="21"/>
      <w:bookmarkEnd w:id="22"/>
      <w:bookmarkEnd w:id="23"/>
    </w:p>
    <w:p>
      <w:pPr>
        <w:pStyle w:val="Style21"/>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rPr>
        <w:t>一、报告期末公司近三年主要会计数据和财务指标</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主要会计数据</w:t>
      </w:r>
    </w:p>
    <w:tbl>
      <w:tblPr>
        <w:tblOverlap w:val="never"/>
        <w:jc w:val="center"/>
        <w:tblLayout w:type="fixed"/>
      </w:tblPr>
      <w:tblGrid>
        <w:gridCol w:w="2592"/>
        <w:gridCol w:w="1790"/>
        <w:gridCol w:w="1790"/>
        <w:gridCol w:w="1344"/>
        <w:gridCol w:w="1805"/>
      </w:tblGrid>
      <w:tr>
        <w:trPr>
          <w:trHeight w:val="274" w:hRule="exact"/>
        </w:trPr>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种：人民币</w:t>
            </w:r>
          </w:p>
        </w:tc>
      </w:tr>
      <w:tr>
        <w:trPr>
          <w:trHeight w:val="79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2012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83" w:lineRule="exact"/>
              <w:ind w:left="0" w:right="0" w:firstLine="0"/>
              <w:jc w:val="center"/>
              <w:rPr>
                <w:sz w:val="20"/>
                <w:szCs w:val="20"/>
              </w:rPr>
            </w:pPr>
            <w:r>
              <w:rPr>
                <w:rFonts w:ascii="SimSun" w:eastAsia="SimSun" w:hAnsi="SimSun" w:cs="SimSun"/>
                <w:color w:val="000000"/>
                <w:spacing w:val="0"/>
                <w:w w:val="100"/>
                <w:position w:val="0"/>
                <w:sz w:val="20"/>
                <w:szCs w:val="20"/>
              </w:rPr>
              <w:t>本期比上年 同期增减</w:t>
            </w:r>
          </w:p>
          <w:p>
            <w:pPr>
              <w:pStyle w:val="Style25"/>
              <w:keepNext w:val="0"/>
              <w:keepLines w:val="0"/>
              <w:widowControl w:val="0"/>
              <w:shd w:val="clear" w:color="auto" w:fill="auto"/>
              <w:bidi w:val="0"/>
              <w:spacing w:before="0" w:after="0" w:line="295"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2011 </w:t>
            </w:r>
            <w:r>
              <w:rPr>
                <w:rFonts w:ascii="SimSun" w:eastAsia="SimSun" w:hAnsi="SimSun" w:cs="SimSun"/>
                <w:color w:val="000000"/>
                <w:spacing w:val="0"/>
                <w:w w:val="100"/>
                <w:position w:val="0"/>
                <w:sz w:val="20"/>
                <w:szCs w:val="20"/>
              </w:rPr>
              <w:t>年</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9,209,040,364.56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9,908,655,442.57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6,688,298,540.05</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归属于上市公司股东的净 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983,137,478.08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2,309,431,581.17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1,407,209,199.20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归属于上市公司股东的扣 除非经常性损益的净利润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256,164,996.66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1,891,990,904.44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784,803,924.72</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经营活动产生的现金流量 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-861,632,484.00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-115,774,182.96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-2,549,703,745.08</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2012</w:t>
            </w:r>
            <w:r>
              <w:rPr>
                <w:rFonts w:ascii="SimSun" w:eastAsia="SimSun" w:hAnsi="SimSun" w:cs="SimSun"/>
                <w:color w:val="000000"/>
                <w:spacing w:val="0"/>
                <w:w w:val="100"/>
                <w:position w:val="0"/>
                <w:sz w:val="20"/>
                <w:szCs w:val="20"/>
              </w:rPr>
              <w:t>年末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center"/>
              <w:rPr>
                <w:sz w:val="20"/>
                <w:szCs w:val="20"/>
              </w:rPr>
            </w:pPr>
            <w:r>
              <w:rPr>
                <w:rFonts w:ascii="SimSun" w:eastAsia="SimSun" w:hAnsi="SimSun" w:cs="SimSun"/>
                <w:color w:val="000000"/>
                <w:spacing w:val="0"/>
                <w:w w:val="100"/>
                <w:position w:val="0"/>
                <w:sz w:val="20"/>
                <w:szCs w:val="20"/>
              </w:rPr>
              <w:t>本期末比上 年同期末增 减</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2011</w:t>
            </w:r>
            <w:r>
              <w:rPr>
                <w:rFonts w:ascii="SimSun" w:eastAsia="SimSun" w:hAnsi="SimSun" w:cs="SimSun"/>
                <w:color w:val="000000"/>
                <w:spacing w:val="0"/>
                <w:w w:val="100"/>
                <w:position w:val="0"/>
                <w:sz w:val="20"/>
                <w:szCs w:val="20"/>
              </w:rPr>
              <w:t>年末</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归属于上市公司股东的净</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12,900,222,266.58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12,572,878,926.99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9,779,750,093.39</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58,579,251,340.62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46,459,599,769.13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35,307,862,599.20</w:t>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主要财务数据</w:t>
      </w:r>
    </w:p>
    <w:tbl>
      <w:tblPr>
        <w:tblOverlap w:val="never"/>
        <w:jc w:val="center"/>
        <w:tblLayout w:type="fixed"/>
      </w:tblPr>
      <w:tblGrid>
        <w:gridCol w:w="3989"/>
        <w:gridCol w:w="994"/>
        <w:gridCol w:w="994"/>
        <w:gridCol w:w="2410"/>
        <w:gridCol w:w="936"/>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主要财务指标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2012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本期比上年同期增减</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2011 </w:t>
            </w:r>
            <w:r>
              <w:rPr>
                <w:rFonts w:ascii="SimSun" w:eastAsia="SimSun" w:hAnsi="SimSun" w:cs="SimSun"/>
                <w:color w:val="000000"/>
                <w:spacing w:val="0"/>
                <w:w w:val="100"/>
                <w:position w:val="0"/>
                <w:sz w:val="20"/>
                <w:szCs w:val="20"/>
              </w:rPr>
              <w:t>年</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-56.76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0.23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-56.76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0.23</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扣除非经常性损益后的基本每股收益（元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-86.67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0.13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加权平均净资产收益率（</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减少</w:t>
            </w:r>
            <w:r>
              <w:rPr>
                <w:color w:val="000000"/>
                <w:spacing w:val="0"/>
                <w:w w:val="100"/>
                <w:position w:val="0"/>
                <w:sz w:val="20"/>
                <w:szCs w:val="20"/>
              </w:rPr>
              <w:t>13.18</w:t>
            </w:r>
            <w:r>
              <w:rPr>
                <w:rFonts w:ascii="SimSun" w:eastAsia="SimSun" w:hAnsi="SimSun" w:cs="SimSun"/>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15.44</w:t>
            </w:r>
          </w:p>
        </w:tc>
      </w:tr>
      <w:tr>
        <w:trPr>
          <w:trHeight w:val="57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20"/>
                <w:szCs w:val="20"/>
              </w:rPr>
            </w:pPr>
            <w:r>
              <w:rPr>
                <w:rFonts w:ascii="SimSun" w:eastAsia="SimSun" w:hAnsi="SimSun" w:cs="SimSun"/>
                <w:color w:val="000000"/>
                <w:spacing w:val="0"/>
                <w:w w:val="100"/>
                <w:position w:val="0"/>
                <w:sz w:val="20"/>
                <w:szCs w:val="20"/>
              </w:rPr>
              <w:t>扣除非经常性损益后的加权平均净资产 收益率（</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减少</w:t>
            </w:r>
            <w:r>
              <w:rPr>
                <w:color w:val="000000"/>
                <w:spacing w:val="0"/>
                <w:w w:val="100"/>
                <w:position w:val="0"/>
                <w:sz w:val="20"/>
                <w:szCs w:val="20"/>
              </w:rPr>
              <w:t>15.08</w:t>
            </w:r>
            <w:r>
              <w:rPr>
                <w:rFonts w:ascii="SimSun" w:eastAsia="SimSun" w:hAnsi="SimSun" w:cs="SimSun"/>
                <w:color w:val="000000"/>
                <w:spacing w:val="0"/>
                <w:w w:val="100"/>
                <w:position w:val="0"/>
                <w:sz w:val="20"/>
                <w:szCs w:val="20"/>
              </w:rPr>
              <w:t>个百分点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8.61</w:t>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二、非经常性损益项目和金额</w:t>
      </w:r>
    </w:p>
    <w:tbl>
      <w:tblPr>
        <w:tblOverlap w:val="never"/>
        <w:jc w:val="center"/>
        <w:tblLayout w:type="fixed"/>
      </w:tblPr>
      <w:tblGrid>
        <w:gridCol w:w="2856"/>
        <w:gridCol w:w="1560"/>
        <w:gridCol w:w="1699"/>
        <w:gridCol w:w="1555"/>
        <w:gridCol w:w="1651"/>
      </w:tblGrid>
      <w:tr>
        <w:trPr>
          <w:trHeight w:val="274" w:hRule="exact"/>
        </w:trPr>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单位：元而</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:中：人民币</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非经常性损益项目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附注（如适用）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2012</w:t>
            </w:r>
            <w:r>
              <w:rPr>
                <w:rFonts w:ascii="SimSun" w:eastAsia="SimSun" w:hAnsi="SimSun" w:cs="SimSun"/>
                <w:color w:val="000000"/>
                <w:spacing w:val="0"/>
                <w:w w:val="100"/>
                <w:position w:val="0"/>
                <w:sz w:val="20"/>
                <w:szCs w:val="20"/>
              </w:rPr>
              <w:t>年金额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2011</w:t>
            </w:r>
            <w:r>
              <w:rPr>
                <w:rFonts w:ascii="SimSun" w:eastAsia="SimSun" w:hAnsi="SimSun" w:cs="SimSun"/>
                <w:color w:val="000000"/>
                <w:spacing w:val="0"/>
                <w:w w:val="100"/>
                <w:position w:val="0"/>
                <w:sz w:val="20"/>
                <w:szCs w:val="20"/>
              </w:rPr>
              <w:t>年金额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411,546,161.49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169,369,803.48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238,485,600.46</w:t>
            </w:r>
          </w:p>
        </w:tc>
      </w:tr>
      <w:tr>
        <w:trPr>
          <w:trHeight w:val="13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rPr>
                <w:sz w:val="20"/>
                <w:szCs w:val="20"/>
              </w:rPr>
            </w:pPr>
            <w:r>
              <w:rPr>
                <w:rFonts w:ascii="SimSun" w:eastAsia="SimSun" w:hAnsi="SimSun" w:cs="SimSun"/>
                <w:color w:val="000000"/>
                <w:spacing w:val="0"/>
                <w:w w:val="100"/>
                <w:position w:val="0"/>
                <w:sz w:val="20"/>
                <w:szCs w:val="20"/>
              </w:rPr>
              <w:t>计入当期损益的政府补助，但 与公司正常经营业务密切相 关，符合国家政策规定、按照 一定标准定额或定量持续享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16,815,862.85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236,851,109.33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494,649,233.30</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计入当期损益的对非金融企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4,300,000.00</w:t>
            </w:r>
          </w:p>
        </w:tc>
      </w:tr>
    </w:tbl>
    <w:p>
      <w:pPr>
        <w:spacing w:lineRule="exact" w:line="1"/>
        <w:rPr>
          <w:sz w:val="2"/>
          <w:szCs w:val="2"/>
        </w:rPr>
      </w:pPr>
      <w:r>
        <w:br w:type="page"/>
      </w:r>
    </w:p>
    <w:tbl>
      <w:tblPr>
        <w:tblOverlap w:val="never"/>
        <w:jc w:val="center"/>
        <w:tblLayout w:type="fixed"/>
      </w:tblPr>
      <w:tblGrid>
        <w:gridCol w:w="2856"/>
        <w:gridCol w:w="1560"/>
        <w:gridCol w:w="1699"/>
        <w:gridCol w:w="1560"/>
        <w:gridCol w:w="1646"/>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委托他人投资或管理资产的 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2,265,894.91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5,080,679.06</w:t>
            </w: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both"/>
              <w:rPr>
                <w:sz w:val="20"/>
                <w:szCs w:val="20"/>
              </w:rPr>
            </w:pPr>
            <w:r>
              <w:rPr>
                <w:rFonts w:ascii="SimSun" w:eastAsia="SimSun" w:hAnsi="SimSun" w:cs="SimSun"/>
                <w:color w:val="000000"/>
                <w:spacing w:val="0"/>
                <w:w w:val="100"/>
                <w:position w:val="0"/>
                <w:sz w:val="20"/>
                <w:szCs w:val="20"/>
              </w:rPr>
              <w:t>除同公司正常经营业务相关 的有效套期保值业务外，持有 交易性金融资产、交易性金融 负债产生的公允价值变动损 益，以及处置交易性金融资 产、交易性金融负债和可供出 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165,866,423.30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72,253,823.31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18,211,055.72</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20"/>
                <w:szCs w:val="20"/>
              </w:rPr>
            </w:pPr>
            <w:r>
              <w:rPr>
                <w:rFonts w:ascii="SimSun" w:eastAsia="SimSun" w:hAnsi="SimSun" w:cs="SimSun"/>
                <w:color w:val="000000"/>
                <w:spacing w:val="0"/>
                <w:w w:val="100"/>
                <w:position w:val="0"/>
                <w:sz w:val="20"/>
                <w:szCs w:val="20"/>
              </w:rPr>
              <w:t>除上述各项之外的其他营业 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62,043,567.73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-2,987,345.05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-9,248,263.88</w:t>
            </w:r>
          </w:p>
        </w:tc>
      </w:tr>
      <w:tr>
        <w:trPr>
          <w:trHeight w:val="13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其他符合非经常性损益定义 的损益项目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131,879,522.01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主要系公司本期 提供咨询服务， 取得偶发性收入</w:t>
            </w:r>
          </w:p>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 xml:space="preserve">108,830,188.68 </w:t>
            </w:r>
            <w:r>
              <w:rPr>
                <w:rFonts w:ascii="SimSun" w:eastAsia="SimSun" w:hAnsi="SimSun" w:cs="SimSun"/>
                <w:color w:val="000000"/>
                <w:spacing w:val="0"/>
                <w:w w:val="100"/>
                <w:position w:val="0"/>
                <w:sz w:val="20"/>
                <w:szCs w:val="2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-593,363.00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-175,348.19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-300,815.75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-62,851,587.87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-62,952,045.21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-123,691,535.37</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726,972,481.42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417,440,676.73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622,405,274.48</w:t>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三、采用公允价值计量的项目</w:t>
      </w:r>
    </w:p>
    <w:tbl>
      <w:tblPr>
        <w:tblOverlap w:val="never"/>
        <w:jc w:val="center"/>
        <w:tblLayout w:type="fixed"/>
      </w:tblPr>
      <w:tblGrid>
        <w:gridCol w:w="3139"/>
        <w:gridCol w:w="1541"/>
        <w:gridCol w:w="1546"/>
        <w:gridCol w:w="1536"/>
        <w:gridCol w:w="1560"/>
      </w:tblGrid>
      <w:tr>
        <w:trPr>
          <w:trHeight w:val="274" w:hRule="exact"/>
        </w:trPr>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七人民币</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当期变动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对当期利润的 影响金额</w:t>
            </w: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以公允价值计量且其变动计入 当期损益的金融资产（不含衍生 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7,090,699.06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27,726,244.26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20,635,545.20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1,438,858.44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可供出售金融资产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204,228,733.85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621,801,219.82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417,572,485.97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164,629,891.90</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211,319,432.91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649,527,464.08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438,208,031.17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166,068,750.34</w:t>
            </w:r>
          </w:p>
        </w:tc>
      </w:tr>
    </w:tbl>
    <w:p>
      <w:pPr>
        <w:sectPr>
          <w:footnotePr>
            <w:pos w:val="pageBottom"/>
            <w:numFmt w:val="decimal"/>
            <w:numRestart w:val="continuous"/>
          </w:footnotePr>
          <w:pgSz w:w="12240" w:h="15840"/>
          <w:pgMar w:top="1440" w:right="1138" w:bottom="1618" w:left="1781" w:header="0" w:footer="3" w:gutter="0"/>
          <w:cols w:space="720"/>
          <w:noEndnote/>
          <w:rtlGutter w:val="0"/>
          <w:docGrid w:linePitch="360"/>
        </w:sectPr>
      </w:pPr>
    </w:p>
    <w:p>
      <w:pPr>
        <w:pStyle w:val="Style19"/>
        <w:keepNext/>
        <w:keepLines/>
        <w:widowControl w:val="0"/>
        <w:shd w:val="clear" w:color="auto" w:fill="auto"/>
        <w:bidi w:val="0"/>
        <w:spacing w:before="320" w:after="540" w:line="240" w:lineRule="auto"/>
        <w:ind w:left="0" w:right="0" w:firstLine="0"/>
        <w:jc w:val="left"/>
      </w:pPr>
      <w:bookmarkStart w:id="24" w:name="bookmark24"/>
      <w:bookmarkStart w:id="25" w:name="bookmark25"/>
      <w:bookmarkStart w:id="26" w:name="bookmark26"/>
      <w:r>
        <w:rPr>
          <w:color w:val="000000"/>
          <w:spacing w:val="0"/>
          <w:w w:val="100"/>
          <w:position w:val="0"/>
        </w:rPr>
        <w:t>第四节董事会报告</w:t>
      </w:r>
      <w:bookmarkEnd w:id="24"/>
      <w:bookmarkEnd w:id="25"/>
      <w:bookmarkEnd w:id="26"/>
    </w:p>
    <w:p>
      <w:pPr>
        <w:pStyle w:val="Style29"/>
        <w:keepNext/>
        <w:keepLines/>
        <w:widowControl w:val="0"/>
        <w:shd w:val="clear" w:color="auto" w:fill="auto"/>
        <w:tabs>
          <w:tab w:pos="727" w:val="left"/>
        </w:tabs>
        <w:bidi w:val="0"/>
        <w:spacing w:before="0" w:after="280" w:line="270" w:lineRule="exact"/>
        <w:ind w:left="0" w:right="0" w:firstLine="0"/>
        <w:jc w:val="left"/>
      </w:pPr>
      <w:bookmarkStart w:id="27" w:name="bookmark27"/>
      <w:bookmarkStart w:id="28" w:name="bookmark28"/>
      <w:bookmarkStart w:id="29" w:name="bookmark29"/>
      <w:bookmarkStart w:id="30" w:name="bookmark30"/>
      <w:r>
        <w:rPr>
          <w:color w:val="000000"/>
          <w:spacing w:val="0"/>
          <w:w w:val="100"/>
          <w:position w:val="0"/>
        </w:rPr>
        <w:t>一</w:t>
      </w:r>
      <w:bookmarkEnd w:id="29"/>
      <w:r>
        <w:rPr>
          <w:color w:val="000000"/>
          <w:spacing w:val="0"/>
          <w:w w:val="100"/>
          <w:position w:val="0"/>
        </w:rPr>
        <w:t>、</w:t>
        <w:tab/>
        <w:t>董事会关于公司报告期内经营情况的讨论与分析</w:t>
      </w:r>
      <w:bookmarkEnd w:id="27"/>
      <w:bookmarkEnd w:id="28"/>
      <w:bookmarkEnd w:id="30"/>
    </w:p>
    <w:p>
      <w:pPr>
        <w:pStyle w:val="Style29"/>
        <w:keepNext/>
        <w:keepLines/>
        <w:widowControl w:val="0"/>
        <w:shd w:val="clear" w:color="auto" w:fill="auto"/>
        <w:tabs>
          <w:tab w:pos="770" w:val="left"/>
        </w:tabs>
        <w:bidi w:val="0"/>
        <w:spacing w:before="0" w:after="0"/>
        <w:ind w:left="0" w:right="0" w:firstLine="440"/>
        <w:jc w:val="both"/>
      </w:pPr>
      <w:bookmarkStart w:id="27" w:name="bookmark27"/>
      <w:bookmarkStart w:id="28" w:name="bookmark28"/>
      <w:bookmarkStart w:id="31" w:name="bookmark31"/>
      <w:bookmarkStart w:id="32" w:name="bookmark32"/>
      <w:r>
        <w:rPr>
          <w:rFonts w:ascii="Times New Roman" w:eastAsia="Times New Roman" w:hAnsi="Times New Roman" w:cs="Times New Roman"/>
          <w:color w:val="000000"/>
          <w:spacing w:val="0"/>
          <w:w w:val="100"/>
          <w:position w:val="0"/>
        </w:rPr>
        <w:t>1</w:t>
      </w:r>
      <w:bookmarkEnd w:id="31"/>
      <w:r>
        <w:rPr>
          <w:color w:val="000000"/>
          <w:spacing w:val="0"/>
          <w:w w:val="100"/>
          <w:position w:val="0"/>
        </w:rPr>
        <w:t>、</w:t>
        <w:tab/>
        <w:t>报告期内总体经营情况</w:t>
      </w:r>
      <w:bookmarkEnd w:id="27"/>
      <w:bookmarkEnd w:id="28"/>
      <w:bookmarkEnd w:id="32"/>
    </w:p>
    <w:p>
      <w:pPr>
        <w:pStyle w:val="Style13"/>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期内，面对复杂的外部环境和日益激烈的行业竞争，公司坚持既定战略，稳健经营，适度 扩张，经营规模持续扩大，经营效率不断提升。期内，公司实现营业收入</w:t>
      </w:r>
      <w:r>
        <w:rPr>
          <w:rFonts w:ascii="Times New Roman" w:eastAsia="Times New Roman" w:hAnsi="Times New Roman" w:cs="Times New Roman"/>
          <w:color w:val="000000"/>
          <w:spacing w:val="0"/>
          <w:w w:val="100"/>
          <w:position w:val="0"/>
        </w:rPr>
        <w:t>92</w:t>
      </w:r>
      <w:r>
        <w:rPr>
          <w:color w:val="000000"/>
          <w:spacing w:val="0"/>
          <w:w w:val="100"/>
          <w:position w:val="0"/>
        </w:rPr>
        <w:t>亿元，归属于上市 公司股东的净利润达</w:t>
      </w:r>
      <w:r>
        <w:rPr>
          <w:rFonts w:ascii="Times New Roman" w:eastAsia="Times New Roman" w:hAnsi="Times New Roman" w:cs="Times New Roman"/>
          <w:color w:val="000000"/>
          <w:spacing w:val="0"/>
          <w:w w:val="100"/>
          <w:position w:val="0"/>
        </w:rPr>
        <w:t>9.83</w:t>
      </w:r>
      <w:r>
        <w:rPr>
          <w:color w:val="000000"/>
          <w:spacing w:val="0"/>
          <w:w w:val="100"/>
          <w:position w:val="0"/>
        </w:rPr>
        <w:t>亿元；每股收益</w:t>
      </w:r>
      <w:r>
        <w:rPr>
          <w:rFonts w:ascii="Times New Roman" w:eastAsia="Times New Roman" w:hAnsi="Times New Roman" w:cs="Times New Roman"/>
          <w:color w:val="000000"/>
          <w:spacing w:val="0"/>
          <w:w w:val="100"/>
          <w:position w:val="0"/>
        </w:rPr>
        <w:t>0.16</w:t>
      </w:r>
      <w:r>
        <w:rPr>
          <w:color w:val="000000"/>
          <w:spacing w:val="0"/>
          <w:w w:val="100"/>
          <w:position w:val="0"/>
        </w:rPr>
        <w:t>元；加权平均净资产收益率</w:t>
      </w:r>
      <w:r>
        <w:rPr>
          <w:rFonts w:ascii="Times New Roman" w:eastAsia="Times New Roman" w:hAnsi="Times New Roman" w:cs="Times New Roman"/>
          <w:color w:val="000000"/>
          <w:spacing w:val="0"/>
          <w:w w:val="100"/>
          <w:position w:val="0"/>
        </w:rPr>
        <w:t>7.67%</w:t>
      </w:r>
      <w:r>
        <w:rPr>
          <w:color w:val="000000"/>
          <w:spacing w:val="0"/>
          <w:w w:val="100"/>
          <w:position w:val="0"/>
        </w:rPr>
        <w:t>。</w:t>
      </w:r>
    </w:p>
    <w:p>
      <w:pPr>
        <w:pStyle w:val="Style29"/>
        <w:keepNext/>
        <w:keepLines/>
        <w:widowControl w:val="0"/>
        <w:shd w:val="clear" w:color="auto" w:fill="auto"/>
        <w:tabs>
          <w:tab w:pos="779" w:val="left"/>
        </w:tabs>
        <w:bidi w:val="0"/>
        <w:spacing w:before="0" w:after="0"/>
        <w:ind w:left="0" w:right="0" w:firstLine="440"/>
        <w:jc w:val="both"/>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2</w:t>
      </w:r>
      <w:bookmarkEnd w:id="35"/>
      <w:r>
        <w:rPr>
          <w:color w:val="000000"/>
          <w:spacing w:val="0"/>
          <w:w w:val="100"/>
          <w:position w:val="0"/>
        </w:rPr>
        <w:t>、</w:t>
        <w:tab/>
        <w:t>公司主营业务及其经营状况</w:t>
      </w:r>
      <w:bookmarkEnd w:id="33"/>
      <w:bookmarkEnd w:id="34"/>
      <w:bookmarkEnd w:id="36"/>
    </w:p>
    <w:p>
      <w:pPr>
        <w:pStyle w:val="Style29"/>
        <w:keepNext/>
        <w:keepLines/>
        <w:widowControl w:val="0"/>
        <w:shd w:val="clear" w:color="auto" w:fill="auto"/>
        <w:tabs>
          <w:tab w:pos="827" w:val="left"/>
        </w:tabs>
        <w:bidi w:val="0"/>
        <w:spacing w:before="0" w:after="0"/>
        <w:ind w:left="0" w:right="0" w:firstLine="440"/>
        <w:jc w:val="both"/>
      </w:pPr>
      <w:bookmarkStart w:id="33" w:name="bookmark33"/>
      <w:bookmarkStart w:id="34" w:name="bookmark34"/>
      <w:bookmarkStart w:id="37" w:name="bookmark37"/>
      <w:bookmarkStart w:id="38" w:name="bookmark38"/>
      <w:r>
        <w:rPr>
          <w:rFonts w:ascii="Times New Roman" w:eastAsia="Times New Roman" w:hAnsi="Times New Roman" w:cs="Times New Roman"/>
          <w:color w:val="000000"/>
          <w:spacing w:val="0"/>
          <w:w w:val="100"/>
          <w:position w:val="0"/>
        </w:rPr>
        <w:t>（</w:t>
      </w:r>
      <w:bookmarkEnd w:id="37"/>
      <w:r>
        <w:rPr>
          <w:rFonts w:ascii="Times New Roman" w:eastAsia="Times New Roman" w:hAnsi="Times New Roman" w:cs="Times New Roman"/>
          <w:color w:val="000000"/>
          <w:spacing w:val="0"/>
          <w:w w:val="100"/>
          <w:position w:val="0"/>
        </w:rPr>
        <w:t>1）</w:t>
        <w:tab/>
      </w:r>
      <w:r>
        <w:rPr>
          <w:color w:val="000000"/>
          <w:spacing w:val="0"/>
          <w:w w:val="100"/>
          <w:position w:val="0"/>
        </w:rPr>
        <w:t>财务情况</w:t>
      </w:r>
      <w:bookmarkEnd w:id="33"/>
      <w:bookmarkEnd w:id="34"/>
      <w:bookmarkEnd w:id="38"/>
    </w:p>
    <w:p>
      <w:pPr>
        <w:pStyle w:val="Style13"/>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期内，公司持续提升管理效率和经营能力，各类业务收入稳步增长，公司实现营业收入</w:t>
      </w:r>
      <w:r>
        <w:rPr>
          <w:rFonts w:ascii="Times New Roman" w:eastAsia="Times New Roman" w:hAnsi="Times New Roman" w:cs="Times New Roman"/>
          <w:color w:val="000000"/>
          <w:spacing w:val="0"/>
          <w:w w:val="100"/>
          <w:position w:val="0"/>
        </w:rPr>
        <w:t xml:space="preserve">92 </w:t>
      </w:r>
      <w:r>
        <w:rPr>
          <w:color w:val="000000"/>
          <w:spacing w:val="0"/>
          <w:w w:val="100"/>
          <w:position w:val="0"/>
        </w:rPr>
        <w:t>亿元，其中，实现地产业务收入</w:t>
      </w:r>
      <w:r>
        <w:rPr>
          <w:rFonts w:ascii="Times New Roman" w:eastAsia="Times New Roman" w:hAnsi="Times New Roman" w:cs="Times New Roman"/>
          <w:color w:val="000000"/>
          <w:spacing w:val="0"/>
          <w:w w:val="100"/>
          <w:position w:val="0"/>
        </w:rPr>
        <w:t>43</w:t>
      </w:r>
      <w:r>
        <w:rPr>
          <w:color w:val="000000"/>
          <w:spacing w:val="0"/>
          <w:w w:val="100"/>
          <w:position w:val="0"/>
        </w:rPr>
        <w:t>亿元（不含合作项目），毛利率</w:t>
      </w:r>
      <w:r>
        <w:rPr>
          <w:rFonts w:ascii="Times New Roman" w:eastAsia="Times New Roman" w:hAnsi="Times New Roman" w:cs="Times New Roman"/>
          <w:color w:val="000000"/>
          <w:spacing w:val="0"/>
          <w:w w:val="100"/>
          <w:position w:val="0"/>
        </w:rPr>
        <w:t>37.57%</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日，公司总资产</w:t>
      </w:r>
      <w:r>
        <w:rPr>
          <w:rFonts w:ascii="Times New Roman" w:eastAsia="Times New Roman" w:hAnsi="Times New Roman" w:cs="Times New Roman"/>
          <w:color w:val="000000"/>
          <w:spacing w:val="0"/>
          <w:w w:val="100"/>
          <w:position w:val="0"/>
        </w:rPr>
        <w:t>586</w:t>
      </w:r>
      <w:r>
        <w:rPr>
          <w:color w:val="000000"/>
          <w:spacing w:val="0"/>
          <w:w w:val="100"/>
          <w:position w:val="0"/>
        </w:rPr>
        <w:t>亿元，同比增长</w:t>
      </w:r>
      <w:r>
        <w:rPr>
          <w:rFonts w:ascii="Times New Roman" w:eastAsia="Times New Roman" w:hAnsi="Times New Roman" w:cs="Times New Roman"/>
          <w:color w:val="000000"/>
          <w:spacing w:val="0"/>
          <w:w w:val="100"/>
          <w:position w:val="0"/>
        </w:rPr>
        <w:t xml:space="preserve">26% </w:t>
      </w:r>
      <w:r>
        <w:rPr>
          <w:color w:val="000000"/>
          <w:spacing w:val="0"/>
          <w:w w:val="100"/>
          <w:position w:val="0"/>
        </w:rPr>
        <w:t>；归属于上市公司股东的所有者权益</w:t>
      </w:r>
      <w:r>
        <w:rPr>
          <w:rFonts w:ascii="Times New Roman" w:eastAsia="Times New Roman" w:hAnsi="Times New Roman" w:cs="Times New Roman"/>
          <w:color w:val="000000"/>
          <w:spacing w:val="0"/>
          <w:w w:val="100"/>
          <w:position w:val="0"/>
        </w:rPr>
        <w:t>12 9</w:t>
      </w:r>
      <w:r>
        <w:rPr>
          <w:color w:val="000000"/>
          <w:spacing w:val="0"/>
          <w:w w:val="100"/>
          <w:position w:val="0"/>
        </w:rPr>
        <w:t>亿元，同比增 长</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3"/>
        <w:keepNext w:val="0"/>
        <w:keepLines w:val="0"/>
        <w:widowControl w:val="0"/>
        <w:shd w:val="clear" w:color="auto" w:fill="auto"/>
        <w:bidi w:val="0"/>
        <w:spacing w:before="0" w:after="0" w:line="250" w:lineRule="exact"/>
        <w:ind w:left="0" w:right="0" w:firstLine="440"/>
        <w:jc w:val="both"/>
      </w:pPr>
      <w:r>
        <w:rPr>
          <w:color w:val="000000"/>
          <w:spacing w:val="0"/>
          <w:w w:val="100"/>
          <w:position w:val="0"/>
        </w:rPr>
        <w:t>期内，公司高度重视财务稳健和资金安全，保证了相对充裕的现金流应对政策和市场的变 化。截至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日，公司货币资金余额</w:t>
      </w:r>
      <w:r>
        <w:rPr>
          <w:rFonts w:ascii="Times New Roman" w:eastAsia="Times New Roman" w:hAnsi="Times New Roman" w:cs="Times New Roman"/>
          <w:color w:val="000000"/>
          <w:spacing w:val="0"/>
          <w:w w:val="100"/>
          <w:position w:val="0"/>
        </w:rPr>
        <w:t>100</w:t>
      </w:r>
      <w:r>
        <w:rPr>
          <w:color w:val="000000"/>
          <w:spacing w:val="0"/>
          <w:w w:val="100"/>
          <w:position w:val="0"/>
        </w:rPr>
        <w:t>亿元，流动比率</w:t>
      </w:r>
      <w:r>
        <w:rPr>
          <w:rFonts w:ascii="Times New Roman" w:eastAsia="Times New Roman" w:hAnsi="Times New Roman" w:cs="Times New Roman"/>
          <w:color w:val="000000"/>
          <w:spacing w:val="0"/>
          <w:w w:val="100"/>
          <w:position w:val="0"/>
        </w:rPr>
        <w:t>179%</w:t>
      </w:r>
      <w:r>
        <w:rPr>
          <w:color w:val="000000"/>
          <w:spacing w:val="0"/>
          <w:w w:val="100"/>
          <w:position w:val="0"/>
        </w:rPr>
        <w:t>，均保持在合理范围内。</w:t>
      </w:r>
    </w:p>
    <w:p>
      <w:pPr>
        <w:pStyle w:val="Style13"/>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期内，公司的负债结构得到进一步优化。公司帐面资产负债率</w:t>
      </w:r>
      <w:r>
        <w:rPr>
          <w:rFonts w:ascii="Times New Roman" w:eastAsia="Times New Roman" w:hAnsi="Times New Roman" w:cs="Times New Roman"/>
          <w:color w:val="000000"/>
          <w:spacing w:val="0"/>
          <w:w w:val="100"/>
          <w:position w:val="0"/>
        </w:rPr>
        <w:t>75.82%</w:t>
      </w:r>
      <w:r>
        <w:rPr>
          <w:color w:val="000000"/>
          <w:spacing w:val="0"/>
          <w:w w:val="100"/>
          <w:position w:val="0"/>
        </w:rPr>
        <w:t>；期末预收款项达</w:t>
      </w:r>
      <w:r>
        <w:rPr>
          <w:rFonts w:ascii="Times New Roman" w:eastAsia="Times New Roman" w:hAnsi="Times New Roman" w:cs="Times New Roman"/>
          <w:color w:val="000000"/>
          <w:spacing w:val="0"/>
          <w:w w:val="100"/>
          <w:position w:val="0"/>
        </w:rPr>
        <w:t xml:space="preserve">70 </w:t>
      </w:r>
      <w:r>
        <w:rPr>
          <w:color w:val="000000"/>
          <w:spacing w:val="0"/>
          <w:w w:val="100"/>
          <w:position w:val="0"/>
        </w:rPr>
        <w:t>亿元，扣除预收款项后的资产负债率仅为</w:t>
      </w:r>
      <w:r>
        <w:rPr>
          <w:rFonts w:ascii="Times New Roman" w:eastAsia="Times New Roman" w:hAnsi="Times New Roman" w:cs="Times New Roman"/>
          <w:color w:val="000000"/>
          <w:spacing w:val="0"/>
          <w:w w:val="100"/>
          <w:position w:val="0"/>
        </w:rPr>
        <w:t>63.91%</w:t>
      </w:r>
      <w:r>
        <w:rPr>
          <w:color w:val="000000"/>
          <w:spacing w:val="0"/>
          <w:w w:val="100"/>
          <w:position w:val="0"/>
        </w:rPr>
        <w:t>，继续保持在行业较低水平。尽管加大了投资 力度，公司的经营性现金流的流入和流出总体仍然保持平衡。相对充裕的资金状况将使公司能 够更加灵活地应对市场变化。公司主要融资渠道为银行及信托公司等金融机构，年末融资余额 为</w:t>
      </w:r>
      <w:r>
        <w:rPr>
          <w:rFonts w:ascii="Times New Roman" w:eastAsia="Times New Roman" w:hAnsi="Times New Roman" w:cs="Times New Roman"/>
          <w:color w:val="000000"/>
          <w:spacing w:val="0"/>
          <w:w w:val="100"/>
          <w:position w:val="0"/>
        </w:rPr>
        <w:t>291</w:t>
      </w:r>
      <w:r>
        <w:rPr>
          <w:color w:val="000000"/>
          <w:spacing w:val="0"/>
          <w:w w:val="100"/>
          <w:position w:val="0"/>
        </w:rPr>
        <w:t>亿元，其中银行借款的平均融资成本</w:t>
      </w:r>
      <w:r>
        <w:rPr>
          <w:rFonts w:ascii="Times New Roman" w:eastAsia="Times New Roman" w:hAnsi="Times New Roman" w:cs="Times New Roman"/>
          <w:color w:val="000000"/>
          <w:spacing w:val="0"/>
          <w:w w:val="100"/>
          <w:position w:val="0"/>
        </w:rPr>
        <w:t xml:space="preserve">7.95 </w:t>
      </w:r>
      <w:r>
        <w:rPr>
          <w:rFonts w:ascii="Times New Roman" w:eastAsia="Times New Roman" w:hAnsi="Times New Roman" w:cs="Times New Roman"/>
          <w:color w:val="000000"/>
          <w:spacing w:val="0"/>
          <w:w w:val="100"/>
          <w:position w:val="0"/>
        </w:rPr>
        <w:t>%</w:t>
      </w:r>
      <w:r>
        <w:rPr>
          <w:color w:val="000000"/>
          <w:spacing w:val="0"/>
          <w:w w:val="100"/>
          <w:position w:val="0"/>
        </w:rPr>
        <w:t>，各类融资加权平均融资成本</w:t>
      </w:r>
      <w:r>
        <w:rPr>
          <w:rFonts w:ascii="Times New Roman" w:eastAsia="Times New Roman" w:hAnsi="Times New Roman" w:cs="Times New Roman"/>
          <w:color w:val="000000"/>
          <w:spacing w:val="0"/>
          <w:w w:val="100"/>
          <w:position w:val="0"/>
        </w:rPr>
        <w:t>10.15%</w:t>
      </w:r>
      <w:r>
        <w:rPr>
          <w:color w:val="000000"/>
          <w:spacing w:val="0"/>
          <w:w w:val="100"/>
          <w:position w:val="0"/>
        </w:rPr>
        <w:t>。利息资 本化金额</w:t>
      </w:r>
      <w:r>
        <w:rPr>
          <w:rFonts w:ascii="Times New Roman" w:eastAsia="Times New Roman" w:hAnsi="Times New Roman" w:cs="Times New Roman"/>
          <w:color w:val="000000"/>
          <w:spacing w:val="0"/>
          <w:w w:val="100"/>
          <w:position w:val="0"/>
        </w:rPr>
        <w:t>18</w:t>
      </w:r>
      <w:r>
        <w:rPr>
          <w:color w:val="000000"/>
          <w:spacing w:val="0"/>
          <w:w w:val="100"/>
          <w:position w:val="0"/>
        </w:rPr>
        <w:t>亿元，利息资本化率</w:t>
      </w:r>
      <w:r>
        <w:rPr>
          <w:rFonts w:ascii="Times New Roman" w:eastAsia="Times New Roman" w:hAnsi="Times New Roman" w:cs="Times New Roman"/>
          <w:color w:val="000000"/>
          <w:spacing w:val="0"/>
          <w:w w:val="100"/>
          <w:position w:val="0"/>
        </w:rPr>
        <w:t>74%</w:t>
      </w:r>
      <w:r>
        <w:rPr>
          <w:color w:val="000000"/>
          <w:spacing w:val="0"/>
          <w:w w:val="100"/>
          <w:position w:val="0"/>
        </w:rPr>
        <w:t>。</w:t>
      </w:r>
    </w:p>
    <w:p>
      <w:pPr>
        <w:pStyle w:val="Style13"/>
        <w:keepNext w:val="0"/>
        <w:keepLines w:val="0"/>
        <w:widowControl w:val="0"/>
        <w:shd w:val="clear" w:color="auto" w:fill="auto"/>
        <w:tabs>
          <w:tab w:pos="770" w:val="left"/>
        </w:tabs>
        <w:bidi w:val="0"/>
        <w:spacing w:before="0" w:after="0" w:line="270" w:lineRule="exact"/>
        <w:ind w:left="0" w:right="0" w:firstLine="320"/>
        <w:jc w:val="both"/>
      </w:pPr>
      <w:bookmarkStart w:id="39" w:name="bookmark39"/>
      <w:r>
        <w:rPr>
          <w:b/>
          <w:bCs/>
          <w:color w:val="000000"/>
          <w:spacing w:val="0"/>
          <w:w w:val="100"/>
          <w:position w:val="0"/>
        </w:rPr>
        <w:t>（</w:t>
      </w:r>
      <w:bookmarkEnd w:id="3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地产业务情况</w:t>
      </w:r>
    </w:p>
    <w:p>
      <w:pPr>
        <w:pStyle w:val="Style13"/>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期内，公司顺应市场需求变化，加大设计优化力度，加快开发节奏、加大销售力度，住宅 地产进入收获期。全年实现销售近百亿元，同比增长近</w:t>
      </w:r>
      <w:r>
        <w:rPr>
          <w:rFonts w:ascii="Times New Roman" w:eastAsia="Times New Roman" w:hAnsi="Times New Roman" w:cs="Times New Roman"/>
          <w:color w:val="000000"/>
          <w:spacing w:val="0"/>
          <w:w w:val="100"/>
          <w:position w:val="0"/>
        </w:rPr>
        <w:t>80%</w:t>
      </w:r>
      <w:r>
        <w:rPr>
          <w:color w:val="000000"/>
          <w:spacing w:val="0"/>
          <w:w w:val="100"/>
          <w:position w:val="0"/>
        </w:rPr>
        <w:t>；全年实现销售面积</w:t>
      </w:r>
      <w:r>
        <w:rPr>
          <w:rFonts w:ascii="Times New Roman" w:eastAsia="Times New Roman" w:hAnsi="Times New Roman" w:cs="Times New Roman"/>
          <w:color w:val="000000"/>
          <w:spacing w:val="0"/>
          <w:w w:val="100"/>
          <w:position w:val="0"/>
        </w:rPr>
        <w:t>88.37</w:t>
      </w:r>
      <w:r>
        <w:rPr>
          <w:color w:val="000000"/>
          <w:spacing w:val="0"/>
          <w:w w:val="100"/>
          <w:position w:val="0"/>
        </w:rPr>
        <w:t>万平方米, 同比增长</w:t>
      </w:r>
      <w:r>
        <w:rPr>
          <w:rFonts w:ascii="Times New Roman" w:eastAsia="Times New Roman" w:hAnsi="Times New Roman" w:cs="Times New Roman"/>
          <w:color w:val="000000"/>
          <w:spacing w:val="0"/>
          <w:w w:val="100"/>
          <w:position w:val="0"/>
        </w:rPr>
        <w:t>58.14%</w:t>
      </w:r>
      <w:r>
        <w:rPr>
          <w:color w:val="000000"/>
          <w:spacing w:val="0"/>
          <w:w w:val="100"/>
          <w:position w:val="0"/>
        </w:rPr>
        <w:t>；住宅每平方米平均售价为</w:t>
      </w:r>
      <w:r>
        <w:rPr>
          <w:rFonts w:ascii="Times New Roman" w:eastAsia="Times New Roman" w:hAnsi="Times New Roman" w:cs="Times New Roman"/>
          <w:color w:val="000000"/>
          <w:spacing w:val="0"/>
          <w:w w:val="100"/>
          <w:position w:val="0"/>
        </w:rPr>
        <w:t>10676</w:t>
      </w:r>
      <w:r>
        <w:rPr>
          <w:color w:val="000000"/>
          <w:spacing w:val="0"/>
          <w:w w:val="100"/>
          <w:position w:val="0"/>
        </w:rPr>
        <w:t>元；实现结算面积</w:t>
      </w:r>
      <w:r>
        <w:rPr>
          <w:rFonts w:ascii="Times New Roman" w:eastAsia="Times New Roman" w:hAnsi="Times New Roman" w:cs="Times New Roman"/>
          <w:color w:val="000000"/>
          <w:spacing w:val="0"/>
          <w:w w:val="100"/>
          <w:position w:val="0"/>
        </w:rPr>
        <w:t>66.56</w:t>
      </w:r>
      <w:r>
        <w:rPr>
          <w:color w:val="000000"/>
          <w:spacing w:val="0"/>
          <w:w w:val="100"/>
          <w:position w:val="0"/>
        </w:rPr>
        <w:t xml:space="preserve">万平方米，结算金额 </w:t>
      </w:r>
      <w:r>
        <w:rPr>
          <w:rFonts w:ascii="Times New Roman" w:eastAsia="Times New Roman" w:hAnsi="Times New Roman" w:cs="Times New Roman"/>
          <w:color w:val="000000"/>
          <w:spacing w:val="0"/>
          <w:w w:val="100"/>
          <w:position w:val="0"/>
        </w:rPr>
        <w:t>55.11</w:t>
      </w:r>
      <w:r>
        <w:rPr>
          <w:color w:val="000000"/>
          <w:spacing w:val="0"/>
          <w:w w:val="100"/>
          <w:position w:val="0"/>
        </w:rPr>
        <w:t>亿元。</w:t>
      </w:r>
    </w:p>
    <w:p>
      <w:pPr>
        <w:pStyle w:val="Style13"/>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期内，公司适度加大土地储备，在个别市场低谷时期投资数个优质项目。期内，公司新投 资了温州乐清、瑞安等项目，新增土地储备面积</w:t>
      </w:r>
      <w:r>
        <w:rPr>
          <w:rFonts w:ascii="Times New Roman" w:eastAsia="Times New Roman" w:hAnsi="Times New Roman" w:cs="Times New Roman"/>
          <w:color w:val="000000"/>
          <w:spacing w:val="0"/>
          <w:w w:val="100"/>
          <w:position w:val="0"/>
        </w:rPr>
        <w:t>140</w:t>
      </w:r>
      <w:r>
        <w:rPr>
          <w:color w:val="000000"/>
          <w:spacing w:val="0"/>
          <w:w w:val="100"/>
          <w:position w:val="0"/>
        </w:rPr>
        <w:t>万平方米，规划建筑面积</w:t>
      </w:r>
      <w:r>
        <w:rPr>
          <w:rFonts w:ascii="Times New Roman" w:eastAsia="Times New Roman" w:hAnsi="Times New Roman" w:cs="Times New Roman"/>
          <w:color w:val="000000"/>
          <w:spacing w:val="0"/>
          <w:w w:val="100"/>
          <w:position w:val="0"/>
        </w:rPr>
        <w:t>266</w:t>
      </w:r>
      <w:r>
        <w:rPr>
          <w:color w:val="000000"/>
          <w:spacing w:val="0"/>
          <w:w w:val="100"/>
          <w:position w:val="0"/>
        </w:rPr>
        <w:t>万平方米，实 现了土地储备的合理增长；截至</w:t>
      </w:r>
      <w:r>
        <w:rPr>
          <w:rFonts w:ascii="Times New Roman" w:eastAsia="Times New Roman" w:hAnsi="Times New Roman" w:cs="Times New Roman"/>
          <w:color w:val="000000"/>
          <w:spacing w:val="0"/>
          <w:w w:val="100"/>
          <w:position w:val="0"/>
        </w:rPr>
        <w:t>2013</w:t>
      </w:r>
      <w:r>
        <w:rPr>
          <w:color w:val="000000"/>
          <w:spacing w:val="0"/>
          <w:w w:val="100"/>
          <w:position w:val="0"/>
        </w:rPr>
        <w:t>年末，公司现有土地开发项目</w:t>
      </w:r>
      <w:r>
        <w:rPr>
          <w:rFonts w:ascii="Times New Roman" w:eastAsia="Times New Roman" w:hAnsi="Times New Roman" w:cs="Times New Roman"/>
          <w:color w:val="000000"/>
          <w:spacing w:val="0"/>
          <w:w w:val="100"/>
          <w:position w:val="0"/>
        </w:rPr>
        <w:t>30</w:t>
      </w:r>
      <w:r>
        <w:rPr>
          <w:color w:val="000000"/>
          <w:spacing w:val="0"/>
          <w:w w:val="100"/>
          <w:position w:val="0"/>
        </w:rPr>
        <w:t>余个（不含海涂开发项目）， 项目土地面积</w:t>
      </w:r>
      <w:r>
        <w:rPr>
          <w:rFonts w:ascii="Times New Roman" w:eastAsia="Times New Roman" w:hAnsi="Times New Roman" w:cs="Times New Roman"/>
          <w:color w:val="000000"/>
          <w:spacing w:val="0"/>
          <w:w w:val="100"/>
          <w:position w:val="0"/>
        </w:rPr>
        <w:t>1096</w:t>
      </w:r>
      <w:r>
        <w:rPr>
          <w:color w:val="000000"/>
          <w:spacing w:val="0"/>
          <w:w w:val="100"/>
          <w:position w:val="0"/>
        </w:rPr>
        <w:t>万平方米，按公司权益计算为</w:t>
      </w:r>
      <w:r>
        <w:rPr>
          <w:rFonts w:ascii="Times New Roman" w:eastAsia="Times New Roman" w:hAnsi="Times New Roman" w:cs="Times New Roman"/>
          <w:color w:val="000000"/>
          <w:spacing w:val="0"/>
          <w:w w:val="100"/>
          <w:position w:val="0"/>
        </w:rPr>
        <w:t>941</w:t>
      </w:r>
      <w:r>
        <w:rPr>
          <w:color w:val="000000"/>
          <w:spacing w:val="0"/>
          <w:w w:val="100"/>
          <w:position w:val="0"/>
        </w:rPr>
        <w:t>万平方米；规划建筑面积</w:t>
      </w:r>
      <w:r>
        <w:rPr>
          <w:rFonts w:ascii="Times New Roman" w:eastAsia="Times New Roman" w:hAnsi="Times New Roman" w:cs="Times New Roman"/>
          <w:color w:val="000000"/>
          <w:spacing w:val="0"/>
          <w:w w:val="100"/>
          <w:position w:val="0"/>
        </w:rPr>
        <w:t>1901</w:t>
      </w:r>
      <w:r>
        <w:rPr>
          <w:color w:val="000000"/>
          <w:spacing w:val="0"/>
          <w:w w:val="100"/>
          <w:position w:val="0"/>
        </w:rPr>
        <w:t>万平方米，权 益规划建筑面积</w:t>
      </w:r>
      <w:r>
        <w:rPr>
          <w:rFonts w:ascii="Times New Roman" w:eastAsia="Times New Roman" w:hAnsi="Times New Roman" w:cs="Times New Roman"/>
          <w:color w:val="000000"/>
          <w:spacing w:val="0"/>
          <w:w w:val="100"/>
          <w:position w:val="0"/>
        </w:rPr>
        <w:t>1601</w:t>
      </w:r>
      <w:r>
        <w:rPr>
          <w:color w:val="000000"/>
          <w:spacing w:val="0"/>
          <w:w w:val="100"/>
          <w:position w:val="0"/>
        </w:rPr>
        <w:t>万平方米。公司项目进入二十余个大中城市，主要位于长三角地区和环渤 海湾地区，战略布局更为合理均衡。</w:t>
      </w:r>
    </w:p>
    <w:p>
      <w:pPr>
        <w:pStyle w:val="Style13"/>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期内，公司坚持普通刚需住宅产品定位，加大设计优化，产品设计更加精准，品质提升较 快。期内，累计新增住宅面积约</w:t>
      </w:r>
      <w:r>
        <w:rPr>
          <w:rFonts w:ascii="Times New Roman" w:eastAsia="Times New Roman" w:hAnsi="Times New Roman" w:cs="Times New Roman"/>
          <w:color w:val="000000"/>
          <w:spacing w:val="0"/>
          <w:w w:val="100"/>
          <w:position w:val="0"/>
        </w:rPr>
        <w:t>96</w:t>
      </w:r>
      <w:r>
        <w:rPr>
          <w:color w:val="000000"/>
          <w:spacing w:val="0"/>
          <w:w w:val="100"/>
          <w:position w:val="0"/>
        </w:rPr>
        <w:t>万平方米，新增住宅产品中，</w:t>
      </w:r>
      <w:r>
        <w:rPr>
          <w:rFonts w:ascii="Times New Roman" w:eastAsia="Times New Roman" w:hAnsi="Times New Roman" w:cs="Times New Roman"/>
          <w:color w:val="000000"/>
          <w:spacing w:val="0"/>
          <w:w w:val="100"/>
          <w:position w:val="0"/>
        </w:rPr>
        <w:t>140</w:t>
      </w:r>
      <w:r>
        <w:rPr>
          <w:color w:val="000000"/>
          <w:spacing w:val="0"/>
          <w:w w:val="100"/>
          <w:position w:val="0"/>
        </w:rPr>
        <w:t>平方米以下中小户型产品占 比超</w:t>
      </w:r>
      <w:r>
        <w:rPr>
          <w:rFonts w:ascii="Times New Roman" w:eastAsia="Times New Roman" w:hAnsi="Times New Roman" w:cs="Times New Roman"/>
          <w:color w:val="000000"/>
          <w:spacing w:val="0"/>
          <w:w w:val="100"/>
          <w:position w:val="0"/>
        </w:rPr>
        <w:t>80%</w:t>
      </w:r>
      <w:r>
        <w:rPr>
          <w:color w:val="000000"/>
          <w:spacing w:val="0"/>
          <w:w w:val="100"/>
          <w:position w:val="0"/>
        </w:rPr>
        <w:t>，有效适应了市场需求。</w:t>
      </w:r>
    </w:p>
    <w:p>
      <w:pPr>
        <w:pStyle w:val="Style13"/>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期内，公司商业地产和城镇化综合项目稳步推进。期内，天津静海义乌小商品国际商贸城 进入招商阶段，预计</w:t>
      </w:r>
      <w:r>
        <w:rPr>
          <w:rFonts w:ascii="Times New Roman" w:eastAsia="Times New Roman" w:hAnsi="Times New Roman" w:cs="Times New Roman"/>
          <w:color w:val="000000"/>
          <w:spacing w:val="0"/>
          <w:w w:val="100"/>
          <w:position w:val="0"/>
        </w:rPr>
        <w:t>2015</w:t>
      </w:r>
      <w:r>
        <w:rPr>
          <w:color w:val="000000"/>
          <w:spacing w:val="0"/>
          <w:w w:val="100"/>
          <w:position w:val="0"/>
        </w:rPr>
        <w:t>年开业。温州西湾项目正积极推进中，南片区域正持续从一级开发转 二级公开出让阶段，北片区域围堤建设正常推进，主堤工程推进</w:t>
      </w:r>
      <w:r>
        <w:rPr>
          <w:rFonts w:ascii="Times New Roman" w:eastAsia="Times New Roman" w:hAnsi="Times New Roman" w:cs="Times New Roman"/>
          <w:color w:val="000000"/>
          <w:spacing w:val="0"/>
          <w:w w:val="100"/>
          <w:position w:val="0"/>
        </w:rPr>
        <w:t>2000</w:t>
      </w:r>
      <w:r>
        <w:rPr>
          <w:color w:val="000000"/>
          <w:spacing w:val="0"/>
          <w:w w:val="100"/>
          <w:position w:val="0"/>
        </w:rPr>
        <w:t>余米，子堤工程推进</w:t>
      </w:r>
      <w:r>
        <w:rPr>
          <w:rFonts w:ascii="Times New Roman" w:eastAsia="Times New Roman" w:hAnsi="Times New Roman" w:cs="Times New Roman"/>
          <w:color w:val="000000"/>
          <w:spacing w:val="0"/>
          <w:w w:val="100"/>
          <w:position w:val="0"/>
        </w:rPr>
        <w:t xml:space="preserve">1800 </w:t>
      </w:r>
      <w:r>
        <w:rPr>
          <w:color w:val="000000"/>
          <w:spacing w:val="0"/>
          <w:w w:val="100"/>
          <w:position w:val="0"/>
        </w:rPr>
        <w:t>余米。启东长江口圆陀角旅游度假区项目</w:t>
      </w:r>
      <w:r>
        <w:rPr>
          <w:rFonts w:ascii="Times New Roman" w:eastAsia="Times New Roman" w:hAnsi="Times New Roman" w:cs="Times New Roman"/>
          <w:color w:val="000000"/>
          <w:spacing w:val="0"/>
          <w:w w:val="100"/>
          <w:position w:val="0"/>
        </w:rPr>
        <w:t>2013</w:t>
      </w:r>
      <w:r>
        <w:rPr>
          <w:color w:val="000000"/>
          <w:spacing w:val="0"/>
          <w:w w:val="100"/>
          <w:position w:val="0"/>
        </w:rPr>
        <w:t>年公开出让</w:t>
      </w:r>
      <w:r>
        <w:rPr>
          <w:rFonts w:ascii="Times New Roman" w:eastAsia="Times New Roman" w:hAnsi="Times New Roman" w:cs="Times New Roman"/>
          <w:color w:val="000000"/>
          <w:spacing w:val="0"/>
          <w:w w:val="100"/>
          <w:position w:val="0"/>
        </w:rPr>
        <w:t>56</w:t>
      </w:r>
      <w:r>
        <w:rPr>
          <w:color w:val="000000"/>
          <w:spacing w:val="0"/>
          <w:w w:val="100"/>
          <w:position w:val="0"/>
        </w:rPr>
        <w:t>万平方米，目前已进入开工阶段。</w:t>
      </w:r>
    </w:p>
    <w:p>
      <w:pPr>
        <w:pStyle w:val="Style13"/>
        <w:keepNext w:val="0"/>
        <w:keepLines w:val="0"/>
        <w:widowControl w:val="0"/>
        <w:shd w:val="clear" w:color="auto" w:fill="auto"/>
        <w:tabs>
          <w:tab w:pos="770" w:val="left"/>
        </w:tabs>
        <w:bidi w:val="0"/>
        <w:spacing w:before="0" w:after="0" w:line="270" w:lineRule="exact"/>
        <w:ind w:left="0" w:right="0" w:firstLine="320"/>
        <w:jc w:val="both"/>
      </w:pPr>
      <w:bookmarkStart w:id="40" w:name="bookmark40"/>
      <w:r>
        <w:rPr>
          <w:b/>
          <w:bCs/>
          <w:color w:val="000000"/>
          <w:spacing w:val="0"/>
          <w:w w:val="100"/>
          <w:position w:val="0"/>
        </w:rPr>
        <w:t>（</w:t>
      </w:r>
      <w:bookmarkEnd w:id="4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金融业务情况</w:t>
      </w:r>
    </w:p>
    <w:p>
      <w:pPr>
        <w:pStyle w:val="Style13"/>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期内，公司梳理了金融股权的对外投资架构，继续大力投资金融等新业务增长点。转让了成 都农商行和吉林银行股权，拟竞价入股温州银行股份有限公司，金融股权架构更加清晰。</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期内，公司以竞价方式竞得温州银行定向增发股份</w:t>
      </w:r>
      <w:r>
        <w:rPr>
          <w:rFonts w:ascii="Times New Roman" w:eastAsia="Times New Roman" w:hAnsi="Times New Roman" w:cs="Times New Roman"/>
          <w:color w:val="000000"/>
          <w:spacing w:val="0"/>
          <w:w w:val="100"/>
          <w:position w:val="0"/>
        </w:rPr>
        <w:t>35,000</w:t>
      </w:r>
      <w:r>
        <w:rPr>
          <w:color w:val="000000"/>
          <w:spacing w:val="0"/>
          <w:w w:val="100"/>
          <w:position w:val="0"/>
        </w:rPr>
        <w:t>万股，投资总额</w:t>
      </w:r>
      <w:r>
        <w:rPr>
          <w:rFonts w:ascii="Times New Roman" w:eastAsia="Times New Roman" w:hAnsi="Times New Roman" w:cs="Times New Roman"/>
          <w:color w:val="000000"/>
          <w:spacing w:val="0"/>
          <w:w w:val="100"/>
          <w:position w:val="0"/>
        </w:rPr>
        <w:t>133,000</w:t>
      </w:r>
      <w:r>
        <w:rPr>
          <w:color w:val="000000"/>
          <w:spacing w:val="0"/>
          <w:w w:val="100"/>
          <w:position w:val="0"/>
        </w:rPr>
        <w:t>万元人 民币，占温州银行本次增资扩股后股份总额的</w:t>
      </w:r>
      <w:r>
        <w:rPr>
          <w:rFonts w:ascii="Times New Roman" w:eastAsia="Times New Roman" w:hAnsi="Times New Roman" w:cs="Times New Roman"/>
          <w:color w:val="000000"/>
          <w:spacing w:val="0"/>
          <w:w w:val="100"/>
          <w:position w:val="0"/>
        </w:rPr>
        <w:t>13.96%</w:t>
      </w:r>
      <w:r>
        <w:rPr>
          <w:color w:val="000000"/>
          <w:spacing w:val="0"/>
          <w:w w:val="100"/>
          <w:position w:val="0"/>
        </w:rPr>
        <w:t>。目前，这一事项正提交中国银行业监督 管理委员会等相关部门审核。</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按照对金融板块的整体布局，公司拟收购新湖控股持有的阳光保险集团</w:t>
      </w:r>
      <w:r>
        <w:rPr>
          <w:rFonts w:ascii="Times New Roman" w:eastAsia="Times New Roman" w:hAnsi="Times New Roman" w:cs="Times New Roman"/>
          <w:color w:val="000000"/>
          <w:spacing w:val="0"/>
          <w:w w:val="100"/>
          <w:position w:val="0"/>
        </w:rPr>
        <w:t>6.26%</w:t>
      </w:r>
      <w:r>
        <w:rPr>
          <w:color w:val="000000"/>
          <w:spacing w:val="0"/>
          <w:w w:val="100"/>
          <w:position w:val="0"/>
        </w:rPr>
        <w:t>的股权，并 逐步将所投资控股的金融企业整合归拢到移动互联网金融平台上，形成协同、整合效应,实现资 源、业务、客户、产品在互联网平台上的共享。</w:t>
      </w:r>
    </w:p>
    <w:p>
      <w:pPr>
        <w:pStyle w:val="Style13"/>
        <w:keepNext w:val="0"/>
        <w:keepLines w:val="0"/>
        <w:widowControl w:val="0"/>
        <w:shd w:val="clear" w:color="auto" w:fill="auto"/>
        <w:bidi w:val="0"/>
        <w:spacing w:before="0" w:after="0" w:line="273" w:lineRule="exact"/>
        <w:ind w:left="0" w:right="0" w:firstLine="220"/>
        <w:jc w:val="both"/>
      </w:pPr>
      <w:bookmarkStart w:id="41" w:name="bookmark41"/>
      <w:r>
        <w:rPr>
          <w:b/>
          <w:bCs/>
          <w:color w:val="000000"/>
          <w:spacing w:val="0"/>
          <w:w w:val="100"/>
          <w:position w:val="0"/>
        </w:rPr>
        <w:t>（</w:t>
      </w:r>
      <w:bookmarkEnd w:id="41"/>
      <w:r>
        <w:rPr>
          <w:rFonts w:ascii="Times New Roman" w:eastAsia="Times New Roman" w:hAnsi="Times New Roman" w:cs="Times New Roman"/>
          <w:b/>
          <w:bCs/>
          <w:color w:val="000000"/>
          <w:spacing w:val="0"/>
          <w:w w:val="100"/>
          <w:position w:val="0"/>
        </w:rPr>
        <w:t>4</w:t>
      </w:r>
      <w:r>
        <w:rPr>
          <w:b/>
          <w:bCs/>
          <w:color w:val="000000"/>
          <w:spacing w:val="0"/>
          <w:w w:val="100"/>
          <w:position w:val="0"/>
        </w:rPr>
        <w:t>）公司管理和内控情况</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期内，公司聘请浙江凯通企业管理咨询有限公司开展内控建设，对公司系统内主要子公司 的内控情况进行核查及对内控缺陷进行确认，积极落实整改方案，推动管理提升。按各级监管 单位及公司的整体要求，公司重新制定/修订了《信息披露事务管理制度》、《独立董事工作制 度》、《关联交易管理制度》、《对外担保管理制度》、《对外投资管理制度》、《募集资金 管理办法》等一系列内控制度，力求将相关风险落实在可控范围之内。</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坚持多元化融资和安全稳健的财务管理是公司资金管理的优势所在。公司对资本市场保持 高度敏锐，在第一时间快速启动非公开发行，以进一步优化公司的资本结构。期内，公司启动 了新一次的非公开发行计划，募集资金总额不超过</w:t>
      </w:r>
      <w:r>
        <w:rPr>
          <w:rFonts w:ascii="Times New Roman" w:eastAsia="Times New Roman" w:hAnsi="Times New Roman" w:cs="Times New Roman"/>
          <w:color w:val="000000"/>
          <w:spacing w:val="0"/>
          <w:w w:val="100"/>
          <w:position w:val="0"/>
        </w:rPr>
        <w:t>550,000</w:t>
      </w:r>
      <w:r>
        <w:rPr>
          <w:color w:val="000000"/>
          <w:spacing w:val="0"/>
          <w:w w:val="100"/>
          <w:position w:val="0"/>
        </w:rPr>
        <w:t>万元，募集资金投向“上海新湖明 珠城三期三标段、四标段”和“上海新湖•青蓝国际”两个棚户区项目。</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期内，公司进一步加强了成本管理。不断强化标准化应用，深化与合作伙伴的关系，加大 集团采购力度，发挥采购规模效益。加强工程质量管控，开展内部工程质量考评，持续提升开 发效益。</w:t>
      </w:r>
    </w:p>
    <w:p>
      <w:pPr>
        <w:pStyle w:val="Style13"/>
        <w:keepNext w:val="0"/>
        <w:keepLines w:val="0"/>
        <w:widowControl w:val="0"/>
        <w:shd w:val="clear" w:color="auto" w:fill="auto"/>
        <w:bidi w:val="0"/>
        <w:spacing w:before="0" w:after="0" w:line="273" w:lineRule="exact"/>
        <w:ind w:left="0" w:right="0" w:firstLine="320"/>
        <w:jc w:val="both"/>
      </w:pPr>
      <w:bookmarkStart w:id="42" w:name="bookmark42"/>
      <w:r>
        <w:rPr>
          <w:b/>
          <w:bCs/>
          <w:color w:val="000000"/>
          <w:spacing w:val="0"/>
          <w:w w:val="100"/>
          <w:position w:val="0"/>
        </w:rPr>
        <w:t>（</w:t>
      </w:r>
      <w:bookmarkEnd w:id="42"/>
      <w:r>
        <w:rPr>
          <w:rFonts w:ascii="Times New Roman" w:eastAsia="Times New Roman" w:hAnsi="Times New Roman" w:cs="Times New Roman"/>
          <w:b/>
          <w:bCs/>
          <w:color w:val="000000"/>
          <w:spacing w:val="0"/>
          <w:w w:val="100"/>
          <w:position w:val="0"/>
        </w:rPr>
        <w:t>5</w:t>
      </w:r>
      <w:r>
        <w:rPr>
          <w:b/>
          <w:bCs/>
          <w:color w:val="000000"/>
          <w:spacing w:val="0"/>
          <w:w w:val="100"/>
          <w:position w:val="0"/>
        </w:rPr>
        <w:t>）企业形象和品牌建设</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期内，公司继续强化品牌建设，获得了客户、合作伙伴、员工和股东等利益相关方的高度 认可。公司在内部管理和风险控制、社会责任、建筑节能、物业管理等方面也取得了良好的成 绩，获得了社会的广泛认可。</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期内，公司地产业务品牌得到显著提升。公司产品研发、设计、营造、策划和销售能力持 续提高，公司产品品质越来越得到市场认同。公司入选“</w:t>
      </w:r>
      <w:r>
        <w:rPr>
          <w:rFonts w:ascii="Times New Roman" w:eastAsia="Times New Roman" w:hAnsi="Times New Roman" w:cs="Times New Roman"/>
          <w:color w:val="000000"/>
          <w:spacing w:val="0"/>
          <w:w w:val="100"/>
          <w:position w:val="0"/>
        </w:rPr>
        <w:t>2013</w:t>
      </w:r>
      <w:r>
        <w:rPr>
          <w:color w:val="000000"/>
          <w:spacing w:val="0"/>
          <w:w w:val="100"/>
          <w:position w:val="0"/>
        </w:rPr>
        <w:t>中国房地产开发企业百强”、“</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中国房地产开发企业经营绩效</w:t>
      </w:r>
      <w:r>
        <w:rPr>
          <w:rFonts w:ascii="Times New Roman" w:eastAsia="Times New Roman" w:hAnsi="Times New Roman" w:cs="Times New Roman"/>
          <w:color w:val="000000"/>
          <w:spacing w:val="0"/>
          <w:w w:val="100"/>
          <w:position w:val="0"/>
        </w:rPr>
        <w:t>10</w:t>
      </w:r>
      <w:r>
        <w:rPr>
          <w:color w:val="000000"/>
          <w:spacing w:val="0"/>
          <w:w w:val="100"/>
          <w:position w:val="0"/>
        </w:rPr>
        <w:t>强”、“</w:t>
      </w:r>
      <w:r>
        <w:rPr>
          <w:rFonts w:ascii="Times New Roman" w:eastAsia="Times New Roman" w:hAnsi="Times New Roman" w:cs="Times New Roman"/>
          <w:color w:val="000000"/>
          <w:spacing w:val="0"/>
          <w:w w:val="100"/>
          <w:position w:val="0"/>
        </w:rPr>
        <w:t>2013</w:t>
      </w:r>
      <w:r>
        <w:rPr>
          <w:color w:val="000000"/>
          <w:spacing w:val="0"/>
          <w:w w:val="100"/>
          <w:position w:val="0"/>
        </w:rPr>
        <w:t>中国房地产开发企业城市覆盖十强”，成为浙系 地产领军品牌之一。</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月，在中国房地产研究会、中国房地产业协会与中国房地产测评中 心主办的</w:t>
      </w:r>
      <w:r>
        <w:rPr>
          <w:rFonts w:ascii="Times New Roman" w:eastAsia="Times New Roman" w:hAnsi="Times New Roman" w:cs="Times New Roman"/>
          <w:color w:val="000000"/>
          <w:spacing w:val="0"/>
          <w:w w:val="100"/>
          <w:position w:val="0"/>
        </w:rPr>
        <w:t>2013</w:t>
      </w:r>
      <w:r>
        <w:rPr>
          <w:color w:val="000000"/>
          <w:spacing w:val="0"/>
          <w:w w:val="100"/>
          <w:position w:val="0"/>
        </w:rPr>
        <w:t>中国房地产上市公司测评中，发行人总排名中位列第</w:t>
      </w:r>
      <w:r>
        <w:rPr>
          <w:rFonts w:ascii="Times New Roman" w:eastAsia="Times New Roman" w:hAnsi="Times New Roman" w:cs="Times New Roman"/>
          <w:color w:val="000000"/>
          <w:spacing w:val="0"/>
          <w:w w:val="100"/>
          <w:position w:val="0"/>
        </w:rPr>
        <w:t>42</w:t>
      </w:r>
      <w:r>
        <w:rPr>
          <w:color w:val="000000"/>
          <w:spacing w:val="0"/>
          <w:w w:val="100"/>
          <w:position w:val="0"/>
        </w:rPr>
        <w:t>名，在发展速度专项排名 中位列第</w:t>
      </w:r>
      <w:r>
        <w:rPr>
          <w:rFonts w:ascii="Times New Roman" w:eastAsia="Times New Roman" w:hAnsi="Times New Roman" w:cs="Times New Roman"/>
          <w:color w:val="000000"/>
          <w:spacing w:val="0"/>
          <w:w w:val="100"/>
          <w:position w:val="0"/>
        </w:rPr>
        <w:t>5</w:t>
      </w:r>
      <w:r>
        <w:rPr>
          <w:color w:val="000000"/>
          <w:spacing w:val="0"/>
          <w:w w:val="100"/>
          <w:position w:val="0"/>
        </w:rPr>
        <w:t>名。</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期内，公司投资者关系管理工作稳步提升，资本市场形象更趋稳定。积极与机构投资者交 流，不定期参加机构投资者论坛，主动推介公司；引入投资者关系互动平台、电话留言等多渠 道方式，加强与普通投资者的联系；与多家媒体进行业务合作，积极化解负面报道，尽量避免 对公司形象的冲击。公司得到了资本市场投资者的广泛认同。</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（6）</w:t>
      </w:r>
      <w:r>
        <w:rPr>
          <w:b/>
          <w:bCs/>
          <w:color w:val="000000"/>
          <w:spacing w:val="0"/>
          <w:w w:val="100"/>
          <w:position w:val="0"/>
        </w:rPr>
        <w:t>其他</w:t>
      </w:r>
    </w:p>
    <w:p>
      <w:pPr>
        <w:pStyle w:val="Style13"/>
        <w:keepNext w:val="0"/>
        <w:keepLines w:val="0"/>
        <w:widowControl w:val="0"/>
        <w:shd w:val="clear" w:color="auto" w:fill="auto"/>
        <w:bidi w:val="0"/>
        <w:spacing w:before="0" w:after="0" w:line="273" w:lineRule="exact"/>
        <w:ind w:left="0" w:right="0" w:firstLine="440"/>
        <w:jc w:val="both"/>
        <w:sectPr>
          <w:footnotePr>
            <w:pos w:val="pageBottom"/>
            <w:numFmt w:val="decimal"/>
            <w:numRestart w:val="continuous"/>
          </w:footnotePr>
          <w:pgSz w:w="12240" w:h="15840"/>
          <w:pgMar w:top="1430" w:right="1701" w:bottom="1833" w:left="1756" w:header="0" w:footer="3" w:gutter="0"/>
          <w:cols w:space="720"/>
          <w:noEndnote/>
          <w:rtlGutter w:val="0"/>
          <w:docGrid w:linePitch="360"/>
        </w:sectPr>
      </w:pPr>
      <w:r>
        <w:rPr>
          <w:color w:val="000000"/>
          <w:spacing w:val="0"/>
          <w:w w:val="100"/>
          <w:position w:val="0"/>
        </w:rPr>
        <w:t>期内，公司转让了金洲管道的全部股权和部分大智慧股权，实现了较高的投资收益，有效 平滑了公司业绩波动。</w:t>
      </w:r>
    </w:p>
    <w:p>
      <w:pPr>
        <w:pStyle w:val="Style49"/>
        <w:keepNext/>
        <w:keepLines/>
        <w:widowControl w:val="0"/>
        <w:shd w:val="clear" w:color="auto" w:fill="auto"/>
        <w:bidi w:val="0"/>
        <w:spacing w:before="0" w:after="0" w:line="240" w:lineRule="auto"/>
        <w:ind w:left="0" w:right="0" w:firstLine="940"/>
        <w:jc w:val="left"/>
      </w:pPr>
      <w:bookmarkStart w:id="43" w:name="bookmark43"/>
      <w:bookmarkStart w:id="44" w:name="bookmark44"/>
      <w:bookmarkStart w:id="45" w:name="bookmark45"/>
      <w:bookmarkStart w:id="46" w:name="bookmark46"/>
      <w:r>
        <w:rPr>
          <w:color w:val="000000"/>
          <w:spacing w:val="0"/>
          <w:w w:val="100"/>
          <w:position w:val="0"/>
        </w:rPr>
        <w:t>1</w:t>
      </w:r>
      <w:bookmarkEnd w:id="45"/>
      <w:r>
        <w:rPr>
          <w:color w:val="000000"/>
          <w:spacing w:val="0"/>
          <w:w w:val="100"/>
          <w:position w:val="0"/>
        </w:rPr>
        <w:t>）</w:t>
      </w:r>
      <w:r>
        <w:rPr>
          <w:color w:val="000000"/>
          <w:spacing w:val="0"/>
          <w:w w:val="100"/>
          <w:position w:val="0"/>
        </w:rPr>
        <w:t>主要房地产项目概况一览表</w:t>
      </w:r>
      <w:bookmarkEnd w:id="43"/>
      <w:bookmarkEnd w:id="44"/>
      <w:bookmarkEnd w:id="46"/>
    </w:p>
    <w:p>
      <w:pPr>
        <w:pStyle w:val="Style21"/>
        <w:keepNext w:val="0"/>
        <w:keepLines w:val="0"/>
        <w:widowControl w:val="0"/>
        <w:shd w:val="clear" w:color="auto" w:fill="auto"/>
        <w:tabs>
          <w:tab w:pos="12629" w:val="left"/>
        </w:tabs>
        <w:bidi w:val="0"/>
        <w:spacing w:before="0" w:after="0" w:line="240" w:lineRule="auto"/>
        <w:ind w:left="10747" w:right="0" w:firstLine="0"/>
        <w:jc w:val="left"/>
        <w:rPr>
          <w:sz w:val="16"/>
          <w:szCs w:val="16"/>
        </w:rPr>
      </w:pPr>
      <w:r>
        <w:rPr>
          <w:color w:val="000000"/>
          <w:spacing w:val="0"/>
          <w:w w:val="100"/>
          <w:position w:val="0"/>
          <w:sz w:val="16"/>
          <w:szCs w:val="16"/>
        </w:rPr>
        <w:t>面积单位：平方米</w:t>
        <w:tab/>
        <w:t>金额单位：万元</w:t>
      </w:r>
    </w:p>
    <w:tbl>
      <w:tblPr>
        <w:tblOverlap w:val="never"/>
        <w:jc w:val="center"/>
        <w:tblLayout w:type="fixed"/>
      </w:tblPr>
      <w:tblGrid>
        <w:gridCol w:w="432"/>
        <w:gridCol w:w="2477"/>
        <w:gridCol w:w="1704"/>
        <w:gridCol w:w="648"/>
        <w:gridCol w:w="1133"/>
        <w:gridCol w:w="1133"/>
        <w:gridCol w:w="1056"/>
        <w:gridCol w:w="989"/>
        <w:gridCol w:w="994"/>
        <w:gridCol w:w="850"/>
        <w:gridCol w:w="850"/>
        <w:gridCol w:w="859"/>
        <w:gridCol w:w="845"/>
        <w:gridCol w:w="893"/>
      </w:tblGrid>
      <w:tr>
        <w:trPr>
          <w:trHeight w:val="250" w:hRule="exact"/>
        </w:trPr>
        <w:tc>
          <w:tcPr>
            <w:vMerge w:val="restart"/>
            <w:tcBorders>
              <w:top w:val="single" w:sz="4"/>
              <w:left w:val="single" w:sz="4"/>
            </w:tcBorders>
            <w:shd w:val="clear" w:color="auto" w:fill="FFFFFF"/>
            <w:textDirection w:val="tbRlV"/>
            <w:vAlign w:val="bottom"/>
          </w:tcPr>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b/>
                <w:bCs/>
                <w:color w:val="000000"/>
                <w:spacing w:val="0"/>
                <w:w w:val="100"/>
                <w:position w:val="0"/>
                <w:sz w:val="16"/>
                <w:szCs w:val="16"/>
              </w:rPr>
              <w:t>公司名称</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b/>
                <w:bCs/>
                <w:color w:val="000000"/>
                <w:spacing w:val="0"/>
                <w:w w:val="100"/>
                <w:position w:val="0"/>
                <w:sz w:val="16"/>
                <w:szCs w:val="16"/>
              </w:rPr>
              <w:t>项目名称</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权益</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b/>
                <w:bCs/>
                <w:color w:val="000000"/>
                <w:spacing w:val="0"/>
                <w:w w:val="100"/>
                <w:position w:val="0"/>
                <w:sz w:val="16"/>
                <w:szCs w:val="16"/>
              </w:rPr>
              <w:t>占地面积</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权益占地面 积</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b/>
                <w:bCs/>
                <w:color w:val="000000"/>
                <w:spacing w:val="0"/>
                <w:w w:val="100"/>
                <w:position w:val="0"/>
                <w:sz w:val="16"/>
                <w:szCs w:val="16"/>
              </w:rPr>
              <w:t>规划建筑 面积</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140"/>
              <w:jc w:val="left"/>
              <w:rPr>
                <w:sz w:val="16"/>
                <w:szCs w:val="16"/>
              </w:rPr>
            </w:pPr>
            <w:r>
              <w:rPr>
                <w:rFonts w:ascii="SimSun" w:eastAsia="SimSun" w:hAnsi="SimSun" w:cs="SimSun"/>
                <w:b/>
                <w:bCs/>
                <w:color w:val="000000"/>
                <w:spacing w:val="0"/>
                <w:w w:val="100"/>
                <w:position w:val="0"/>
                <w:sz w:val="16"/>
                <w:szCs w:val="16"/>
              </w:rPr>
              <w:t>权益规划 建筑面积</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截至</w:t>
            </w:r>
            <w:r>
              <w:rPr>
                <w:rFonts w:ascii="SimSun" w:eastAsia="SimSun" w:hAnsi="SimSun" w:cs="SimSun"/>
                <w:color w:val="000000"/>
                <w:spacing w:val="0"/>
                <w:w w:val="100"/>
                <w:position w:val="0"/>
                <w:sz w:val="18"/>
                <w:szCs w:val="18"/>
              </w:rPr>
              <w:t>2013</w:t>
            </w:r>
            <w:r>
              <w:rPr>
                <w:rFonts w:ascii="SimSun" w:eastAsia="SimSun" w:hAnsi="SimSun" w:cs="SimSun"/>
                <w:b/>
                <w:bCs/>
                <w:color w:val="000000"/>
                <w:spacing w:val="0"/>
                <w:w w:val="100"/>
                <w:position w:val="0"/>
                <w:sz w:val="16"/>
                <w:szCs w:val="16"/>
              </w:rPr>
              <w:t>年</w:t>
            </w:r>
            <w:r>
              <w:rPr>
                <w:rFonts w:ascii="SimSun" w:eastAsia="SimSun" w:hAnsi="SimSun" w:cs="SimSun"/>
                <w:color w:val="000000"/>
                <w:spacing w:val="0"/>
                <w:w w:val="100"/>
                <w:position w:val="0"/>
                <w:sz w:val="18"/>
                <w:szCs w:val="18"/>
              </w:rPr>
              <w:t>12</w:t>
            </w:r>
            <w:r>
              <w:rPr>
                <w:rFonts w:ascii="SimSun" w:eastAsia="SimSun" w:hAnsi="SimSun" w:cs="SimSun"/>
                <w:b/>
                <w:bCs/>
                <w:color w:val="000000"/>
                <w:spacing w:val="0"/>
                <w:w w:val="100"/>
                <w:position w:val="0"/>
                <w:sz w:val="16"/>
                <w:szCs w:val="16"/>
              </w:rPr>
              <w:t>月</w:t>
            </w:r>
            <w:r>
              <w:rPr>
                <w:rFonts w:ascii="SimSun" w:eastAsia="SimSun" w:hAnsi="SimSun" w:cs="SimSun"/>
                <w:color w:val="000000"/>
                <w:spacing w:val="0"/>
                <w:w w:val="100"/>
                <w:position w:val="0"/>
                <w:sz w:val="18"/>
                <w:szCs w:val="18"/>
              </w:rPr>
              <w:t>31</w:t>
            </w:r>
            <w:r>
              <w:rPr>
                <w:rFonts w:ascii="SimSun" w:eastAsia="SimSun" w:hAnsi="SimSun" w:cs="SimSun"/>
                <w:b/>
                <w:bCs/>
                <w:color w:val="000000"/>
                <w:spacing w:val="0"/>
                <w:w w:val="100"/>
                <w:position w:val="0"/>
                <w:sz w:val="16"/>
                <w:szCs w:val="16"/>
              </w:rPr>
              <w:t>日</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b/>
                <w:bCs/>
                <w:color w:val="000000"/>
                <w:spacing w:val="0"/>
                <w:w w:val="100"/>
                <w:position w:val="0"/>
                <w:sz w:val="16"/>
                <w:szCs w:val="16"/>
              </w:rPr>
              <w:t>累计开工 面积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b/>
                <w:bCs/>
                <w:color w:val="000000"/>
                <w:spacing w:val="0"/>
                <w:w w:val="100"/>
                <w:position w:val="0"/>
                <w:sz w:val="16"/>
                <w:szCs w:val="16"/>
              </w:rPr>
              <w:t>累计竣 工面积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b/>
                <w:bCs/>
                <w:color w:val="000000"/>
                <w:spacing w:val="0"/>
                <w:w w:val="100"/>
                <w:position w:val="0"/>
                <w:sz w:val="16"/>
                <w:szCs w:val="16"/>
              </w:rPr>
              <w:t>累计合 同销售 面积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b/>
                <w:bCs/>
                <w:color w:val="000000"/>
                <w:spacing w:val="0"/>
                <w:w w:val="100"/>
                <w:position w:val="0"/>
                <w:sz w:val="16"/>
                <w:szCs w:val="16"/>
              </w:rPr>
              <w:t>累计合 同销售 收入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累计结 算面积</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累计结 算收入</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沈阳新湖房地产开发有限公司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沈阳•北国之春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580,272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580,272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1,308,705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1,087,831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893,569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824,650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460,540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781,529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434,106</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沈阳沈北金谷置业有限公司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沈阳•仙林金谷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268,162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268,162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436,532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436,532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97,854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13,466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10,604</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沈阳新湖明珠置业有限公司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沈阳•新湖湾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273,248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273,248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天津新湖凯华投资有限公司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天津•香格里拉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145,059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145,059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140,097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140,097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66,562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60,717</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天津新湖中宝投资有限公司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天津•新湖美丽洲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117,297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117,297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24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义乌北方（天津）国际商贸城有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天津•义乌商贸城</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625,468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625,468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915,402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915,402</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522,184</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23,875</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12,632</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vMerge w:val="restart"/>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24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其中：拟发展作出租</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309,149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309,149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484,580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484,580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滨州新湖房地产开发有限公司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滨州•新湖玫瑰园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123,801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123,801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泰安新湖房地产开发有限公司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泰安•新湖绿园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192,325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192,325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61,863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24,230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江苏新湖宝华置业有限公司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南京•仙林翠谷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637,048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637,048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226,937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140,014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149,256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118,827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127,479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92,411</w:t>
            </w:r>
          </w:p>
        </w:tc>
      </w:tr>
      <w:tr>
        <w:trPr>
          <w:trHeight w:val="24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苏州•明珠城</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1,041,089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1,041,089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2,050,773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2,050,773</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1,117,471</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858,604</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739,435</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507,180</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555,128</w:t>
            </w:r>
          </w:p>
        </w:tc>
        <w:tc>
          <w:tcPr>
            <w:vMerge w:val="restart"/>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358,360</w:t>
            </w: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其中：拟发展作出租</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109,959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109,959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南通新湖置业有限公司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南通•新湖长江公园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251,005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251,005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451,860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451,860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南通启阳建设开发有限公司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南通•新湖长江公园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127,089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127,089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317,723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317,723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南通启新置业有限公司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规划中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533,456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533,456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1,034,462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芜湖长江长置业有限公司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芜湖•长江长现代城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154,079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154,079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432,770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432,770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432,770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432,770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375,827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187,602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371,862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186,242</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上海•新湖明珠城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228,717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224,143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882,000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549,344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493,675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415,335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610,443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413,802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605,835</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上海中瀚置业有限公司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上海•青蓝国际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325,262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325,262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杭州新湖美丽洲置业有限公司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杭州•香格里拉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832,601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832,601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461,464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461,464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253,483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138,258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219,626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131,029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200,773</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浙江新兰得置业有限公司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杭州•新湖果岭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360,929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360,929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455,279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455,279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291,374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111,034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35,199</w:t>
            </w:r>
          </w:p>
        </w:tc>
      </w:tr>
      <w:tr>
        <w:trPr>
          <w:trHeight w:val="24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杭州新湖鸬鸟置业有限公司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规划中</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138,982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152,880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137,592</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vMerge w:val="restart"/>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其中：拟发展作出租</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71,089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杭州新湖明珠置业有限公司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杭州•武林国际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128,741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128,741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158,196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嘉兴新湖中房置业有限公司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嘉兴•新中国际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186,344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249,900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166,143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海宁绿城新湖房地产开发有限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海宁•百合新城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942,344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471,172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1,254,737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627,369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1,254,737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1,054,685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777,854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738,792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735,598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679,978</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桐乡新湖升华置业有限公司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桐乡•香格里拉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207,467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207,467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127,928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127,928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115,924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75,939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113,289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74,884</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衢州新湖房地产开发有限公司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衢州•新湖景城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480,507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480,507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893,121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893,121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344,284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348,290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316,067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141,769</w:t>
            </w:r>
          </w:p>
        </w:tc>
      </w:tr>
      <w:tr>
        <w:trPr>
          <w:trHeight w:val="2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丽水新湖置业有限公司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丽水•新湖国际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191,050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191,050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431,688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431,688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222,260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147,407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221,953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432"/>
        <w:gridCol w:w="2477"/>
        <w:gridCol w:w="1704"/>
        <w:gridCol w:w="648"/>
        <w:gridCol w:w="1133"/>
        <w:gridCol w:w="1133"/>
        <w:gridCol w:w="1056"/>
        <w:gridCol w:w="989"/>
        <w:gridCol w:w="994"/>
        <w:gridCol w:w="850"/>
        <w:gridCol w:w="850"/>
        <w:gridCol w:w="854"/>
        <w:gridCol w:w="850"/>
        <w:gridCol w:w="893"/>
      </w:tblGrid>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乐清新湖置业有限公司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乐清•海德公园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186,967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372,676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242,239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199,993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瑞安市中宝置业有限公司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规划中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159,845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95,907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244,200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平阳伟成置业有限公司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规划中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410,714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209,464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905,407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461,758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浙江澳辰地产发展有限公司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兰溪•香格里拉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319,817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319,817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503,604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503,604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194,852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69,979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67,636</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舟山新湖保亿置业有限公司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舟山•御景国际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105,623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58,093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242,563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133,410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九江新湖远洲置业有限公司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九江•柴桑春天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635,400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444,780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1,073,216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751,251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932,685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342,748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336,399</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九江新湖中宝置业有限公司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九江•庐山国际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406,935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284,855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964,631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675,242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557,056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204,862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65,897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47,650</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266,444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609,330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468,196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272,587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141,342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94,258</w:t>
            </w:r>
          </w:p>
        </w:tc>
      </w:tr>
      <w:tr>
        <w:trPr>
          <w:trHeight w:val="245"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tabs>
                <w:tab w:pos="893" w:val="left"/>
              </w:tabs>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小</w:t>
              <w:tab/>
              <w:t>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10,959,096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9,412,966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19,013,434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16,007,333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10,172,483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6,315,897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5,675,026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4,460,890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4,833,028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3,452,133</w:t>
            </w:r>
          </w:p>
        </w:tc>
      </w:tr>
      <w:tr>
        <w:trPr>
          <w:trHeight w:val="245" w:hRule="exact"/>
        </w:trPr>
        <w:tc>
          <w:tcPr>
            <w:gridSpan w:val="1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海涂开发项目</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占地面积 （平方米）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b/>
                <w:bCs/>
                <w:color w:val="000000"/>
                <w:spacing w:val="0"/>
                <w:w w:val="100"/>
                <w:position w:val="0"/>
                <w:sz w:val="16"/>
                <w:szCs w:val="16"/>
              </w:rPr>
              <w:t>权益占地面 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已完成海 涂开发面 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启东新湖投资开发有限公司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启东圆陀角项目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平阳县利得海涂围垦开发有限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温州西湾项目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4,110,600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r>
      <w:tr>
        <w:trPr>
          <w:trHeight w:val="245" w:hRule="exact"/>
        </w:trPr>
        <w:tc>
          <w:tcPr>
            <w:gridSpan w:val="4"/>
            <w:tcBorders>
              <w:top w:val="single" w:sz="4"/>
              <w:left w:val="single" w:sz="4"/>
            </w:tcBorders>
            <w:shd w:val="clear" w:color="auto" w:fill="FFFFFF"/>
            <w:vAlign w:val="center"/>
          </w:tcPr>
          <w:p>
            <w:pPr>
              <w:pStyle w:val="Style25"/>
              <w:keepNext w:val="0"/>
              <w:keepLines w:val="0"/>
              <w:widowControl w:val="0"/>
              <w:shd w:val="clear" w:color="auto" w:fill="auto"/>
              <w:tabs>
                <w:tab w:pos="893" w:val="left"/>
              </w:tabs>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小</w:t>
              <w:tab/>
              <w:t>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12,060,000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8,110,600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5,310,000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r>
      <w:tr>
        <w:trPr>
          <w:trHeight w:val="250" w:hRule="exact"/>
        </w:trPr>
        <w:tc>
          <w:tcPr>
            <w:gridSpan w:val="4"/>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898" w:val="left"/>
              </w:tabs>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w:t>
              <w:tab/>
              <w:t>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23,019,096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17,523,566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92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、启东新湖投资开发有限公司截至</w:t>
      </w:r>
      <w:r>
        <w:rPr>
          <w:rFonts w:ascii="Times New Roman" w:eastAsia="Times New Roman" w:hAnsi="Times New Roman" w:cs="Times New Roman"/>
          <w:color w:val="000000"/>
          <w:spacing w:val="0"/>
          <w:w w:val="100"/>
          <w:position w:val="0"/>
        </w:rPr>
        <w:t>2013</w:t>
      </w:r>
      <w:r>
        <w:rPr>
          <w:color w:val="000000"/>
          <w:spacing w:val="0"/>
          <w:w w:val="100"/>
          <w:position w:val="0"/>
        </w:rPr>
        <w:t>年已完成</w:t>
      </w:r>
      <w:r>
        <w:rPr>
          <w:rFonts w:ascii="Times New Roman" w:eastAsia="Times New Roman" w:hAnsi="Times New Roman" w:cs="Times New Roman"/>
          <w:color w:val="000000"/>
          <w:spacing w:val="0"/>
          <w:w w:val="100"/>
          <w:position w:val="0"/>
        </w:rPr>
        <w:t>182</w:t>
      </w:r>
      <w:r>
        <w:rPr>
          <w:color w:val="000000"/>
          <w:spacing w:val="0"/>
          <w:w w:val="100"/>
          <w:position w:val="0"/>
        </w:rPr>
        <w:t>万平方米（约合</w:t>
      </w:r>
      <w:r>
        <w:rPr>
          <w:rFonts w:ascii="Times New Roman" w:eastAsia="Times New Roman" w:hAnsi="Times New Roman" w:cs="Times New Roman"/>
          <w:color w:val="000000"/>
          <w:spacing w:val="0"/>
          <w:w w:val="100"/>
          <w:position w:val="0"/>
        </w:rPr>
        <w:t>2729</w:t>
      </w:r>
      <w:r>
        <w:rPr>
          <w:color w:val="000000"/>
          <w:spacing w:val="0"/>
          <w:w w:val="100"/>
          <w:position w:val="0"/>
        </w:rPr>
        <w:t>亩）的海涂开发，并取得相应的收入。</w:t>
      </w:r>
    </w:p>
    <w:p>
      <w:pPr>
        <w:pStyle w:val="Style21"/>
        <w:keepNext w:val="0"/>
        <w:keepLines w:val="0"/>
        <w:widowControl w:val="0"/>
        <w:shd w:val="clear" w:color="auto" w:fill="auto"/>
        <w:bidi w:val="0"/>
        <w:spacing w:before="0" w:after="0" w:line="240" w:lineRule="auto"/>
        <w:ind w:left="1229"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、平阳县利得海涂围垦开发有限公司</w:t>
      </w:r>
      <w:r>
        <w:rPr>
          <w:rFonts w:ascii="Times New Roman" w:eastAsia="Times New Roman" w:hAnsi="Times New Roman" w:cs="Times New Roman"/>
          <w:color w:val="000000"/>
          <w:spacing w:val="0"/>
          <w:w w:val="100"/>
          <w:position w:val="0"/>
        </w:rPr>
        <w:t>2012</w:t>
      </w:r>
      <w:r>
        <w:rPr>
          <w:color w:val="000000"/>
          <w:spacing w:val="0"/>
          <w:w w:val="100"/>
          <w:position w:val="0"/>
        </w:rPr>
        <w:t>年已完成南片</w:t>
      </w:r>
      <w:r>
        <w:rPr>
          <w:rFonts w:ascii="Times New Roman" w:eastAsia="Times New Roman" w:hAnsi="Times New Roman" w:cs="Times New Roman"/>
          <w:color w:val="000000"/>
          <w:spacing w:val="0"/>
          <w:w w:val="100"/>
          <w:position w:val="0"/>
        </w:rPr>
        <w:t>349</w:t>
      </w:r>
      <w:r>
        <w:rPr>
          <w:color w:val="000000"/>
          <w:spacing w:val="0"/>
          <w:w w:val="100"/>
          <w:position w:val="0"/>
        </w:rPr>
        <w:t>万平方米（约合</w:t>
      </w:r>
      <w:r>
        <w:rPr>
          <w:rFonts w:ascii="Times New Roman" w:eastAsia="Times New Roman" w:hAnsi="Times New Roman" w:cs="Times New Roman"/>
          <w:color w:val="000000"/>
          <w:spacing w:val="0"/>
          <w:w w:val="100"/>
          <w:position w:val="0"/>
        </w:rPr>
        <w:t xml:space="preserve">5231. </w:t>
      </w:r>
      <w:r>
        <w:rPr>
          <w:rFonts w:ascii="Times New Roman" w:eastAsia="Times New Roman" w:hAnsi="Times New Roman" w:cs="Times New Roman"/>
          <w:color w:val="000000"/>
          <w:spacing w:val="0"/>
          <w:w w:val="100"/>
          <w:position w:val="0"/>
        </w:rPr>
        <w:t>35</w:t>
      </w:r>
      <w:r>
        <w:rPr>
          <w:color w:val="000000"/>
          <w:spacing w:val="0"/>
          <w:w w:val="100"/>
          <w:position w:val="0"/>
        </w:rPr>
        <w:t>亩）的海涂开发，并于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月被平阳县国土资源局收储。</w:t>
      </w:r>
    </w:p>
    <w:p>
      <w:pPr>
        <w:widowControl w:val="0"/>
        <w:spacing w:after="159" w:line="1" w:lineRule="exact"/>
      </w:pPr>
    </w:p>
    <w:p>
      <w:pPr>
        <w:pStyle w:val="Style49"/>
        <w:keepNext/>
        <w:keepLines/>
        <w:widowControl w:val="0"/>
        <w:shd w:val="clear" w:color="auto" w:fill="auto"/>
        <w:bidi w:val="0"/>
        <w:spacing w:before="0" w:after="0" w:line="240" w:lineRule="auto"/>
        <w:ind w:left="0" w:right="0" w:firstLine="940"/>
        <w:jc w:val="left"/>
      </w:pPr>
      <w:bookmarkStart w:id="47" w:name="bookmark47"/>
      <w:bookmarkStart w:id="48" w:name="bookmark48"/>
      <w:bookmarkStart w:id="49" w:name="bookmark49"/>
      <w:bookmarkStart w:id="50" w:name="bookmark50"/>
      <w:r>
        <w:rPr>
          <w:color w:val="000000"/>
          <w:spacing w:val="0"/>
          <w:w w:val="100"/>
          <w:position w:val="0"/>
        </w:rPr>
        <w:t>2</w:t>
      </w:r>
      <w:bookmarkEnd w:id="49"/>
      <w:r>
        <w:rPr>
          <w:color w:val="000000"/>
          <w:spacing w:val="0"/>
          <w:w w:val="100"/>
          <w:position w:val="0"/>
        </w:rPr>
        <w:t>）2013</w:t>
      </w:r>
      <w:r>
        <w:rPr>
          <w:color w:val="000000"/>
          <w:spacing w:val="0"/>
          <w:w w:val="100"/>
          <w:position w:val="0"/>
        </w:rPr>
        <w:t>年房地产项目规划建筑面积按地区分布图</w:t>
      </w:r>
      <w:bookmarkEnd w:id="47"/>
      <w:bookmarkEnd w:id="48"/>
      <w:bookmarkEnd w:id="50"/>
    </w:p>
    <w:p>
      <w:pPr>
        <w:widowControl w:val="0"/>
        <w:spacing w:line="1" w:lineRule="exact"/>
      </w:pPr>
      <w:r>
        <mc:AlternateContent>
          <mc:Choice Requires="wps">
            <w:drawing>
              <wp:anchor distT="38100" distB="1792605" distL="0" distR="0" simplePos="0" relativeHeight="125829378" behindDoc="0" locked="0" layoutInCell="1" allowOverlap="1">
                <wp:simplePos x="0" y="0"/>
                <wp:positionH relativeFrom="page">
                  <wp:posOffset>1747520</wp:posOffset>
                </wp:positionH>
                <wp:positionV relativeFrom="paragraph">
                  <wp:posOffset>38100</wp:posOffset>
                </wp:positionV>
                <wp:extent cx="600710" cy="146050"/>
                <wp:wrapTopAndBottom/>
                <wp:docPr id="11" name="Shape 11"/>
                <a:graphic xmlns:a="http://schemas.openxmlformats.org/drawingml/2006/main">
                  <a:graphicData uri="http://schemas.microsoft.com/office/word/2010/wordprocessingShape">
                    <wps:wsp>
                      <wps:cNvSpPr txBox="1"/>
                      <wps:spPr>
                        <a:xfrm>
                          <a:ext cx="600710" cy="146050"/>
                        </a:xfrm>
                        <a:prstGeom prst="rect"/>
                        <a:noFill/>
                      </wps:spPr>
                      <wps:txbx>
                        <w:txbxContent>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322D38"/>
                                <w:spacing w:val="0"/>
                                <w:w w:val="100"/>
                                <w:position w:val="0"/>
                                <w:sz w:val="16"/>
                                <w:szCs w:val="16"/>
                              </w:rPr>
                              <w:t>其他</w:t>
                            </w:r>
                            <w:r>
                              <w:rPr>
                                <w:color w:val="656162"/>
                                <w:spacing w:val="0"/>
                                <w:w w:val="100"/>
                                <w:position w:val="0"/>
                              </w:rPr>
                              <w:t>3, 20%</w:t>
                            </w:r>
                          </w:p>
                        </w:txbxContent>
                      </wps:txbx>
                      <wps:bodyPr wrap="none" lIns="0" tIns="0" rIns="0" bIns="0">
                        <a:noAutoFit/>
                      </wps:bodyPr>
                    </wps:wsp>
                  </a:graphicData>
                </a:graphic>
              </wp:anchor>
            </w:drawing>
          </mc:Choice>
          <mc:Fallback>
            <w:pict>
              <v:shape id="_x0000_s1037" type="#_x0000_t202" style="position:absolute;margin-left:137.59999999999999pt;margin-top:3.pt;width:47.300000000000004pt;height:11.5pt;z-index:-125829375;mso-wrap-distance-left:0;mso-wrap-distance-top:3.pt;mso-wrap-distance-right:0;mso-wrap-distance-bottom:141.15000000000001pt;mso-position-horizontal-relative:page" filled="f" stroked="f">
                <v:textbox inset="0,0,0,0">
                  <w:txbxContent>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322D38"/>
                          <w:spacing w:val="0"/>
                          <w:w w:val="100"/>
                          <w:position w:val="0"/>
                          <w:sz w:val="16"/>
                          <w:szCs w:val="16"/>
                        </w:rPr>
                        <w:t>其他</w:t>
                      </w:r>
                      <w:r>
                        <w:rPr>
                          <w:color w:val="656162"/>
                          <w:spacing w:val="0"/>
                          <w:w w:val="100"/>
                          <w:position w:val="0"/>
                        </w:rPr>
                        <w:t>3, 20%</w:t>
                      </w:r>
                    </w:p>
                  </w:txbxContent>
                </v:textbox>
                <w10:wrap type="topAndBottom" anchorx="page"/>
              </v:shape>
            </w:pict>
          </mc:Fallback>
        </mc:AlternateContent>
      </w:r>
      <w:r>
        <mc:AlternateContent>
          <mc:Choice Requires="wps">
            <w:drawing>
              <wp:anchor distT="327660" distB="1301750" distL="0" distR="0" simplePos="0" relativeHeight="125829380" behindDoc="0" locked="0" layoutInCell="1" allowOverlap="1">
                <wp:simplePos x="0" y="0"/>
                <wp:positionH relativeFrom="page">
                  <wp:posOffset>1619250</wp:posOffset>
                </wp:positionH>
                <wp:positionV relativeFrom="paragraph">
                  <wp:posOffset>327660</wp:posOffset>
                </wp:positionV>
                <wp:extent cx="658495" cy="347345"/>
                <wp:wrapTopAndBottom/>
                <wp:docPr id="13" name="Shape 13"/>
                <a:graphic xmlns:a="http://schemas.openxmlformats.org/drawingml/2006/main">
                  <a:graphicData uri="http://schemas.microsoft.com/office/word/2010/wordprocessingShape">
                    <wps:wsp>
                      <wps:cNvSpPr txBox="1"/>
                      <wps:spPr>
                        <a:xfrm>
                          <a:ext cx="658495" cy="347345"/>
                        </a:xfrm>
                        <a:prstGeom prst="rect"/>
                        <a:noFill/>
                      </wps:spPr>
                      <wps:txbx>
                        <w:txbxContent>
                          <w:p>
                            <w:pPr>
                              <w:pStyle w:val="Style40"/>
                              <w:keepNext w:val="0"/>
                              <w:keepLines w:val="0"/>
                              <w:widowControl w:val="0"/>
                              <w:pBdr>
                                <w:bottom w:val="single" w:sz="4" w:space="0" w:color="auto"/>
                              </w:pBdr>
                              <w:shd w:val="clear" w:color="auto" w:fill="auto"/>
                              <w:bidi w:val="0"/>
                              <w:spacing w:before="0" w:after="100" w:line="240" w:lineRule="auto"/>
                              <w:ind w:left="0" w:right="0" w:firstLine="0"/>
                              <w:jc w:val="left"/>
                            </w:pPr>
                            <w:r>
                              <w:rPr>
                                <w:b/>
                                <w:bCs/>
                                <w:spacing w:val="0"/>
                                <w:w w:val="100"/>
                                <w:position w:val="0"/>
                                <w:sz w:val="16"/>
                                <w:szCs w:val="16"/>
                              </w:rPr>
                              <w:t>江西</w:t>
                            </w:r>
                            <w:r>
                              <w:rPr>
                                <w:spacing w:val="0"/>
                                <w:w w:val="100"/>
                                <w:position w:val="0"/>
                              </w:rPr>
                              <w:t>10.72%</w:t>
                            </w:r>
                          </w:p>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spacing w:val="0"/>
                                <w:w w:val="100"/>
                                <w:position w:val="0"/>
                                <w:sz w:val="16"/>
                                <w:szCs w:val="16"/>
                              </w:rPr>
                              <w:t>上海</w:t>
                            </w:r>
                            <w:r>
                              <w:rPr>
                                <w:spacing w:val="0"/>
                                <w:w w:val="100"/>
                                <w:position w:val="0"/>
                              </w:rPr>
                              <w:t xml:space="preserve">6. </w:t>
                            </w:r>
                            <w:r>
                              <w:rPr>
                                <w:color w:val="304875"/>
                                <w:spacing w:val="0"/>
                                <w:w w:val="100"/>
                                <w:position w:val="0"/>
                              </w:rPr>
                              <w:t>44%</w:t>
                            </w:r>
                          </w:p>
                        </w:txbxContent>
                      </wps:txbx>
                      <wps:bodyPr lIns="0" tIns="0" rIns="0" bIns="0">
                        <a:noAutoFit/>
                      </wps:bodyPr>
                    </wps:wsp>
                  </a:graphicData>
                </a:graphic>
              </wp:anchor>
            </w:drawing>
          </mc:Choice>
          <mc:Fallback>
            <w:pict>
              <v:shape id="_x0000_s1039" type="#_x0000_t202" style="position:absolute;margin-left:127.5pt;margin-top:25.800000000000001pt;width:51.850000000000001pt;height:27.350000000000001pt;z-index:-125829373;mso-wrap-distance-left:0;mso-wrap-distance-top:25.800000000000001pt;mso-wrap-distance-right:0;mso-wrap-distance-bottom:102.5pt;mso-position-horizontal-relative:page" filled="f" stroked="f">
                <v:textbox inset="0,0,0,0">
                  <w:txbxContent>
                    <w:p>
                      <w:pPr>
                        <w:pStyle w:val="Style40"/>
                        <w:keepNext w:val="0"/>
                        <w:keepLines w:val="0"/>
                        <w:widowControl w:val="0"/>
                        <w:pBdr>
                          <w:bottom w:val="single" w:sz="4" w:space="0" w:color="auto"/>
                        </w:pBdr>
                        <w:shd w:val="clear" w:color="auto" w:fill="auto"/>
                        <w:bidi w:val="0"/>
                        <w:spacing w:before="0" w:after="100" w:line="240" w:lineRule="auto"/>
                        <w:ind w:left="0" w:right="0" w:firstLine="0"/>
                        <w:jc w:val="left"/>
                      </w:pPr>
                      <w:r>
                        <w:rPr>
                          <w:b/>
                          <w:bCs/>
                          <w:spacing w:val="0"/>
                          <w:w w:val="100"/>
                          <w:position w:val="0"/>
                          <w:sz w:val="16"/>
                          <w:szCs w:val="16"/>
                        </w:rPr>
                        <w:t>江西</w:t>
                      </w:r>
                      <w:r>
                        <w:rPr>
                          <w:spacing w:val="0"/>
                          <w:w w:val="100"/>
                          <w:position w:val="0"/>
                        </w:rPr>
                        <w:t>10.72%</w:t>
                      </w:r>
                    </w:p>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spacing w:val="0"/>
                          <w:w w:val="100"/>
                          <w:position w:val="0"/>
                          <w:sz w:val="16"/>
                          <w:szCs w:val="16"/>
                        </w:rPr>
                        <w:t>上海</w:t>
                      </w:r>
                      <w:r>
                        <w:rPr>
                          <w:spacing w:val="0"/>
                          <w:w w:val="100"/>
                          <w:position w:val="0"/>
                        </w:rPr>
                        <w:t xml:space="preserve">6. </w:t>
                      </w:r>
                      <w:r>
                        <w:rPr>
                          <w:color w:val="304875"/>
                          <w:spacing w:val="0"/>
                          <w:w w:val="100"/>
                          <w:position w:val="0"/>
                        </w:rPr>
                        <w:t>44%</w:t>
                      </w:r>
                    </w:p>
                  </w:txbxContent>
                </v:textbox>
                <w10:wrap type="topAndBottom" anchorx="page"/>
              </v:shape>
            </w:pict>
          </mc:Fallback>
        </mc:AlternateContent>
      </w:r>
      <w:r>
        <mc:AlternateContent>
          <mc:Choice Requires="wps">
            <w:drawing>
              <wp:anchor distT="1281430" distB="549275" distL="0" distR="0" simplePos="0" relativeHeight="125829382" behindDoc="0" locked="0" layoutInCell="1" allowOverlap="1">
                <wp:simplePos x="0" y="0"/>
                <wp:positionH relativeFrom="page">
                  <wp:posOffset>1664970</wp:posOffset>
                </wp:positionH>
                <wp:positionV relativeFrom="paragraph">
                  <wp:posOffset>1281430</wp:posOffset>
                </wp:positionV>
                <wp:extent cx="655320" cy="146050"/>
                <wp:wrapTopAndBottom/>
                <wp:docPr id="15" name="Shape 15"/>
                <a:graphic xmlns:a="http://schemas.openxmlformats.org/drawingml/2006/main">
                  <a:graphicData uri="http://schemas.microsoft.com/office/word/2010/wordprocessingShape">
                    <wps:wsp>
                      <wps:cNvSpPr txBox="1"/>
                      <wps:spPr>
                        <a:xfrm>
                          <a:ext cx="655320" cy="146050"/>
                        </a:xfrm>
                        <a:prstGeom prst="rect"/>
                        <a:noFill/>
                      </wps:spPr>
                      <wps:txbx>
                        <w:txbxContent>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656162"/>
                                <w:spacing w:val="0"/>
                                <w:w w:val="100"/>
                                <w:position w:val="0"/>
                                <w:sz w:val="16"/>
                                <w:szCs w:val="16"/>
                              </w:rPr>
                              <w:t>浙江</w:t>
                            </w:r>
                            <w:r>
                              <w:rPr>
                                <w:color w:val="656162"/>
                                <w:spacing w:val="0"/>
                                <w:w w:val="100"/>
                                <w:position w:val="0"/>
                              </w:rPr>
                              <w:t xml:space="preserve">36. </w:t>
                            </w:r>
                            <w:r>
                              <w:rPr>
                                <w:color w:val="656162"/>
                                <w:spacing w:val="0"/>
                                <w:w w:val="100"/>
                                <w:position w:val="0"/>
                              </w:rPr>
                              <w:t>32%</w:t>
                            </w:r>
                          </w:p>
                        </w:txbxContent>
                      </wps:txbx>
                      <wps:bodyPr wrap="none" lIns="0" tIns="0" rIns="0" bIns="0">
                        <a:noAutoFit/>
                      </wps:bodyPr>
                    </wps:wsp>
                  </a:graphicData>
                </a:graphic>
              </wp:anchor>
            </w:drawing>
          </mc:Choice>
          <mc:Fallback>
            <w:pict>
              <v:shape id="_x0000_s1041" type="#_x0000_t202" style="position:absolute;margin-left:131.09999999999999pt;margin-top:100.90000000000001pt;width:51.600000000000001pt;height:11.5pt;z-index:-125829371;mso-wrap-distance-left:0;mso-wrap-distance-top:100.90000000000001pt;mso-wrap-distance-right:0;mso-wrap-distance-bottom:43.25pt;mso-position-horizontal-relative:page" filled="f" stroked="f">
                <v:textbox inset="0,0,0,0">
                  <w:txbxContent>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656162"/>
                          <w:spacing w:val="0"/>
                          <w:w w:val="100"/>
                          <w:position w:val="0"/>
                          <w:sz w:val="16"/>
                          <w:szCs w:val="16"/>
                        </w:rPr>
                        <w:t>浙江</w:t>
                      </w:r>
                      <w:r>
                        <w:rPr>
                          <w:color w:val="656162"/>
                          <w:spacing w:val="0"/>
                          <w:w w:val="100"/>
                          <w:position w:val="0"/>
                        </w:rPr>
                        <w:t xml:space="preserve">36. </w:t>
                      </w:r>
                      <w:r>
                        <w:rPr>
                          <w:color w:val="656162"/>
                          <w:spacing w:val="0"/>
                          <w:w w:val="100"/>
                          <w:position w:val="0"/>
                        </w:rPr>
                        <w:t>32%</w:t>
                      </w:r>
                    </w:p>
                  </w:txbxContent>
                </v:textbox>
                <w10:wrap type="topAndBottom" anchorx="page"/>
              </v:shape>
            </w:pict>
          </mc:Fallback>
        </mc:AlternateContent>
      </w:r>
      <w:r>
        <w:drawing>
          <wp:anchor distT="166370" distB="0" distL="0" distR="0" simplePos="0" relativeHeight="125829384" behindDoc="0" locked="0" layoutInCell="1" allowOverlap="1">
            <wp:simplePos x="0" y="0"/>
            <wp:positionH relativeFrom="page">
              <wp:posOffset>2747010</wp:posOffset>
            </wp:positionH>
            <wp:positionV relativeFrom="paragraph">
              <wp:posOffset>166370</wp:posOffset>
            </wp:positionV>
            <wp:extent cx="1810385" cy="181038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9"/>
                    <a:stretch/>
                  </pic:blipFill>
                  <pic:spPr>
                    <a:xfrm>
                      <a:ext cx="1810385" cy="1810385"/>
                    </a:xfrm>
                    <a:prstGeom prst="rect"/>
                  </pic:spPr>
                </pic:pic>
              </a:graphicData>
            </a:graphic>
          </wp:anchor>
        </w:drawing>
      </w:r>
      <w:r>
        <mc:AlternateContent>
          <mc:Choice Requires="wps">
            <w:drawing>
              <wp:anchor distT="56515" distB="1774190" distL="0" distR="0" simplePos="0" relativeHeight="125829385" behindDoc="0" locked="0" layoutInCell="1" allowOverlap="1">
                <wp:simplePos x="0" y="0"/>
                <wp:positionH relativeFrom="page">
                  <wp:posOffset>5173345</wp:posOffset>
                </wp:positionH>
                <wp:positionV relativeFrom="paragraph">
                  <wp:posOffset>56515</wp:posOffset>
                </wp:positionV>
                <wp:extent cx="658495" cy="146050"/>
                <wp:wrapTopAndBottom/>
                <wp:docPr id="19" name="Shape 19"/>
                <a:graphic xmlns:a="http://schemas.openxmlformats.org/drawingml/2006/main">
                  <a:graphicData uri="http://schemas.microsoft.com/office/word/2010/wordprocessingShape">
                    <wps:wsp>
                      <wps:cNvSpPr txBox="1"/>
                      <wps:spPr>
                        <a:xfrm>
                          <a:ext cx="658495" cy="1460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辽宁</w:t>
                            </w:r>
                            <w:r>
                              <w:rPr>
                                <w:spacing w:val="0"/>
                                <w:w w:val="100"/>
                                <w:position w:val="0"/>
                              </w:rPr>
                              <w:t xml:space="preserve">10. </w:t>
                            </w:r>
                            <w:r>
                              <w:rPr>
                                <w:color w:val="727175"/>
                                <w:spacing w:val="0"/>
                                <w:w w:val="100"/>
                                <w:position w:val="0"/>
                              </w:rPr>
                              <w:t>62%</w:t>
                            </w:r>
                          </w:p>
                        </w:txbxContent>
                      </wps:txbx>
                      <wps:bodyPr wrap="none" lIns="0" tIns="0" rIns="0" bIns="0">
                        <a:noAutoFit/>
                      </wps:bodyPr>
                    </wps:wsp>
                  </a:graphicData>
                </a:graphic>
              </wp:anchor>
            </w:drawing>
          </mc:Choice>
          <mc:Fallback>
            <w:pict>
              <v:shape id="_x0000_s1045" type="#_x0000_t202" style="position:absolute;margin-left:407.35000000000002pt;margin-top:4.4500000000000002pt;width:51.850000000000001pt;height:11.5pt;z-index:-125829368;mso-wrap-distance-left:0;mso-wrap-distance-top:4.4500000000000002pt;mso-wrap-distance-right:0;mso-wrap-distance-bottom:139.70000000000002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辽宁</w:t>
                      </w:r>
                      <w:r>
                        <w:rPr>
                          <w:spacing w:val="0"/>
                          <w:w w:val="100"/>
                          <w:position w:val="0"/>
                        </w:rPr>
                        <w:t xml:space="preserve">10. </w:t>
                      </w:r>
                      <w:r>
                        <w:rPr>
                          <w:color w:val="727175"/>
                          <w:spacing w:val="0"/>
                          <w:w w:val="100"/>
                          <w:position w:val="0"/>
                        </w:rPr>
                        <w:t>62%</w:t>
                      </w:r>
                    </w:p>
                  </w:txbxContent>
                </v:textbox>
                <w10:wrap type="topAndBottom" anchorx="page"/>
              </v:shape>
            </w:pict>
          </mc:Fallback>
        </mc:AlternateContent>
      </w:r>
      <w:r>
        <mc:AlternateContent>
          <mc:Choice Requires="wps">
            <w:drawing>
              <wp:anchor distT="327660" distB="1503045" distL="0" distR="0" simplePos="0" relativeHeight="125829387" behindDoc="0" locked="0" layoutInCell="1" allowOverlap="1">
                <wp:simplePos x="0" y="0"/>
                <wp:positionH relativeFrom="page">
                  <wp:posOffset>5188585</wp:posOffset>
                </wp:positionH>
                <wp:positionV relativeFrom="paragraph">
                  <wp:posOffset>327660</wp:posOffset>
                </wp:positionV>
                <wp:extent cx="597535" cy="146050"/>
                <wp:wrapTopAndBottom/>
                <wp:docPr id="21" name="Shape 21"/>
                <a:graphic xmlns:a="http://schemas.openxmlformats.org/drawingml/2006/main">
                  <a:graphicData uri="http://schemas.microsoft.com/office/word/2010/wordprocessingShape">
                    <wps:wsp>
                      <wps:cNvSpPr txBox="1"/>
                      <wps:spPr>
                        <a:xfrm>
                          <a:ext cx="597535" cy="146050"/>
                        </a:xfrm>
                        <a:prstGeom prst="rect"/>
                        <a:noFill/>
                      </wps:spPr>
                      <wps:txbx>
                        <w:txbxContent>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spacing w:val="0"/>
                                <w:w w:val="100"/>
                                <w:position w:val="0"/>
                                <w:sz w:val="16"/>
                                <w:szCs w:val="16"/>
                              </w:rPr>
                              <w:t>天津</w:t>
                            </w:r>
                            <w:r>
                              <w:rPr>
                                <w:spacing w:val="0"/>
                                <w:w w:val="100"/>
                                <w:position w:val="0"/>
                              </w:rPr>
                              <w:t xml:space="preserve">6. </w:t>
                            </w:r>
                            <w:r>
                              <w:rPr>
                                <w:color w:val="7F6E58"/>
                                <w:spacing w:val="0"/>
                                <w:w w:val="100"/>
                                <w:position w:val="0"/>
                              </w:rPr>
                              <w:t>17%</w:t>
                            </w:r>
                          </w:p>
                        </w:txbxContent>
                      </wps:txbx>
                      <wps:bodyPr wrap="none" lIns="0" tIns="0" rIns="0" bIns="0">
                        <a:noAutoFit/>
                      </wps:bodyPr>
                    </wps:wsp>
                  </a:graphicData>
                </a:graphic>
              </wp:anchor>
            </w:drawing>
          </mc:Choice>
          <mc:Fallback>
            <w:pict>
              <v:shape id="_x0000_s1047" type="#_x0000_t202" style="position:absolute;margin-left:408.55000000000001pt;margin-top:25.800000000000001pt;width:47.050000000000004pt;height:11.5pt;z-index:-125829366;mso-wrap-distance-left:0;mso-wrap-distance-top:25.800000000000001pt;mso-wrap-distance-right:0;mso-wrap-distance-bottom:118.35000000000001pt;mso-position-horizontal-relative:page" filled="f" stroked="f">
                <v:textbox inset="0,0,0,0">
                  <w:txbxContent>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spacing w:val="0"/>
                          <w:w w:val="100"/>
                          <w:position w:val="0"/>
                          <w:sz w:val="16"/>
                          <w:szCs w:val="16"/>
                        </w:rPr>
                        <w:t>天津</w:t>
                      </w:r>
                      <w:r>
                        <w:rPr>
                          <w:spacing w:val="0"/>
                          <w:w w:val="100"/>
                          <w:position w:val="0"/>
                        </w:rPr>
                        <w:t xml:space="preserve">6. </w:t>
                      </w:r>
                      <w:r>
                        <w:rPr>
                          <w:color w:val="7F6E58"/>
                          <w:spacing w:val="0"/>
                          <w:w w:val="100"/>
                          <w:position w:val="0"/>
                        </w:rPr>
                        <w:t>17%</w:t>
                      </w:r>
                    </w:p>
                  </w:txbxContent>
                </v:textbox>
                <w10:wrap type="topAndBottom" anchorx="page"/>
              </v:shape>
            </w:pict>
          </mc:Fallback>
        </mc:AlternateContent>
      </w:r>
      <w:r>
        <mc:AlternateContent>
          <mc:Choice Requires="wps">
            <w:drawing>
              <wp:anchor distT="650875" distB="1179830" distL="0" distR="0" simplePos="0" relativeHeight="125829389" behindDoc="0" locked="0" layoutInCell="1" allowOverlap="1">
                <wp:simplePos x="0" y="0"/>
                <wp:positionH relativeFrom="page">
                  <wp:posOffset>5283200</wp:posOffset>
                </wp:positionH>
                <wp:positionV relativeFrom="paragraph">
                  <wp:posOffset>650875</wp:posOffset>
                </wp:positionV>
                <wp:extent cx="588010" cy="146050"/>
                <wp:wrapTopAndBottom/>
                <wp:docPr id="23" name="Shape 23"/>
                <a:graphic xmlns:a="http://schemas.openxmlformats.org/drawingml/2006/main">
                  <a:graphicData uri="http://schemas.microsoft.com/office/word/2010/wordprocessingShape">
                    <wps:wsp>
                      <wps:cNvSpPr txBox="1"/>
                      <wps:spPr>
                        <a:xfrm>
                          <a:ext cx="588010" cy="146050"/>
                        </a:xfrm>
                        <a:prstGeom prst="rect"/>
                        <a:noFill/>
                      </wps:spPr>
                      <wps:txbx>
                        <w:txbxContent>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656162"/>
                                <w:spacing w:val="0"/>
                                <w:w w:val="100"/>
                                <w:position w:val="0"/>
                                <w:sz w:val="16"/>
                                <w:szCs w:val="16"/>
                              </w:rPr>
                              <w:t>山东</w:t>
                            </w:r>
                            <w:r>
                              <w:rPr>
                                <w:color w:val="656162"/>
                                <w:spacing w:val="0"/>
                                <w:w w:val="100"/>
                                <w:position w:val="0"/>
                              </w:rPr>
                              <w:t xml:space="preserve">L </w:t>
                            </w:r>
                            <w:r>
                              <w:rPr>
                                <w:color w:val="656162"/>
                                <w:spacing w:val="0"/>
                                <w:w w:val="100"/>
                                <w:position w:val="0"/>
                              </w:rPr>
                              <w:t>30%</w:t>
                            </w:r>
                          </w:p>
                        </w:txbxContent>
                      </wps:txbx>
                      <wps:bodyPr wrap="none" lIns="0" tIns="0" rIns="0" bIns="0">
                        <a:noAutoFit/>
                      </wps:bodyPr>
                    </wps:wsp>
                  </a:graphicData>
                </a:graphic>
              </wp:anchor>
            </w:drawing>
          </mc:Choice>
          <mc:Fallback>
            <w:pict>
              <v:shape id="_x0000_s1049" type="#_x0000_t202" style="position:absolute;margin-left:416.pt;margin-top:51.25pt;width:46.300000000000004pt;height:11.5pt;z-index:-125829364;mso-wrap-distance-left:0;mso-wrap-distance-top:51.25pt;mso-wrap-distance-right:0;mso-wrap-distance-bottom:92.900000000000006pt;mso-position-horizontal-relative:page" filled="f" stroked="f">
                <v:textbox inset="0,0,0,0">
                  <w:txbxContent>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656162"/>
                          <w:spacing w:val="0"/>
                          <w:w w:val="100"/>
                          <w:position w:val="0"/>
                          <w:sz w:val="16"/>
                          <w:szCs w:val="16"/>
                        </w:rPr>
                        <w:t>山东</w:t>
                      </w:r>
                      <w:r>
                        <w:rPr>
                          <w:color w:val="656162"/>
                          <w:spacing w:val="0"/>
                          <w:w w:val="100"/>
                          <w:position w:val="0"/>
                        </w:rPr>
                        <w:t xml:space="preserve">L </w:t>
                      </w:r>
                      <w:r>
                        <w:rPr>
                          <w:color w:val="656162"/>
                          <w:spacing w:val="0"/>
                          <w:w w:val="100"/>
                          <w:position w:val="0"/>
                        </w:rPr>
                        <w:t>30%</w:t>
                      </w:r>
                    </w:p>
                  </w:txbxContent>
                </v:textbox>
                <w10:wrap type="topAndBottom" anchorx="page"/>
              </v:shape>
            </w:pict>
          </mc:Fallback>
        </mc:AlternateContent>
      </w:r>
      <w:r>
        <mc:AlternateContent>
          <mc:Choice Requires="wps">
            <w:drawing>
              <wp:anchor distT="913130" distB="917575" distL="0" distR="0" simplePos="0" relativeHeight="125829391" behindDoc="0" locked="0" layoutInCell="1" allowOverlap="1">
                <wp:simplePos x="0" y="0"/>
                <wp:positionH relativeFrom="page">
                  <wp:posOffset>5237480</wp:posOffset>
                </wp:positionH>
                <wp:positionV relativeFrom="paragraph">
                  <wp:posOffset>913130</wp:posOffset>
                </wp:positionV>
                <wp:extent cx="658495" cy="146050"/>
                <wp:wrapTopAndBottom/>
                <wp:docPr id="25" name="Shape 25"/>
                <a:graphic xmlns:a="http://schemas.openxmlformats.org/drawingml/2006/main">
                  <a:graphicData uri="http://schemas.microsoft.com/office/word/2010/wordprocessingShape">
                    <wps:wsp>
                      <wps:cNvSpPr txBox="1"/>
                      <wps:spPr>
                        <a:xfrm>
                          <a:ext cx="658495" cy="146050"/>
                        </a:xfrm>
                        <a:prstGeom prst="rect"/>
                        <a:noFill/>
                      </wps:spPr>
                      <wps:txbx>
                        <w:txbxContent>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spacing w:val="0"/>
                                <w:w w:val="100"/>
                                <w:position w:val="0"/>
                                <w:sz w:val="16"/>
                                <w:szCs w:val="16"/>
                              </w:rPr>
                              <w:t>江苏</w:t>
                            </w:r>
                            <w:r>
                              <w:rPr>
                                <w:spacing w:val="0"/>
                                <w:w w:val="100"/>
                                <w:position w:val="0"/>
                              </w:rPr>
                              <w:t xml:space="preserve">22. </w:t>
                            </w:r>
                            <w:r>
                              <w:rPr>
                                <w:spacing w:val="0"/>
                                <w:w w:val="100"/>
                                <w:position w:val="0"/>
                              </w:rPr>
                              <w:t>95%</w:t>
                            </w:r>
                          </w:p>
                        </w:txbxContent>
                      </wps:txbx>
                      <wps:bodyPr wrap="none" lIns="0" tIns="0" rIns="0" bIns="0">
                        <a:noAutoFit/>
                      </wps:bodyPr>
                    </wps:wsp>
                  </a:graphicData>
                </a:graphic>
              </wp:anchor>
            </w:drawing>
          </mc:Choice>
          <mc:Fallback>
            <w:pict>
              <v:shape id="_x0000_s1051" type="#_x0000_t202" style="position:absolute;margin-left:412.40000000000003pt;margin-top:71.900000000000006pt;width:51.850000000000001pt;height:11.5pt;z-index:-125829362;mso-wrap-distance-left:0;mso-wrap-distance-top:71.900000000000006pt;mso-wrap-distance-right:0;mso-wrap-distance-bottom:72.25pt;mso-position-horizontal-relative:page" filled="f" stroked="f">
                <v:textbox inset="0,0,0,0">
                  <w:txbxContent>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spacing w:val="0"/>
                          <w:w w:val="100"/>
                          <w:position w:val="0"/>
                          <w:sz w:val="16"/>
                          <w:szCs w:val="16"/>
                        </w:rPr>
                        <w:t>江苏</w:t>
                      </w:r>
                      <w:r>
                        <w:rPr>
                          <w:spacing w:val="0"/>
                          <w:w w:val="100"/>
                          <w:position w:val="0"/>
                        </w:rPr>
                        <w:t xml:space="preserve">22. </w:t>
                      </w:r>
                      <w:r>
                        <w:rPr>
                          <w:spacing w:val="0"/>
                          <w:w w:val="100"/>
                          <w:position w:val="0"/>
                        </w:rPr>
                        <w:t>95%</w:t>
                      </w:r>
                    </w:p>
                  </w:txbxContent>
                </v:textbox>
                <w10:wrap type="topAndBottom" anchorx="page"/>
              </v:shape>
            </w:pict>
          </mc:Fallback>
        </mc:AlternateContent>
      </w:r>
      <w:r>
        <mc:AlternateContent>
          <mc:Choice Requires="wps">
            <w:drawing>
              <wp:anchor distT="1540510" distB="290195" distL="0" distR="0" simplePos="0" relativeHeight="125829393" behindDoc="0" locked="0" layoutInCell="1" allowOverlap="1">
                <wp:simplePos x="0" y="0"/>
                <wp:positionH relativeFrom="page">
                  <wp:posOffset>5444490</wp:posOffset>
                </wp:positionH>
                <wp:positionV relativeFrom="paragraph">
                  <wp:posOffset>1540510</wp:posOffset>
                </wp:positionV>
                <wp:extent cx="600710" cy="146050"/>
                <wp:wrapTopAndBottom/>
                <wp:docPr id="27" name="Shape 27"/>
                <a:graphic xmlns:a="http://schemas.openxmlformats.org/drawingml/2006/main">
                  <a:graphicData uri="http://schemas.microsoft.com/office/word/2010/wordprocessingShape">
                    <wps:wsp>
                      <wps:cNvSpPr txBox="1"/>
                      <wps:spPr>
                        <a:xfrm>
                          <a:ext cx="600710" cy="146050"/>
                        </a:xfrm>
                        <a:prstGeom prst="rect"/>
                        <a:noFill/>
                      </wps:spPr>
                      <wps:txbx>
                        <w:txbxContent>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spacing w:val="0"/>
                                <w:w w:val="100"/>
                                <w:position w:val="0"/>
                                <w:sz w:val="16"/>
                                <w:szCs w:val="16"/>
                              </w:rPr>
                              <w:t>安徽</w:t>
                            </w:r>
                            <w:r>
                              <w:rPr>
                                <w:spacing w:val="0"/>
                                <w:w w:val="100"/>
                                <w:position w:val="0"/>
                              </w:rPr>
                              <w:t xml:space="preserve">2. </w:t>
                            </w:r>
                            <w:r>
                              <w:rPr>
                                <w:color w:val="727175"/>
                                <w:spacing w:val="0"/>
                                <w:w w:val="100"/>
                                <w:position w:val="0"/>
                              </w:rPr>
                              <w:t>28%</w:t>
                            </w:r>
                          </w:p>
                        </w:txbxContent>
                      </wps:txbx>
                      <wps:bodyPr wrap="none" lIns="0" tIns="0" rIns="0" bIns="0">
                        <a:noAutoFit/>
                      </wps:bodyPr>
                    </wps:wsp>
                  </a:graphicData>
                </a:graphic>
              </wp:anchor>
            </w:drawing>
          </mc:Choice>
          <mc:Fallback>
            <w:pict>
              <v:shape id="_x0000_s1053" type="#_x0000_t202" style="position:absolute;margin-left:428.69999999999999pt;margin-top:121.3pt;width:47.300000000000004pt;height:11.5pt;z-index:-125829360;mso-wrap-distance-left:0;mso-wrap-distance-top:121.3pt;mso-wrap-distance-right:0;mso-wrap-distance-bottom:22.850000000000001pt;mso-position-horizontal-relative:page" filled="f" stroked="f">
                <v:textbox inset="0,0,0,0">
                  <w:txbxContent>
                    <w:p>
                      <w:pPr>
                        <w:pStyle w:val="Style40"/>
                        <w:keepNext w:val="0"/>
                        <w:keepLines w:val="0"/>
                        <w:widowControl w:val="0"/>
                        <w:pBdr>
                          <w:bottom w:val="single" w:sz="4" w:space="0" w:color="auto"/>
                        </w:pBdr>
                        <w:shd w:val="clear" w:color="auto" w:fill="auto"/>
                        <w:bidi w:val="0"/>
                        <w:spacing w:before="0" w:after="0" w:line="240" w:lineRule="auto"/>
                        <w:ind w:left="0" w:right="0" w:firstLine="0"/>
                        <w:jc w:val="left"/>
                      </w:pPr>
                      <w:r>
                        <w:rPr>
                          <w:b/>
                          <w:bCs/>
                          <w:spacing w:val="0"/>
                          <w:w w:val="100"/>
                          <w:position w:val="0"/>
                          <w:sz w:val="16"/>
                          <w:szCs w:val="16"/>
                        </w:rPr>
                        <w:t>安徽</w:t>
                      </w:r>
                      <w:r>
                        <w:rPr>
                          <w:spacing w:val="0"/>
                          <w:w w:val="100"/>
                          <w:position w:val="0"/>
                        </w:rPr>
                        <w:t xml:space="preserve">2. </w:t>
                      </w:r>
                      <w:r>
                        <w:rPr>
                          <w:color w:val="727175"/>
                          <w:spacing w:val="0"/>
                          <w:w w:val="100"/>
                          <w:position w:val="0"/>
                        </w:rPr>
                        <w:t>28%</w:t>
                      </w:r>
                    </w:p>
                  </w:txbxContent>
                </v:textbox>
                <w10:wrap type="topAndBottom" anchorx="page"/>
              </v:shape>
            </w:pict>
          </mc:Fallback>
        </mc:AlternateContent>
      </w:r>
      <w:r>
        <w:br w:type="page"/>
      </w:r>
    </w:p>
    <w:p>
      <w:pPr>
        <w:pStyle w:val="Style49"/>
        <w:keepNext/>
        <w:keepLines/>
        <w:widowControl w:val="0"/>
        <w:shd w:val="clear" w:color="auto" w:fill="auto"/>
        <w:bidi w:val="0"/>
        <w:spacing w:before="0" w:after="0" w:line="240" w:lineRule="auto"/>
        <w:ind w:left="0" w:right="0" w:firstLine="560"/>
        <w:jc w:val="left"/>
      </w:pPr>
      <w:bookmarkStart w:id="51" w:name="bookmark51"/>
      <w:bookmarkStart w:id="52" w:name="bookmark52"/>
      <w:bookmarkStart w:id="53" w:name="bookmark53"/>
      <w:bookmarkStart w:id="54" w:name="bookmark54"/>
      <w:r>
        <w:rPr>
          <w:color w:val="000000"/>
          <w:spacing w:val="0"/>
          <w:w w:val="100"/>
          <w:position w:val="0"/>
        </w:rPr>
        <w:t>3</w:t>
      </w:r>
      <w:bookmarkEnd w:id="53"/>
      <w:r>
        <w:rPr>
          <w:color w:val="000000"/>
          <w:spacing w:val="0"/>
          <w:w w:val="100"/>
          <w:position w:val="0"/>
        </w:rPr>
        <w:t>）2013</w:t>
      </w:r>
      <w:r>
        <w:rPr>
          <w:color w:val="000000"/>
          <w:spacing w:val="0"/>
          <w:w w:val="100"/>
          <w:position w:val="0"/>
        </w:rPr>
        <w:t>年主要房地产项目开发情况一览表</w:t>
      </w:r>
      <w:bookmarkEnd w:id="51"/>
      <w:bookmarkEnd w:id="52"/>
      <w:bookmarkEnd w:id="54"/>
    </w:p>
    <w:p>
      <w:pPr>
        <w:pStyle w:val="Style21"/>
        <w:keepNext w:val="0"/>
        <w:keepLines w:val="0"/>
        <w:widowControl w:val="0"/>
        <w:shd w:val="clear" w:color="auto" w:fill="auto"/>
        <w:tabs>
          <w:tab w:pos="12245" w:val="left"/>
        </w:tabs>
        <w:bidi w:val="0"/>
        <w:spacing w:before="0" w:after="0" w:line="240" w:lineRule="auto"/>
        <w:ind w:left="10354" w:right="0" w:firstLine="0"/>
        <w:jc w:val="left"/>
        <w:rPr>
          <w:sz w:val="16"/>
          <w:szCs w:val="16"/>
        </w:rPr>
      </w:pPr>
      <w:r>
        <w:rPr>
          <w:b/>
          <w:bCs/>
          <w:color w:val="000000"/>
          <w:spacing w:val="0"/>
          <w:w w:val="100"/>
          <w:position w:val="0"/>
          <w:sz w:val="16"/>
          <w:szCs w:val="16"/>
        </w:rPr>
        <w:t>面积单位：平方米</w:t>
        <w:tab/>
        <w:t>金额单位：万元</w:t>
      </w:r>
    </w:p>
    <w:tbl>
      <w:tblPr>
        <w:tblOverlap w:val="never"/>
        <w:jc w:val="center"/>
        <w:tblLayout w:type="fixed"/>
      </w:tblPr>
      <w:tblGrid>
        <w:gridCol w:w="432"/>
        <w:gridCol w:w="2976"/>
        <w:gridCol w:w="1704"/>
        <w:gridCol w:w="994"/>
        <w:gridCol w:w="1008"/>
        <w:gridCol w:w="1008"/>
        <w:gridCol w:w="1013"/>
        <w:gridCol w:w="1008"/>
        <w:gridCol w:w="1008"/>
        <w:gridCol w:w="1013"/>
        <w:gridCol w:w="1008"/>
        <w:gridCol w:w="1022"/>
      </w:tblGrid>
      <w:tr>
        <w:trPr>
          <w:trHeight w:val="634" w:hRule="exact"/>
        </w:trPr>
        <w:tc>
          <w:tcPr>
            <w:tcBorders>
              <w:top w:val="single" w:sz="4"/>
              <w:left w:val="single" w:sz="4"/>
            </w:tcBorders>
            <w:shd w:val="clear" w:color="auto" w:fill="FFFFFF"/>
            <w:textDirection w:val="tbRlV"/>
            <w:vAlign w:val="bottom"/>
          </w:tcPr>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b/>
                <w:bCs/>
                <w:color w:val="000000"/>
                <w:spacing w:val="0"/>
                <w:w w:val="100"/>
                <w:position w:val="0"/>
                <w:sz w:val="16"/>
                <w:szCs w:val="16"/>
              </w:rPr>
              <w:t>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b/>
                <w:bCs/>
                <w:color w:val="000000"/>
                <w:spacing w:val="0"/>
                <w:w w:val="100"/>
                <w:position w:val="0"/>
                <w:sz w:val="16"/>
                <w:szCs w:val="16"/>
              </w:rPr>
              <w:t>新开工面 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b/>
                <w:bCs/>
                <w:color w:val="000000"/>
                <w:spacing w:val="0"/>
                <w:w w:val="100"/>
                <w:position w:val="0"/>
                <w:sz w:val="16"/>
                <w:szCs w:val="16"/>
              </w:rPr>
              <w:t>新竣工面 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b/>
                <w:bCs/>
                <w:color w:val="000000"/>
                <w:spacing w:val="0"/>
                <w:w w:val="100"/>
                <w:position w:val="0"/>
                <w:sz w:val="16"/>
                <w:szCs w:val="16"/>
              </w:rPr>
              <w:t>在建楼面 面积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b/>
                <w:bCs/>
                <w:color w:val="000000"/>
                <w:spacing w:val="0"/>
                <w:w w:val="100"/>
                <w:position w:val="0"/>
                <w:sz w:val="16"/>
                <w:szCs w:val="16"/>
              </w:rPr>
              <w:t>可供出售 楼面面积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b/>
                <w:bCs/>
                <w:color w:val="000000"/>
                <w:spacing w:val="0"/>
                <w:w w:val="100"/>
                <w:position w:val="0"/>
                <w:sz w:val="16"/>
                <w:szCs w:val="16"/>
              </w:rPr>
              <w:t>合同销售 面积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合同销售 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结算面积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结算收入</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沈阳新湖房地产开发有限公司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沈阳•北国之春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152,649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158,444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194,262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195,647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76,943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57,138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89,549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74,945</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沈阳沈北金谷置业有限公司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沈阳•仙林金谷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34,565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63,289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63,484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13,466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10,604</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沈阳新湖明珠置业有限公司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沈阳•新湖湾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天津新湖凯华投资有限公司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天津•香格里拉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15,633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25,944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5,615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15,692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11,499</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天津新湖中宝投资有限公司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天津•新湖美丽洲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4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义乌北方（天津）国际商贸城有限 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天津•义乌商贸城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101,744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101,744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79,530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23,875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12,632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商铺及购 物中心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74,316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420,440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滨州新湖房地产开发有限公司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滨州•新湖玫瑰园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16,955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12,535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泰安新湖房地产开发有限公司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泰安•新湖绿园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35,836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80,281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11,574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41,330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12,861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16,415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7,037</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江苏新湖宝华置业有限公司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南京•仙林翠谷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17,005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86,923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13,882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26,706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30,538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10,460</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苏州新湖置业有限公司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苏州•明珠城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228,987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243,171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258,867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99,839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177,163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150,041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99,431</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南通•新湖长江公园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南通启阳建设开发有限公司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南通•新湖长江公园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南通启新置业有限公司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规划中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芜湖长江长置业有限公司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芜湖•长江长现代城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4,130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上海新湖房地产开发有限公司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上海•新湖明珠城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55,669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8,853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15,524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11,529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24,137</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上海中瀚置业有限公司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上海•青蓝国际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153,921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杭州新湖美丽洲置业有限公司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杭州•香格里拉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47,085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30,510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1,953</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浙江新兰得置业有限公司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杭州•新湖果岭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132,959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253,348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22,535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34,459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38,914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杭州新湖鸬鸟置业有限公司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规划中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杭州新湖明珠置业有限公司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杭州•武林国际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128,741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46,161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21,922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嘉兴新湖中房置业有限公司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嘉兴•新中国际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166,143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54,332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海宁绿城新湖房地产开发有限公司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海宁•百合新城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92,589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109,748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43,811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63,725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65,994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99,173</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桐乡新湖升华置业有限公司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桐乡•香格里拉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1,155</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衢州新湖房地产开发有限公司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衢州•新湖景城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98,768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155,922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34,401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36,331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30,199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21,445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16,001</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丽水新湖置业有限公司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丽水•新湖国际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222,260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83,787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137,386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乐清新湖置业有限公司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乐清•海德公园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199,993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199,993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135,599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43,760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100,648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瑞安市中宝置业有限公司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规划中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r>
        <w:trPr>
          <w:trHeight w:val="2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平阳伟成置业有限公司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规划中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432"/>
        <w:gridCol w:w="2976"/>
        <w:gridCol w:w="1704"/>
        <w:gridCol w:w="994"/>
        <w:gridCol w:w="1008"/>
        <w:gridCol w:w="1008"/>
        <w:gridCol w:w="1013"/>
        <w:gridCol w:w="1008"/>
        <w:gridCol w:w="1008"/>
        <w:gridCol w:w="1013"/>
        <w:gridCol w:w="1008"/>
        <w:gridCol w:w="1022"/>
      </w:tblGrid>
      <w:tr>
        <w:trPr>
          <w:trHeight w:val="264"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浙江澳辰地产发展有限公司</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兰溪•香格里拉</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101,002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93,850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38,109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72,666</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67,636</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舟山新湖保亿置业有限公司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舟山•御景国际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九江新湖远洲置业有限公司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九江•柴桑春天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81,606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63,851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77,626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53,540</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九江新湖中宝置业有限公司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九江•庐山国际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210,100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204,862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352,194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69,232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65,475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89,217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47,650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住宅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67,053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89,171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42,870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20,949</w:t>
            </w:r>
          </w:p>
        </w:tc>
      </w:tr>
      <w:tr>
        <w:trPr>
          <w:trHeight w:val="254" w:hRule="exact"/>
        </w:trPr>
        <w:tc>
          <w:tcPr>
            <w:gridSpan w:val="4"/>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小计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1,466,214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960,973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3,856,586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1,246,079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883,658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943,404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665,597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551,062</w:t>
            </w:r>
          </w:p>
        </w:tc>
      </w:tr>
    </w:tbl>
    <w:p>
      <w:pPr>
        <w:pStyle w:val="Style21"/>
        <w:keepNext w:val="0"/>
        <w:keepLines w:val="0"/>
        <w:widowControl w:val="0"/>
        <w:shd w:val="clear" w:color="auto" w:fill="auto"/>
        <w:bidi w:val="0"/>
        <w:spacing w:before="0" w:after="0" w:line="240" w:lineRule="auto"/>
        <w:ind w:left="552"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5"/>
          <w:szCs w:val="15"/>
        </w:rPr>
        <w:t>1</w:t>
      </w:r>
      <w:r>
        <w:rPr>
          <w:color w:val="000000"/>
          <w:spacing w:val="0"/>
          <w:w w:val="100"/>
          <w:position w:val="0"/>
        </w:rPr>
        <w:t>】：本表数据未考虑权益比例。</w:t>
      </w:r>
    </w:p>
    <w:p>
      <w:pPr>
        <w:pStyle w:val="Style21"/>
        <w:keepNext w:val="0"/>
        <w:keepLines w:val="0"/>
        <w:widowControl w:val="0"/>
        <w:shd w:val="clear" w:color="auto" w:fill="auto"/>
        <w:bidi w:val="0"/>
        <w:spacing w:before="0" w:after="0" w:line="240" w:lineRule="auto"/>
        <w:ind w:left="552"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5"/>
          <w:szCs w:val="15"/>
        </w:rPr>
        <w:t>2</w:t>
      </w:r>
      <w:r>
        <w:rPr>
          <w:color w:val="000000"/>
          <w:spacing w:val="0"/>
          <w:w w:val="100"/>
          <w:position w:val="0"/>
        </w:rPr>
        <w:t>】：住宅区附带的商铺、车位、储藏室、公共配套设施等均含在</w:t>
      </w:r>
      <w:r>
        <w:rPr>
          <w:rFonts w:ascii="Times New Roman" w:eastAsia="Times New Roman" w:hAnsi="Times New Roman" w:cs="Times New Roman"/>
          <w:color w:val="000000"/>
          <w:spacing w:val="0"/>
          <w:w w:val="100"/>
          <w:position w:val="0"/>
          <w:sz w:val="15"/>
          <w:szCs w:val="15"/>
        </w:rPr>
        <w:t>“</w:t>
      </w:r>
      <w:r>
        <w:rPr>
          <w:color w:val="000000"/>
          <w:spacing w:val="0"/>
          <w:w w:val="100"/>
          <w:position w:val="0"/>
        </w:rPr>
        <w:t>住宅</w:t>
      </w:r>
      <w:r>
        <w:rPr>
          <w:rFonts w:ascii="Times New Roman" w:eastAsia="Times New Roman" w:hAnsi="Times New Roman" w:cs="Times New Roman"/>
          <w:color w:val="000000"/>
          <w:spacing w:val="0"/>
          <w:w w:val="100"/>
          <w:position w:val="0"/>
          <w:sz w:val="15"/>
          <w:szCs w:val="15"/>
        </w:rPr>
        <w:t>”</w:t>
      </w:r>
      <w:r>
        <w:rPr>
          <w:color w:val="000000"/>
          <w:spacing w:val="0"/>
          <w:w w:val="100"/>
          <w:position w:val="0"/>
        </w:rPr>
        <w:t>类别内，不单独列示。</w:t>
      </w:r>
    </w:p>
    <w:p>
      <w:pPr>
        <w:widowControl w:val="0"/>
        <w:spacing w:after="399" w:line="1" w:lineRule="exact"/>
      </w:pPr>
    </w:p>
    <w:p>
      <w:pPr>
        <w:pStyle w:val="Style49"/>
        <w:keepNext/>
        <w:keepLines/>
        <w:widowControl w:val="0"/>
        <w:shd w:val="clear" w:color="auto" w:fill="auto"/>
        <w:bidi w:val="0"/>
        <w:spacing w:before="0" w:after="0" w:line="240" w:lineRule="auto"/>
        <w:ind w:left="0" w:right="0" w:firstLine="56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4</w:t>
      </w:r>
      <w:bookmarkEnd w:id="57"/>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年度主要房地产项目出租情况表</w:t>
      </w:r>
      <w:bookmarkEnd w:id="55"/>
      <w:bookmarkEnd w:id="56"/>
      <w:bookmarkEnd w:id="58"/>
    </w:p>
    <w:tbl>
      <w:tblPr>
        <w:tblOverlap w:val="never"/>
        <w:jc w:val="center"/>
        <w:tblLayout w:type="fixed"/>
      </w:tblPr>
      <w:tblGrid>
        <w:gridCol w:w="715"/>
        <w:gridCol w:w="2986"/>
        <w:gridCol w:w="1694"/>
        <w:gridCol w:w="1699"/>
        <w:gridCol w:w="1416"/>
        <w:gridCol w:w="1421"/>
        <w:gridCol w:w="1416"/>
        <w:gridCol w:w="1416"/>
        <w:gridCol w:w="1430"/>
      </w:tblGrid>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物业类型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可供出租房地 产楼面面积（平 方米）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center"/>
              <w:rPr>
                <w:sz w:val="16"/>
                <w:szCs w:val="16"/>
              </w:rPr>
            </w:pPr>
            <w:r>
              <w:rPr>
                <w:rFonts w:ascii="SimSun" w:eastAsia="SimSun" w:hAnsi="SimSun" w:cs="SimSun"/>
                <w:color w:val="000000"/>
                <w:spacing w:val="0"/>
                <w:w w:val="100"/>
                <w:position w:val="0"/>
                <w:sz w:val="16"/>
                <w:szCs w:val="16"/>
              </w:rPr>
              <w:t>已出租房地产 楼面面积（平 方米）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出租率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rPr>
                <w:sz w:val="16"/>
                <w:szCs w:val="16"/>
              </w:rPr>
            </w:pP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6"/>
                <w:szCs w:val="16"/>
              </w:rPr>
              <w:t>年度租金 收入（元/年）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每平方米平均 租金（元/平方 米/年）</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沈阳新湖房地产开发有限公司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沈阳•北国之春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办公写字楼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149.98</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杭州新湖美丽洲置业有限公司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杭州•香格里拉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办公写字楼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1,025,356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2830.17</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苏州•明珠城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商铺及购物中心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60.30%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1,547,409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129.63</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上海•新湖明珠城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商铺及购物中心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10,985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11,262,010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1025.22</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海宁绿城新湖房地产开发有限公司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海宁•百合新城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商铺及购物中心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74.74%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3,704,744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416.87</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九江新湖远洲置业有限公司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九江•柴桑春天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商铺及购物中心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198.02</w:t>
            </w:r>
          </w:p>
        </w:tc>
      </w:tr>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绍兴市百大房产有限责任公司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绍兴•红太阳中心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办公写字楼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236,677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190.41</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商铺及购物中心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20,369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5,611,117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275.47</w:t>
            </w:r>
          </w:p>
        </w:tc>
      </w:tr>
      <w:tr>
        <w:trPr>
          <w:trHeight w:val="302" w:hRule="exact"/>
        </w:trPr>
        <w:tc>
          <w:tcPr>
            <w:gridSpan w:val="4"/>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806" w:val="left"/>
              </w:tabs>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w:t>
              <w:tab/>
              <w:t>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97,528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b/>
                <w:bCs/>
                <w:color w:val="000000"/>
                <w:spacing w:val="0"/>
                <w:w w:val="100"/>
                <w:position w:val="0"/>
              </w:rPr>
              <w:t>67,872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25,978,169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w:t>
            </w:r>
          </w:p>
        </w:tc>
      </w:tr>
    </w:tbl>
    <w:p>
      <w:pPr>
        <w:sectPr>
          <w:headerReference w:type="default" r:id="rId11"/>
          <w:footerReference w:type="default" r:id="rId12"/>
          <w:footnotePr>
            <w:pos w:val="pageBottom"/>
            <w:numFmt w:val="decimal"/>
            <w:numRestart w:val="continuous"/>
          </w:footnotePr>
          <w:pgSz w:w="15840" w:h="12240" w:orient="landscape"/>
          <w:pgMar w:top="1771" w:right="469" w:bottom="1920" w:left="510" w:header="0" w:footer="3" w:gutter="0"/>
          <w:cols w:space="720"/>
          <w:noEndnote/>
          <w:rtlGutter w:val="0"/>
          <w:docGrid w:linePitch="360"/>
        </w:sectPr>
      </w:pPr>
    </w:p>
    <w:p>
      <w:pPr>
        <w:pStyle w:val="Style13"/>
        <w:keepNext w:val="0"/>
        <w:keepLines w:val="0"/>
        <w:widowControl w:val="0"/>
        <w:numPr>
          <w:ilvl w:val="0"/>
          <w:numId w:val="1"/>
        </w:numPr>
        <w:shd w:val="clear" w:color="auto" w:fill="auto"/>
        <w:tabs>
          <w:tab w:pos="382" w:val="left"/>
        </w:tabs>
        <w:bidi w:val="0"/>
        <w:spacing w:before="0" w:after="60" w:line="240" w:lineRule="auto"/>
        <w:ind w:left="0" w:right="0" w:firstLine="0"/>
        <w:jc w:val="left"/>
      </w:pPr>
      <w:bookmarkStart w:id="59" w:name="bookmark59"/>
      <w:bookmarkEnd w:id="59"/>
      <w:r>
        <w:rPr>
          <w:color w:val="000000"/>
          <w:spacing w:val="0"/>
          <w:w w:val="100"/>
          <w:position w:val="0"/>
        </w:rPr>
        <w:t>2013</w:t>
      </w:r>
      <w:r>
        <w:rPr>
          <w:color w:val="000000"/>
          <w:spacing w:val="0"/>
          <w:w w:val="100"/>
          <w:position w:val="0"/>
        </w:rPr>
        <w:t>年房地产业务分地区情况一览表</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面积单位：平方米 金额单位：万元</w:t>
      </w:r>
    </w:p>
    <w:tbl>
      <w:tblPr>
        <w:tblOverlap w:val="never"/>
        <w:jc w:val="center"/>
        <w:tblLayout w:type="fixed"/>
      </w:tblPr>
      <w:tblGrid>
        <w:gridCol w:w="854"/>
        <w:gridCol w:w="1560"/>
        <w:gridCol w:w="1560"/>
        <w:gridCol w:w="1277"/>
        <w:gridCol w:w="1277"/>
        <w:gridCol w:w="1008"/>
        <w:gridCol w:w="1267"/>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b/>
                <w:bCs/>
                <w:color w:val="000000"/>
                <w:spacing w:val="0"/>
                <w:w w:val="100"/>
                <w:position w:val="0"/>
                <w:sz w:val="20"/>
                <w:szCs w:val="20"/>
              </w:rPr>
              <w:t>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合同销售面积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合同销售收入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rFonts w:ascii="SimSun" w:eastAsia="SimSun" w:hAnsi="SimSun" w:cs="SimSun"/>
                <w:b/>
                <w:bCs/>
                <w:color w:val="000000"/>
                <w:spacing w:val="0"/>
                <w:w w:val="100"/>
                <w:position w:val="0"/>
                <w:sz w:val="20"/>
                <w:szCs w:val="20"/>
              </w:rPr>
              <w:t>销售收入占 比</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结算面积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b/>
                <w:bCs/>
                <w:color w:val="000000"/>
                <w:spacing w:val="0"/>
                <w:w w:val="100"/>
                <w:position w:val="0"/>
                <w:sz w:val="20"/>
                <w:szCs w:val="20"/>
              </w:rPr>
              <w:t>结算收</w:t>
            </w:r>
          </w:p>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b/>
                <w:bCs/>
                <w:color w:val="000000"/>
                <w:spacing w:val="0"/>
                <w:w w:val="100"/>
                <w:position w:val="0"/>
                <w:sz w:val="20"/>
                <w:szCs w:val="20"/>
              </w:rPr>
              <w:t>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b/>
                <w:bCs/>
                <w:color w:val="000000"/>
                <w:spacing w:val="0"/>
                <w:w w:val="100"/>
                <w:position w:val="0"/>
                <w:sz w:val="20"/>
                <w:szCs w:val="20"/>
              </w:rPr>
              <w:t>结算收入 占比</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辽宁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82,440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61,719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6.54%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103,015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85,549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15.52%</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天津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29,372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15,929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1.69%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15,692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11,499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2.09%</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山东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43,307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13,927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1.48%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18,474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7,799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1.42%</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江苏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203,869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180,579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19.14%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138,608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109,891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19.94%</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安徽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5,350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3,363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0.36%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5,329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4,130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0.75%</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浙江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291,970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506,405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53.68%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163,237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185,918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33.74%</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8,853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15,524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1.65%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11,529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24,137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4.38%</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江西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129,326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90,218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9.56%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166,843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101,190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18.36%</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89,171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55,740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5.90%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42,870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20,949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3.80%</w:t>
            </w:r>
          </w:p>
        </w:tc>
      </w:tr>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2"/>
                <w:szCs w:val="22"/>
              </w:rPr>
            </w:pPr>
            <w:r>
              <w:rPr>
                <w:b/>
                <w:bCs/>
                <w:color w:val="000000"/>
                <w:spacing w:val="0"/>
                <w:w w:val="100"/>
                <w:position w:val="0"/>
                <w:sz w:val="22"/>
                <w:szCs w:val="22"/>
              </w:rPr>
              <w:t>883,658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2"/>
                <w:szCs w:val="22"/>
              </w:rPr>
            </w:pPr>
            <w:r>
              <w:rPr>
                <w:b/>
                <w:bCs/>
                <w:color w:val="000000"/>
                <w:spacing w:val="0"/>
                <w:w w:val="100"/>
                <w:position w:val="0"/>
                <w:sz w:val="22"/>
                <w:szCs w:val="22"/>
              </w:rPr>
              <w:t>943,404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b/>
                <w:bCs/>
                <w:color w:val="000000"/>
                <w:spacing w:val="0"/>
                <w:w w:val="100"/>
                <w:position w:val="0"/>
                <w:sz w:val="22"/>
                <w:szCs w:val="22"/>
              </w:rPr>
              <w:t>665,597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rPr>
              <w:t>551,062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100.00%</w:t>
            </w:r>
          </w:p>
        </w:tc>
      </w:tr>
    </w:tbl>
    <w:p>
      <w:pPr>
        <w:widowControl w:val="0"/>
        <w:spacing w:after="259" w:line="1" w:lineRule="exact"/>
      </w:pPr>
    </w:p>
    <w:p>
      <w:pPr>
        <w:widowControl w:val="0"/>
        <w:spacing w:line="1" w:lineRule="exact"/>
      </w:pPr>
    </w:p>
    <w:p>
      <w:pPr>
        <w:framePr w:w="8309" w:h="3624" w:hSpace="19" w:vSpace="509" w:wrap="notBeside" w:vAnchor="text" w:hAnchor="text" w:x="20" w:y="510"/>
        <w:widowControl w:val="0"/>
        <w:rPr>
          <w:sz w:val="2"/>
          <w:szCs w:val="2"/>
        </w:rPr>
      </w:pPr>
      <w:r>
        <w:drawing>
          <wp:inline>
            <wp:extent cx="5279390" cy="230441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stretch/>
                  </pic:blipFill>
                  <pic:spPr>
                    <a:xfrm>
                      <a:ext cx="5279390" cy="2304415"/>
                    </a:xfrm>
                    <a:prstGeom prst="rect"/>
                  </pic:spPr>
                </pic:pic>
              </a:graphicData>
            </a:graphic>
          </wp:inline>
        </w:drawing>
      </w:r>
    </w:p>
    <w:p>
      <w:pPr>
        <w:widowControl w:val="0"/>
        <w:spacing w:line="1" w:lineRule="exact"/>
      </w:pPr>
      <w:r>
        <mc:AlternateContent>
          <mc:Choice Requires="wps">
            <w:drawing>
              <wp:anchor distT="0" distB="0" distL="0" distR="3785870" simplePos="0" relativeHeight="125829395" behindDoc="0" locked="0" layoutInCell="1" allowOverlap="1">
                <wp:simplePos x="0" y="0"/>
                <wp:positionH relativeFrom="column">
                  <wp:posOffset>0</wp:posOffset>
                </wp:positionH>
                <wp:positionV relativeFrom="paragraph">
                  <wp:posOffset>0</wp:posOffset>
                </wp:positionV>
                <wp:extent cx="2590800" cy="161290"/>
                <wp:wrapTopAndBottom/>
                <wp:docPr id="35" name="Shape 35"/>
                <a:graphic xmlns:a="http://schemas.openxmlformats.org/drawingml/2006/main">
                  <a:graphicData uri="http://schemas.microsoft.com/office/word/2010/wordprocessingShape">
                    <wps:wsp>
                      <wps:cNvSpPr txBox="1"/>
                      <wps:spPr>
                        <a:xfrm>
                          <a:ext cx="2590800" cy="16129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6)2013</w:t>
                            </w:r>
                            <w:r>
                              <w:rPr>
                                <w:color w:val="000000"/>
                                <w:spacing w:val="0"/>
                                <w:w w:val="100"/>
                                <w:position w:val="0"/>
                                <w:sz w:val="20"/>
                                <w:szCs w:val="20"/>
                              </w:rPr>
                              <w:t>年房地产项目结算收入按地区分布图</w:t>
                            </w:r>
                          </w:p>
                        </w:txbxContent>
                      </wps:txbx>
                      <wps:bodyPr lIns="0" tIns="0" rIns="0" bIns="0">
                        <a:noAutoFit/>
                      </wps:bodyPr>
                    </wps:wsp>
                  </a:graphicData>
                </a:graphic>
              </wp:anchor>
            </w:drawing>
          </mc:Choice>
          <mc:Fallback>
            <w:pict>
              <v:shape id="_x0000_s1061" type="#_x0000_t202" style="position:absolute;margin-left:0;margin-top:0;width:204.pt;height:12.700000000000001pt;z-index:-125829358;mso-wrap-distance-left:0;mso-wrap-distance-right:298.10000000000002pt" filled="f" stroked="f">
                <v:textbox inset="0,0,0,0">
                  <w:txbxContent>
                    <w:p>
                      <w:pPr>
                        <w:pStyle w:val="Style6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6)2013</w:t>
                      </w:r>
                      <w:r>
                        <w:rPr>
                          <w:color w:val="000000"/>
                          <w:spacing w:val="0"/>
                          <w:w w:val="100"/>
                          <w:position w:val="0"/>
                          <w:sz w:val="20"/>
                          <w:szCs w:val="20"/>
                        </w:rPr>
                        <w:t>年房地产项目结算收入按地区分布图</w:t>
                      </w:r>
                    </w:p>
                  </w:txbxContent>
                </v:textbox>
                <w10:wrap type="topAndBottom"/>
              </v:shape>
            </w:pict>
          </mc:Fallback>
        </mc:AlternateContent>
      </w:r>
      <w:r>
        <mc:AlternateContent>
          <mc:Choice Requires="wps">
            <w:drawing>
              <wp:anchor distT="0" distB="0" distL="0" distR="5852160" simplePos="0" relativeHeight="125829397" behindDoc="0" locked="0" layoutInCell="1" allowOverlap="1">
                <wp:simplePos x="0" y="0"/>
                <wp:positionH relativeFrom="column">
                  <wp:posOffset>280035</wp:posOffset>
                </wp:positionH>
                <wp:positionV relativeFrom="paragraph">
                  <wp:posOffset>1234440</wp:posOffset>
                </wp:positionV>
                <wp:extent cx="524510" cy="146050"/>
                <wp:wrapTopAndBottom/>
                <wp:docPr id="37" name="Shape 37"/>
                <a:graphic xmlns:a="http://schemas.openxmlformats.org/drawingml/2006/main">
                  <a:graphicData uri="http://schemas.microsoft.com/office/word/2010/wordprocessingShape">
                    <wps:wsp>
                      <wps:cNvSpPr txBox="1"/>
                      <wps:spPr>
                        <a:xfrm>
                          <a:ext cx="524510" cy="1460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上海</w:t>
                            </w:r>
                            <w:r>
                              <w:rPr>
                                <w:color w:val="322D38"/>
                                <w:spacing w:val="0"/>
                                <w:w w:val="100"/>
                                <w:position w:val="0"/>
                              </w:rPr>
                              <w:t xml:space="preserve">4. </w:t>
                            </w:r>
                            <w:r>
                              <w:rPr>
                                <w:spacing w:val="0"/>
                                <w:w w:val="100"/>
                                <w:position w:val="0"/>
                              </w:rPr>
                              <w:t>38%</w:t>
                            </w:r>
                          </w:p>
                        </w:txbxContent>
                      </wps:txbx>
                      <wps:bodyPr lIns="0" tIns="0" rIns="0" bIns="0">
                        <a:noAutoFit/>
                      </wps:bodyPr>
                    </wps:wsp>
                  </a:graphicData>
                </a:graphic>
              </wp:anchor>
            </w:drawing>
          </mc:Choice>
          <mc:Fallback>
            <w:pict>
              <v:shape id="_x0000_s1063" type="#_x0000_t202" style="position:absolute;margin-left:22.050000000000001pt;margin-top:97.200000000000003pt;width:41.300000000000004pt;height:11.5pt;z-index:-125829356;mso-wrap-distance-left:0;mso-wrap-distance-right:460.80000000000001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上海</w:t>
                      </w:r>
                      <w:r>
                        <w:rPr>
                          <w:color w:val="322D38"/>
                          <w:spacing w:val="0"/>
                          <w:w w:val="100"/>
                          <w:position w:val="0"/>
                        </w:rPr>
                        <w:t xml:space="preserve">4. </w:t>
                      </w:r>
                      <w:r>
                        <w:rPr>
                          <w:spacing w:val="0"/>
                          <w:w w:val="100"/>
                          <w:position w:val="0"/>
                        </w:rPr>
                        <w:t>38%</w:t>
                      </w:r>
                    </w:p>
                  </w:txbxContent>
                </v:textbox>
                <w10:wrap type="topAndBottom"/>
              </v:shape>
            </w:pict>
          </mc:Fallback>
        </mc:AlternateContent>
      </w:r>
      <w:r>
        <mc:AlternateContent>
          <mc:Choice Requires="wps">
            <w:drawing>
              <wp:anchor distT="0" distB="0" distL="0" distR="5855335" simplePos="0" relativeHeight="125829399" behindDoc="0" locked="0" layoutInCell="1" allowOverlap="1">
                <wp:simplePos x="0" y="0"/>
                <wp:positionH relativeFrom="column">
                  <wp:posOffset>313690</wp:posOffset>
                </wp:positionH>
                <wp:positionV relativeFrom="paragraph">
                  <wp:posOffset>451485</wp:posOffset>
                </wp:positionV>
                <wp:extent cx="521335" cy="146050"/>
                <wp:wrapTopAndBottom/>
                <wp:docPr id="39" name="Shape 39"/>
                <a:graphic xmlns:a="http://schemas.openxmlformats.org/drawingml/2006/main">
                  <a:graphicData uri="http://schemas.microsoft.com/office/word/2010/wordprocessingShape">
                    <wps:wsp>
                      <wps:cNvSpPr txBox="1"/>
                      <wps:spPr>
                        <a:xfrm>
                          <a:ext cx="521335" cy="1460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color w:val="220423"/>
                                <w:spacing w:val="0"/>
                                <w:w w:val="100"/>
                                <w:position w:val="0"/>
                                <w:sz w:val="16"/>
                                <w:szCs w:val="16"/>
                              </w:rPr>
                              <w:t>其</w:t>
                            </w:r>
                            <w:r>
                              <w:rPr>
                                <w:b/>
                                <w:bCs/>
                                <w:color w:val="471C48"/>
                                <w:spacing w:val="0"/>
                                <w:w w:val="100"/>
                                <w:position w:val="0"/>
                                <w:sz w:val="16"/>
                                <w:szCs w:val="16"/>
                              </w:rPr>
                              <w:t>•他</w:t>
                            </w:r>
                            <w:r>
                              <w:rPr>
                                <w:spacing w:val="0"/>
                                <w:w w:val="100"/>
                                <w:position w:val="0"/>
                              </w:rPr>
                              <w:t xml:space="preserve">3. </w:t>
                            </w:r>
                            <w:r>
                              <w:rPr>
                                <w:spacing w:val="0"/>
                                <w:w w:val="100"/>
                                <w:position w:val="0"/>
                              </w:rPr>
                              <w:t>80%</w:t>
                            </w:r>
                          </w:p>
                        </w:txbxContent>
                      </wps:txbx>
                      <wps:bodyPr lIns="0" tIns="0" rIns="0" bIns="0">
                        <a:noAutoFit/>
                      </wps:bodyPr>
                    </wps:wsp>
                  </a:graphicData>
                </a:graphic>
              </wp:anchor>
            </w:drawing>
          </mc:Choice>
          <mc:Fallback>
            <w:pict>
              <v:shape id="_x0000_s1065" type="#_x0000_t202" style="position:absolute;margin-left:24.699999999999999pt;margin-top:35.550000000000004pt;width:41.050000000000004pt;height:11.5pt;z-index:-125829354;mso-wrap-distance-left:0;mso-wrap-distance-right:461.05000000000001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color w:val="220423"/>
                          <w:spacing w:val="0"/>
                          <w:w w:val="100"/>
                          <w:position w:val="0"/>
                          <w:sz w:val="16"/>
                          <w:szCs w:val="16"/>
                        </w:rPr>
                        <w:t>其</w:t>
                      </w:r>
                      <w:r>
                        <w:rPr>
                          <w:b/>
                          <w:bCs/>
                          <w:color w:val="471C48"/>
                          <w:spacing w:val="0"/>
                          <w:w w:val="100"/>
                          <w:position w:val="0"/>
                          <w:sz w:val="16"/>
                          <w:szCs w:val="16"/>
                        </w:rPr>
                        <w:t>•他</w:t>
                      </w:r>
                      <w:r>
                        <w:rPr>
                          <w:spacing w:val="0"/>
                          <w:w w:val="100"/>
                          <w:position w:val="0"/>
                        </w:rPr>
                        <w:t xml:space="preserve">3. </w:t>
                      </w:r>
                      <w:r>
                        <w:rPr>
                          <w:spacing w:val="0"/>
                          <w:w w:val="100"/>
                          <w:position w:val="0"/>
                        </w:rPr>
                        <w:t>80%</w:t>
                      </w:r>
                    </w:p>
                  </w:txbxContent>
                </v:textbox>
                <w10:wrap type="topAndBottom"/>
              </v:shape>
            </w:pict>
          </mc:Fallback>
        </mc:AlternateContent>
      </w:r>
      <w:r>
        <mc:AlternateContent>
          <mc:Choice Requires="wps">
            <w:drawing>
              <wp:anchor distT="0" distB="0" distL="0" distR="5797550" simplePos="0" relativeHeight="125829401" behindDoc="0" locked="0" layoutInCell="1" allowOverlap="1">
                <wp:simplePos x="0" y="0"/>
                <wp:positionH relativeFrom="column">
                  <wp:posOffset>3989705</wp:posOffset>
                </wp:positionH>
                <wp:positionV relativeFrom="paragraph">
                  <wp:posOffset>548640</wp:posOffset>
                </wp:positionV>
                <wp:extent cx="579120" cy="143510"/>
                <wp:wrapTopAndBottom/>
                <wp:docPr id="41" name="Shape 41"/>
                <a:graphic xmlns:a="http://schemas.openxmlformats.org/drawingml/2006/main">
                  <a:graphicData uri="http://schemas.microsoft.com/office/word/2010/wordprocessingShape">
                    <wps:wsp>
                      <wps:cNvSpPr txBox="1"/>
                      <wps:spPr>
                        <a:xfrm>
                          <a:ext cx="57912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辽宁</w:t>
                            </w:r>
                            <w:r>
                              <w:rPr>
                                <w:spacing w:val="0"/>
                                <w:w w:val="100"/>
                                <w:position w:val="0"/>
                              </w:rPr>
                              <w:t xml:space="preserve">15. </w:t>
                            </w:r>
                            <w:r>
                              <w:rPr>
                                <w:color w:val="727175"/>
                                <w:spacing w:val="0"/>
                                <w:w w:val="100"/>
                                <w:position w:val="0"/>
                              </w:rPr>
                              <w:t>52%</w:t>
                            </w:r>
                          </w:p>
                        </w:txbxContent>
                      </wps:txbx>
                      <wps:bodyPr lIns="0" tIns="0" rIns="0" bIns="0">
                        <a:noAutoFit/>
                      </wps:bodyPr>
                    </wps:wsp>
                  </a:graphicData>
                </a:graphic>
              </wp:anchor>
            </w:drawing>
          </mc:Choice>
          <mc:Fallback>
            <w:pict>
              <v:shape id="_x0000_s1067" type="#_x0000_t202" style="position:absolute;margin-left:314.15000000000003pt;margin-top:43.200000000000003pt;width:45.600000000000001pt;height:11.300000000000001pt;z-index:-125829352;mso-wrap-distance-left:0;mso-wrap-distance-right:456.5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辽宁</w:t>
                      </w:r>
                      <w:r>
                        <w:rPr>
                          <w:spacing w:val="0"/>
                          <w:w w:val="100"/>
                          <w:position w:val="0"/>
                        </w:rPr>
                        <w:t xml:space="preserve">15. </w:t>
                      </w:r>
                      <w:r>
                        <w:rPr>
                          <w:color w:val="727175"/>
                          <w:spacing w:val="0"/>
                          <w:w w:val="100"/>
                          <w:position w:val="0"/>
                        </w:rPr>
                        <w:t>52%</w:t>
                      </w:r>
                    </w:p>
                  </w:txbxContent>
                </v:textbox>
                <w10:wrap type="topAndBottom"/>
              </v:shape>
            </w:pict>
          </mc:Fallback>
        </mc:AlternateContent>
      </w:r>
      <w:r>
        <mc:AlternateContent>
          <mc:Choice Requires="wps">
            <w:drawing>
              <wp:anchor distT="0" distB="0" distL="0" distR="5849620" simplePos="0" relativeHeight="125829403" behindDoc="0" locked="0" layoutInCell="1" allowOverlap="1">
                <wp:simplePos x="0" y="0"/>
                <wp:positionH relativeFrom="column">
                  <wp:posOffset>4142105</wp:posOffset>
                </wp:positionH>
                <wp:positionV relativeFrom="paragraph">
                  <wp:posOffset>1884045</wp:posOffset>
                </wp:positionV>
                <wp:extent cx="527050" cy="146050"/>
                <wp:wrapTopAndBottom/>
                <wp:docPr id="43" name="Shape 43"/>
                <a:graphic xmlns:a="http://schemas.openxmlformats.org/drawingml/2006/main">
                  <a:graphicData uri="http://schemas.microsoft.com/office/word/2010/wordprocessingShape">
                    <wps:wsp>
                      <wps:cNvSpPr txBox="1"/>
                      <wps:spPr>
                        <a:xfrm>
                          <a:ext cx="527050" cy="1460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color w:val="322D38"/>
                                <w:spacing w:val="0"/>
                                <w:w w:val="100"/>
                                <w:position w:val="0"/>
                                <w:sz w:val="16"/>
                                <w:szCs w:val="16"/>
                              </w:rPr>
                              <w:t>安徽</w:t>
                            </w:r>
                            <w:r>
                              <w:rPr>
                                <w:color w:val="656162"/>
                                <w:spacing w:val="0"/>
                                <w:w w:val="100"/>
                                <w:position w:val="0"/>
                              </w:rPr>
                              <w:t xml:space="preserve">0. </w:t>
                            </w:r>
                            <w:r>
                              <w:rPr>
                                <w:color w:val="656162"/>
                                <w:spacing w:val="0"/>
                                <w:w w:val="100"/>
                                <w:position w:val="0"/>
                              </w:rPr>
                              <w:t>75%</w:t>
                            </w:r>
                          </w:p>
                        </w:txbxContent>
                      </wps:txbx>
                      <wps:bodyPr lIns="0" tIns="0" rIns="0" bIns="0">
                        <a:noAutoFit/>
                      </wps:bodyPr>
                    </wps:wsp>
                  </a:graphicData>
                </a:graphic>
              </wp:anchor>
            </w:drawing>
          </mc:Choice>
          <mc:Fallback>
            <w:pict>
              <v:shape id="_x0000_s1069" type="#_x0000_t202" style="position:absolute;margin-left:326.15000000000003pt;margin-top:148.34999999999999pt;width:41.5pt;height:11.5pt;z-index:-125829350;mso-wrap-distance-left:0;mso-wrap-distance-right:460.60000000000002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color w:val="322D38"/>
                          <w:spacing w:val="0"/>
                          <w:w w:val="100"/>
                          <w:position w:val="0"/>
                          <w:sz w:val="16"/>
                          <w:szCs w:val="16"/>
                        </w:rPr>
                        <w:t>安徽</w:t>
                      </w:r>
                      <w:r>
                        <w:rPr>
                          <w:color w:val="656162"/>
                          <w:spacing w:val="0"/>
                          <w:w w:val="100"/>
                          <w:position w:val="0"/>
                        </w:rPr>
                        <w:t xml:space="preserve">0. </w:t>
                      </w:r>
                      <w:r>
                        <w:rPr>
                          <w:color w:val="656162"/>
                          <w:spacing w:val="0"/>
                          <w:w w:val="100"/>
                          <w:position w:val="0"/>
                        </w:rPr>
                        <w:t>75%</w:t>
                      </w:r>
                    </w:p>
                  </w:txbxContent>
                </v:textbox>
                <w10:wrap type="topAndBottom"/>
              </v:shape>
            </w:pict>
          </mc:Fallback>
        </mc:AlternateContent>
      </w:r>
      <w:r>
        <mc:AlternateContent>
          <mc:Choice Requires="wps">
            <w:drawing>
              <wp:anchor distT="0" distB="0" distL="0" distR="5800725" simplePos="0" relativeHeight="125829405" behindDoc="0" locked="0" layoutInCell="1" allowOverlap="1">
                <wp:simplePos x="0" y="0"/>
                <wp:positionH relativeFrom="column">
                  <wp:posOffset>267970</wp:posOffset>
                </wp:positionH>
                <wp:positionV relativeFrom="paragraph">
                  <wp:posOffset>911225</wp:posOffset>
                </wp:positionV>
                <wp:extent cx="575945" cy="140335"/>
                <wp:wrapTopAndBottom/>
                <wp:docPr id="45" name="Shape 45"/>
                <a:graphic xmlns:a="http://schemas.openxmlformats.org/drawingml/2006/main">
                  <a:graphicData uri="http://schemas.microsoft.com/office/word/2010/wordprocessingShape">
                    <wps:wsp>
                      <wps:cNvSpPr txBox="1"/>
                      <wps:spPr>
                        <a:xfrm>
                          <a:ext cx="575945" cy="14033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江西</w:t>
                            </w:r>
                            <w:r>
                              <w:rPr>
                                <w:color w:val="263A55"/>
                                <w:spacing w:val="0"/>
                                <w:w w:val="100"/>
                                <w:position w:val="0"/>
                              </w:rPr>
                              <w:t xml:space="preserve">18. </w:t>
                            </w:r>
                            <w:r>
                              <w:rPr>
                                <w:spacing w:val="0"/>
                                <w:w w:val="100"/>
                                <w:position w:val="0"/>
                              </w:rPr>
                              <w:t>36%</w:t>
                            </w:r>
                          </w:p>
                        </w:txbxContent>
                      </wps:txbx>
                      <wps:bodyPr lIns="0" tIns="0" rIns="0" bIns="0">
                        <a:noAutoFit/>
                      </wps:bodyPr>
                    </wps:wsp>
                  </a:graphicData>
                </a:graphic>
              </wp:anchor>
            </w:drawing>
          </mc:Choice>
          <mc:Fallback>
            <w:pict>
              <v:shape id="_x0000_s1071" type="#_x0000_t202" style="position:absolute;margin-left:21.100000000000001pt;margin-top:71.75pt;width:45.350000000000001pt;height:11.050000000000001pt;z-index:-125829348;mso-wrap-distance-left:0;mso-wrap-distance-right:456.75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江西</w:t>
                      </w:r>
                      <w:r>
                        <w:rPr>
                          <w:color w:val="263A55"/>
                          <w:spacing w:val="0"/>
                          <w:w w:val="100"/>
                          <w:position w:val="0"/>
                        </w:rPr>
                        <w:t xml:space="preserve">18. </w:t>
                      </w:r>
                      <w:r>
                        <w:rPr>
                          <w:spacing w:val="0"/>
                          <w:w w:val="100"/>
                          <w:position w:val="0"/>
                        </w:rPr>
                        <w:t>36%</w:t>
                      </w:r>
                    </w:p>
                  </w:txbxContent>
                </v:textbox>
                <w10:wrap type="topAndBottom"/>
              </v:shape>
            </w:pict>
          </mc:Fallback>
        </mc:AlternateContent>
      </w:r>
      <w:r>
        <mc:AlternateContent>
          <mc:Choice Requires="wps">
            <w:drawing>
              <wp:anchor distT="0" distB="0" distL="0" distR="5849620" simplePos="0" relativeHeight="125829407" behindDoc="0" locked="0" layoutInCell="1" allowOverlap="1">
                <wp:simplePos x="0" y="0"/>
                <wp:positionH relativeFrom="column">
                  <wp:posOffset>4142105</wp:posOffset>
                </wp:positionH>
                <wp:positionV relativeFrom="paragraph">
                  <wp:posOffset>844550</wp:posOffset>
                </wp:positionV>
                <wp:extent cx="527050" cy="146050"/>
                <wp:wrapTopAndBottom/>
                <wp:docPr id="47" name="Shape 47"/>
                <a:graphic xmlns:a="http://schemas.openxmlformats.org/drawingml/2006/main">
                  <a:graphicData uri="http://schemas.microsoft.com/office/word/2010/wordprocessingShape">
                    <wps:wsp>
                      <wps:cNvSpPr txBox="1"/>
                      <wps:spPr>
                        <a:xfrm>
                          <a:ext cx="527050" cy="1460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color w:val="1E2029"/>
                                <w:spacing w:val="0"/>
                                <w:w w:val="100"/>
                                <w:position w:val="0"/>
                                <w:sz w:val="16"/>
                                <w:szCs w:val="16"/>
                              </w:rPr>
                              <w:t>天津</w:t>
                            </w:r>
                            <w:r>
                              <w:rPr>
                                <w:color w:val="000000"/>
                                <w:spacing w:val="0"/>
                                <w:w w:val="100"/>
                                <w:position w:val="0"/>
                              </w:rPr>
                              <w:t xml:space="preserve">2. </w:t>
                            </w:r>
                            <w:r>
                              <w:rPr>
                                <w:color w:val="48323A"/>
                                <w:spacing w:val="0"/>
                                <w:w w:val="100"/>
                                <w:position w:val="0"/>
                              </w:rPr>
                              <w:t>09%</w:t>
                            </w:r>
                          </w:p>
                        </w:txbxContent>
                      </wps:txbx>
                      <wps:bodyPr lIns="0" tIns="0" rIns="0" bIns="0">
                        <a:noAutoFit/>
                      </wps:bodyPr>
                    </wps:wsp>
                  </a:graphicData>
                </a:graphic>
              </wp:anchor>
            </w:drawing>
          </mc:Choice>
          <mc:Fallback>
            <w:pict>
              <v:shape id="_x0000_s1073" type="#_x0000_t202" style="position:absolute;margin-left:326.15000000000003pt;margin-top:66.5pt;width:41.5pt;height:11.5pt;z-index:-125829346;mso-wrap-distance-left:0;mso-wrap-distance-right:460.60000000000002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color w:val="1E2029"/>
                          <w:spacing w:val="0"/>
                          <w:w w:val="100"/>
                          <w:position w:val="0"/>
                          <w:sz w:val="16"/>
                          <w:szCs w:val="16"/>
                        </w:rPr>
                        <w:t>天津</w:t>
                      </w:r>
                      <w:r>
                        <w:rPr>
                          <w:color w:val="000000"/>
                          <w:spacing w:val="0"/>
                          <w:w w:val="100"/>
                          <w:position w:val="0"/>
                        </w:rPr>
                        <w:t xml:space="preserve">2. </w:t>
                      </w:r>
                      <w:r>
                        <w:rPr>
                          <w:color w:val="48323A"/>
                          <w:spacing w:val="0"/>
                          <w:w w:val="100"/>
                          <w:position w:val="0"/>
                        </w:rPr>
                        <w:t>09%</w:t>
                      </w:r>
                    </w:p>
                  </w:txbxContent>
                </v:textbox>
                <w10:wrap type="topAndBottom"/>
              </v:shape>
            </w:pict>
          </mc:Fallback>
        </mc:AlternateContent>
      </w:r>
      <w:r>
        <mc:AlternateContent>
          <mc:Choice Requires="wps">
            <w:drawing>
              <wp:anchor distT="0" distB="0" distL="0" distR="5861685" simplePos="0" relativeHeight="125829409" behindDoc="0" locked="0" layoutInCell="1" allowOverlap="1">
                <wp:simplePos x="0" y="0"/>
                <wp:positionH relativeFrom="column">
                  <wp:posOffset>4215130</wp:posOffset>
                </wp:positionH>
                <wp:positionV relativeFrom="paragraph">
                  <wp:posOffset>1054735</wp:posOffset>
                </wp:positionV>
                <wp:extent cx="514985" cy="146050"/>
                <wp:wrapTopAndBottom/>
                <wp:docPr id="49" name="Shape 49"/>
                <a:graphic xmlns:a="http://schemas.openxmlformats.org/drawingml/2006/main">
                  <a:graphicData uri="http://schemas.microsoft.com/office/word/2010/wordprocessingShape">
                    <wps:wsp>
                      <wps:cNvSpPr txBox="1"/>
                      <wps:spPr>
                        <a:xfrm>
                          <a:ext cx="514985" cy="1460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山东</w:t>
                            </w:r>
                            <w:r>
                              <w:rPr>
                                <w:spacing w:val="0"/>
                                <w:w w:val="100"/>
                                <w:position w:val="0"/>
                              </w:rPr>
                              <w:t>1.42%</w:t>
                            </w:r>
                          </w:p>
                        </w:txbxContent>
                      </wps:txbx>
                      <wps:bodyPr lIns="0" tIns="0" rIns="0" bIns="0">
                        <a:noAutoFit/>
                      </wps:bodyPr>
                    </wps:wsp>
                  </a:graphicData>
                </a:graphic>
              </wp:anchor>
            </w:drawing>
          </mc:Choice>
          <mc:Fallback>
            <w:pict>
              <v:shape id="_x0000_s1075" type="#_x0000_t202" style="position:absolute;margin-left:331.90000000000003pt;margin-top:83.049999999999997pt;width:40.550000000000004pt;height:11.5pt;z-index:-125829344;mso-wrap-distance-left:0;mso-wrap-distance-right:461.55000000000001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山东</w:t>
                      </w:r>
                      <w:r>
                        <w:rPr>
                          <w:spacing w:val="0"/>
                          <w:w w:val="100"/>
                          <w:position w:val="0"/>
                        </w:rPr>
                        <w:t>1.42%</w:t>
                      </w:r>
                    </w:p>
                  </w:txbxContent>
                </v:textbox>
                <w10:wrap type="topAndBottom"/>
              </v:shape>
            </w:pict>
          </mc:Fallback>
        </mc:AlternateContent>
      </w:r>
      <w:r>
        <mc:AlternateContent>
          <mc:Choice Requires="wps">
            <w:drawing>
              <wp:anchor distT="0" distB="0" distL="0" distR="5800725" simplePos="0" relativeHeight="125829411" behindDoc="0" locked="0" layoutInCell="1" allowOverlap="1">
                <wp:simplePos x="0" y="0"/>
                <wp:positionH relativeFrom="column">
                  <wp:posOffset>4081145</wp:posOffset>
                </wp:positionH>
                <wp:positionV relativeFrom="paragraph">
                  <wp:posOffset>1459865</wp:posOffset>
                </wp:positionV>
                <wp:extent cx="575945" cy="143510"/>
                <wp:wrapTopAndBottom/>
                <wp:docPr id="51" name="Shape 51"/>
                <a:graphic xmlns:a="http://schemas.openxmlformats.org/drawingml/2006/main">
                  <a:graphicData uri="http://schemas.microsoft.com/office/word/2010/wordprocessingShape">
                    <wps:wsp>
                      <wps:cNvSpPr txBox="1"/>
                      <wps:spPr>
                        <a:xfrm>
                          <a:ext cx="575945"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color w:val="322D38"/>
                                <w:spacing w:val="0"/>
                                <w:w w:val="100"/>
                                <w:position w:val="0"/>
                                <w:sz w:val="16"/>
                                <w:szCs w:val="16"/>
                              </w:rPr>
                              <w:t>江苏</w:t>
                            </w:r>
                            <w:r>
                              <w:rPr>
                                <w:color w:val="322D38"/>
                                <w:spacing w:val="0"/>
                                <w:w w:val="100"/>
                                <w:position w:val="0"/>
                              </w:rPr>
                              <w:t xml:space="preserve">19. </w:t>
                            </w:r>
                            <w:r>
                              <w:rPr>
                                <w:color w:val="322D38"/>
                                <w:spacing w:val="0"/>
                                <w:w w:val="100"/>
                                <w:position w:val="0"/>
                              </w:rPr>
                              <w:t>94%</w:t>
                            </w:r>
                          </w:p>
                        </w:txbxContent>
                      </wps:txbx>
                      <wps:bodyPr lIns="0" tIns="0" rIns="0" bIns="0">
                        <a:noAutoFit/>
                      </wps:bodyPr>
                    </wps:wsp>
                  </a:graphicData>
                </a:graphic>
              </wp:anchor>
            </w:drawing>
          </mc:Choice>
          <mc:Fallback>
            <w:pict>
              <v:shape id="_x0000_s1077" type="#_x0000_t202" style="position:absolute;margin-left:321.35000000000002pt;margin-top:114.95pt;width:45.350000000000001pt;height:11.300000000000001pt;z-index:-125829342;mso-wrap-distance-left:0;mso-wrap-distance-right:456.75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color w:val="322D38"/>
                          <w:spacing w:val="0"/>
                          <w:w w:val="100"/>
                          <w:position w:val="0"/>
                          <w:sz w:val="16"/>
                          <w:szCs w:val="16"/>
                        </w:rPr>
                        <w:t>江苏</w:t>
                      </w:r>
                      <w:r>
                        <w:rPr>
                          <w:color w:val="322D38"/>
                          <w:spacing w:val="0"/>
                          <w:w w:val="100"/>
                          <w:position w:val="0"/>
                        </w:rPr>
                        <w:t xml:space="preserve">19. </w:t>
                      </w:r>
                      <w:r>
                        <w:rPr>
                          <w:color w:val="322D38"/>
                          <w:spacing w:val="0"/>
                          <w:w w:val="100"/>
                          <w:position w:val="0"/>
                        </w:rPr>
                        <w:t>94%</w:t>
                      </w:r>
                    </w:p>
                  </w:txbxContent>
                </v:textbox>
                <w10:wrap type="topAndBottom"/>
              </v:shape>
            </w:pict>
          </mc:Fallback>
        </mc:AlternateContent>
      </w:r>
      <w:r>
        <mc:AlternateContent>
          <mc:Choice Requires="wps">
            <w:drawing>
              <wp:anchor distT="0" distB="0" distL="0" distR="5800725" simplePos="0" relativeHeight="125829413" behindDoc="0" locked="0" layoutInCell="1" allowOverlap="1">
                <wp:simplePos x="0" y="0"/>
                <wp:positionH relativeFrom="column">
                  <wp:posOffset>255905</wp:posOffset>
                </wp:positionH>
                <wp:positionV relativeFrom="paragraph">
                  <wp:posOffset>1697990</wp:posOffset>
                </wp:positionV>
                <wp:extent cx="575945" cy="146050"/>
                <wp:wrapTopAndBottom/>
                <wp:docPr id="53" name="Shape 53"/>
                <a:graphic xmlns:a="http://schemas.openxmlformats.org/drawingml/2006/main">
                  <a:graphicData uri="http://schemas.microsoft.com/office/word/2010/wordprocessingShape">
                    <wps:wsp>
                      <wps:cNvSpPr txBox="1"/>
                      <wps:spPr>
                        <a:xfrm>
                          <a:ext cx="575945" cy="1460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color w:val="656162"/>
                                <w:spacing w:val="0"/>
                                <w:w w:val="100"/>
                                <w:position w:val="0"/>
                                <w:sz w:val="16"/>
                                <w:szCs w:val="16"/>
                              </w:rPr>
                              <w:t>浙江</w:t>
                            </w:r>
                            <w:r>
                              <w:rPr>
                                <w:color w:val="656162"/>
                                <w:spacing w:val="0"/>
                                <w:w w:val="100"/>
                                <w:position w:val="0"/>
                              </w:rPr>
                              <w:t xml:space="preserve">33. </w:t>
                            </w:r>
                            <w:r>
                              <w:rPr>
                                <w:color w:val="727175"/>
                                <w:spacing w:val="0"/>
                                <w:w w:val="100"/>
                                <w:position w:val="0"/>
                              </w:rPr>
                              <w:t>74%</w:t>
                            </w:r>
                          </w:p>
                        </w:txbxContent>
                      </wps:txbx>
                      <wps:bodyPr lIns="0" tIns="0" rIns="0" bIns="0">
                        <a:noAutoFit/>
                      </wps:bodyPr>
                    </wps:wsp>
                  </a:graphicData>
                </a:graphic>
              </wp:anchor>
            </w:drawing>
          </mc:Choice>
          <mc:Fallback>
            <w:pict>
              <v:shape id="_x0000_s1079" type="#_x0000_t202" style="position:absolute;margin-left:20.150000000000002pt;margin-top:133.69999999999999pt;width:45.350000000000001pt;height:11.5pt;z-index:-125829340;mso-wrap-distance-left:0;mso-wrap-distance-right:456.75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color w:val="656162"/>
                          <w:spacing w:val="0"/>
                          <w:w w:val="100"/>
                          <w:position w:val="0"/>
                          <w:sz w:val="16"/>
                          <w:szCs w:val="16"/>
                        </w:rPr>
                        <w:t>浙江</w:t>
                      </w:r>
                      <w:r>
                        <w:rPr>
                          <w:color w:val="656162"/>
                          <w:spacing w:val="0"/>
                          <w:w w:val="100"/>
                          <w:position w:val="0"/>
                        </w:rPr>
                        <w:t xml:space="preserve">33. </w:t>
                      </w:r>
                      <w:r>
                        <w:rPr>
                          <w:color w:val="727175"/>
                          <w:spacing w:val="0"/>
                          <w:w w:val="100"/>
                          <w:position w:val="0"/>
                        </w:rPr>
                        <w:t>74%</w:t>
                      </w:r>
                    </w:p>
                  </w:txbxContent>
                </v:textbox>
                <w10:wrap type="topAndBottom"/>
              </v:shape>
            </w:pict>
          </mc:Fallback>
        </mc:AlternateContent>
      </w:r>
    </w:p>
    <w:p>
      <w:pPr>
        <w:framePr w:w="8309" w:h="3869" w:hSpace="14" w:vSpace="264" w:wrap="notBeside" w:vAnchor="text" w:hAnchor="text" w:x="15" w:y="265"/>
        <w:widowControl w:val="0"/>
        <w:rPr>
          <w:sz w:val="2"/>
          <w:szCs w:val="2"/>
        </w:rPr>
      </w:pPr>
      <w:r>
        <w:drawing>
          <wp:inline>
            <wp:extent cx="5279390" cy="2456815"/>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5"/>
                    <a:stretch/>
                  </pic:blipFill>
                  <pic:spPr>
                    <a:xfrm>
                      <a:ext cx="5279390" cy="2456815"/>
                    </a:xfrm>
                    <a:prstGeom prst="rect"/>
                  </pic:spPr>
                </pic:pic>
              </a:graphicData>
            </a:graphic>
          </wp:inline>
        </w:drawing>
      </w:r>
    </w:p>
    <w:p>
      <w:pPr>
        <w:widowControl w:val="0"/>
        <w:spacing w:line="1" w:lineRule="exact"/>
      </w:pPr>
      <w:r>
        <mc:AlternateContent>
          <mc:Choice Requires="wps">
            <w:drawing>
              <wp:anchor distT="0" distB="0" distL="0" distR="3520440" simplePos="0" relativeHeight="125829415" behindDoc="0" locked="0" layoutInCell="1" allowOverlap="1">
                <wp:simplePos x="0" y="0"/>
                <wp:positionH relativeFrom="column">
                  <wp:posOffset>0</wp:posOffset>
                </wp:positionH>
                <wp:positionV relativeFrom="paragraph">
                  <wp:posOffset>0</wp:posOffset>
                </wp:positionV>
                <wp:extent cx="2856230" cy="158750"/>
                <wp:wrapTopAndBottom/>
                <wp:docPr id="56" name="Shape 56"/>
                <a:graphic xmlns:a="http://schemas.openxmlformats.org/drawingml/2006/main">
                  <a:graphicData uri="http://schemas.microsoft.com/office/word/2010/wordprocessingShape">
                    <wps:wsp>
                      <wps:cNvSpPr txBox="1"/>
                      <wps:spPr>
                        <a:xfrm>
                          <a:ext cx="2856230" cy="1587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7)2013</w:t>
                            </w:r>
                            <w:r>
                              <w:rPr>
                                <w:color w:val="000000"/>
                                <w:spacing w:val="0"/>
                                <w:w w:val="100"/>
                                <w:position w:val="0"/>
                                <w:sz w:val="20"/>
                                <w:szCs w:val="20"/>
                              </w:rPr>
                              <w:t>年房地产项目合同销售收入按地区分布图</w:t>
                            </w:r>
                          </w:p>
                        </w:txbxContent>
                      </wps:txbx>
                      <wps:bodyPr lIns="0" tIns="0" rIns="0" bIns="0">
                        <a:noAutoFit/>
                      </wps:bodyPr>
                    </wps:wsp>
                  </a:graphicData>
                </a:graphic>
              </wp:anchor>
            </w:drawing>
          </mc:Choice>
          <mc:Fallback>
            <w:pict>
              <v:shape id="_x0000_s1082" type="#_x0000_t202" style="position:absolute;margin-left:0;margin-top:0;width:224.90000000000001pt;height:12.5pt;z-index:-125829338;mso-wrap-distance-left:0;mso-wrap-distance-right:277.19999999999999pt" filled="f" stroked="f">
                <v:textbox inset="0,0,0,0">
                  <w:txbxContent>
                    <w:p>
                      <w:pPr>
                        <w:pStyle w:val="Style6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7)2013</w:t>
                      </w:r>
                      <w:r>
                        <w:rPr>
                          <w:color w:val="000000"/>
                          <w:spacing w:val="0"/>
                          <w:w w:val="100"/>
                          <w:position w:val="0"/>
                          <w:sz w:val="20"/>
                          <w:szCs w:val="20"/>
                        </w:rPr>
                        <w:t>年房地产项目合同销售收入按地区分布图</w:t>
                      </w:r>
                    </w:p>
                  </w:txbxContent>
                </v:textbox>
                <w10:wrap type="topAndBottom"/>
              </v:shape>
            </w:pict>
          </mc:Fallback>
        </mc:AlternateContent>
      </w:r>
      <w:r>
        <mc:AlternateContent>
          <mc:Choice Requires="wps">
            <w:drawing>
              <wp:anchor distT="0" distB="0" distL="0" distR="6041390" simplePos="0" relativeHeight="125829417" behindDoc="0" locked="0" layoutInCell="1" allowOverlap="1">
                <wp:simplePos x="0" y="0"/>
                <wp:positionH relativeFrom="column">
                  <wp:posOffset>4150995</wp:posOffset>
                </wp:positionH>
                <wp:positionV relativeFrom="paragraph">
                  <wp:posOffset>859790</wp:posOffset>
                </wp:positionV>
                <wp:extent cx="335280" cy="143510"/>
                <wp:wrapTopAndBottom/>
                <wp:docPr id="58" name="Shape 58"/>
                <a:graphic xmlns:a="http://schemas.openxmlformats.org/drawingml/2006/main">
                  <a:graphicData uri="http://schemas.microsoft.com/office/word/2010/wordprocessingShape">
                    <wps:wsp>
                      <wps:cNvSpPr txBox="1"/>
                      <wps:spPr>
                        <a:xfrm>
                          <a:ext cx="33528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color w:val="263A55"/>
                                <w:spacing w:val="0"/>
                                <w:w w:val="100"/>
                                <w:position w:val="0"/>
                                <w:sz w:val="16"/>
                                <w:szCs w:val="16"/>
                              </w:rPr>
                              <w:t>山东</w:t>
                            </w:r>
                            <w:r>
                              <w:rPr>
                                <w:color w:val="263A55"/>
                                <w:spacing w:val="0"/>
                                <w:w w:val="100"/>
                                <w:position w:val="0"/>
                              </w:rPr>
                              <w:t>1.</w:t>
                            </w:r>
                          </w:p>
                        </w:txbxContent>
                      </wps:txbx>
                      <wps:bodyPr lIns="0" tIns="0" rIns="0" bIns="0">
                        <a:noAutoFit/>
                      </wps:bodyPr>
                    </wps:wsp>
                  </a:graphicData>
                </a:graphic>
              </wp:anchor>
            </w:drawing>
          </mc:Choice>
          <mc:Fallback>
            <w:pict>
              <v:shape id="_x0000_s1084" type="#_x0000_t202" style="position:absolute;margin-left:326.85000000000002pt;margin-top:67.700000000000003pt;width:26.400000000000002pt;height:11.300000000000001pt;z-index:-125829336;mso-wrap-distance-left:0;mso-wrap-distance-right:475.69999999999999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color w:val="263A55"/>
                          <w:spacing w:val="0"/>
                          <w:w w:val="100"/>
                          <w:position w:val="0"/>
                          <w:sz w:val="16"/>
                          <w:szCs w:val="16"/>
                        </w:rPr>
                        <w:t>山东</w:t>
                      </w:r>
                      <w:r>
                        <w:rPr>
                          <w:color w:val="263A55"/>
                          <w:spacing w:val="0"/>
                          <w:w w:val="100"/>
                          <w:position w:val="0"/>
                        </w:rPr>
                        <w:t>1.</w:t>
                      </w:r>
                    </w:p>
                  </w:txbxContent>
                </v:textbox>
                <w10:wrap type="topAndBottom"/>
              </v:shape>
            </w:pict>
          </mc:Fallback>
        </mc:AlternateContent>
      </w:r>
      <w:r>
        <mc:AlternateContent>
          <mc:Choice Requires="wps">
            <w:drawing>
              <wp:anchor distT="0" distB="0" distL="0" distR="5809615" simplePos="0" relativeHeight="125829419" behindDoc="0" locked="0" layoutInCell="1" allowOverlap="1">
                <wp:simplePos x="0" y="0"/>
                <wp:positionH relativeFrom="column">
                  <wp:posOffset>4163060</wp:posOffset>
                </wp:positionH>
                <wp:positionV relativeFrom="paragraph">
                  <wp:posOffset>1496695</wp:posOffset>
                </wp:positionV>
                <wp:extent cx="567055" cy="146050"/>
                <wp:wrapTopAndBottom/>
                <wp:docPr id="60" name="Shape 60"/>
                <a:graphic xmlns:a="http://schemas.openxmlformats.org/drawingml/2006/main">
                  <a:graphicData uri="http://schemas.microsoft.com/office/word/2010/wordprocessingShape">
                    <wps:wsp>
                      <wps:cNvSpPr txBox="1"/>
                      <wps:spPr>
                        <a:xfrm>
                          <a:ext cx="567055" cy="1460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color w:val="322D38"/>
                                <w:spacing w:val="0"/>
                                <w:w w:val="100"/>
                                <w:position w:val="0"/>
                                <w:sz w:val="16"/>
                                <w:szCs w:val="16"/>
                              </w:rPr>
                              <w:t>安徽</w:t>
                            </w:r>
                            <w:r>
                              <w:rPr>
                                <w:spacing w:val="0"/>
                                <w:w w:val="100"/>
                                <w:position w:val="0"/>
                              </w:rPr>
                              <w:t xml:space="preserve">0. </w:t>
                            </w:r>
                            <w:r>
                              <w:rPr>
                                <w:spacing w:val="0"/>
                                <w:w w:val="100"/>
                                <w:position w:val="0"/>
                              </w:rPr>
                              <w:t>36%</w:t>
                            </w:r>
                          </w:p>
                        </w:txbxContent>
                      </wps:txbx>
                      <wps:bodyPr lIns="0" tIns="0" rIns="0" bIns="0">
                        <a:noAutoFit/>
                      </wps:bodyPr>
                    </wps:wsp>
                  </a:graphicData>
                </a:graphic>
              </wp:anchor>
            </w:drawing>
          </mc:Choice>
          <mc:Fallback>
            <w:pict>
              <v:shape id="_x0000_s1086" type="#_x0000_t202" style="position:absolute;margin-left:327.80000000000001pt;margin-top:117.85000000000001pt;width:44.649999999999999pt;height:11.5pt;z-index:-125829334;mso-wrap-distance-left:0;mso-wrap-distance-right:457.44999999999999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color w:val="322D38"/>
                          <w:spacing w:val="0"/>
                          <w:w w:val="100"/>
                          <w:position w:val="0"/>
                          <w:sz w:val="16"/>
                          <w:szCs w:val="16"/>
                        </w:rPr>
                        <w:t>安徽</w:t>
                      </w:r>
                      <w:r>
                        <w:rPr>
                          <w:spacing w:val="0"/>
                          <w:w w:val="100"/>
                          <w:position w:val="0"/>
                        </w:rPr>
                        <w:t xml:space="preserve">0. </w:t>
                      </w:r>
                      <w:r>
                        <w:rPr>
                          <w:spacing w:val="0"/>
                          <w:w w:val="100"/>
                          <w:position w:val="0"/>
                        </w:rPr>
                        <w:t>36%</w:t>
                      </w:r>
                    </w:p>
                  </w:txbxContent>
                </v:textbox>
                <w10:wrap type="topAndBottom"/>
              </v:shape>
            </w:pict>
          </mc:Fallback>
        </mc:AlternateContent>
      </w:r>
      <w:r>
        <mc:AlternateContent>
          <mc:Choice Requires="wps">
            <w:drawing>
              <wp:anchor distT="0" distB="0" distL="0" distR="5755005" simplePos="0" relativeHeight="125829421" behindDoc="0" locked="0" layoutInCell="1" allowOverlap="1">
                <wp:simplePos x="0" y="0"/>
                <wp:positionH relativeFrom="column">
                  <wp:posOffset>4120515</wp:posOffset>
                </wp:positionH>
                <wp:positionV relativeFrom="paragraph">
                  <wp:posOffset>1179830</wp:posOffset>
                </wp:positionV>
                <wp:extent cx="621665" cy="146050"/>
                <wp:wrapTopAndBottom/>
                <wp:docPr id="62" name="Shape 62"/>
                <a:graphic xmlns:a="http://schemas.openxmlformats.org/drawingml/2006/main">
                  <a:graphicData uri="http://schemas.microsoft.com/office/word/2010/wordprocessingShape">
                    <wps:wsp>
                      <wps:cNvSpPr txBox="1"/>
                      <wps:spPr>
                        <a:xfrm>
                          <a:ext cx="621665" cy="1460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江苏</w:t>
                            </w:r>
                            <w:r>
                              <w:rPr>
                                <w:spacing w:val="0"/>
                                <w:w w:val="100"/>
                                <w:position w:val="0"/>
                              </w:rPr>
                              <w:t xml:space="preserve">19. </w:t>
                            </w:r>
                            <w:r>
                              <w:rPr>
                                <w:spacing w:val="0"/>
                                <w:w w:val="100"/>
                                <w:position w:val="0"/>
                              </w:rPr>
                              <w:t>14%</w:t>
                            </w:r>
                          </w:p>
                        </w:txbxContent>
                      </wps:txbx>
                      <wps:bodyPr lIns="0" tIns="0" rIns="0" bIns="0">
                        <a:noAutoFit/>
                      </wps:bodyPr>
                    </wps:wsp>
                  </a:graphicData>
                </a:graphic>
              </wp:anchor>
            </w:drawing>
          </mc:Choice>
          <mc:Fallback>
            <w:pict>
              <v:shape id="_x0000_s1088" type="#_x0000_t202" style="position:absolute;margin-left:324.44999999999999pt;margin-top:92.900000000000006pt;width:48.950000000000003pt;height:11.5pt;z-index:-125829332;mso-wrap-distance-left:0;mso-wrap-distance-right:453.15000000000003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江苏</w:t>
                      </w:r>
                      <w:r>
                        <w:rPr>
                          <w:spacing w:val="0"/>
                          <w:w w:val="100"/>
                          <w:position w:val="0"/>
                        </w:rPr>
                        <w:t xml:space="preserve">19. </w:t>
                      </w:r>
                      <w:r>
                        <w:rPr>
                          <w:spacing w:val="0"/>
                          <w:w w:val="100"/>
                          <w:position w:val="0"/>
                        </w:rPr>
                        <w:t>14%</w:t>
                      </w:r>
                    </w:p>
                  </w:txbxContent>
                </v:textbox>
                <w10:wrap type="topAndBottom"/>
              </v:shape>
            </w:pict>
          </mc:Fallback>
        </mc:AlternateContent>
      </w:r>
      <w:r>
        <mc:AlternateContent>
          <mc:Choice Requires="wps">
            <w:drawing>
              <wp:anchor distT="0" distB="0" distL="0" distR="5758180" simplePos="0" relativeHeight="125829423" behindDoc="0" locked="0" layoutInCell="1" allowOverlap="1">
                <wp:simplePos x="0" y="0"/>
                <wp:positionH relativeFrom="column">
                  <wp:posOffset>295275</wp:posOffset>
                </wp:positionH>
                <wp:positionV relativeFrom="paragraph">
                  <wp:posOffset>1761490</wp:posOffset>
                </wp:positionV>
                <wp:extent cx="618490" cy="146050"/>
                <wp:wrapTopAndBottom/>
                <wp:docPr id="64" name="Shape 64"/>
                <a:graphic xmlns:a="http://schemas.openxmlformats.org/drawingml/2006/main">
                  <a:graphicData uri="http://schemas.microsoft.com/office/word/2010/wordprocessingShape">
                    <wps:wsp>
                      <wps:cNvSpPr txBox="1"/>
                      <wps:spPr>
                        <a:xfrm>
                          <a:ext cx="618490" cy="1460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color w:val="656162"/>
                                <w:spacing w:val="0"/>
                                <w:w w:val="100"/>
                                <w:position w:val="0"/>
                                <w:sz w:val="16"/>
                                <w:szCs w:val="16"/>
                              </w:rPr>
                              <w:t>浙江</w:t>
                            </w:r>
                            <w:r>
                              <w:rPr>
                                <w:color w:val="656162"/>
                                <w:spacing w:val="0"/>
                                <w:w w:val="100"/>
                                <w:position w:val="0"/>
                              </w:rPr>
                              <w:t xml:space="preserve">53. </w:t>
                            </w:r>
                            <w:r>
                              <w:rPr>
                                <w:color w:val="656162"/>
                                <w:spacing w:val="0"/>
                                <w:w w:val="100"/>
                                <w:position w:val="0"/>
                              </w:rPr>
                              <w:t>68%</w:t>
                            </w:r>
                          </w:p>
                        </w:txbxContent>
                      </wps:txbx>
                      <wps:bodyPr lIns="0" tIns="0" rIns="0" bIns="0">
                        <a:noAutoFit/>
                      </wps:bodyPr>
                    </wps:wsp>
                  </a:graphicData>
                </a:graphic>
              </wp:anchor>
            </w:drawing>
          </mc:Choice>
          <mc:Fallback>
            <w:pict>
              <v:shape id="_x0000_s1090" type="#_x0000_t202" style="position:absolute;margin-left:23.25pt;margin-top:138.70000000000002pt;width:48.700000000000003pt;height:11.5pt;z-index:-125829330;mso-wrap-distance-left:0;mso-wrap-distance-right:453.40000000000003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color w:val="656162"/>
                          <w:spacing w:val="0"/>
                          <w:w w:val="100"/>
                          <w:position w:val="0"/>
                          <w:sz w:val="16"/>
                          <w:szCs w:val="16"/>
                        </w:rPr>
                        <w:t>浙江</w:t>
                      </w:r>
                      <w:r>
                        <w:rPr>
                          <w:color w:val="656162"/>
                          <w:spacing w:val="0"/>
                          <w:w w:val="100"/>
                          <w:position w:val="0"/>
                        </w:rPr>
                        <w:t xml:space="preserve">53. </w:t>
                      </w:r>
                      <w:r>
                        <w:rPr>
                          <w:color w:val="656162"/>
                          <w:spacing w:val="0"/>
                          <w:w w:val="100"/>
                          <w:position w:val="0"/>
                        </w:rPr>
                        <w:t>68%</w:t>
                      </w:r>
                    </w:p>
                  </w:txbxContent>
                </v:textbox>
                <w10:wrap type="topAndBottom"/>
              </v:shape>
            </w:pict>
          </mc:Fallback>
        </mc:AlternateContent>
      </w:r>
      <w:r>
        <mc:AlternateContent>
          <mc:Choice Requires="wps">
            <w:drawing>
              <wp:anchor distT="0" distB="0" distL="0" distR="5812790" simplePos="0" relativeHeight="125829425" behindDoc="0" locked="0" layoutInCell="1" allowOverlap="1">
                <wp:simplePos x="0" y="0"/>
                <wp:positionH relativeFrom="column">
                  <wp:posOffset>252730</wp:posOffset>
                </wp:positionH>
                <wp:positionV relativeFrom="paragraph">
                  <wp:posOffset>408305</wp:posOffset>
                </wp:positionV>
                <wp:extent cx="563880" cy="146050"/>
                <wp:wrapTopAndBottom/>
                <wp:docPr id="66" name="Shape 66"/>
                <a:graphic xmlns:a="http://schemas.openxmlformats.org/drawingml/2006/main">
                  <a:graphicData uri="http://schemas.microsoft.com/office/word/2010/wordprocessingShape">
                    <wps:wsp>
                      <wps:cNvSpPr txBox="1"/>
                      <wps:spPr>
                        <a:xfrm>
                          <a:ext cx="563880" cy="1460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color w:val="471C48"/>
                                <w:spacing w:val="0"/>
                                <w:w w:val="100"/>
                                <w:position w:val="0"/>
                                <w:sz w:val="16"/>
                                <w:szCs w:val="16"/>
                              </w:rPr>
                              <w:t>其他</w:t>
                            </w:r>
                            <w:r>
                              <w:rPr>
                                <w:color w:val="656162"/>
                                <w:spacing w:val="0"/>
                                <w:w w:val="100"/>
                                <w:position w:val="0"/>
                              </w:rPr>
                              <w:t xml:space="preserve">5. </w:t>
                            </w:r>
                            <w:r>
                              <w:rPr>
                                <w:color w:val="656162"/>
                                <w:spacing w:val="0"/>
                                <w:w w:val="100"/>
                                <w:position w:val="0"/>
                              </w:rPr>
                              <w:t>90%</w:t>
                            </w:r>
                          </w:p>
                        </w:txbxContent>
                      </wps:txbx>
                      <wps:bodyPr lIns="0" tIns="0" rIns="0" bIns="0">
                        <a:noAutoFit/>
                      </wps:bodyPr>
                    </wps:wsp>
                  </a:graphicData>
                </a:graphic>
              </wp:anchor>
            </w:drawing>
          </mc:Choice>
          <mc:Fallback>
            <w:pict>
              <v:shape id="_x0000_s1092" type="#_x0000_t202" style="position:absolute;margin-left:19.900000000000002pt;margin-top:32.149999999999999pt;width:44.399999999999999pt;height:11.5pt;z-index:-125829328;mso-wrap-distance-left:0;mso-wrap-distance-right:457.69999999999999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color w:val="471C48"/>
                          <w:spacing w:val="0"/>
                          <w:w w:val="100"/>
                          <w:position w:val="0"/>
                          <w:sz w:val="16"/>
                          <w:szCs w:val="16"/>
                        </w:rPr>
                        <w:t>其他</w:t>
                      </w:r>
                      <w:r>
                        <w:rPr>
                          <w:color w:val="656162"/>
                          <w:spacing w:val="0"/>
                          <w:w w:val="100"/>
                          <w:position w:val="0"/>
                        </w:rPr>
                        <w:t xml:space="preserve">5. </w:t>
                      </w:r>
                      <w:r>
                        <w:rPr>
                          <w:color w:val="656162"/>
                          <w:spacing w:val="0"/>
                          <w:w w:val="100"/>
                          <w:position w:val="0"/>
                        </w:rPr>
                        <w:t>90%</w:t>
                      </w:r>
                    </w:p>
                  </w:txbxContent>
                </v:textbox>
                <w10:wrap type="topAndBottom"/>
              </v:shape>
            </w:pict>
          </mc:Fallback>
        </mc:AlternateContent>
      </w:r>
      <w:r>
        <mc:AlternateContent>
          <mc:Choice Requires="wps">
            <w:drawing>
              <wp:anchor distT="0" distB="0" distL="0" distR="5809615" simplePos="0" relativeHeight="125829427" behindDoc="0" locked="0" layoutInCell="1" allowOverlap="1">
                <wp:simplePos x="0" y="0"/>
                <wp:positionH relativeFrom="column">
                  <wp:posOffset>4248785</wp:posOffset>
                </wp:positionH>
                <wp:positionV relativeFrom="paragraph">
                  <wp:posOffset>372110</wp:posOffset>
                </wp:positionV>
                <wp:extent cx="567055" cy="146050"/>
                <wp:wrapTopAndBottom/>
                <wp:docPr id="68" name="Shape 68"/>
                <a:graphic xmlns:a="http://schemas.openxmlformats.org/drawingml/2006/main">
                  <a:graphicData uri="http://schemas.microsoft.com/office/word/2010/wordprocessingShape">
                    <wps:wsp>
                      <wps:cNvSpPr txBox="1"/>
                      <wps:spPr>
                        <a:xfrm>
                          <a:ext cx="567055" cy="1460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color w:val="322D38"/>
                                <w:spacing w:val="0"/>
                                <w:w w:val="100"/>
                                <w:position w:val="0"/>
                                <w:sz w:val="16"/>
                                <w:szCs w:val="16"/>
                              </w:rPr>
                              <w:t>辽宁</w:t>
                            </w:r>
                            <w:r>
                              <w:rPr>
                                <w:spacing w:val="0"/>
                                <w:w w:val="100"/>
                                <w:position w:val="0"/>
                              </w:rPr>
                              <w:t xml:space="preserve">6. </w:t>
                            </w:r>
                            <w:r>
                              <w:rPr>
                                <w:color w:val="727175"/>
                                <w:spacing w:val="0"/>
                                <w:w w:val="100"/>
                                <w:position w:val="0"/>
                              </w:rPr>
                              <w:t>54%</w:t>
                            </w:r>
                          </w:p>
                        </w:txbxContent>
                      </wps:txbx>
                      <wps:bodyPr lIns="0" tIns="0" rIns="0" bIns="0">
                        <a:noAutoFit/>
                      </wps:bodyPr>
                    </wps:wsp>
                  </a:graphicData>
                </a:graphic>
              </wp:anchor>
            </w:drawing>
          </mc:Choice>
          <mc:Fallback>
            <w:pict>
              <v:shape id="_x0000_s1094" type="#_x0000_t202" style="position:absolute;margin-left:334.55000000000001pt;margin-top:29.300000000000001pt;width:44.649999999999999pt;height:11.5pt;z-index:-125829326;mso-wrap-distance-left:0;mso-wrap-distance-right:457.44999999999999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color w:val="322D38"/>
                          <w:spacing w:val="0"/>
                          <w:w w:val="100"/>
                          <w:position w:val="0"/>
                          <w:sz w:val="16"/>
                          <w:szCs w:val="16"/>
                        </w:rPr>
                        <w:t>辽宁</w:t>
                      </w:r>
                      <w:r>
                        <w:rPr>
                          <w:spacing w:val="0"/>
                          <w:w w:val="100"/>
                          <w:position w:val="0"/>
                        </w:rPr>
                        <w:t xml:space="preserve">6. </w:t>
                      </w:r>
                      <w:r>
                        <w:rPr>
                          <w:color w:val="727175"/>
                          <w:spacing w:val="0"/>
                          <w:w w:val="100"/>
                          <w:position w:val="0"/>
                        </w:rPr>
                        <w:t>54%</w:t>
                      </w:r>
                    </w:p>
                  </w:txbxContent>
                </v:textbox>
                <w10:wrap type="topAndBottom"/>
              </v:shape>
            </w:pict>
          </mc:Fallback>
        </mc:AlternateContent>
      </w:r>
      <w:r>
        <mc:AlternateContent>
          <mc:Choice Requires="wps">
            <w:drawing>
              <wp:anchor distT="0" distB="0" distL="0" distR="5806440" simplePos="0" relativeHeight="125829429" behindDoc="0" locked="0" layoutInCell="1" allowOverlap="1">
                <wp:simplePos x="0" y="0"/>
                <wp:positionH relativeFrom="column">
                  <wp:posOffset>335280</wp:posOffset>
                </wp:positionH>
                <wp:positionV relativeFrom="paragraph">
                  <wp:posOffset>640080</wp:posOffset>
                </wp:positionV>
                <wp:extent cx="570230" cy="143510"/>
                <wp:wrapTopAndBottom/>
                <wp:docPr id="70" name="Shape 70"/>
                <a:graphic xmlns:a="http://schemas.openxmlformats.org/drawingml/2006/main">
                  <a:graphicData uri="http://schemas.microsoft.com/office/word/2010/wordprocessingShape">
                    <wps:wsp>
                      <wps:cNvSpPr txBox="1"/>
                      <wps:spPr>
                        <a:xfrm>
                          <a:ext cx="57023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江西</w:t>
                            </w:r>
                            <w:r>
                              <w:rPr>
                                <w:spacing w:val="0"/>
                                <w:w w:val="100"/>
                                <w:position w:val="0"/>
                              </w:rPr>
                              <w:t xml:space="preserve">9. </w:t>
                            </w:r>
                            <w:r>
                              <w:rPr>
                                <w:color w:val="727175"/>
                                <w:spacing w:val="0"/>
                                <w:w w:val="100"/>
                                <w:position w:val="0"/>
                              </w:rPr>
                              <w:t>56%</w:t>
                            </w:r>
                          </w:p>
                        </w:txbxContent>
                      </wps:txbx>
                      <wps:bodyPr lIns="0" tIns="0" rIns="0" bIns="0">
                        <a:noAutoFit/>
                      </wps:bodyPr>
                    </wps:wsp>
                  </a:graphicData>
                </a:graphic>
              </wp:anchor>
            </w:drawing>
          </mc:Choice>
          <mc:Fallback>
            <w:pict>
              <v:shape id="_x0000_s1096" type="#_x0000_t202" style="position:absolute;margin-left:26.400000000000002pt;margin-top:50.399999999999999pt;width:44.899999999999999pt;height:11.300000000000001pt;z-index:-125829324;mso-wrap-distance-left:0;mso-wrap-distance-right:457.19999999999999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spacing w:val="0"/>
                          <w:w w:val="100"/>
                          <w:position w:val="0"/>
                          <w:sz w:val="16"/>
                          <w:szCs w:val="16"/>
                        </w:rPr>
                        <w:t>江西</w:t>
                      </w:r>
                      <w:r>
                        <w:rPr>
                          <w:spacing w:val="0"/>
                          <w:w w:val="100"/>
                          <w:position w:val="0"/>
                        </w:rPr>
                        <w:t xml:space="preserve">9. </w:t>
                      </w:r>
                      <w:r>
                        <w:rPr>
                          <w:color w:val="727175"/>
                          <w:spacing w:val="0"/>
                          <w:w w:val="100"/>
                          <w:position w:val="0"/>
                        </w:rPr>
                        <w:t>56%</w:t>
                      </w:r>
                    </w:p>
                  </w:txbxContent>
                </v:textbox>
                <w10:wrap type="topAndBottom"/>
              </v:shape>
            </w:pict>
          </mc:Fallback>
        </mc:AlternateContent>
      </w:r>
      <w:r>
        <mc:AlternateContent>
          <mc:Choice Requires="wps">
            <w:drawing>
              <wp:anchor distT="0" distB="0" distL="0" distR="5809615" simplePos="0" relativeHeight="125829431" behindDoc="0" locked="0" layoutInCell="1" allowOverlap="1">
                <wp:simplePos x="0" y="0"/>
                <wp:positionH relativeFrom="column">
                  <wp:posOffset>295275</wp:posOffset>
                </wp:positionH>
                <wp:positionV relativeFrom="paragraph">
                  <wp:posOffset>810895</wp:posOffset>
                </wp:positionV>
                <wp:extent cx="567055" cy="146050"/>
                <wp:wrapTopAndBottom/>
                <wp:docPr id="72" name="Shape 72"/>
                <a:graphic xmlns:a="http://schemas.openxmlformats.org/drawingml/2006/main">
                  <a:graphicData uri="http://schemas.microsoft.com/office/word/2010/wordprocessingShape">
                    <wps:wsp>
                      <wps:cNvSpPr txBox="1"/>
                      <wps:spPr>
                        <a:xfrm>
                          <a:ext cx="567055" cy="1460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color w:val="48323A"/>
                                <w:spacing w:val="0"/>
                                <w:w w:val="100"/>
                                <w:position w:val="0"/>
                                <w:sz w:val="16"/>
                                <w:szCs w:val="16"/>
                              </w:rPr>
                              <w:t>上海</w:t>
                            </w:r>
                            <w:r>
                              <w:rPr>
                                <w:color w:val="727175"/>
                                <w:spacing w:val="0"/>
                                <w:w w:val="100"/>
                                <w:position w:val="0"/>
                              </w:rPr>
                              <w:t>1.65%</w:t>
                            </w:r>
                          </w:p>
                        </w:txbxContent>
                      </wps:txbx>
                      <wps:bodyPr lIns="0" tIns="0" rIns="0" bIns="0">
                        <a:noAutoFit/>
                      </wps:bodyPr>
                    </wps:wsp>
                  </a:graphicData>
                </a:graphic>
              </wp:anchor>
            </w:drawing>
          </mc:Choice>
          <mc:Fallback>
            <w:pict>
              <v:shape id="_x0000_s1098" type="#_x0000_t202" style="position:absolute;margin-left:23.25pt;margin-top:63.850000000000001pt;width:44.649999999999999pt;height:11.5pt;z-index:-125829322;mso-wrap-distance-left:0;mso-wrap-distance-right:457.44999999999999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color w:val="48323A"/>
                          <w:spacing w:val="0"/>
                          <w:w w:val="100"/>
                          <w:position w:val="0"/>
                          <w:sz w:val="16"/>
                          <w:szCs w:val="16"/>
                        </w:rPr>
                        <w:t>上海</w:t>
                      </w:r>
                      <w:r>
                        <w:rPr>
                          <w:color w:val="727175"/>
                          <w:spacing w:val="0"/>
                          <w:w w:val="100"/>
                          <w:position w:val="0"/>
                        </w:rPr>
                        <w:t>1.65%</w:t>
                      </w:r>
                    </w:p>
                  </w:txbxContent>
                </v:textbox>
                <w10:wrap type="topAndBottom"/>
              </v:shape>
            </w:pict>
          </mc:Fallback>
        </mc:AlternateContent>
      </w:r>
      <w:r>
        <w:br w:type="page"/>
      </w:r>
    </w:p>
    <w:p>
      <w:pPr>
        <w:pStyle w:val="Style29"/>
        <w:keepNext/>
        <w:keepLines/>
        <w:widowControl w:val="0"/>
        <w:numPr>
          <w:ilvl w:val="0"/>
          <w:numId w:val="3"/>
        </w:numPr>
        <w:shd w:val="clear" w:color="auto" w:fill="auto"/>
        <w:bidi w:val="0"/>
        <w:spacing w:before="0" w:after="0" w:line="240" w:lineRule="auto"/>
        <w:ind w:left="0" w:right="0" w:firstLine="0"/>
        <w:jc w:val="both"/>
      </w:pPr>
      <w:bookmarkStart w:id="60" w:name="bookmark60"/>
      <w:bookmarkStart w:id="61" w:name="bookmark61"/>
      <w:bookmarkStart w:id="62" w:name="bookmark62"/>
      <w:bookmarkStart w:id="63" w:name="bookmark63"/>
      <w:bookmarkEnd w:id="62"/>
      <w:r>
        <w:rPr>
          <w:color w:val="000000"/>
          <w:spacing w:val="0"/>
          <w:w w:val="100"/>
          <w:position w:val="0"/>
        </w:rPr>
        <w:t>主营业务分析</w:t>
      </w:r>
      <w:bookmarkEnd w:id="60"/>
      <w:bookmarkEnd w:id="61"/>
      <w:bookmarkEnd w:id="63"/>
    </w:p>
    <w:p>
      <w:pPr>
        <w:pStyle w:val="Style49"/>
        <w:keepNext/>
        <w:keepLines/>
        <w:widowControl w:val="0"/>
        <w:shd w:val="clear" w:color="auto" w:fill="auto"/>
        <w:bidi w:val="0"/>
        <w:spacing w:before="0" w:after="0" w:line="240" w:lineRule="auto"/>
        <w:ind w:left="0" w:right="0" w:firstLine="0"/>
        <w:jc w:val="both"/>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、利润表及现金流量表相关科目变动分析表</w:t>
      </w:r>
      <w:bookmarkEnd w:id="64"/>
      <w:bookmarkEnd w:id="65"/>
      <w:bookmarkEnd w:id="67"/>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bl>
      <w:tblPr>
        <w:tblOverlap w:val="never"/>
        <w:jc w:val="center"/>
        <w:tblLayout w:type="fixed"/>
      </w:tblPr>
      <w:tblGrid>
        <w:gridCol w:w="3730"/>
        <w:gridCol w:w="1862"/>
        <w:gridCol w:w="1858"/>
        <w:gridCol w:w="1872"/>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科目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变动比例(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9,209,040,364.56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9,908,655,442.57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6,974,893,614.85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6,157,528,526.37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13.27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321,422,557.34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255,629,529.54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25.74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307,799,041.15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269,999,318.82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14.00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613,629,033.03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413,093,115.81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48.54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-861,632,484.00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-115,774,182.96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不适用</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-1,519,918,980.39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-129,872,518.58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不适用</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4,522,593,409.61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2,366,952,880.26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91.07</w:t>
            </w:r>
          </w:p>
        </w:tc>
      </w:tr>
    </w:tbl>
    <w:p>
      <w:pPr>
        <w:widowControl w:val="0"/>
        <w:spacing w:after="239" w:line="1" w:lineRule="exact"/>
      </w:pPr>
    </w:p>
    <w:p>
      <w:pPr>
        <w:pStyle w:val="Style49"/>
        <w:keepNext/>
        <w:keepLines/>
        <w:widowControl w:val="0"/>
        <w:shd w:val="clear" w:color="auto" w:fill="auto"/>
        <w:bidi w:val="0"/>
        <w:spacing w:before="0" w:after="0" w:line="240" w:lineRule="auto"/>
        <w:ind w:left="0" w:right="0" w:firstLine="0"/>
        <w:jc w:val="both"/>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、收入</w:t>
      </w:r>
      <w:bookmarkEnd w:id="68"/>
      <w:bookmarkEnd w:id="69"/>
      <w:bookmarkEnd w:id="71"/>
    </w:p>
    <w:p>
      <w:pPr>
        <w:pStyle w:val="Style49"/>
        <w:keepNext/>
        <w:keepLines/>
        <w:widowControl w:val="0"/>
        <w:numPr>
          <w:ilvl w:val="0"/>
          <w:numId w:val="5"/>
        </w:numPr>
        <w:shd w:val="clear" w:color="auto" w:fill="auto"/>
        <w:bidi w:val="0"/>
        <w:spacing w:before="0" w:after="0" w:line="240" w:lineRule="auto"/>
        <w:ind w:left="0" w:right="0" w:firstLine="0"/>
        <w:jc w:val="both"/>
      </w:pPr>
      <w:bookmarkStart w:id="72" w:name="bookmark72"/>
      <w:bookmarkStart w:id="73" w:name="bookmark73"/>
      <w:bookmarkStart w:id="74" w:name="bookmark74"/>
      <w:bookmarkStart w:id="75" w:name="bookmark75"/>
      <w:bookmarkEnd w:id="74"/>
      <w:r>
        <w:rPr>
          <w:color w:val="000000"/>
          <w:spacing w:val="0"/>
          <w:w w:val="100"/>
          <w:position w:val="0"/>
        </w:rPr>
        <w:t>主要销售客户的情况</w:t>
      </w:r>
      <w:bookmarkEnd w:id="72"/>
      <w:bookmarkEnd w:id="73"/>
      <w:bookmarkEnd w:id="75"/>
    </w:p>
    <w:p>
      <w:pPr>
        <w:pStyle w:val="Style49"/>
        <w:keepNext/>
        <w:keepLines/>
        <w:widowControl w:val="0"/>
        <w:shd w:val="clear" w:color="auto" w:fill="auto"/>
        <w:bidi w:val="0"/>
        <w:spacing w:before="0" w:after="240" w:line="240" w:lineRule="auto"/>
        <w:ind w:left="0" w:right="0" w:firstLine="0"/>
        <w:jc w:val="both"/>
      </w:pPr>
      <w:bookmarkStart w:id="76" w:name="bookmark76"/>
      <w:bookmarkStart w:id="77" w:name="bookmark77"/>
      <w:bookmarkStart w:id="78" w:name="bookmark78"/>
      <w:bookmarkStart w:id="79" w:name="bookmark79"/>
      <w:r>
        <w:rPr>
          <w:color w:val="000000"/>
          <w:spacing w:val="0"/>
          <w:w w:val="100"/>
          <w:position w:val="0"/>
        </w:rPr>
        <w:t>报</w:t>
      </w:r>
      <w:bookmarkEnd w:id="78"/>
      <w:r>
        <w:rPr>
          <w:color w:val="000000"/>
          <w:spacing w:val="0"/>
          <w:w w:val="100"/>
          <w:position w:val="0"/>
        </w:rPr>
        <w:t>告期内，公司向前</w:t>
      </w:r>
      <w:r>
        <w:rPr>
          <w:rFonts w:ascii="Times New Roman" w:eastAsia="Times New Roman" w:hAnsi="Times New Roman" w:cs="Times New Roman"/>
          <w:color w:val="000000"/>
          <w:spacing w:val="0"/>
          <w:w w:val="100"/>
          <w:position w:val="0"/>
        </w:rPr>
        <w:t>5</w:t>
      </w:r>
      <w:r>
        <w:rPr>
          <w:color w:val="000000"/>
          <w:spacing w:val="0"/>
          <w:w w:val="100"/>
          <w:position w:val="0"/>
        </w:rPr>
        <w:t>名客户销售额合计为</w:t>
      </w:r>
      <w:r>
        <w:rPr>
          <w:rFonts w:ascii="Times New Roman" w:eastAsia="Times New Roman" w:hAnsi="Times New Roman" w:cs="Times New Roman"/>
          <w:color w:val="000000"/>
          <w:spacing w:val="0"/>
          <w:w w:val="100"/>
          <w:position w:val="0"/>
        </w:rPr>
        <w:t>339,226.35</w:t>
      </w:r>
      <w:r>
        <w:rPr>
          <w:color w:val="000000"/>
          <w:spacing w:val="0"/>
          <w:w w:val="100"/>
          <w:position w:val="0"/>
        </w:rPr>
        <w:t>万元，占公司年度销售总额的</w:t>
      </w:r>
      <w:r>
        <w:rPr>
          <w:rFonts w:ascii="Times New Roman" w:eastAsia="Times New Roman" w:hAnsi="Times New Roman" w:cs="Times New Roman"/>
          <w:color w:val="000000"/>
          <w:spacing w:val="0"/>
          <w:w w:val="100"/>
          <w:position w:val="0"/>
        </w:rPr>
        <w:t>36.84%</w:t>
      </w:r>
      <w:r>
        <w:rPr>
          <w:color w:val="000000"/>
          <w:spacing w:val="0"/>
          <w:w w:val="100"/>
          <w:position w:val="0"/>
        </w:rPr>
        <w:t>。</w:t>
      </w:r>
      <w:bookmarkEnd w:id="76"/>
      <w:bookmarkEnd w:id="77"/>
      <w:bookmarkEnd w:id="79"/>
    </w:p>
    <w:p>
      <w:pPr>
        <w:pStyle w:val="Style21"/>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、成本</w:t>
      </w:r>
    </w:p>
    <w:p>
      <w:pPr>
        <w:pStyle w:val="Style21"/>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成本分析表</w:t>
      </w:r>
    </w:p>
    <w:tbl>
      <w:tblPr>
        <w:tblOverlap w:val="never"/>
        <w:jc w:val="center"/>
        <w:tblLayout w:type="fixed"/>
      </w:tblPr>
      <w:tblGrid>
        <w:gridCol w:w="1181"/>
        <w:gridCol w:w="2088"/>
        <w:gridCol w:w="1181"/>
        <w:gridCol w:w="2074"/>
        <w:gridCol w:w="1176"/>
        <w:gridCol w:w="1181"/>
      </w:tblGrid>
      <w:tr>
        <w:trPr>
          <w:trHeight w:val="298" w:hRule="exact"/>
        </w:trPr>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分行业情况</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center"/>
              <w:rPr>
                <w:sz w:val="20"/>
                <w:szCs w:val="20"/>
              </w:rPr>
            </w:pPr>
            <w:r>
              <w:rPr>
                <w:rFonts w:ascii="SimSun" w:eastAsia="SimSun" w:hAnsi="SimSun" w:cs="SimSun"/>
                <w:color w:val="000000"/>
                <w:spacing w:val="0"/>
                <w:w w:val="100"/>
                <w:position w:val="0"/>
                <w:sz w:val="20"/>
                <w:szCs w:val="20"/>
              </w:rPr>
              <w:t>本期占总 成本比例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上年同期金额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rPr>
                <w:sz w:val="20"/>
                <w:szCs w:val="20"/>
              </w:rPr>
            </w:pPr>
            <w:r>
              <w:rPr>
                <w:rFonts w:ascii="SimSun" w:eastAsia="SimSun" w:hAnsi="SimSun" w:cs="SimSun"/>
                <w:color w:val="000000"/>
                <w:spacing w:val="0"/>
                <w:w w:val="100"/>
                <w:position w:val="0"/>
                <w:sz w:val="20"/>
                <w:szCs w:val="20"/>
              </w:rPr>
              <w:t>上年同期 占总成本 比例(%)</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rFonts w:ascii="SimSun" w:eastAsia="SimSun" w:hAnsi="SimSun" w:cs="SimSun"/>
                <w:color w:val="000000"/>
                <w:spacing w:val="0"/>
                <w:w w:val="100"/>
                <w:position w:val="0"/>
                <w:sz w:val="20"/>
                <w:szCs w:val="20"/>
              </w:rPr>
              <w:t>本期金额 较上年同 期变动比</w:t>
            </w:r>
          </w:p>
          <w:p>
            <w:pPr>
              <w:pStyle w:val="Style25"/>
              <w:keepNext w:val="0"/>
              <w:keepLines w:val="0"/>
              <w:widowControl w:val="0"/>
              <w:shd w:val="clear" w:color="auto" w:fill="auto"/>
              <w:bidi w:val="0"/>
              <w:spacing w:before="0" w:after="0" w:line="264" w:lineRule="exact"/>
              <w:ind w:left="0" w:right="0" w:firstLine="320"/>
              <w:jc w:val="left"/>
              <w:rPr>
                <w:sz w:val="20"/>
                <w:szCs w:val="20"/>
              </w:rPr>
            </w:pPr>
            <w:r>
              <w:rPr>
                <w:rFonts w:ascii="SimSun" w:eastAsia="SimSun" w:hAnsi="SimSun" w:cs="SimSun"/>
                <w:color w:val="000000"/>
                <w:spacing w:val="0"/>
                <w:w w:val="100"/>
                <w:position w:val="0"/>
                <w:sz w:val="20"/>
                <w:szCs w:val="20"/>
              </w:rPr>
              <w:t>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房地产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2,699,026,102.26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38.79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964,134,343.21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179.94</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海涂开发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269,544,962.15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1,957,210,195.44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-86.23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商业贸易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3,963,784,157.64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56.96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3,186,515,252.13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24.39</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酒店服务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14,757,023.03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26,248,344.89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0.38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19,753,103.40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32.88</w:t>
            </w:r>
          </w:p>
        </w:tc>
      </w:tr>
    </w:tbl>
    <w:p>
      <w:pPr>
        <w:widowControl w:val="0"/>
        <w:spacing w:after="239" w:line="1" w:lineRule="exact"/>
      </w:pPr>
    </w:p>
    <w:p>
      <w:pPr>
        <w:pStyle w:val="Style49"/>
        <w:keepNext/>
        <w:keepLines/>
        <w:widowControl w:val="0"/>
        <w:numPr>
          <w:ilvl w:val="0"/>
          <w:numId w:val="5"/>
        </w:numPr>
        <w:shd w:val="clear" w:color="auto" w:fill="auto"/>
        <w:bidi w:val="0"/>
        <w:spacing w:before="0" w:after="0" w:line="240" w:lineRule="auto"/>
        <w:ind w:left="0" w:right="0" w:firstLine="0"/>
        <w:jc w:val="both"/>
      </w:pPr>
      <w:bookmarkStart w:id="80" w:name="bookmark80"/>
      <w:bookmarkStart w:id="81" w:name="bookmark81"/>
      <w:bookmarkStart w:id="82" w:name="bookmark82"/>
      <w:bookmarkStart w:id="83" w:name="bookmark83"/>
      <w:bookmarkEnd w:id="82"/>
      <w:r>
        <w:rPr>
          <w:color w:val="000000"/>
          <w:spacing w:val="0"/>
          <w:w w:val="100"/>
          <w:position w:val="0"/>
        </w:rPr>
        <w:t>主要供应商情况</w:t>
      </w:r>
      <w:bookmarkEnd w:id="80"/>
      <w:bookmarkEnd w:id="81"/>
      <w:bookmarkEnd w:id="83"/>
    </w:p>
    <w:p>
      <w:pPr>
        <w:pStyle w:val="Style49"/>
        <w:keepNext/>
        <w:keepLines/>
        <w:widowControl w:val="0"/>
        <w:shd w:val="clear" w:color="auto" w:fill="auto"/>
        <w:bidi w:val="0"/>
        <w:spacing w:before="0" w:after="240" w:line="240" w:lineRule="auto"/>
        <w:ind w:left="0" w:right="0" w:firstLine="0"/>
        <w:jc w:val="both"/>
      </w:pPr>
      <w:bookmarkStart w:id="84" w:name="bookmark84"/>
      <w:bookmarkStart w:id="85" w:name="bookmark85"/>
      <w:bookmarkStart w:id="86" w:name="bookmark86"/>
      <w:r>
        <w:rPr>
          <w:color w:val="000000"/>
          <w:spacing w:val="0"/>
          <w:w w:val="100"/>
          <w:position w:val="0"/>
        </w:rPr>
        <w:t>报告期内，公司向前</w:t>
      </w:r>
      <w:r>
        <w:rPr>
          <w:rFonts w:ascii="Times New Roman" w:eastAsia="Times New Roman" w:hAnsi="Times New Roman" w:cs="Times New Roman"/>
          <w:color w:val="000000"/>
          <w:spacing w:val="0"/>
          <w:w w:val="100"/>
          <w:position w:val="0"/>
        </w:rPr>
        <w:t>5</w:t>
      </w:r>
      <w:r>
        <w:rPr>
          <w:color w:val="000000"/>
          <w:spacing w:val="0"/>
          <w:w w:val="100"/>
          <w:position w:val="0"/>
        </w:rPr>
        <w:t>名供货商采购额合计为</w:t>
      </w:r>
      <w:r>
        <w:rPr>
          <w:rFonts w:ascii="Times New Roman" w:eastAsia="Times New Roman" w:hAnsi="Times New Roman" w:cs="Times New Roman"/>
          <w:color w:val="000000"/>
          <w:spacing w:val="0"/>
          <w:w w:val="100"/>
          <w:position w:val="0"/>
        </w:rPr>
        <w:t>343,142.67</w:t>
      </w:r>
      <w:r>
        <w:rPr>
          <w:color w:val="000000"/>
          <w:spacing w:val="0"/>
          <w:w w:val="100"/>
          <w:position w:val="0"/>
        </w:rPr>
        <w:t>万元，占公司年度采购总额的</w:t>
      </w:r>
      <w:r>
        <w:rPr>
          <w:rFonts w:ascii="Times New Roman" w:eastAsia="Times New Roman" w:hAnsi="Times New Roman" w:cs="Times New Roman"/>
          <w:color w:val="000000"/>
          <w:spacing w:val="0"/>
          <w:w w:val="100"/>
          <w:position w:val="0"/>
        </w:rPr>
        <w:t>39.93%</w:t>
      </w:r>
      <w:r>
        <w:rPr>
          <w:color w:val="000000"/>
          <w:spacing w:val="0"/>
          <w:w w:val="100"/>
          <w:position w:val="0"/>
        </w:rPr>
        <w:t>。</w:t>
      </w:r>
      <w:bookmarkEnd w:id="84"/>
      <w:bookmarkEnd w:id="85"/>
      <w:bookmarkEnd w:id="86"/>
    </w:p>
    <w:p>
      <w:pPr>
        <w:pStyle w:val="Style49"/>
        <w:keepNext/>
        <w:keepLines/>
        <w:widowControl w:val="0"/>
        <w:shd w:val="clear" w:color="auto" w:fill="auto"/>
        <w:bidi w:val="0"/>
        <w:spacing w:before="0" w:after="0" w:line="240" w:lineRule="auto"/>
        <w:ind w:left="0" w:right="0" w:firstLine="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4</w:t>
      </w:r>
      <w:bookmarkEnd w:id="89"/>
      <w:r>
        <w:rPr>
          <w:color w:val="000000"/>
          <w:spacing w:val="0"/>
          <w:w w:val="100"/>
          <w:position w:val="0"/>
        </w:rPr>
        <w:t>、费用</w:t>
      </w:r>
      <w:bookmarkEnd w:id="87"/>
      <w:bookmarkEnd w:id="88"/>
      <w:bookmarkEnd w:id="90"/>
    </w:p>
    <w:p>
      <w:pPr>
        <w:pStyle w:val="Style49"/>
        <w:keepNext/>
        <w:keepLines/>
        <w:widowControl w:val="0"/>
        <w:shd w:val="clear" w:color="auto" w:fill="auto"/>
        <w:bidi w:val="0"/>
        <w:spacing w:before="0" w:after="0" w:line="240" w:lineRule="auto"/>
        <w:ind w:left="0" w:right="0" w:firstLine="0"/>
        <w:jc w:val="both"/>
      </w:pPr>
      <w:bookmarkStart w:id="91" w:name="bookmark91"/>
      <w:bookmarkStart w:id="92" w:name="bookmark92"/>
      <w:bookmarkStart w:id="93" w:name="bookmark93"/>
      <w:r>
        <w:rPr>
          <w:color w:val="000000"/>
          <w:spacing w:val="0"/>
          <w:w w:val="100"/>
          <w:position w:val="0"/>
        </w:rPr>
        <w:t>本期财务费用</w:t>
      </w:r>
      <w:r>
        <w:rPr>
          <w:rFonts w:ascii="Times New Roman" w:eastAsia="Times New Roman" w:hAnsi="Times New Roman" w:cs="Times New Roman"/>
          <w:color w:val="000000"/>
          <w:spacing w:val="0"/>
          <w:w w:val="100"/>
          <w:position w:val="0"/>
        </w:rPr>
        <w:t>613,629,033.03</w:t>
      </w:r>
      <w:r>
        <w:rPr>
          <w:color w:val="000000"/>
          <w:spacing w:val="0"/>
          <w:w w:val="100"/>
          <w:position w:val="0"/>
        </w:rPr>
        <w:t>元，比上年同期增加</w:t>
      </w:r>
      <w:r>
        <w:rPr>
          <w:rFonts w:ascii="Times New Roman" w:eastAsia="Times New Roman" w:hAnsi="Times New Roman" w:cs="Times New Roman"/>
          <w:color w:val="000000"/>
          <w:spacing w:val="0"/>
          <w:w w:val="100"/>
          <w:position w:val="0"/>
        </w:rPr>
        <w:t xml:space="preserve">48.54 </w:t>
      </w:r>
      <w:r>
        <w:rPr>
          <w:rFonts w:ascii="Times New Roman" w:eastAsia="Times New Roman" w:hAnsi="Times New Roman" w:cs="Times New Roman"/>
          <w:color w:val="000000"/>
          <w:spacing w:val="0"/>
          <w:w w:val="100"/>
          <w:position w:val="0"/>
        </w:rPr>
        <w:t>%</w:t>
      </w:r>
      <w:r>
        <w:rPr>
          <w:color w:val="000000"/>
          <w:spacing w:val="0"/>
          <w:w w:val="100"/>
          <w:position w:val="0"/>
        </w:rPr>
        <w:t>，主要系本期借款增加所致。</w:t>
      </w:r>
      <w:bookmarkEnd w:id="91"/>
      <w:bookmarkEnd w:id="92"/>
      <w:bookmarkEnd w:id="93"/>
    </w:p>
    <w:p>
      <w:pPr>
        <w:pStyle w:val="Style49"/>
        <w:keepNext/>
        <w:keepLines/>
        <w:widowControl w:val="0"/>
        <w:shd w:val="clear" w:color="auto" w:fill="auto"/>
        <w:bidi w:val="0"/>
        <w:spacing w:before="0" w:after="460" w:line="240" w:lineRule="auto"/>
        <w:ind w:left="0" w:right="0" w:firstLine="0"/>
        <w:jc w:val="both"/>
      </w:pPr>
      <w:bookmarkStart w:id="94" w:name="bookmark94"/>
      <w:bookmarkStart w:id="95" w:name="bookmark95"/>
      <w:bookmarkStart w:id="96" w:name="bookmark96"/>
      <w:r>
        <w:rPr>
          <w:color w:val="000000"/>
          <w:spacing w:val="0"/>
          <w:w w:val="100"/>
          <w:position w:val="0"/>
        </w:rPr>
        <w:t>本期所得税费用</w:t>
      </w:r>
      <w:r>
        <w:rPr>
          <w:rFonts w:ascii="Times New Roman" w:eastAsia="Times New Roman" w:hAnsi="Times New Roman" w:cs="Times New Roman"/>
          <w:color w:val="000000"/>
          <w:spacing w:val="0"/>
          <w:w w:val="100"/>
          <w:position w:val="0"/>
        </w:rPr>
        <w:t>366,020,120.23</w:t>
      </w:r>
      <w:r>
        <w:rPr>
          <w:color w:val="000000"/>
          <w:spacing w:val="0"/>
          <w:w w:val="100"/>
          <w:position w:val="0"/>
        </w:rPr>
        <w:t>元，比上年同期减少</w:t>
      </w:r>
      <w:r>
        <w:rPr>
          <w:rFonts w:ascii="Times New Roman" w:eastAsia="Times New Roman" w:hAnsi="Times New Roman" w:cs="Times New Roman"/>
          <w:color w:val="000000"/>
          <w:spacing w:val="0"/>
          <w:w w:val="100"/>
          <w:position w:val="0"/>
        </w:rPr>
        <w:t>61.48%</w:t>
      </w:r>
      <w:r>
        <w:rPr>
          <w:color w:val="000000"/>
          <w:spacing w:val="0"/>
          <w:w w:val="100"/>
          <w:position w:val="0"/>
        </w:rPr>
        <w:t>，主要系本期利润总额减少所致。</w:t>
      </w:r>
      <w:bookmarkEnd w:id="94"/>
      <w:bookmarkEnd w:id="95"/>
      <w:bookmarkEnd w:id="96"/>
    </w:p>
    <w:p>
      <w:pPr>
        <w:pStyle w:val="Style49"/>
        <w:keepNext/>
        <w:keepLines/>
        <w:widowControl w:val="0"/>
        <w:shd w:val="clear" w:color="auto" w:fill="auto"/>
        <w:bidi w:val="0"/>
        <w:spacing w:before="0" w:after="0" w:line="278" w:lineRule="exact"/>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5</w:t>
      </w:r>
      <w:bookmarkEnd w:id="99"/>
      <w:r>
        <w:rPr>
          <w:color w:val="000000"/>
          <w:spacing w:val="0"/>
          <w:w w:val="100"/>
          <w:position w:val="0"/>
        </w:rPr>
        <w:t>、现金流</w:t>
      </w:r>
      <w:bookmarkEnd w:id="100"/>
      <w:bookmarkEnd w:id="97"/>
      <w:bookmarkEnd w:id="98"/>
    </w:p>
    <w:p>
      <w:pPr>
        <w:pStyle w:val="Style49"/>
        <w:keepNext/>
        <w:keepLines/>
        <w:widowControl w:val="0"/>
        <w:shd w:val="clear" w:color="auto" w:fill="auto"/>
        <w:bidi w:val="0"/>
        <w:spacing w:before="0" w:after="0" w:line="278" w:lineRule="exact"/>
        <w:ind w:left="0" w:right="0" w:firstLine="0"/>
        <w:jc w:val="both"/>
      </w:pPr>
      <w:bookmarkStart w:id="101" w:name="bookmark101"/>
      <w:bookmarkStart w:id="102" w:name="bookmark102"/>
      <w:bookmarkStart w:id="103" w:name="bookmark103"/>
      <w:r>
        <w:rPr>
          <w:color w:val="000000"/>
          <w:spacing w:val="0"/>
          <w:w w:val="100"/>
          <w:position w:val="0"/>
        </w:rPr>
        <w:t>本期经营活动产生的现金净流量</w:t>
      </w:r>
      <w:r>
        <w:rPr>
          <w:rFonts w:ascii="Times New Roman" w:eastAsia="Times New Roman" w:hAnsi="Times New Roman" w:cs="Times New Roman"/>
          <w:color w:val="000000"/>
          <w:spacing w:val="0"/>
          <w:w w:val="100"/>
          <w:position w:val="0"/>
        </w:rPr>
        <w:t>-861,632,484.00</w:t>
      </w:r>
      <w:r>
        <w:rPr>
          <w:color w:val="000000"/>
          <w:spacing w:val="0"/>
          <w:w w:val="100"/>
          <w:position w:val="0"/>
        </w:rPr>
        <w:t>元，比上年同期增加流出</w:t>
      </w:r>
      <w:r>
        <w:rPr>
          <w:rFonts w:ascii="Times New Roman" w:eastAsia="Times New Roman" w:hAnsi="Times New Roman" w:cs="Times New Roman"/>
          <w:color w:val="000000"/>
          <w:spacing w:val="0"/>
          <w:w w:val="100"/>
          <w:position w:val="0"/>
        </w:rPr>
        <w:t xml:space="preserve">644.24 </w:t>
      </w:r>
      <w:r>
        <w:rPr>
          <w:rFonts w:ascii="Times New Roman" w:eastAsia="Times New Roman" w:hAnsi="Times New Roman" w:cs="Times New Roman"/>
          <w:color w:val="000000"/>
          <w:spacing w:val="0"/>
          <w:w w:val="100"/>
          <w:position w:val="0"/>
        </w:rPr>
        <w:t>%</w:t>
      </w:r>
      <w:r>
        <w:rPr>
          <w:color w:val="000000"/>
          <w:spacing w:val="0"/>
          <w:w w:val="100"/>
          <w:position w:val="0"/>
        </w:rPr>
        <w:t>，主要系本 期支付土地款及房地产项目投入增加。</w:t>
      </w:r>
      <w:bookmarkEnd w:id="101"/>
      <w:bookmarkEnd w:id="102"/>
      <w:bookmarkEnd w:id="103"/>
    </w:p>
    <w:p>
      <w:pPr>
        <w:pStyle w:val="Style49"/>
        <w:keepNext/>
        <w:keepLines/>
        <w:widowControl w:val="0"/>
        <w:shd w:val="clear" w:color="auto" w:fill="auto"/>
        <w:bidi w:val="0"/>
        <w:spacing w:before="0" w:after="0" w:line="278" w:lineRule="exact"/>
        <w:ind w:left="0" w:right="0" w:firstLine="0"/>
        <w:jc w:val="both"/>
      </w:pPr>
      <w:bookmarkStart w:id="104" w:name="bookmark104"/>
      <w:bookmarkStart w:id="105" w:name="bookmark105"/>
      <w:bookmarkStart w:id="106" w:name="bookmark106"/>
      <w:r>
        <w:rPr>
          <w:color w:val="000000"/>
          <w:spacing w:val="0"/>
          <w:w w:val="100"/>
          <w:position w:val="0"/>
        </w:rPr>
        <w:t>本期投资活动产生的现金净流量</w:t>
      </w:r>
      <w:r>
        <w:rPr>
          <w:rFonts w:ascii="Times New Roman" w:eastAsia="Times New Roman" w:hAnsi="Times New Roman" w:cs="Times New Roman"/>
          <w:color w:val="000000"/>
          <w:spacing w:val="0"/>
          <w:w w:val="100"/>
          <w:position w:val="0"/>
        </w:rPr>
        <w:t>-1,519,918,980.39</w:t>
      </w:r>
      <w:r>
        <w:rPr>
          <w:color w:val="000000"/>
          <w:spacing w:val="0"/>
          <w:w w:val="100"/>
          <w:position w:val="0"/>
        </w:rPr>
        <w:t>元，比上年同期增加流出</w:t>
      </w:r>
      <w:r>
        <w:rPr>
          <w:rFonts w:ascii="Times New Roman" w:eastAsia="Times New Roman" w:hAnsi="Times New Roman" w:cs="Times New Roman"/>
          <w:color w:val="000000"/>
          <w:spacing w:val="0"/>
          <w:w w:val="100"/>
          <w:position w:val="0"/>
        </w:rPr>
        <w:t>1,070.32%</w:t>
      </w:r>
      <w:r>
        <w:rPr>
          <w:color w:val="000000"/>
          <w:spacing w:val="0"/>
          <w:w w:val="100"/>
          <w:position w:val="0"/>
        </w:rPr>
        <w:t>,主要系 本期预付温州银行增发股份认购款。</w:t>
      </w:r>
      <w:bookmarkEnd w:id="104"/>
      <w:bookmarkEnd w:id="105"/>
      <w:bookmarkEnd w:id="106"/>
    </w:p>
    <w:p>
      <w:pPr>
        <w:pStyle w:val="Style49"/>
        <w:keepNext/>
        <w:keepLines/>
        <w:widowControl w:val="0"/>
        <w:shd w:val="clear" w:color="auto" w:fill="auto"/>
        <w:bidi w:val="0"/>
        <w:spacing w:before="0" w:after="0" w:line="278" w:lineRule="exact"/>
        <w:ind w:left="0" w:right="0" w:firstLine="0"/>
        <w:jc w:val="both"/>
      </w:pPr>
      <w:bookmarkStart w:id="107" w:name="bookmark107"/>
      <w:bookmarkStart w:id="108" w:name="bookmark108"/>
      <w:bookmarkStart w:id="109" w:name="bookmark109"/>
      <w:r>
        <w:rPr>
          <w:color w:val="000000"/>
          <w:spacing w:val="0"/>
          <w:w w:val="100"/>
          <w:position w:val="0"/>
        </w:rPr>
        <w:t>本期筹资活动产生净现金流量</w:t>
      </w:r>
      <w:r>
        <w:rPr>
          <w:rFonts w:ascii="Times New Roman" w:eastAsia="Times New Roman" w:hAnsi="Times New Roman" w:cs="Times New Roman"/>
          <w:color w:val="000000"/>
          <w:spacing w:val="0"/>
          <w:w w:val="100"/>
          <w:position w:val="0"/>
        </w:rPr>
        <w:t>4,522,593,409.61</w:t>
      </w:r>
      <w:r>
        <w:rPr>
          <w:color w:val="000000"/>
          <w:spacing w:val="0"/>
          <w:w w:val="100"/>
          <w:position w:val="0"/>
        </w:rPr>
        <w:t>元，比上年同期增加流入</w:t>
      </w:r>
      <w:r>
        <w:rPr>
          <w:rFonts w:ascii="Times New Roman" w:eastAsia="Times New Roman" w:hAnsi="Times New Roman" w:cs="Times New Roman"/>
          <w:color w:val="000000"/>
          <w:spacing w:val="0"/>
          <w:w w:val="100"/>
          <w:position w:val="0"/>
        </w:rPr>
        <w:t>91.07%</w:t>
      </w:r>
      <w:r>
        <w:rPr>
          <w:color w:val="000000"/>
          <w:spacing w:val="0"/>
          <w:w w:val="100"/>
          <w:position w:val="0"/>
        </w:rPr>
        <w:t>，主要系本期 借款增加所致。</w:t>
      </w:r>
      <w:bookmarkEnd w:id="107"/>
      <w:bookmarkEnd w:id="108"/>
      <w:bookmarkEnd w:id="109"/>
      <w:r>
        <w:br w:type="page"/>
      </w:r>
    </w:p>
    <w:p>
      <w:pPr>
        <w:pStyle w:val="Style49"/>
        <w:keepNext/>
        <w:keepLines/>
        <w:widowControl w:val="0"/>
        <w:shd w:val="clear" w:color="auto" w:fill="auto"/>
        <w:bidi w:val="0"/>
        <w:spacing w:before="0" w:after="0" w:line="278" w:lineRule="exact"/>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6</w:t>
      </w:r>
      <w:bookmarkEnd w:id="112"/>
      <w:r>
        <w:rPr>
          <w:color w:val="000000"/>
          <w:spacing w:val="0"/>
          <w:w w:val="100"/>
          <w:position w:val="0"/>
        </w:rPr>
        <w:t>、其它</w:t>
      </w:r>
      <w:bookmarkEnd w:id="110"/>
      <w:bookmarkEnd w:id="111"/>
      <w:bookmarkEnd w:id="113"/>
    </w:p>
    <w:p>
      <w:pPr>
        <w:pStyle w:val="Style49"/>
        <w:keepNext/>
        <w:keepLines/>
        <w:widowControl w:val="0"/>
        <w:numPr>
          <w:ilvl w:val="0"/>
          <w:numId w:val="7"/>
        </w:numPr>
        <w:shd w:val="clear" w:color="auto" w:fill="auto"/>
        <w:bidi w:val="0"/>
        <w:spacing w:before="0" w:after="0" w:line="278" w:lineRule="exact"/>
        <w:ind w:left="0" w:right="0" w:firstLine="0"/>
        <w:jc w:val="left"/>
      </w:pPr>
      <w:bookmarkStart w:id="114" w:name="bookmark114"/>
      <w:bookmarkStart w:id="115" w:name="bookmark115"/>
      <w:bookmarkStart w:id="116" w:name="bookmark116"/>
      <w:bookmarkStart w:id="117" w:name="bookmark117"/>
      <w:bookmarkEnd w:id="116"/>
      <w:r>
        <w:rPr>
          <w:color w:val="000000"/>
          <w:spacing w:val="0"/>
          <w:w w:val="100"/>
          <w:position w:val="0"/>
        </w:rPr>
        <w:t>公司利润构成或利润来源发生重大变动的详细说明</w:t>
      </w:r>
      <w:bookmarkEnd w:id="114"/>
      <w:bookmarkEnd w:id="115"/>
      <w:bookmarkEnd w:id="117"/>
    </w:p>
    <w:p>
      <w:pPr>
        <w:pStyle w:val="Style49"/>
        <w:keepNext/>
        <w:keepLines/>
        <w:widowControl w:val="0"/>
        <w:shd w:val="clear" w:color="auto" w:fill="auto"/>
        <w:bidi w:val="0"/>
        <w:spacing w:before="0" w:after="240" w:line="278" w:lineRule="exact"/>
        <w:ind w:left="0" w:right="0" w:firstLine="0"/>
        <w:jc w:val="left"/>
      </w:pPr>
      <w:bookmarkStart w:id="118" w:name="bookmark118"/>
      <w:bookmarkStart w:id="119" w:name="bookmark119"/>
      <w:bookmarkStart w:id="120" w:name="bookmark120"/>
      <w:r>
        <w:rPr>
          <w:color w:val="000000"/>
          <w:spacing w:val="0"/>
          <w:w w:val="100"/>
          <w:position w:val="0"/>
        </w:rPr>
        <w:t>报告期，公司实现归属于母公司的净利润为</w:t>
      </w:r>
      <w:r>
        <w:rPr>
          <w:rFonts w:ascii="Times New Roman" w:eastAsia="Times New Roman" w:hAnsi="Times New Roman" w:cs="Times New Roman"/>
          <w:color w:val="000000"/>
          <w:spacing w:val="0"/>
          <w:w w:val="100"/>
          <w:position w:val="0"/>
        </w:rPr>
        <w:t>98,313.75</w:t>
      </w:r>
      <w:r>
        <w:rPr>
          <w:color w:val="000000"/>
          <w:spacing w:val="0"/>
          <w:w w:val="100"/>
          <w:position w:val="0"/>
        </w:rPr>
        <w:t>万元，比去年同期减少</w:t>
      </w:r>
      <w:r>
        <w:rPr>
          <w:rFonts w:ascii="Times New Roman" w:eastAsia="Times New Roman" w:hAnsi="Times New Roman" w:cs="Times New Roman"/>
          <w:color w:val="000000"/>
          <w:spacing w:val="0"/>
          <w:w w:val="100"/>
          <w:position w:val="0"/>
        </w:rPr>
        <w:t>57.43%</w:t>
      </w:r>
      <w:r>
        <w:rPr>
          <w:color w:val="000000"/>
          <w:spacing w:val="0"/>
          <w:w w:val="100"/>
          <w:position w:val="0"/>
        </w:rPr>
        <w:t>，主要因 为去年同期子公司平阳利得海涂开发收入得以实现，实现合并利润</w:t>
      </w:r>
      <w:r>
        <w:rPr>
          <w:rFonts w:ascii="Times New Roman" w:eastAsia="Times New Roman" w:hAnsi="Times New Roman" w:cs="Times New Roman"/>
          <w:color w:val="000000"/>
          <w:spacing w:val="0"/>
          <w:w w:val="100"/>
          <w:position w:val="0"/>
        </w:rPr>
        <w:t>15.86</w:t>
      </w:r>
      <w:r>
        <w:rPr>
          <w:color w:val="000000"/>
          <w:spacing w:val="0"/>
          <w:w w:val="100"/>
          <w:position w:val="0"/>
        </w:rPr>
        <w:t>亿元。</w:t>
      </w:r>
      <w:bookmarkEnd w:id="118"/>
      <w:bookmarkEnd w:id="119"/>
      <w:bookmarkEnd w:id="120"/>
    </w:p>
    <w:p>
      <w:pPr>
        <w:pStyle w:val="Style29"/>
        <w:keepNext/>
        <w:keepLines/>
        <w:widowControl w:val="0"/>
        <w:numPr>
          <w:ilvl w:val="0"/>
          <w:numId w:val="3"/>
        </w:numPr>
        <w:shd w:val="clear" w:color="auto" w:fill="auto"/>
        <w:bidi w:val="0"/>
        <w:spacing w:before="0" w:after="240" w:line="278" w:lineRule="exact"/>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行业、产品或地区经营情况分析</w:t>
      </w:r>
      <w:bookmarkEnd w:id="121"/>
      <w:bookmarkEnd w:id="122"/>
      <w:bookmarkEnd w:id="124"/>
    </w:p>
    <w:p>
      <w:pPr>
        <w:pStyle w:val="Style49"/>
        <w:keepNext/>
        <w:keepLines/>
        <w:widowControl w:val="0"/>
        <w:shd w:val="clear" w:color="auto" w:fill="auto"/>
        <w:tabs>
          <w:tab w:pos="525" w:val="left"/>
        </w:tabs>
        <w:bidi w:val="0"/>
        <w:spacing w:before="0" w:after="0" w:line="278" w:lineRule="exact"/>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shd w:val="clear" w:color="auto" w:fill="FFFFFF"/>
        </w:rPr>
        <w:t>1</w:t>
      </w:r>
      <w:bookmarkEnd w:id="127"/>
      <w:r>
        <w:rPr>
          <w:color w:val="000000"/>
          <w:spacing w:val="0"/>
          <w:w w:val="100"/>
          <w:position w:val="0"/>
          <w:shd w:val="clear" w:color="auto" w:fill="FFFFFF"/>
        </w:rPr>
        <w:t>、</w:t>
      </w:r>
      <w:r>
        <w:rPr>
          <w:color w:val="000000"/>
          <w:spacing w:val="0"/>
          <w:w w:val="100"/>
          <w:position w:val="0"/>
        </w:rPr>
        <w:tab/>
        <w:t>主营业务分行业、分产品情况</w:t>
      </w:r>
      <w:bookmarkEnd w:id="125"/>
      <w:bookmarkEnd w:id="126"/>
      <w:bookmarkEnd w:id="128"/>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bl>
      <w:tblPr>
        <w:tblOverlap w:val="never"/>
        <w:jc w:val="center"/>
        <w:tblLayout w:type="fixed"/>
      </w:tblPr>
      <w:tblGrid>
        <w:gridCol w:w="1195"/>
        <w:gridCol w:w="1690"/>
        <w:gridCol w:w="1685"/>
        <w:gridCol w:w="1186"/>
        <w:gridCol w:w="1186"/>
        <w:gridCol w:w="1186"/>
        <w:gridCol w:w="1195"/>
      </w:tblGrid>
      <w:tr>
        <w:trPr>
          <w:trHeight w:val="298"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主营业务分行业情况</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260"/>
              <w:jc w:val="left"/>
              <w:rPr>
                <w:sz w:val="20"/>
                <w:szCs w:val="20"/>
              </w:rPr>
            </w:pPr>
            <w:r>
              <w:rPr>
                <w:rFonts w:ascii="SimSun" w:eastAsia="SimSun" w:hAnsi="SimSun" w:cs="SimSun"/>
                <w:color w:val="000000"/>
                <w:spacing w:val="0"/>
                <w:w w:val="100"/>
                <w:position w:val="0"/>
                <w:sz w:val="20"/>
                <w:szCs w:val="20"/>
              </w:rPr>
              <w:t>毛利率</w:t>
            </w:r>
          </w:p>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center"/>
              <w:rPr>
                <w:sz w:val="20"/>
                <w:szCs w:val="20"/>
              </w:rPr>
            </w:pPr>
            <w:r>
              <w:rPr>
                <w:rFonts w:ascii="SimSun" w:eastAsia="SimSun" w:hAnsi="SimSun" w:cs="SimSun"/>
                <w:color w:val="000000"/>
                <w:spacing w:val="0"/>
                <w:w w:val="100"/>
                <w:position w:val="0"/>
                <w:sz w:val="20"/>
                <w:szCs w:val="20"/>
              </w:rPr>
              <w:t>营业收入 比上年增 减</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rPr>
                <w:sz w:val="20"/>
                <w:szCs w:val="20"/>
              </w:rPr>
            </w:pPr>
            <w:r>
              <w:rPr>
                <w:rFonts w:ascii="SimSun" w:eastAsia="SimSun" w:hAnsi="SimSun" w:cs="SimSun"/>
                <w:color w:val="000000"/>
                <w:spacing w:val="0"/>
                <w:w w:val="100"/>
                <w:position w:val="0"/>
                <w:sz w:val="20"/>
                <w:szCs w:val="20"/>
              </w:rPr>
              <w:t>营业成本 比上年增 减</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60" w:line="259" w:lineRule="exact"/>
              <w:ind w:left="0" w:right="0" w:firstLine="0"/>
              <w:jc w:val="center"/>
              <w:rPr>
                <w:sz w:val="20"/>
                <w:szCs w:val="20"/>
              </w:rPr>
            </w:pPr>
            <w:r>
              <w:rPr>
                <w:rFonts w:ascii="SimSun" w:eastAsia="SimSun" w:hAnsi="SimSun" w:cs="SimSun"/>
                <w:color w:val="000000"/>
                <w:spacing w:val="0"/>
                <w:w w:val="100"/>
                <w:position w:val="0"/>
                <w:sz w:val="20"/>
                <w:szCs w:val="20"/>
              </w:rPr>
              <w:t>毛利率比 上年增减</w:t>
            </w:r>
          </w:p>
          <w:p>
            <w:pPr>
              <w:pStyle w:val="Style25"/>
              <w:keepNext w:val="0"/>
              <w:keepLines w:val="0"/>
              <w:widowControl w:val="0"/>
              <w:shd w:val="clear" w:color="auto" w:fill="auto"/>
              <w:bidi w:val="0"/>
              <w:spacing w:before="0" w:after="0" w:line="259" w:lineRule="exact"/>
              <w:ind w:left="0" w:right="0" w:firstLine="0"/>
              <w:jc w:val="center"/>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4,323,392,522.70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2,699,026,102.26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179.94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240" w:right="0" w:firstLine="0"/>
              <w:jc w:val="both"/>
              <w:rPr>
                <w:sz w:val="20"/>
                <w:szCs w:val="20"/>
              </w:rPr>
            </w:pPr>
            <w:r>
              <w:rPr>
                <w:rFonts w:ascii="SimSun" w:eastAsia="SimSun" w:hAnsi="SimSun" w:cs="SimSun"/>
                <w:color w:val="000000"/>
                <w:spacing w:val="0"/>
                <w:w w:val="100"/>
                <w:position w:val="0"/>
                <w:sz w:val="20"/>
                <w:szCs w:val="20"/>
              </w:rPr>
              <w:t>减少</w:t>
            </w:r>
            <w:r>
              <w:rPr>
                <w:color w:val="000000"/>
                <w:spacing w:val="0"/>
                <w:w w:val="100"/>
                <w:position w:val="0"/>
                <w:sz w:val="20"/>
                <w:szCs w:val="20"/>
              </w:rPr>
              <w:t xml:space="preserve">11.5 </w:t>
            </w:r>
            <w:r>
              <w:rPr>
                <w:rFonts w:ascii="SimSun" w:eastAsia="SimSun" w:hAnsi="SimSun" w:cs="SimSun"/>
                <w:color w:val="000000"/>
                <w:spacing w:val="0"/>
                <w:w w:val="100"/>
                <w:position w:val="0"/>
                <w:sz w:val="20"/>
                <w:szCs w:val="20"/>
              </w:rPr>
              <w:t>个百分点</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海涂开发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629,291,886.03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269,544,962.15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57.17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240" w:right="0" w:firstLine="0"/>
              <w:jc w:val="both"/>
              <w:rPr>
                <w:sz w:val="20"/>
                <w:szCs w:val="20"/>
              </w:rPr>
            </w:pPr>
            <w:r>
              <w:rPr>
                <w:rFonts w:ascii="SimSun" w:eastAsia="SimSun" w:hAnsi="SimSun" w:cs="SimSun"/>
                <w:color w:val="000000"/>
                <w:spacing w:val="0"/>
                <w:w w:val="100"/>
                <w:position w:val="0"/>
                <w:sz w:val="20"/>
                <w:szCs w:val="20"/>
              </w:rPr>
              <w:t>减少</w:t>
            </w:r>
            <w:r>
              <w:rPr>
                <w:color w:val="000000"/>
                <w:spacing w:val="0"/>
                <w:w w:val="100"/>
                <w:position w:val="0"/>
                <w:sz w:val="20"/>
                <w:szCs w:val="20"/>
              </w:rPr>
              <w:t xml:space="preserve">0.58 </w:t>
            </w:r>
            <w:r>
              <w:rPr>
                <w:rFonts w:ascii="SimSun" w:eastAsia="SimSun" w:hAnsi="SimSun" w:cs="SimSun"/>
                <w:color w:val="000000"/>
                <w:spacing w:val="0"/>
                <w:w w:val="100"/>
                <w:position w:val="0"/>
                <w:sz w:val="20"/>
                <w:szCs w:val="20"/>
              </w:rPr>
              <w:t>个百分点</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商业贸易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3,969,020,508.10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3,963,784,157.64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240" w:right="0" w:firstLine="0"/>
              <w:jc w:val="both"/>
              <w:rPr>
                <w:sz w:val="20"/>
                <w:szCs w:val="20"/>
              </w:rPr>
            </w:pPr>
            <w:r>
              <w:rPr>
                <w:rFonts w:ascii="SimSun" w:eastAsia="SimSun" w:hAnsi="SimSun" w:cs="SimSun"/>
                <w:color w:val="000000"/>
                <w:spacing w:val="0"/>
                <w:w w:val="100"/>
                <w:position w:val="0"/>
                <w:sz w:val="20"/>
                <w:szCs w:val="20"/>
              </w:rPr>
              <w:t>减少</w:t>
            </w:r>
            <w:r>
              <w:rPr>
                <w:color w:val="000000"/>
                <w:spacing w:val="0"/>
                <w:w w:val="100"/>
                <w:position w:val="0"/>
                <w:sz w:val="20"/>
                <w:szCs w:val="20"/>
              </w:rPr>
              <w:t xml:space="preserve">0.05 </w:t>
            </w:r>
            <w:r>
              <w:rPr>
                <w:rFonts w:ascii="SimSun" w:eastAsia="SimSun" w:hAnsi="SimSun" w:cs="SimSun"/>
                <w:color w:val="000000"/>
                <w:spacing w:val="0"/>
                <w:w w:val="100"/>
                <w:position w:val="0"/>
                <w:sz w:val="20"/>
                <w:szCs w:val="20"/>
              </w:rPr>
              <w:t>个百分点</w:t>
            </w:r>
          </w:p>
        </w:tc>
      </w:tr>
      <w:tr>
        <w:trPr>
          <w:trHeight w:val="57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148,852,324.04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26,248,344.89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82.37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right"/>
              <w:rPr>
                <w:sz w:val="20"/>
                <w:szCs w:val="20"/>
              </w:rPr>
            </w:pPr>
            <w:r>
              <w:rPr>
                <w:rFonts w:ascii="SimSun" w:eastAsia="SimSun" w:hAnsi="SimSun" w:cs="SimSun"/>
                <w:color w:val="000000"/>
                <w:spacing w:val="0"/>
                <w:w w:val="100"/>
                <w:position w:val="0"/>
                <w:sz w:val="20"/>
                <w:szCs w:val="20"/>
              </w:rPr>
              <w:t>减少</w:t>
            </w:r>
            <w:r>
              <w:rPr>
                <w:color w:val="000000"/>
                <w:spacing w:val="0"/>
                <w:w w:val="100"/>
                <w:position w:val="0"/>
                <w:sz w:val="20"/>
                <w:szCs w:val="20"/>
              </w:rPr>
              <w:t xml:space="preserve">3.7 </w:t>
            </w:r>
            <w:r>
              <w:rPr>
                <w:rFonts w:ascii="SimSun" w:eastAsia="SimSun" w:hAnsi="SimSun" w:cs="SimSun"/>
                <w:color w:val="000000"/>
                <w:spacing w:val="0"/>
                <w:w w:val="100"/>
                <w:position w:val="0"/>
                <w:sz w:val="20"/>
                <w:szCs w:val="20"/>
              </w:rPr>
              <w:t>个百分点</w:t>
            </w:r>
          </w:p>
        </w:tc>
      </w:tr>
    </w:tbl>
    <w:p>
      <w:pPr>
        <w:widowControl w:val="0"/>
        <w:spacing w:after="239" w:line="1" w:lineRule="exact"/>
      </w:pPr>
    </w:p>
    <w:p>
      <w:pPr>
        <w:pStyle w:val="Style49"/>
        <w:keepNext/>
        <w:keepLines/>
        <w:widowControl w:val="0"/>
        <w:shd w:val="clear" w:color="auto" w:fill="auto"/>
        <w:tabs>
          <w:tab w:pos="525" w:val="left"/>
        </w:tabs>
        <w:bidi w:val="0"/>
        <w:spacing w:before="0" w:after="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shd w:val="clear" w:color="auto" w:fill="FFFFFF"/>
        </w:rPr>
        <w:t>2</w:t>
      </w:r>
      <w:bookmarkEnd w:id="131"/>
      <w:r>
        <w:rPr>
          <w:color w:val="000000"/>
          <w:spacing w:val="0"/>
          <w:w w:val="100"/>
          <w:position w:val="0"/>
          <w:shd w:val="clear" w:color="auto" w:fill="FFFFFF"/>
        </w:rPr>
        <w:t>、</w:t>
      </w:r>
      <w:r>
        <w:rPr>
          <w:color w:val="000000"/>
          <w:spacing w:val="0"/>
          <w:w w:val="100"/>
          <w:position w:val="0"/>
        </w:rPr>
        <w:tab/>
        <w:t>主营业务分地区情况</w:t>
      </w:r>
      <w:bookmarkEnd w:id="129"/>
      <w:bookmarkEnd w:id="130"/>
      <w:bookmarkEnd w:id="132"/>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 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bl>
      <w:tblPr>
        <w:tblOverlap w:val="never"/>
        <w:jc w:val="center"/>
        <w:tblLayout w:type="fixed"/>
      </w:tblPr>
      <w:tblGrid>
        <w:gridCol w:w="2453"/>
        <w:gridCol w:w="3005"/>
        <w:gridCol w:w="3864"/>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营业收入比上年增减(%)</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4,682,054,737.65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60" w:right="0" w:firstLine="0"/>
              <w:jc w:val="both"/>
              <w:rPr>
                <w:sz w:val="20"/>
                <w:szCs w:val="20"/>
              </w:rPr>
            </w:pPr>
            <w:r>
              <w:rPr>
                <w:color w:val="000000"/>
                <w:spacing w:val="0"/>
                <w:w w:val="100"/>
                <w:position w:val="0"/>
                <w:sz w:val="20"/>
                <w:szCs w:val="20"/>
              </w:rPr>
              <w:t>-40.78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辽宁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855,489,195.00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60" w:right="0" w:firstLine="0"/>
              <w:jc w:val="both"/>
              <w:rPr>
                <w:sz w:val="20"/>
                <w:szCs w:val="20"/>
              </w:rPr>
            </w:pPr>
            <w:r>
              <w:rPr>
                <w:color w:val="000000"/>
                <w:spacing w:val="0"/>
                <w:w w:val="100"/>
                <w:position w:val="0"/>
                <w:sz w:val="20"/>
                <w:szCs w:val="20"/>
              </w:rPr>
              <w:t>172.70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41,297,673.90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60" w:right="0" w:firstLine="0"/>
              <w:jc w:val="both"/>
              <w:rPr>
                <w:sz w:val="20"/>
                <w:szCs w:val="20"/>
              </w:rPr>
            </w:pPr>
            <w:r>
              <w:rPr>
                <w:color w:val="000000"/>
                <w:spacing w:val="0"/>
                <w:w w:val="100"/>
                <w:position w:val="0"/>
                <w:sz w:val="20"/>
                <w:szCs w:val="20"/>
              </w:rPr>
              <w:t>-33.98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1,011,898,764.60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60" w:right="0" w:firstLine="0"/>
              <w:jc w:val="both"/>
              <w:rPr>
                <w:sz w:val="20"/>
                <w:szCs w:val="20"/>
              </w:rPr>
            </w:pPr>
            <w:r>
              <w:rPr>
                <w:color w:val="000000"/>
                <w:spacing w:val="0"/>
                <w:w w:val="100"/>
                <w:position w:val="0"/>
                <w:sz w:val="20"/>
                <w:szCs w:val="20"/>
              </w:rPr>
              <w:t>131.50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1,741,126,794.03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60" w:right="0" w:firstLine="0"/>
              <w:jc w:val="both"/>
              <w:rPr>
                <w:sz w:val="20"/>
                <w:szCs w:val="20"/>
              </w:rPr>
            </w:pPr>
            <w:r>
              <w:rPr>
                <w:color w:val="000000"/>
                <w:spacing w:val="0"/>
                <w:w w:val="100"/>
                <w:position w:val="0"/>
                <w:sz w:val="20"/>
                <w:szCs w:val="20"/>
              </w:rPr>
              <w:t>160.63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545,710,559.49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49.47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天津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114,988,187.20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1,260.28</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77,991,329.00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60" w:right="0" w:firstLine="0"/>
              <w:jc w:val="both"/>
              <w:rPr>
                <w:sz w:val="20"/>
                <w:szCs w:val="20"/>
              </w:rPr>
            </w:pPr>
            <w:r>
              <w:rPr>
                <w:color w:val="000000"/>
                <w:spacing w:val="0"/>
                <w:w w:val="100"/>
                <w:position w:val="0"/>
                <w:sz w:val="20"/>
                <w:szCs w:val="20"/>
              </w:rPr>
              <w:t>-33.05</w:t>
            </w:r>
          </w:p>
        </w:tc>
      </w:tr>
    </w:tbl>
    <w:p>
      <w:pPr>
        <w:widowControl w:val="0"/>
        <w:spacing w:after="239" w:line="1" w:lineRule="exact"/>
      </w:pPr>
    </w:p>
    <w:p>
      <w:pPr>
        <w:pStyle w:val="Style29"/>
        <w:keepNext/>
        <w:keepLines/>
        <w:widowControl w:val="0"/>
        <w:numPr>
          <w:ilvl w:val="0"/>
          <w:numId w:val="3"/>
        </w:numPr>
        <w:shd w:val="clear" w:color="auto" w:fill="auto"/>
        <w:bidi w:val="0"/>
        <w:spacing w:before="0" w:after="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资产、负债情况分析</w:t>
      </w:r>
      <w:bookmarkEnd w:id="133"/>
      <w:bookmarkEnd w:id="134"/>
      <w:bookmarkEnd w:id="136"/>
    </w:p>
    <w:p>
      <w:pPr>
        <w:pStyle w:val="Style49"/>
        <w:keepNext/>
        <w:keepLines/>
        <w:widowControl w:val="0"/>
        <w:shd w:val="clear" w:color="auto" w:fill="auto"/>
        <w:tabs>
          <w:tab w:pos="525" w:val="left"/>
        </w:tabs>
        <w:bidi w:val="0"/>
        <w:spacing w:before="0" w:after="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shd w:val="clear" w:color="auto" w:fill="FFFFFF"/>
        </w:rPr>
        <w:t>1</w:t>
      </w:r>
      <w:bookmarkEnd w:id="139"/>
      <w:r>
        <w:rPr>
          <w:color w:val="000000"/>
          <w:spacing w:val="0"/>
          <w:w w:val="100"/>
          <w:position w:val="0"/>
          <w:shd w:val="clear" w:color="auto" w:fill="FFFFFF"/>
        </w:rPr>
        <w:t>、</w:t>
      </w:r>
      <w:r>
        <w:rPr>
          <w:color w:val="000000"/>
          <w:spacing w:val="0"/>
          <w:w w:val="100"/>
          <w:position w:val="0"/>
        </w:rPr>
        <w:tab/>
        <w:t>资产负债情况分析表</w:t>
      </w:r>
      <w:bookmarkEnd w:id="137"/>
      <w:bookmarkEnd w:id="138"/>
      <w:bookmarkEnd w:id="140"/>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p>
    <w:tbl>
      <w:tblPr>
        <w:tblOverlap w:val="never"/>
        <w:jc w:val="center"/>
        <w:tblLayout w:type="fixed"/>
      </w:tblPr>
      <w:tblGrid>
        <w:gridCol w:w="1301"/>
        <w:gridCol w:w="1742"/>
        <w:gridCol w:w="806"/>
        <w:gridCol w:w="1742"/>
        <w:gridCol w:w="850"/>
        <w:gridCol w:w="1070"/>
        <w:gridCol w:w="1733"/>
      </w:tblGrid>
      <w:tr>
        <w:trPr>
          <w:trHeight w:val="119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本期期末数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2" w:lineRule="exact"/>
              <w:ind w:left="0" w:right="0" w:firstLine="0"/>
              <w:jc w:val="left"/>
              <w:rPr>
                <w:sz w:val="16"/>
                <w:szCs w:val="16"/>
              </w:rPr>
            </w:pPr>
            <w:r>
              <w:rPr>
                <w:rFonts w:ascii="SimSun" w:eastAsia="SimSun" w:hAnsi="SimSun" w:cs="SimSun"/>
                <w:color w:val="000000"/>
                <w:spacing w:val="0"/>
                <w:w w:val="100"/>
                <w:position w:val="0"/>
                <w:sz w:val="16"/>
                <w:szCs w:val="16"/>
              </w:rPr>
              <w:t>本期期 末数占 总资产 的比例 (</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2" w:lineRule="exact"/>
              <w:ind w:left="140" w:right="0" w:firstLine="0"/>
              <w:jc w:val="left"/>
              <w:rPr>
                <w:sz w:val="16"/>
                <w:szCs w:val="16"/>
              </w:rPr>
            </w:pPr>
            <w:r>
              <w:rPr>
                <w:rFonts w:ascii="SimSun" w:eastAsia="SimSun" w:hAnsi="SimSun" w:cs="SimSun"/>
                <w:color w:val="000000"/>
                <w:spacing w:val="0"/>
                <w:w w:val="100"/>
                <w:position w:val="0"/>
                <w:sz w:val="16"/>
                <w:szCs w:val="16"/>
              </w:rPr>
              <w:t>上期期 末数占 总资产 的比例 (</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34" w:lineRule="exact"/>
              <w:ind w:left="0" w:right="0" w:firstLine="0"/>
              <w:jc w:val="center"/>
              <w:rPr>
                <w:sz w:val="16"/>
                <w:szCs w:val="16"/>
              </w:rPr>
            </w:pPr>
            <w:r>
              <w:rPr>
                <w:rFonts w:ascii="SimSun" w:eastAsia="SimSun" w:hAnsi="SimSun" w:cs="SimSun"/>
                <w:color w:val="000000"/>
                <w:spacing w:val="0"/>
                <w:w w:val="100"/>
                <w:position w:val="0"/>
                <w:sz w:val="16"/>
                <w:szCs w:val="16"/>
              </w:rPr>
              <w:t>本期期末 金额较上 期期末变 动比例</w:t>
            </w:r>
          </w:p>
          <w:p>
            <w:pPr>
              <w:pStyle w:val="Style25"/>
              <w:keepNext w:val="0"/>
              <w:keepLines w:val="0"/>
              <w:widowControl w:val="0"/>
              <w:shd w:val="clear" w:color="auto" w:fill="auto"/>
              <w:bidi w:val="0"/>
              <w:spacing w:before="0" w:after="0" w:line="234" w:lineRule="exact"/>
              <w:ind w:left="0" w:right="0" w:firstLine="26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情况说明</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10,049,909,108.70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7,265,773,004.79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主要系预收房款及 融资增加所致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交易性金融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28,611,730.26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7,090,699.06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color w:val="000000"/>
                <w:spacing w:val="0"/>
                <w:w w:val="100"/>
                <w:position w:val="0"/>
                <w:sz w:val="16"/>
                <w:szCs w:val="16"/>
              </w:rPr>
              <w:t>主要系本期新设的 金融服务子公司购 买交易性金融资产</w:t>
            </w:r>
          </w:p>
        </w:tc>
      </w:tr>
      <w:tr>
        <w:trPr>
          <w:trHeight w:val="25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30,968,000.00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银行承兑汇票到期</w:t>
            </w:r>
          </w:p>
        </w:tc>
      </w:tr>
    </w:tbl>
    <w:p>
      <w:pPr>
        <w:widowControl w:val="0"/>
        <w:spacing w:line="1" w:lineRule="exact"/>
      </w:pPr>
      <w:r>
        <w:br w:type="page"/>
      </w:r>
    </w:p>
    <w:tbl>
      <w:tblPr>
        <w:tblOverlap w:val="never"/>
        <w:jc w:val="center"/>
        <w:tblLayout w:type="fixed"/>
      </w:tblPr>
      <w:tblGrid>
        <w:gridCol w:w="1301"/>
        <w:gridCol w:w="1742"/>
        <w:gridCol w:w="806"/>
        <w:gridCol w:w="1742"/>
        <w:gridCol w:w="850"/>
        <w:gridCol w:w="1070"/>
        <w:gridCol w:w="1733"/>
      </w:tblGrid>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兑现</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3,122,071,737.82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4,280,470,192.56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677,789,955.59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362,276,917.57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87.09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主要系股权转让 款、债权转让款增 加所致</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32,384,870,560.13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55.28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23,923,033,965.56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35.37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主要系购置土地和 项目投入增加</w:t>
            </w:r>
          </w:p>
        </w:tc>
      </w:tr>
      <w:tr>
        <w:trPr>
          <w:trHeight w:val="71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一年内到期 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主要系一年内到期 的信托产品到期收 回</w:t>
            </w:r>
          </w:p>
        </w:tc>
      </w:tr>
      <w:tr>
        <w:trPr>
          <w:trHeight w:val="11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可供出售金 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621,801,219.82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204,228,733.85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204.46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2" w:lineRule="exact"/>
              <w:ind w:left="0" w:right="0" w:firstLine="0"/>
              <w:jc w:val="both"/>
              <w:rPr>
                <w:sz w:val="16"/>
                <w:szCs w:val="16"/>
              </w:rPr>
            </w:pPr>
            <w:r>
              <w:rPr>
                <w:rFonts w:ascii="SimSun" w:eastAsia="SimSun" w:hAnsi="SimSun" w:cs="SimSun"/>
                <w:color w:val="000000"/>
                <w:spacing w:val="0"/>
                <w:w w:val="100"/>
                <w:position w:val="0"/>
                <w:sz w:val="16"/>
                <w:szCs w:val="16"/>
              </w:rPr>
              <w:t>主要系委托国投瑞 银基金管理有限公 司管理境外投资资 产及出售金洲管道 股票</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长期股权投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6,207,774,224.61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6,527,627,238.25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投资性房地</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318,250,638.65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218,552,815.56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45.62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本期用于出租的房 产增加</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长期待摊费 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3,120,454.21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20,920,564.35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主要系长期待摊费 用摊销所致</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其他非流动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1,551,469,900.00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主要系预付温州银 行增发股份认购款</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2,827,890,000.00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3,587,600,000.00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1,593,005,135.56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761,895,335.02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主要系应付工程款</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增加</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6,975,583,332.47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4,281,766,683.80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62.91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主要系预收房款增 加及启东圆陀角岸 线综合整治工程的 预收款增加</w:t>
            </w: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一年内到期 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7,882,340,000.00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7,327,177,677.00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其他流动负 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3,893,318,891.54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2,671,183,142.27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45.75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主要系本期信托融 资增加</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13,025,720,000.00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6,853,084,942.00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本期借款增加</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1,396,255,176.22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1,393,168,291.82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其他非流动 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2,904,944,813.45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2,090,572,406.74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38.95</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主要系本期长期信 托融资增加</w:t>
            </w:r>
          </w:p>
        </w:tc>
      </w:tr>
    </w:tbl>
    <w:p>
      <w:pPr>
        <w:widowControl w:val="0"/>
        <w:spacing w:after="219" w:line="1" w:lineRule="exact"/>
      </w:pPr>
    </w:p>
    <w:p>
      <w:pPr>
        <w:pStyle w:val="Style13"/>
        <w:keepNext w:val="0"/>
        <w:keepLines w:val="0"/>
        <w:widowControl w:val="0"/>
        <w:shd w:val="clear" w:color="auto" w:fill="auto"/>
        <w:bidi w:val="0"/>
        <w:spacing w:before="0" w:after="0" w:line="274" w:lineRule="exact"/>
        <w:ind w:left="0" w:right="0" w:firstLine="0"/>
        <w:jc w:val="left"/>
      </w:pPr>
      <w:bookmarkStart w:id="141" w:name="bookmark141"/>
      <w:r>
        <w:rPr>
          <w:rFonts w:ascii="Times New Roman" w:eastAsia="Times New Roman" w:hAnsi="Times New Roman" w:cs="Times New Roman"/>
          <w:color w:val="000000"/>
          <w:spacing w:val="0"/>
          <w:w w:val="100"/>
          <w:position w:val="0"/>
        </w:rPr>
        <w:t>2</w:t>
      </w:r>
      <w:bookmarkEnd w:id="141"/>
      <w:r>
        <w:rPr>
          <w:color w:val="000000"/>
          <w:spacing w:val="0"/>
          <w:w w:val="100"/>
          <w:position w:val="0"/>
        </w:rPr>
        <w:t>、公允价值计量资产、主要资产计量属性变化相关情况说明</w:t>
      </w:r>
    </w:p>
    <w:p>
      <w:pPr>
        <w:pStyle w:val="Style13"/>
        <w:keepNext w:val="0"/>
        <w:keepLines w:val="0"/>
        <w:widowControl w:val="0"/>
        <w:shd w:val="clear" w:color="auto" w:fill="auto"/>
        <w:bidi w:val="0"/>
        <w:spacing w:before="0" w:after="220" w:line="274" w:lineRule="exact"/>
        <w:ind w:left="0" w:right="0" w:firstLine="0"/>
        <w:jc w:val="left"/>
      </w:pPr>
      <w:r>
        <w:rPr>
          <w:color w:val="000000"/>
          <w:spacing w:val="0"/>
          <w:w w:val="100"/>
          <w:position w:val="0"/>
        </w:rPr>
        <w:t>报告期，公司采用公允价值计量的资产情况可参见</w:t>
      </w:r>
      <w:r>
        <w:rPr>
          <w:rFonts w:ascii="Times New Roman" w:eastAsia="Times New Roman" w:hAnsi="Times New Roman" w:cs="Times New Roman"/>
          <w:color w:val="000000"/>
          <w:spacing w:val="0"/>
          <w:w w:val="100"/>
          <w:position w:val="0"/>
        </w:rPr>
        <w:t>"</w:t>
      </w:r>
      <w:r>
        <w:rPr>
          <w:color w:val="000000"/>
          <w:spacing w:val="0"/>
          <w:w w:val="100"/>
          <w:position w:val="0"/>
        </w:rPr>
        <w:t>第三节会计数据和财务指标摘要</w:t>
      </w:r>
      <w:r>
        <w:rPr>
          <w:rFonts w:ascii="Times New Roman" w:eastAsia="Times New Roman" w:hAnsi="Times New Roman" w:cs="Times New Roman"/>
          <w:color w:val="000000"/>
          <w:spacing w:val="0"/>
          <w:w w:val="100"/>
          <w:position w:val="0"/>
        </w:rPr>
        <w:t>'</w:t>
      </w:r>
      <w:r>
        <w:rPr>
          <w:color w:val="000000"/>
          <w:spacing w:val="0"/>
          <w:w w:val="100"/>
          <w:position w:val="0"/>
        </w:rPr>
        <w:t>三、采用 公允价值计量项目</w:t>
      </w:r>
      <w:r>
        <w:rPr>
          <w:rFonts w:ascii="Times New Roman" w:eastAsia="Times New Roman" w:hAnsi="Times New Roman" w:cs="Times New Roman"/>
          <w:color w:val="000000"/>
          <w:spacing w:val="0"/>
          <w:w w:val="100"/>
          <w:position w:val="0"/>
        </w:rPr>
        <w:t>"</w:t>
      </w:r>
      <w:r>
        <w:rPr>
          <w:color w:val="000000"/>
          <w:spacing w:val="0"/>
          <w:w w:val="100"/>
          <w:position w:val="0"/>
        </w:rPr>
        <w:t>。其出售情况可参见</w:t>
      </w:r>
      <w:r>
        <w:rPr>
          <w:rFonts w:ascii="Times New Roman" w:eastAsia="Times New Roman" w:hAnsi="Times New Roman" w:cs="Times New Roman"/>
          <w:color w:val="000000"/>
          <w:spacing w:val="0"/>
          <w:w w:val="100"/>
          <w:position w:val="0"/>
        </w:rPr>
        <w:t>"</w:t>
      </w:r>
      <w:r>
        <w:rPr>
          <w:color w:val="000000"/>
          <w:spacing w:val="0"/>
          <w:w w:val="100"/>
          <w:position w:val="0"/>
        </w:rPr>
        <w:t>第四节董事会报告</w:t>
      </w:r>
      <w:r>
        <w:rPr>
          <w:rFonts w:ascii="Times New Roman" w:eastAsia="Times New Roman" w:hAnsi="Times New Roman" w:cs="Times New Roman"/>
          <w:color w:val="000000"/>
          <w:spacing w:val="0"/>
          <w:w w:val="100"/>
          <w:position w:val="0"/>
        </w:rPr>
        <w:t>'</w:t>
      </w:r>
      <w:r>
        <w:rPr>
          <w:color w:val="000000"/>
          <w:spacing w:val="0"/>
          <w:w w:val="100"/>
          <w:position w:val="0"/>
        </w:rPr>
        <w:t>一、董事会关于公司报告期内经营 情况的讨论与分析</w:t>
      </w:r>
      <w:r>
        <w:rPr>
          <w:rFonts w:ascii="Times New Roman" w:eastAsia="Times New Roman" w:hAnsi="Times New Roman" w:cs="Times New Roman"/>
          <w:color w:val="000000"/>
          <w:spacing w:val="0"/>
          <w:w w:val="100"/>
          <w:position w:val="0"/>
        </w:rPr>
        <w:t xml:space="preserve">' </w:t>
      </w:r>
      <w:r>
        <w:rPr>
          <w:color w:val="000000"/>
          <w:spacing w:val="0"/>
          <w:w w:val="100"/>
          <w:position w:val="0"/>
        </w:rPr>
        <w:t>（五）投资状况分析</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）证券投资情况、（</w:t>
      </w:r>
      <w:r>
        <w:rPr>
          <w:rFonts w:ascii="Times New Roman" w:eastAsia="Times New Roman" w:hAnsi="Times New Roman" w:cs="Times New Roman"/>
          <w:color w:val="000000"/>
          <w:spacing w:val="0"/>
          <w:w w:val="100"/>
          <w:position w:val="0"/>
        </w:rPr>
        <w:t>4</w:t>
      </w:r>
      <w:r>
        <w:rPr>
          <w:color w:val="000000"/>
          <w:spacing w:val="0"/>
          <w:w w:val="100"/>
          <w:position w:val="0"/>
        </w:rPr>
        <w:t>）买卖其他上市公司股权情况</w:t>
      </w:r>
      <w:r>
        <w:rPr>
          <w:rFonts w:ascii="Times New Roman" w:eastAsia="Times New Roman" w:hAnsi="Times New Roman" w:cs="Times New Roman"/>
          <w:color w:val="000000"/>
          <w:spacing w:val="0"/>
          <w:w w:val="100"/>
          <w:position w:val="0"/>
        </w:rPr>
        <w:t>"</w:t>
      </w:r>
    </w:p>
    <w:p>
      <w:pPr>
        <w:pStyle w:val="Style29"/>
        <w:keepNext/>
        <w:keepLines/>
        <w:widowControl w:val="0"/>
        <w:shd w:val="clear" w:color="auto" w:fill="auto"/>
        <w:bidi w:val="0"/>
        <w:spacing w:before="0" w:after="0" w:line="274" w:lineRule="exact"/>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w:t>
      </w:r>
      <w:bookmarkEnd w:id="144"/>
      <w:r>
        <w:rPr>
          <w:color w:val="000000"/>
          <w:spacing w:val="0"/>
          <w:w w:val="100"/>
          <w:position w:val="0"/>
        </w:rPr>
        <w:t>四</w:t>
      </w:r>
      <w:r>
        <w:rPr>
          <w:color w:val="000000"/>
          <w:spacing w:val="0"/>
          <w:w w:val="100"/>
          <w:position w:val="0"/>
        </w:rPr>
        <w:t>）</w:t>
      </w:r>
      <w:r>
        <w:rPr>
          <w:color w:val="000000"/>
          <w:spacing w:val="0"/>
          <w:w w:val="100"/>
          <w:position w:val="0"/>
        </w:rPr>
        <w:t>核心竞争力分析</w:t>
      </w:r>
      <w:bookmarkEnd w:id="142"/>
      <w:bookmarkEnd w:id="143"/>
      <w:bookmarkEnd w:id="145"/>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公司的核心竞争优势没有发生变化。自成立以来，公司以地产为主业，以市场化运作为依 托，经过多年的用心打造，在战略、规模、品牌、管理等方面已具备一定的核心竞争力，为公 司持续、健康、稳定发展打下坚实基础。</w:t>
      </w:r>
    </w:p>
    <w:p>
      <w:pPr>
        <w:pStyle w:val="Style13"/>
        <w:keepNext w:val="0"/>
        <w:keepLines w:val="0"/>
        <w:widowControl w:val="0"/>
        <w:shd w:val="clear" w:color="auto" w:fill="auto"/>
        <w:bidi w:val="0"/>
        <w:spacing w:before="0" w:after="220" w:line="274" w:lineRule="exact"/>
        <w:ind w:left="0" w:right="0" w:firstLine="440"/>
        <w:jc w:val="both"/>
      </w:pPr>
      <w:bookmarkStart w:id="146" w:name="bookmark146"/>
      <w:r>
        <w:rPr>
          <w:rFonts w:ascii="Times New Roman" w:eastAsia="Times New Roman" w:hAnsi="Times New Roman" w:cs="Times New Roman"/>
          <w:b/>
          <w:bCs/>
          <w:color w:val="000000"/>
          <w:spacing w:val="0"/>
          <w:w w:val="100"/>
          <w:position w:val="0"/>
        </w:rPr>
        <w:t>1</w:t>
      </w:r>
      <w:bookmarkEnd w:id="146"/>
      <w:r>
        <w:rPr>
          <w:b/>
          <w:bCs/>
          <w:color w:val="000000"/>
          <w:spacing w:val="0"/>
          <w:w w:val="100"/>
          <w:position w:val="0"/>
        </w:rPr>
        <w:t>、发展战略明晰。</w:t>
      </w:r>
      <w:r>
        <w:rPr>
          <w:color w:val="000000"/>
          <w:spacing w:val="0"/>
          <w:w w:val="100"/>
          <w:position w:val="0"/>
        </w:rPr>
        <w:t>除适度介入金融资源领域外，在地产行业的战略布局上，公司近年来前 瞻性地配置了大量的大型城镇化综合项目，例如温州西湾城镇化项目，江苏启东长江口圆陀角 旅游度假区项目等。公司的这些布局，正好与国家新一轮城镇化战略高度吻合，将给公司带来 持续的价值增长。</w:t>
      </w:r>
    </w:p>
    <w:p>
      <w:pPr>
        <w:pStyle w:val="Style13"/>
        <w:keepNext w:val="0"/>
        <w:keepLines w:val="0"/>
        <w:widowControl w:val="0"/>
        <w:shd w:val="clear" w:color="auto" w:fill="auto"/>
        <w:tabs>
          <w:tab w:pos="764" w:val="left"/>
        </w:tabs>
        <w:bidi w:val="0"/>
        <w:spacing w:before="0" w:after="0" w:line="275" w:lineRule="exact"/>
        <w:ind w:left="0" w:right="0" w:firstLine="520"/>
        <w:jc w:val="both"/>
      </w:pPr>
      <w:bookmarkStart w:id="147" w:name="bookmark147"/>
      <w:r>
        <w:rPr>
          <w:rFonts w:ascii="Times New Roman" w:eastAsia="Times New Roman" w:hAnsi="Times New Roman" w:cs="Times New Roman"/>
          <w:b/>
          <w:bCs/>
          <w:color w:val="000000"/>
          <w:spacing w:val="0"/>
          <w:w w:val="100"/>
          <w:position w:val="0"/>
        </w:rPr>
        <w:t>2</w:t>
      </w:r>
      <w:bookmarkEnd w:id="147"/>
      <w:r>
        <w:rPr>
          <w:b/>
          <w:bCs/>
          <w:color w:val="000000"/>
          <w:spacing w:val="0"/>
          <w:w w:val="100"/>
          <w:position w:val="0"/>
        </w:rPr>
        <w:t>、</w:t>
        <w:tab/>
        <w:t>适度多元化布局。</w:t>
      </w:r>
      <w:r>
        <w:rPr>
          <w:color w:val="000000"/>
          <w:spacing w:val="0"/>
          <w:w w:val="100"/>
          <w:position w:val="0"/>
        </w:rPr>
        <w:t>公司有别于其他专业地产公司，是一家在多元化的综合实力支撑下的 地产企业。在做好地产主业的同时，公司适度布局了银行、券商、保险等金融高效投资，不仅 有利于平滑地产风险，而且逐步形成了与地产之间的良性互动，提高资产回报率，提升公司价 值。</w:t>
      </w:r>
    </w:p>
    <w:p>
      <w:pPr>
        <w:pStyle w:val="Style13"/>
        <w:keepNext w:val="0"/>
        <w:keepLines w:val="0"/>
        <w:widowControl w:val="0"/>
        <w:shd w:val="clear" w:color="auto" w:fill="auto"/>
        <w:tabs>
          <w:tab w:pos="764" w:val="left"/>
        </w:tabs>
        <w:bidi w:val="0"/>
        <w:spacing w:before="0" w:after="0" w:line="275" w:lineRule="exact"/>
        <w:ind w:left="0" w:right="0" w:firstLine="520"/>
        <w:jc w:val="both"/>
      </w:pPr>
      <w:bookmarkStart w:id="148" w:name="bookmark148"/>
      <w:r>
        <w:rPr>
          <w:rFonts w:ascii="Times New Roman" w:eastAsia="Times New Roman" w:hAnsi="Times New Roman" w:cs="Times New Roman"/>
          <w:b/>
          <w:bCs/>
          <w:color w:val="000000"/>
          <w:spacing w:val="0"/>
          <w:w w:val="100"/>
          <w:position w:val="0"/>
        </w:rPr>
        <w:t>3</w:t>
      </w:r>
      <w:bookmarkEnd w:id="148"/>
      <w:r>
        <w:rPr>
          <w:b/>
          <w:bCs/>
          <w:color w:val="000000"/>
          <w:spacing w:val="0"/>
          <w:w w:val="100"/>
          <w:position w:val="0"/>
        </w:rPr>
        <w:t>、</w:t>
        <w:tab/>
        <w:t>土地储备优质。</w:t>
      </w:r>
      <w:r>
        <w:rPr>
          <w:color w:val="000000"/>
          <w:spacing w:val="0"/>
          <w:w w:val="100"/>
          <w:position w:val="0"/>
        </w:rPr>
        <w:t>公司目前住宅和商业开发土地储备超</w:t>
      </w:r>
      <w:r>
        <w:rPr>
          <w:rFonts w:ascii="Times New Roman" w:eastAsia="Times New Roman" w:hAnsi="Times New Roman" w:cs="Times New Roman"/>
          <w:color w:val="000000"/>
          <w:spacing w:val="0"/>
          <w:w w:val="100"/>
          <w:position w:val="0"/>
        </w:rPr>
        <w:t>1000</w:t>
      </w:r>
      <w:r>
        <w:rPr>
          <w:color w:val="000000"/>
          <w:spacing w:val="0"/>
          <w:w w:val="100"/>
          <w:position w:val="0"/>
        </w:rPr>
        <w:t>万平方米，海涂开发土地面 积约</w:t>
      </w:r>
      <w:r>
        <w:rPr>
          <w:rFonts w:ascii="Times New Roman" w:eastAsia="Times New Roman" w:hAnsi="Times New Roman" w:cs="Times New Roman"/>
          <w:color w:val="000000"/>
          <w:spacing w:val="0"/>
          <w:w w:val="100"/>
          <w:position w:val="0"/>
        </w:rPr>
        <w:t>800</w:t>
      </w:r>
      <w:r>
        <w:rPr>
          <w:color w:val="000000"/>
          <w:spacing w:val="0"/>
          <w:w w:val="100"/>
          <w:position w:val="0"/>
        </w:rPr>
        <w:t>万平方米，可满足公司</w:t>
      </w:r>
      <w:r>
        <w:rPr>
          <w:rFonts w:ascii="Times New Roman" w:eastAsia="Times New Roman" w:hAnsi="Times New Roman" w:cs="Times New Roman"/>
          <w:color w:val="000000"/>
          <w:spacing w:val="0"/>
          <w:w w:val="100"/>
          <w:position w:val="0"/>
        </w:rPr>
        <w:t>5-8</w:t>
      </w:r>
      <w:r>
        <w:rPr>
          <w:color w:val="000000"/>
          <w:spacing w:val="0"/>
          <w:w w:val="100"/>
          <w:position w:val="0"/>
        </w:rPr>
        <w:t>年的开发需求，而且土地成本相对较低。项目均衡分布在 经济相对发达的一二三线城市，购买力水平高，市场空间大，为公司发展提供了良好的发展空 间。在积淀了十几年的地产开发经验之后，公司具备了经营大规模综合型项目的开发能力和经 营实力。</w:t>
      </w:r>
    </w:p>
    <w:p>
      <w:pPr>
        <w:pStyle w:val="Style13"/>
        <w:keepNext w:val="0"/>
        <w:keepLines w:val="0"/>
        <w:widowControl w:val="0"/>
        <w:shd w:val="clear" w:color="auto" w:fill="auto"/>
        <w:tabs>
          <w:tab w:pos="764" w:val="left"/>
        </w:tabs>
        <w:bidi w:val="0"/>
        <w:spacing w:before="0" w:after="0" w:line="275" w:lineRule="exact"/>
        <w:ind w:left="0" w:right="0" w:firstLine="520"/>
        <w:jc w:val="both"/>
      </w:pPr>
      <w:bookmarkStart w:id="149" w:name="bookmark149"/>
      <w:r>
        <w:rPr>
          <w:rFonts w:ascii="Times New Roman" w:eastAsia="Times New Roman" w:hAnsi="Times New Roman" w:cs="Times New Roman"/>
          <w:b/>
          <w:bCs/>
          <w:color w:val="000000"/>
          <w:spacing w:val="0"/>
          <w:w w:val="100"/>
          <w:position w:val="0"/>
        </w:rPr>
        <w:t>4</w:t>
      </w:r>
      <w:bookmarkEnd w:id="149"/>
      <w:r>
        <w:rPr>
          <w:b/>
          <w:bCs/>
          <w:color w:val="000000"/>
          <w:spacing w:val="0"/>
          <w:w w:val="100"/>
          <w:position w:val="0"/>
        </w:rPr>
        <w:t>、</w:t>
        <w:tab/>
        <w:t>财务管理稳健。</w:t>
      </w:r>
      <w:r>
        <w:rPr>
          <w:color w:val="000000"/>
          <w:spacing w:val="0"/>
          <w:w w:val="100"/>
          <w:position w:val="0"/>
        </w:rPr>
        <w:t>公司延续了财务稳健的经营风格，始终把控制资金风险放在第一位。多 年来，公司的资产负债率、综合资金成本在同行业中均保持合理水平。这为公司未来继续扩大 规模提供了充足的杠杆空间，也成为现阶段公司重要的核心竞争优势之一。</w:t>
      </w:r>
    </w:p>
    <w:p>
      <w:pPr>
        <w:pStyle w:val="Style13"/>
        <w:keepNext w:val="0"/>
        <w:keepLines w:val="0"/>
        <w:widowControl w:val="0"/>
        <w:shd w:val="clear" w:color="auto" w:fill="auto"/>
        <w:tabs>
          <w:tab w:pos="764" w:val="left"/>
        </w:tabs>
        <w:bidi w:val="0"/>
        <w:spacing w:before="0" w:after="240" w:line="275" w:lineRule="exact"/>
        <w:ind w:left="0" w:right="0" w:firstLine="520"/>
        <w:jc w:val="both"/>
      </w:pPr>
      <w:bookmarkStart w:id="150" w:name="bookmark150"/>
      <w:r>
        <w:rPr>
          <w:rFonts w:ascii="Times New Roman" w:eastAsia="Times New Roman" w:hAnsi="Times New Roman" w:cs="Times New Roman"/>
          <w:b/>
          <w:bCs/>
          <w:color w:val="000000"/>
          <w:spacing w:val="0"/>
          <w:w w:val="100"/>
          <w:position w:val="0"/>
        </w:rPr>
        <w:t>5</w:t>
      </w:r>
      <w:bookmarkEnd w:id="150"/>
      <w:r>
        <w:rPr>
          <w:b/>
          <w:bCs/>
          <w:color w:val="000000"/>
          <w:spacing w:val="0"/>
          <w:w w:val="100"/>
          <w:position w:val="0"/>
        </w:rPr>
        <w:t>、</w:t>
        <w:tab/>
        <w:t>管理团队优秀。</w:t>
      </w:r>
      <w:r>
        <w:rPr>
          <w:color w:val="000000"/>
          <w:spacing w:val="0"/>
          <w:w w:val="100"/>
          <w:position w:val="0"/>
        </w:rPr>
        <w:t>公司核心管理层的长期稳定为企业的持续稳定发展提供了重要支持。通 过长期的业务和经营实践，公司凝聚了一大批业务精英和管理团队。这些管理团队和业务精英 素质高、能力强、诚恳敬业、经验丰富，拥有广泛和稳定的业务网络，能够有效及时地为客户 提供全面细致的服务，促进公司价值的持续提升。</w:t>
      </w:r>
    </w:p>
    <w:p>
      <w:pPr>
        <w:pStyle w:val="Style29"/>
        <w:keepNext/>
        <w:keepLines/>
        <w:widowControl w:val="0"/>
        <w:numPr>
          <w:ilvl w:val="0"/>
          <w:numId w:val="9"/>
        </w:numPr>
        <w:shd w:val="clear" w:color="auto" w:fill="auto"/>
        <w:bidi w:val="0"/>
        <w:spacing w:before="0" w:after="0" w:line="275" w:lineRule="exact"/>
        <w:ind w:left="0" w:right="0" w:firstLine="0"/>
        <w:jc w:val="left"/>
      </w:pPr>
      <w:bookmarkStart w:id="151" w:name="bookmark151"/>
      <w:bookmarkStart w:id="152" w:name="bookmark152"/>
      <w:bookmarkStart w:id="153" w:name="bookmark153"/>
      <w:bookmarkStart w:id="154" w:name="bookmark154"/>
      <w:bookmarkEnd w:id="153"/>
      <w:r>
        <w:rPr>
          <w:color w:val="000000"/>
          <w:spacing w:val="0"/>
          <w:w w:val="100"/>
          <w:position w:val="0"/>
        </w:rPr>
        <w:t>投资状况分析</w:t>
      </w:r>
      <w:bookmarkEnd w:id="151"/>
      <w:bookmarkEnd w:id="152"/>
      <w:bookmarkEnd w:id="154"/>
    </w:p>
    <w:p>
      <w:pPr>
        <w:pStyle w:val="Style13"/>
        <w:keepNext w:val="0"/>
        <w:keepLines w:val="0"/>
        <w:widowControl w:val="0"/>
        <w:shd w:val="clear" w:color="auto" w:fill="auto"/>
        <w:bidi w:val="0"/>
        <w:spacing w:before="0" w:after="0" w:line="275" w:lineRule="exact"/>
        <w:ind w:left="0" w:right="0" w:firstLine="0"/>
        <w:jc w:val="left"/>
      </w:pPr>
      <w:bookmarkStart w:id="155" w:name="bookmark155"/>
      <w:r>
        <w:rPr>
          <w:rFonts w:ascii="Times New Roman" w:eastAsia="Times New Roman" w:hAnsi="Times New Roman" w:cs="Times New Roman"/>
          <w:color w:val="000000"/>
          <w:spacing w:val="0"/>
          <w:w w:val="100"/>
          <w:position w:val="0"/>
        </w:rPr>
        <w:t>1</w:t>
      </w:r>
      <w:bookmarkEnd w:id="155"/>
      <w:r>
        <w:rPr>
          <w:color w:val="000000"/>
          <w:spacing w:val="0"/>
          <w:w w:val="100"/>
          <w:position w:val="0"/>
        </w:rPr>
        <w:t>、对外股权投资总体分析</w:t>
      </w:r>
    </w:p>
    <w:p>
      <w:pPr>
        <w:pStyle w:val="Style21"/>
        <w:keepNext w:val="0"/>
        <w:keepLines w:val="0"/>
        <w:widowControl w:val="0"/>
        <w:shd w:val="clear" w:color="auto" w:fill="auto"/>
        <w:bidi w:val="0"/>
        <w:spacing w:before="0" w:after="0" w:line="240" w:lineRule="auto"/>
        <w:ind w:left="7584"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4560"/>
        <w:gridCol w:w="467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报告期内投资额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105,747.06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投资额增减变动数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-15,567.26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上年同期投资额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121,314.32</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投资额增减幅度(%)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-12.83%</w:t>
            </w:r>
          </w:p>
        </w:tc>
      </w:tr>
    </w:tbl>
    <w:p>
      <w:pPr>
        <w:widowControl w:val="0"/>
        <w:spacing w:after="239" w:line="1" w:lineRule="exact"/>
      </w:pPr>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rPr>
        <w:t>被投资的公司情况</w:t>
      </w:r>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4512"/>
        <w:gridCol w:w="2486"/>
        <w:gridCol w:w="2338"/>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被投资的公司名称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主要经营活动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占被投资公司权益的比 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浙江澳辰地产发展有限公司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房地产开发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100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乐清新湖置业有限公司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房地产开发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60" w:right="0" w:firstLine="0"/>
              <w:jc w:val="both"/>
              <w:rPr>
                <w:sz w:val="20"/>
                <w:szCs w:val="20"/>
              </w:rPr>
            </w:pPr>
            <w:r>
              <w:rPr>
                <w:color w:val="000000"/>
                <w:spacing w:val="0"/>
                <w:w w:val="100"/>
                <w:position w:val="0"/>
                <w:sz w:val="20"/>
                <w:szCs w:val="20"/>
              </w:rPr>
              <w:t>65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平阳伟成置业有限公司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房地产开发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60" w:right="0" w:firstLine="0"/>
              <w:jc w:val="both"/>
              <w:rPr>
                <w:sz w:val="20"/>
                <w:szCs w:val="20"/>
              </w:rPr>
            </w:pPr>
            <w:r>
              <w:rPr>
                <w:color w:val="000000"/>
                <w:spacing w:val="0"/>
                <w:w w:val="100"/>
                <w:position w:val="0"/>
                <w:sz w:val="20"/>
                <w:szCs w:val="20"/>
              </w:rPr>
              <w:t>51</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上海新湖瑞丰金融服务有限公司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资产管理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100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杭州安睿东枢纽投资合伙企业(有限合伙)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投资与资产管理</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28.37</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苏州望湖建筑装饰有限公司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建筑装修装饰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100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星美文化集团控股有限公司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电视剧制作和片库发行</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上海融喆投资发展有限公司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投资</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60" w:right="0" w:firstLine="0"/>
              <w:jc w:val="both"/>
              <w:rPr>
                <w:sz w:val="20"/>
                <w:szCs w:val="20"/>
              </w:rPr>
            </w:pPr>
            <w:r>
              <w:rPr>
                <w:color w:val="000000"/>
                <w:spacing w:val="0"/>
                <w:w w:val="100"/>
                <w:position w:val="0"/>
                <w:sz w:val="20"/>
                <w:szCs w:val="20"/>
              </w:rPr>
              <w:t>60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南通启新置业有限公司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房地产开发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100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新湖控股有限公司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实业投资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rPr>
                <w:sz w:val="20"/>
                <w:szCs w:val="20"/>
              </w:rPr>
            </w:pPr>
            <w:r>
              <w:rPr>
                <w:color w:val="000000"/>
                <w:spacing w:val="0"/>
                <w:w w:val="100"/>
                <w:position w:val="0"/>
                <w:sz w:val="20"/>
                <w:szCs w:val="20"/>
              </w:rPr>
              <w:t>48</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天津海建市政工程有限公司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市政、装修、景观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100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嘉兴中宝教育科技有限公司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教育设备的销售、售后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rPr>
                <w:sz w:val="20"/>
                <w:szCs w:val="20"/>
              </w:rPr>
            </w:pPr>
            <w:r>
              <w:rPr>
                <w:color w:val="000000"/>
                <w:spacing w:val="0"/>
                <w:w w:val="100"/>
                <w:position w:val="0"/>
                <w:sz w:val="20"/>
                <w:szCs w:val="20"/>
              </w:rPr>
              <w:t>51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上海新湖房地产开发有限公司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房地产开发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60" w:right="0" w:firstLine="0"/>
              <w:jc w:val="both"/>
              <w:rPr>
                <w:sz w:val="20"/>
                <w:szCs w:val="20"/>
              </w:rPr>
            </w:pPr>
            <w:r>
              <w:rPr>
                <w:color w:val="000000"/>
                <w:spacing w:val="0"/>
                <w:w w:val="100"/>
                <w:position w:val="0"/>
                <w:sz w:val="20"/>
                <w:szCs w:val="20"/>
              </w:rPr>
              <w:t>98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瑞安市中宝置业有限公司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房地产开发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60" w:right="0" w:firstLine="0"/>
              <w:jc w:val="both"/>
              <w:rPr>
                <w:sz w:val="20"/>
                <w:szCs w:val="20"/>
              </w:rPr>
            </w:pPr>
            <w:r>
              <w:rPr>
                <w:color w:val="000000"/>
                <w:spacing w:val="0"/>
                <w:w w:val="100"/>
                <w:position w:val="0"/>
                <w:sz w:val="20"/>
                <w:szCs w:val="20"/>
              </w:rPr>
              <w:t>60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泰昌投资有限公司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投资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100</w:t>
            </w:r>
          </w:p>
        </w:tc>
      </w:tr>
    </w:tbl>
    <w:p>
      <w:pPr>
        <w:widowControl w:val="0"/>
        <w:spacing w:after="239" w:line="1" w:lineRule="exact"/>
      </w:pPr>
    </w:p>
    <w:p>
      <w:pPr>
        <w:pStyle w:val="Style13"/>
        <w:keepNext w:val="0"/>
        <w:keepLines w:val="0"/>
        <w:widowControl w:val="0"/>
        <w:numPr>
          <w:ilvl w:val="0"/>
          <w:numId w:val="11"/>
        </w:numPr>
        <w:shd w:val="clear" w:color="auto" w:fill="auto"/>
        <w:bidi w:val="0"/>
        <w:spacing w:before="0" w:after="0" w:line="240" w:lineRule="auto"/>
        <w:ind w:left="0" w:right="0" w:firstLine="0"/>
        <w:jc w:val="left"/>
      </w:pPr>
      <w:r>
        <mc:AlternateContent>
          <mc:Choice Requires="wps">
            <w:drawing>
              <wp:anchor distT="0" distB="0" distL="0" distR="0" simplePos="0" relativeHeight="125829433" behindDoc="0" locked="0" layoutInCell="1" allowOverlap="1">
                <wp:simplePos x="0" y="0"/>
                <wp:positionH relativeFrom="page">
                  <wp:posOffset>1280160</wp:posOffset>
                </wp:positionH>
                <wp:positionV relativeFrom="paragraph">
                  <wp:posOffset>165100</wp:posOffset>
                </wp:positionV>
                <wp:extent cx="5919470" cy="194945"/>
                <wp:wrapTopAndBottom/>
                <wp:docPr id="74" name="Shape 74"/>
                <a:graphic xmlns:a="http://schemas.openxmlformats.org/drawingml/2006/main">
                  <a:graphicData uri="http://schemas.microsoft.com/office/word/2010/wordprocessingShape">
                    <wps:wsp>
                      <wps:cNvSpPr txBox="1"/>
                      <wps:spPr>
                        <a:xfrm>
                          <a:ext cx="5919470" cy="194945"/>
                        </a:xfrm>
                        <a:prstGeom prst="rect"/>
                        <a:noFill/>
                      </wps:spPr>
                      <wps:txbx>
                        <w:txbxContent>
                          <w:tbl>
                            <w:tblPr>
                              <w:tblOverlap w:val="never"/>
                              <w:jc w:val="left"/>
                              <w:tblLayout w:type="fixed"/>
                            </w:tblPr>
                            <w:tblGrid>
                              <w:gridCol w:w="302"/>
                              <w:gridCol w:w="566"/>
                              <w:gridCol w:w="854"/>
                              <w:gridCol w:w="1262"/>
                              <w:gridCol w:w="1426"/>
                              <w:gridCol w:w="1320"/>
                              <w:gridCol w:w="1416"/>
                              <w:gridCol w:w="845"/>
                              <w:gridCol w:w="1330"/>
                            </w:tblGrid>
                            <w:tr>
                              <w:trPr>
                                <w:tblHeader/>
                                <w:trHeight w:val="30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证券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证券代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证券简称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最初投资金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持有数量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期末账面价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占期末</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报告期损益</w:t>
                                  </w:r>
                                </w:p>
                              </w:tc>
                            </w:tr>
                          </w:tbl>
                          <w:p>
                            <w:pPr>
                              <w:widowControl w:val="0"/>
                              <w:spacing w:line="1" w:lineRule="exact"/>
                            </w:pPr>
                          </w:p>
                        </w:txbxContent>
                      </wps:txbx>
                      <wps:bodyPr lIns="0" tIns="0" rIns="0" bIns="0">
                        <a:noAutoFit/>
                      </wps:bodyPr>
                    </wps:wsp>
                  </a:graphicData>
                </a:graphic>
              </wp:anchor>
            </w:drawing>
          </mc:Choice>
          <mc:Fallback>
            <w:pict>
              <v:shape id="_x0000_s1100" type="#_x0000_t202" style="position:absolute;margin-left:100.8pt;margin-top:13.pt;width:466.10000000000002pt;height:15.35pt;z-index:-125829320;mso-wrap-distance-left:0;mso-wrap-distance-right:0;mso-position-horizontal-relative:page" filled="f" stroked="f">
                <v:textbox inset="0,0,0,0">
                  <w:txbxContent>
                    <w:tbl>
                      <w:tblPr>
                        <w:tblOverlap w:val="never"/>
                        <w:jc w:val="left"/>
                        <w:tblLayout w:type="fixed"/>
                      </w:tblPr>
                      <w:tblGrid>
                        <w:gridCol w:w="302"/>
                        <w:gridCol w:w="566"/>
                        <w:gridCol w:w="854"/>
                        <w:gridCol w:w="1262"/>
                        <w:gridCol w:w="1426"/>
                        <w:gridCol w:w="1320"/>
                        <w:gridCol w:w="1416"/>
                        <w:gridCol w:w="845"/>
                        <w:gridCol w:w="1330"/>
                      </w:tblGrid>
                      <w:tr>
                        <w:trPr>
                          <w:tblHeader/>
                          <w:trHeight w:val="30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证券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证券代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证券简称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最初投资金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持有数量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期末账面价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占期末</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报告期损益</w:t>
                            </w:r>
                          </w:p>
                        </w:tc>
                      </w:tr>
                    </w:tbl>
                    <w:p>
                      <w:pPr>
                        <w:widowControl w:val="0"/>
                        <w:spacing w:line="1" w:lineRule="exact"/>
                      </w:pPr>
                    </w:p>
                  </w:txbxContent>
                </v:textbox>
                <w10:wrap type="topAndBottom" anchorx="page"/>
              </v:shape>
            </w:pict>
          </mc:Fallback>
        </mc:AlternateContent>
      </w:r>
      <w:bookmarkStart w:id="156" w:name="bookmark156"/>
      <w:bookmarkEnd w:id="156"/>
      <w:r>
        <w:rPr>
          <w:color w:val="000000"/>
          <w:spacing w:val="0"/>
          <w:w w:val="100"/>
          <w:position w:val="0"/>
          <w:u w:val="single"/>
        </w:rPr>
        <w:t>，证券投资情况</w:t>
      </w:r>
    </w:p>
    <w:p>
      <w:pPr>
        <w:pStyle w:val="Style13"/>
        <w:keepNext w:val="0"/>
        <w:keepLines w:val="0"/>
        <w:widowControl w:val="0"/>
        <w:shd w:val="clear" w:color="auto" w:fill="auto"/>
        <w:tabs>
          <w:tab w:pos="5894" w:val="left"/>
        </w:tabs>
        <w:bidi w:val="0"/>
        <w:spacing w:before="0" w:after="160" w:line="240" w:lineRule="auto"/>
        <w:ind w:left="0" w:right="0" w:firstLine="0"/>
        <w:jc w:val="left"/>
      </w:pPr>
      <w:r>
        <w:rPr>
          <w:color w:val="000000"/>
          <w:spacing w:val="0"/>
          <w:w w:val="100"/>
          <w:position w:val="0"/>
        </w:rPr>
        <w:t>序|证券|证券代|证券简称 最初投资金|持有数量</w:t>
        <w:tab/>
        <w:t>期末账面价 占期末|报告期损益</w:t>
      </w:r>
      <w:r>
        <w:br w:type="page"/>
      </w:r>
    </w:p>
    <w:tbl>
      <w:tblPr>
        <w:tblOverlap w:val="never"/>
        <w:jc w:val="left"/>
        <w:tblLayout w:type="fixed"/>
      </w:tblPr>
      <w:tblGrid>
        <w:gridCol w:w="312"/>
        <w:gridCol w:w="557"/>
        <w:gridCol w:w="854"/>
        <w:gridCol w:w="1262"/>
        <w:gridCol w:w="1426"/>
        <w:gridCol w:w="1320"/>
        <w:gridCol w:w="1416"/>
        <w:gridCol w:w="845"/>
        <w:gridCol w:w="1330"/>
      </w:tblGrid>
      <w:tr>
        <w:trPr>
          <w:trHeight w:val="84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品种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额（元）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值（元）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6" w:lineRule="exact"/>
              <w:ind w:left="0" w:right="0" w:firstLine="0"/>
              <w:jc w:val="left"/>
              <w:rPr>
                <w:sz w:val="20"/>
                <w:szCs w:val="20"/>
              </w:rPr>
            </w:pPr>
            <w:r>
              <w:rPr>
                <w:rFonts w:ascii="SimSun" w:eastAsia="SimSun" w:hAnsi="SimSun" w:cs="SimSun"/>
                <w:color w:val="000000"/>
                <w:spacing w:val="0"/>
                <w:w w:val="100"/>
                <w:position w:val="0"/>
                <w:sz w:val="20"/>
                <w:szCs w:val="20"/>
              </w:rPr>
              <w:t>证券总 投资比 例（%）</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（元）</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国债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204007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新质押式国债</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7</w:t>
            </w:r>
            <w:r>
              <w:rPr>
                <w:rFonts w:ascii="SimSun" w:eastAsia="SimSun" w:hAnsi="SimSun" w:cs="SimSun"/>
                <w:color w:val="000000"/>
                <w:spacing w:val="0"/>
                <w:w w:val="100"/>
                <w:position w:val="0"/>
                <w:sz w:val="20"/>
                <w:szCs w:val="20"/>
              </w:rPr>
              <w:t>天回购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8,200,000.00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8,213,830.06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28.71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13,830.06</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国债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204004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新质押式国债</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天回购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8,011,511.11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11,511.11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660001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农银行业成长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2,000,000.00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1,990,071.57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3,184,114.51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11.13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935,930.66</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国债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204001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新质押式国债</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天回购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3,000,944.72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944.72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160603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鹏华普天收益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2,000,000.00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1,865,088.80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1,480,880.51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5.18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85,794.09</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519680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交银增利债券</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A/B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997,140.94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965,731.00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4,187.99</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A8000</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20"/>
                <w:szCs w:val="20"/>
              </w:rPr>
            </w:pPr>
            <w:r>
              <w:rPr>
                <w:rFonts w:ascii="SimSun" w:eastAsia="SimSun" w:hAnsi="SimSun" w:cs="SimSun"/>
                <w:color w:val="000000"/>
                <w:spacing w:val="0"/>
                <w:w w:val="100"/>
                <w:position w:val="0"/>
                <w:sz w:val="20"/>
                <w:szCs w:val="20"/>
              </w:rPr>
              <w:t>中国红稳定价 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778,400.00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234,500.00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519995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长信金利趋势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450,000.00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1,091,737.88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604,386.09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-110,156.35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570007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诺德优选</w:t>
            </w: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703,748.25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694,444.44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579,861.11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75,000.00</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257070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国联安优选行</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496,251.75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496,251.75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555,801.96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183,613.15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期末</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持有的其他证券投资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1,219,827.36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1,236,269.19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4.31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26,976.25</w:t>
            </w:r>
          </w:p>
        </w:tc>
      </w:tr>
      <w:tr>
        <w:trPr>
          <w:trHeight w:val="288" w:hRule="exact"/>
        </w:trPr>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报告期已出售证券投资损益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-225,600.28</w:t>
            </w:r>
          </w:p>
        </w:tc>
      </w:tr>
      <w:tr>
        <w:trPr>
          <w:trHeight w:val="298" w:hRule="exact"/>
        </w:trPr>
        <w:tc>
          <w:tcPr>
            <w:gridSpan w:val="4"/>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27,769,827.36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28,611,730.26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1,236,531.40</w:t>
            </w:r>
          </w:p>
        </w:tc>
      </w:tr>
    </w:tbl>
    <w:p>
      <w:pPr>
        <w:widowControl w:val="0"/>
        <w:spacing w:after="219" w:line="1" w:lineRule="exact"/>
      </w:pPr>
    </w:p>
    <w:p>
      <w:pPr>
        <w:widowControl w:val="0"/>
        <w:spacing w:line="1" w:lineRule="exact"/>
      </w:pPr>
    </w:p>
    <w:p>
      <w:pPr>
        <w:pStyle w:val="Style21"/>
        <w:keepNext w:val="0"/>
        <w:keepLines w:val="0"/>
        <w:widowControl w:val="0"/>
        <w:shd w:val="clear" w:color="auto" w:fill="auto"/>
        <w:bidi w:val="0"/>
        <w:spacing w:before="0" w:after="0" w:line="278" w:lineRule="exact"/>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持有其他上市公司股权情况 单位：元</w:t>
      </w:r>
    </w:p>
    <w:tbl>
      <w:tblPr>
        <w:tblOverlap w:val="never"/>
        <w:jc w:val="left"/>
        <w:tblLayout w:type="fixed"/>
      </w:tblPr>
      <w:tblGrid>
        <w:gridCol w:w="854"/>
        <w:gridCol w:w="725"/>
        <w:gridCol w:w="1560"/>
        <w:gridCol w:w="994"/>
        <w:gridCol w:w="1416"/>
        <w:gridCol w:w="1411"/>
        <w:gridCol w:w="989"/>
        <w:gridCol w:w="686"/>
        <w:gridCol w:w="686"/>
      </w:tblGrid>
      <w:tr>
        <w:trPr>
          <w:trHeight w:val="11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220" w:right="0" w:firstLine="0"/>
              <w:jc w:val="left"/>
              <w:rPr>
                <w:sz w:val="20"/>
                <w:szCs w:val="20"/>
              </w:rPr>
            </w:pPr>
            <w:r>
              <w:rPr>
                <w:rFonts w:ascii="SimSun" w:eastAsia="SimSun" w:hAnsi="SimSun" w:cs="SimSun"/>
                <w:color w:val="000000"/>
                <w:spacing w:val="0"/>
                <w:w w:val="100"/>
                <w:position w:val="0"/>
                <w:sz w:val="20"/>
                <w:szCs w:val="20"/>
              </w:rPr>
              <w:t>证券 代码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证券简 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最初投资成本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64" w:lineRule="exact"/>
              <w:ind w:left="0" w:right="0" w:firstLine="0"/>
              <w:jc w:val="center"/>
              <w:rPr>
                <w:sz w:val="20"/>
                <w:szCs w:val="20"/>
              </w:rPr>
            </w:pPr>
            <w:r>
              <w:rPr>
                <w:rFonts w:ascii="SimSun" w:eastAsia="SimSun" w:hAnsi="SimSun" w:cs="SimSun"/>
                <w:color w:val="000000"/>
                <w:spacing w:val="0"/>
                <w:w w:val="100"/>
                <w:position w:val="0"/>
                <w:sz w:val="20"/>
                <w:szCs w:val="20"/>
              </w:rPr>
              <w:t>占该公司 股权比例</w:t>
            </w:r>
          </w:p>
          <w:p>
            <w:pPr>
              <w:pStyle w:val="Style25"/>
              <w:keepNext w:val="0"/>
              <w:keepLines w:val="0"/>
              <w:widowControl w:val="0"/>
              <w:shd w:val="clear" w:color="auto" w:fill="auto"/>
              <w:bidi w:val="0"/>
              <w:spacing w:before="0" w:after="0" w:line="264" w:lineRule="exact"/>
              <w:ind w:left="0" w:right="0" w:firstLine="0"/>
              <w:jc w:val="center"/>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rPr>
                <w:sz w:val="20"/>
                <w:szCs w:val="20"/>
              </w:rPr>
            </w:pPr>
            <w:r>
              <w:rPr>
                <w:rFonts w:ascii="SimSun" w:eastAsia="SimSun" w:hAnsi="SimSun" w:cs="SimSun"/>
                <w:color w:val="000000"/>
                <w:spacing w:val="0"/>
                <w:w w:val="100"/>
                <w:position w:val="0"/>
                <w:sz w:val="20"/>
                <w:szCs w:val="20"/>
              </w:rPr>
              <w:t>期末账面价 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报告期损益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报告期 所有者 权益变 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rPr>
                <w:sz w:val="20"/>
                <w:szCs w:val="20"/>
              </w:rPr>
            </w:pPr>
            <w:r>
              <w:rPr>
                <w:rFonts w:ascii="SimSun" w:eastAsia="SimSun" w:hAnsi="SimSun" w:cs="SimSun"/>
                <w:color w:val="000000"/>
                <w:spacing w:val="0"/>
                <w:w w:val="100"/>
                <w:position w:val="0"/>
                <w:sz w:val="20"/>
                <w:szCs w:val="20"/>
              </w:rPr>
              <w:t>会计 核算 科目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股份 来源</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601519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 xml:space="preserve">大智慧 </w:t>
            </w:r>
            <w:r>
              <w:rPr>
                <w:color w:val="000000"/>
                <w:spacing w:val="0"/>
                <w:w w:val="100"/>
                <w:position w:val="0"/>
                <w:sz w:val="20"/>
                <w:szCs w:val="20"/>
              </w:rPr>
              <w:t>[</w:t>
            </w:r>
            <w:r>
              <w:rPr>
                <w:rFonts w:ascii="SimSun" w:eastAsia="SimSun" w:hAnsi="SimSun" w:cs="SimSun"/>
                <w:color w:val="000000"/>
                <w:spacing w:val="0"/>
                <w:w w:val="100"/>
                <w:position w:val="0"/>
                <w:sz w:val="20"/>
                <w:szCs w:val="20"/>
              </w:rPr>
              <w:t>注</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170,356,405.69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246,110,352.36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311,555,532.09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-17,694.79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left"/>
              <w:rPr>
                <w:sz w:val="20"/>
                <w:szCs w:val="20"/>
              </w:rPr>
            </w:pPr>
            <w:r>
              <w:rPr>
                <w:rFonts w:ascii="SimSun" w:eastAsia="SimSun" w:hAnsi="SimSun" w:cs="SimSun"/>
                <w:color w:val="000000"/>
                <w:spacing w:val="0"/>
                <w:w w:val="100"/>
                <w:position w:val="0"/>
                <w:sz w:val="20"/>
                <w:szCs w:val="20"/>
              </w:rPr>
              <w:t>长期 股权 投资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20"/>
                <w:szCs w:val="20"/>
              </w:rPr>
            </w:pPr>
            <w:r>
              <w:rPr>
                <w:rFonts w:ascii="SimSun" w:eastAsia="SimSun" w:hAnsi="SimSun" w:cs="SimSun"/>
                <w:color w:val="000000"/>
                <w:spacing w:val="0"/>
                <w:w w:val="100"/>
                <w:position w:val="0"/>
                <w:sz w:val="20"/>
                <w:szCs w:val="20"/>
              </w:rPr>
              <w:t>认购非 公开发 行募集 股份</w:t>
            </w:r>
          </w:p>
        </w:tc>
      </w:tr>
      <w:tr>
        <w:trPr>
          <w:trHeight w:val="13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02366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星美文 化</w:t>
            </w:r>
            <w:r>
              <w:rPr>
                <w:color w:val="000000"/>
                <w:spacing w:val="0"/>
                <w:w w:val="100"/>
                <w:position w:val="0"/>
                <w:sz w:val="20"/>
                <w:szCs w:val="20"/>
              </w:rPr>
              <w:t>[</w:t>
            </w:r>
            <w:r>
              <w:rPr>
                <w:rFonts w:ascii="SimSun" w:eastAsia="SimSun" w:hAnsi="SimSun" w:cs="SimSun"/>
                <w:color w:val="000000"/>
                <w:spacing w:val="0"/>
                <w:w w:val="100"/>
                <w:position w:val="0"/>
                <w:sz w:val="20"/>
                <w:szCs w:val="20"/>
              </w:rPr>
              <w:t>注</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119,439,404.84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47,558,769.87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-37,788,697.89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rPr>
                <w:sz w:val="20"/>
                <w:szCs w:val="20"/>
              </w:rPr>
            </w:pPr>
            <w:r>
              <w:rPr>
                <w:rFonts w:ascii="SimSun" w:eastAsia="SimSun" w:hAnsi="SimSun" w:cs="SimSun"/>
                <w:color w:val="000000"/>
                <w:spacing w:val="0"/>
                <w:w w:val="100"/>
                <w:position w:val="0"/>
                <w:sz w:val="20"/>
                <w:szCs w:val="20"/>
              </w:rPr>
              <w:t>长期 股权 投资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认购非 公开发 行募集 股份、 配股</w:t>
            </w:r>
          </w:p>
        </w:tc>
      </w:tr>
      <w:tr>
        <w:trPr>
          <w:trHeight w:val="298"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289,795,810.53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293,669,122.23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273,766,834.20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-17,694.79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r>
    </w:tbl>
    <w:p>
      <w:pPr>
        <w:pStyle w:val="Style25"/>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w:t>
      </w:r>
      <w:r>
        <w:rPr>
          <w:rFonts w:ascii="SimSun" w:eastAsia="SimSun" w:hAnsi="SimSun" w:cs="SimSun"/>
          <w:color w:val="000000"/>
          <w:spacing w:val="0"/>
          <w:w w:val="100"/>
          <w:position w:val="0"/>
          <w:sz w:val="20"/>
          <w:szCs w:val="20"/>
        </w:rPr>
        <w:t>注</w:t>
      </w:r>
      <w:r>
        <w:rPr>
          <w:color w:val="000000"/>
          <w:spacing w:val="0"/>
          <w:w w:val="100"/>
          <w:position w:val="0"/>
          <w:sz w:val="20"/>
          <w:szCs w:val="20"/>
        </w:rPr>
        <w:t>1]2013</w:t>
      </w:r>
      <w:r>
        <w:rPr>
          <w:rFonts w:ascii="SimSun" w:eastAsia="SimSun" w:hAnsi="SimSun" w:cs="SimSun"/>
          <w:color w:val="000000"/>
          <w:spacing w:val="0"/>
          <w:w w:val="100"/>
          <w:position w:val="0"/>
          <w:sz w:val="20"/>
          <w:szCs w:val="20"/>
        </w:rPr>
        <w:t>年大智慧权益法核算确认的投资收益为</w:t>
      </w:r>
      <w:r>
        <w:rPr>
          <w:color w:val="000000"/>
          <w:spacing w:val="0"/>
          <w:w w:val="100"/>
          <w:position w:val="0"/>
          <w:sz w:val="20"/>
          <w:szCs w:val="20"/>
        </w:rPr>
        <w:t>1,079,846.16</w:t>
      </w:r>
      <w:r>
        <w:rPr>
          <w:rFonts w:ascii="SimSun" w:eastAsia="SimSun" w:hAnsi="SimSun" w:cs="SimSun"/>
          <w:color w:val="000000"/>
          <w:spacing w:val="0"/>
          <w:w w:val="100"/>
          <w:position w:val="0"/>
          <w:sz w:val="20"/>
          <w:szCs w:val="20"/>
        </w:rPr>
        <w:t xml:space="preserve">元，大智慧处置损益为 </w:t>
      </w:r>
      <w:r>
        <w:rPr>
          <w:color w:val="000000"/>
          <w:spacing w:val="0"/>
          <w:w w:val="100"/>
          <w:position w:val="0"/>
          <w:sz w:val="20"/>
          <w:szCs w:val="20"/>
        </w:rPr>
        <w:t xml:space="preserve">310,475,685.93 </w:t>
      </w:r>
      <w:r>
        <w:rPr>
          <w:rFonts w:ascii="SimSun" w:eastAsia="SimSun" w:hAnsi="SimSun" w:cs="SimSun"/>
          <w:color w:val="000000"/>
          <w:spacing w:val="0"/>
          <w:w w:val="100"/>
          <w:position w:val="0"/>
          <w:sz w:val="20"/>
          <w:szCs w:val="20"/>
        </w:rPr>
        <w:t>元。</w:t>
      </w:r>
    </w:p>
    <w:p>
      <w:pPr>
        <w:pStyle w:val="Style49"/>
        <w:keepNext/>
        <w:keepLines/>
        <w:widowControl w:val="0"/>
        <w:shd w:val="clear" w:color="auto" w:fill="auto"/>
        <w:bidi w:val="0"/>
        <w:spacing w:before="0" w:after="220" w:line="281" w:lineRule="exact"/>
        <w:ind w:left="0" w:right="0" w:firstLine="0"/>
        <w:jc w:val="left"/>
      </w:pPr>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日，经开曼群岛公司注册处更名注册，勤</w:t>
      </w:r>
      <w:r>
        <w:rPr>
          <w:rFonts w:ascii="Times New Roman" w:eastAsia="Times New Roman" w:hAnsi="Times New Roman" w:cs="Times New Roman"/>
          <w:color w:val="000000"/>
          <w:spacing w:val="0"/>
          <w:w w:val="100"/>
          <w:position w:val="0"/>
        </w:rPr>
        <w:t>+</w:t>
      </w:r>
      <w:r>
        <w:rPr>
          <w:color w:val="000000"/>
          <w:spacing w:val="0"/>
          <w:w w:val="100"/>
          <w:position w:val="0"/>
        </w:rPr>
        <w:t>缘媒体服务有限公司更名为星 美文化集团控股有限公司。</w:t>
      </w:r>
      <w:bookmarkEnd w:id="157"/>
      <w:bookmarkEnd w:id="158"/>
      <w:bookmarkEnd w:id="159"/>
    </w:p>
    <w:p>
      <w:pPr>
        <w:pStyle w:val="Style49"/>
        <w:keepNext/>
        <w:keepLines/>
        <w:widowControl w:val="0"/>
        <w:shd w:val="clear" w:color="auto" w:fill="auto"/>
        <w:bidi w:val="0"/>
        <w:spacing w:before="0" w:after="220" w:line="281" w:lineRule="exact"/>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w:t>
      </w:r>
      <w:bookmarkEnd w:id="162"/>
      <w:r>
        <w:rPr>
          <w:rFonts w:ascii="Times New Roman" w:eastAsia="Times New Roman" w:hAnsi="Times New Roman" w:cs="Times New Roman"/>
          <w:color w:val="000000"/>
          <w:spacing w:val="0"/>
          <w:w w:val="100"/>
          <w:position w:val="0"/>
        </w:rPr>
        <w:t>3）</w:t>
      </w:r>
      <w:r>
        <w:rPr>
          <w:color w:val="000000"/>
          <w:spacing w:val="0"/>
          <w:w w:val="100"/>
          <w:position w:val="0"/>
        </w:rPr>
        <w:t>持有非上市金融企业股权情况</w:t>
      </w:r>
      <w:bookmarkEnd w:id="160"/>
      <w:bookmarkEnd w:id="161"/>
      <w:bookmarkEnd w:id="163"/>
      <w:r>
        <w:br w:type="page"/>
      </w:r>
    </w:p>
    <w:tbl>
      <w:tblPr>
        <w:tblOverlap w:val="never"/>
        <w:jc w:val="center"/>
        <w:tblLayout w:type="fixed"/>
      </w:tblPr>
      <w:tblGrid>
        <w:gridCol w:w="730"/>
        <w:gridCol w:w="1397"/>
        <w:gridCol w:w="1296"/>
        <w:gridCol w:w="998"/>
        <w:gridCol w:w="1411"/>
        <w:gridCol w:w="1272"/>
        <w:gridCol w:w="1282"/>
        <w:gridCol w:w="850"/>
        <w:gridCol w:w="802"/>
      </w:tblGrid>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所持对 象名称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最初投资金额</w:t>
            </w:r>
          </w:p>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持有数量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30" w:lineRule="exact"/>
              <w:ind w:left="0" w:right="0" w:firstLine="0"/>
              <w:jc w:val="center"/>
              <w:rPr>
                <w:sz w:val="16"/>
                <w:szCs w:val="16"/>
              </w:rPr>
            </w:pPr>
            <w:r>
              <w:rPr>
                <w:rFonts w:ascii="SimSun" w:eastAsia="SimSun" w:hAnsi="SimSun" w:cs="SimSun"/>
                <w:color w:val="000000"/>
                <w:spacing w:val="0"/>
                <w:w w:val="100"/>
                <w:position w:val="0"/>
                <w:sz w:val="16"/>
                <w:szCs w:val="16"/>
              </w:rPr>
              <w:t>占该公司 股权比例</w:t>
            </w:r>
          </w:p>
          <w:p>
            <w:pPr>
              <w:pStyle w:val="Style25"/>
              <w:keepNext w:val="0"/>
              <w:keepLines w:val="0"/>
              <w:widowControl w:val="0"/>
              <w:shd w:val="clear" w:color="auto" w:fill="auto"/>
              <w:bidi w:val="0"/>
              <w:spacing w:before="0" w:after="0" w:line="230" w:lineRule="exact"/>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期末账面价值 （元）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报告期损益 （元）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30" w:lineRule="exact"/>
              <w:ind w:left="0" w:right="0" w:firstLine="0"/>
              <w:jc w:val="center"/>
              <w:rPr>
                <w:sz w:val="16"/>
                <w:szCs w:val="16"/>
              </w:rPr>
            </w:pPr>
            <w:r>
              <w:rPr>
                <w:rFonts w:ascii="SimSun" w:eastAsia="SimSun" w:hAnsi="SimSun" w:cs="SimSun"/>
                <w:color w:val="000000"/>
                <w:spacing w:val="0"/>
                <w:w w:val="100"/>
                <w:position w:val="0"/>
                <w:sz w:val="16"/>
                <w:szCs w:val="16"/>
              </w:rPr>
              <w:t>报告期所有 者权益变动</w:t>
            </w:r>
          </w:p>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会计核 算科目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股份来 源</w:t>
            </w:r>
          </w:p>
        </w:tc>
      </w:tr>
      <w:tr>
        <w:trPr>
          <w:trHeight w:val="9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长城证 券有限 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70,725,600.00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70,725,600.00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长期股 权投资</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认购非 公开发 行募集 股份</w:t>
            </w:r>
          </w:p>
        </w:tc>
      </w:tr>
      <w:tr>
        <w:trPr>
          <w:trHeight w:val="9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6"/>
                <w:szCs w:val="16"/>
              </w:rPr>
            </w:pPr>
            <w:r>
              <w:rPr>
                <w:rFonts w:ascii="SimSun" w:eastAsia="SimSun" w:hAnsi="SimSun" w:cs="SimSun"/>
                <w:color w:val="000000"/>
                <w:spacing w:val="0"/>
                <w:w w:val="100"/>
                <w:position w:val="0"/>
                <w:sz w:val="16"/>
                <w:szCs w:val="16"/>
              </w:rPr>
              <w:t>新湖期 货有限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416,500,000.00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206,250,000.00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91.67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416,500,000.00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42,915,038.87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长期股 权投资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受让股 权及增 资方式 取得</w:t>
            </w:r>
          </w:p>
        </w:tc>
      </w:tr>
      <w:tr>
        <w:trPr>
          <w:trHeight w:val="9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盛京银 行股份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1,619,428,274.72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397,166,145.79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-20,813,171.46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长期股 权投资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增资方 式取得</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6"/>
                <w:szCs w:val="16"/>
              </w:rPr>
            </w:pPr>
            <w:r>
              <w:rPr>
                <w:rFonts w:ascii="SimSun" w:eastAsia="SimSun" w:hAnsi="SimSun" w:cs="SimSun"/>
                <w:color w:val="000000"/>
                <w:spacing w:val="0"/>
                <w:w w:val="100"/>
                <w:position w:val="0"/>
                <w:sz w:val="16"/>
                <w:szCs w:val="16"/>
              </w:rPr>
              <w:t>吉林银 行有限 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12,252,560.00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长期股 权投资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认购非 公开发 行募集 股份</w:t>
            </w:r>
          </w:p>
        </w:tc>
      </w:tr>
      <w:tr>
        <w:trPr>
          <w:trHeight w:val="9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湘财证 券股份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长期股 权投资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受让股 权及增 资方式 取得</w:t>
            </w:r>
          </w:p>
        </w:tc>
      </w:tr>
      <w:tr>
        <w:trPr>
          <w:trHeight w:val="9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锦泰财 产保险 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162,725,415.31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-8,701,600.72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-2,677,713.85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长期股 权投资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28" w:lineRule="exact"/>
              <w:ind w:left="0" w:right="0" w:firstLine="0"/>
              <w:jc w:val="both"/>
              <w:rPr>
                <w:sz w:val="16"/>
                <w:szCs w:val="16"/>
              </w:rPr>
            </w:pPr>
            <w:r>
              <w:rPr>
                <w:rFonts w:ascii="SimSun" w:eastAsia="SimSun" w:hAnsi="SimSun" w:cs="SimSun"/>
                <w:color w:val="000000"/>
                <w:spacing w:val="0"/>
                <w:w w:val="100"/>
                <w:position w:val="0"/>
                <w:sz w:val="16"/>
                <w:szCs w:val="16"/>
              </w:rPr>
              <w:t>发起设 立并出 资取得</w:t>
            </w: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1,427,225,600.0(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931,170,000.00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2,559,379,290.03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443,632,143.94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-23,490,885.31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both"/>
      </w:pPr>
      <w:bookmarkStart w:id="164" w:name="bookmark164"/>
      <w:r>
        <w:rPr>
          <w:rFonts w:ascii="Times New Roman" w:eastAsia="Times New Roman" w:hAnsi="Times New Roman" w:cs="Times New Roman"/>
          <w:color w:val="000000"/>
          <w:spacing w:val="0"/>
          <w:w w:val="100"/>
          <w:position w:val="0"/>
        </w:rPr>
        <w:t>（</w:t>
      </w:r>
      <w:bookmarkEnd w:id="164"/>
      <w:r>
        <w:rPr>
          <w:rFonts w:ascii="Times New Roman" w:eastAsia="Times New Roman" w:hAnsi="Times New Roman" w:cs="Times New Roman"/>
          <w:color w:val="000000"/>
          <w:spacing w:val="0"/>
          <w:w w:val="100"/>
          <w:position w:val="0"/>
        </w:rPr>
        <w:t>4）</w:t>
      </w:r>
      <w:r>
        <w:rPr>
          <w:color w:val="000000"/>
          <w:spacing w:val="0"/>
          <w:w w:val="100"/>
          <w:position w:val="0"/>
        </w:rPr>
        <w:t>买卖其他上市公司股份的情况</w:t>
      </w:r>
    </w:p>
    <w:tbl>
      <w:tblPr>
        <w:tblOverlap w:val="never"/>
        <w:jc w:val="left"/>
        <w:tblLayout w:type="fixed"/>
      </w:tblPr>
      <w:tblGrid>
        <w:gridCol w:w="1282"/>
        <w:gridCol w:w="1267"/>
        <w:gridCol w:w="1272"/>
        <w:gridCol w:w="1421"/>
        <w:gridCol w:w="1272"/>
        <w:gridCol w:w="1267"/>
        <w:gridCol w:w="1541"/>
      </w:tblGrid>
      <w:tr>
        <w:trPr>
          <w:trHeight w:val="8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股份名称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期初股份数 量（股）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54" w:lineRule="exact"/>
              <w:ind w:left="0" w:right="0" w:firstLine="0"/>
              <w:jc w:val="center"/>
              <w:rPr>
                <w:sz w:val="20"/>
                <w:szCs w:val="20"/>
              </w:rPr>
            </w:pPr>
            <w:r>
              <w:rPr>
                <w:rFonts w:ascii="SimSun" w:eastAsia="SimSun" w:hAnsi="SimSun" w:cs="SimSun"/>
                <w:color w:val="000000"/>
                <w:spacing w:val="0"/>
                <w:w w:val="100"/>
                <w:position w:val="0"/>
                <w:sz w:val="20"/>
                <w:szCs w:val="20"/>
              </w:rPr>
              <w:t>报告期买入 股份数量</w:t>
            </w:r>
          </w:p>
          <w:p>
            <w:pPr>
              <w:pStyle w:val="Style25"/>
              <w:keepNext w:val="0"/>
              <w:keepLines w:val="0"/>
              <w:widowControl w:val="0"/>
              <w:shd w:val="clear" w:color="auto" w:fill="auto"/>
              <w:bidi w:val="0"/>
              <w:spacing w:before="0" w:after="0" w:line="254" w:lineRule="exact"/>
              <w:ind w:left="0" w:right="0" w:firstLine="0"/>
              <w:jc w:val="center"/>
              <w:rPr>
                <w:sz w:val="20"/>
                <w:szCs w:val="20"/>
              </w:rPr>
            </w:pPr>
            <w:r>
              <w:rPr>
                <w:rFonts w:ascii="SimSun" w:eastAsia="SimSun" w:hAnsi="SimSun" w:cs="SimSun"/>
                <w:color w:val="000000"/>
                <w:spacing w:val="0"/>
                <w:w w:val="100"/>
                <w:position w:val="0"/>
                <w:sz w:val="20"/>
                <w:szCs w:val="2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180" w:firstLine="0"/>
              <w:jc w:val="right"/>
              <w:rPr>
                <w:sz w:val="20"/>
                <w:szCs w:val="20"/>
              </w:rPr>
            </w:pPr>
            <w:r>
              <w:rPr>
                <w:rFonts w:ascii="SimSun" w:eastAsia="SimSun" w:hAnsi="SimSun" w:cs="SimSun"/>
                <w:color w:val="000000"/>
                <w:spacing w:val="0"/>
                <w:w w:val="100"/>
                <w:position w:val="0"/>
                <w:sz w:val="20"/>
                <w:szCs w:val="20"/>
              </w:rPr>
              <w:t>使用的资金 数量（元）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64" w:lineRule="exact"/>
              <w:ind w:left="0" w:right="0" w:firstLine="0"/>
              <w:jc w:val="center"/>
              <w:rPr>
                <w:sz w:val="20"/>
                <w:szCs w:val="20"/>
              </w:rPr>
            </w:pPr>
            <w:r>
              <w:rPr>
                <w:rFonts w:ascii="SimSun" w:eastAsia="SimSun" w:hAnsi="SimSun" w:cs="SimSun"/>
                <w:color w:val="000000"/>
                <w:spacing w:val="0"/>
                <w:w w:val="100"/>
                <w:position w:val="0"/>
                <w:sz w:val="20"/>
                <w:szCs w:val="20"/>
              </w:rPr>
              <w:t>报告期卖出 股份数量</w:t>
            </w:r>
          </w:p>
          <w:p>
            <w:pPr>
              <w:pStyle w:val="Style25"/>
              <w:keepNext w:val="0"/>
              <w:keepLines w:val="0"/>
              <w:widowControl w:val="0"/>
              <w:shd w:val="clear" w:color="auto" w:fill="auto"/>
              <w:bidi w:val="0"/>
              <w:spacing w:before="0" w:after="0" w:line="264" w:lineRule="exact"/>
              <w:ind w:left="0" w:right="0" w:firstLine="0"/>
              <w:jc w:val="center"/>
              <w:rPr>
                <w:sz w:val="20"/>
                <w:szCs w:val="20"/>
              </w:rPr>
            </w:pPr>
            <w:r>
              <w:rPr>
                <w:rFonts w:ascii="SimSun" w:eastAsia="SimSun" w:hAnsi="SimSun" w:cs="SimSun"/>
                <w:color w:val="000000"/>
                <w:spacing w:val="0"/>
                <w:w w:val="100"/>
                <w:position w:val="0"/>
                <w:sz w:val="20"/>
                <w:szCs w:val="2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rPr>
                <w:sz w:val="20"/>
                <w:szCs w:val="20"/>
              </w:rPr>
            </w:pPr>
            <w:r>
              <w:rPr>
                <w:rFonts w:ascii="SimSun" w:eastAsia="SimSun" w:hAnsi="SimSun" w:cs="SimSun"/>
                <w:color w:val="000000"/>
                <w:spacing w:val="0"/>
                <w:w w:val="100"/>
                <w:position w:val="0"/>
                <w:sz w:val="20"/>
                <w:szCs w:val="20"/>
              </w:rPr>
              <w:t>期末股份数 量（股）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rFonts w:ascii="SimSun" w:eastAsia="SimSun" w:hAnsi="SimSun" w:cs="SimSun"/>
                <w:color w:val="000000"/>
                <w:spacing w:val="0"/>
                <w:w w:val="100"/>
                <w:position w:val="0"/>
                <w:sz w:val="20"/>
                <w:szCs w:val="20"/>
              </w:rPr>
              <w:t>产生的投资收 益（元）</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金洲管道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24,458,531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3,161,356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27,619,887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163,049,213.80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大智慧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128,703,770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38,611,131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86,340,000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80,974,901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310,475,685.93</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星美文化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332,876,894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66,575,379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29,613,039.23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39,945,228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0.00</w:t>
            </w:r>
          </w:p>
        </w:tc>
      </w:tr>
    </w:tbl>
    <w:p>
      <w:pPr>
        <w:widowControl w:val="0"/>
        <w:spacing w:after="479" w:line="1" w:lineRule="exact"/>
      </w:pPr>
    </w:p>
    <w:p>
      <w:pPr>
        <w:pStyle w:val="Style13"/>
        <w:keepNext w:val="0"/>
        <w:keepLines w:val="0"/>
        <w:widowControl w:val="0"/>
        <w:shd w:val="clear" w:color="auto" w:fill="auto"/>
        <w:bidi w:val="0"/>
        <w:spacing w:before="0" w:after="240" w:line="271" w:lineRule="exact"/>
        <w:ind w:left="0" w:right="0" w:firstLine="0"/>
        <w:jc w:val="both"/>
      </w:pPr>
      <w:r>
        <w:rPr>
          <w:color w:val="000000"/>
          <w:spacing w:val="0"/>
          <w:w w:val="100"/>
          <w:position w:val="0"/>
        </w:rPr>
        <w:t>报告期内卖出申购取得的新股产生的投资收益总额</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3"/>
        <w:keepNext w:val="0"/>
        <w:keepLines w:val="0"/>
        <w:widowControl w:val="0"/>
        <w:shd w:val="clear" w:color="auto" w:fill="auto"/>
        <w:bidi w:val="0"/>
        <w:spacing w:before="0" w:after="0" w:line="271" w:lineRule="exact"/>
        <w:ind w:left="0" w:right="0" w:firstLine="0"/>
        <w:jc w:val="both"/>
      </w:pPr>
      <w:bookmarkStart w:id="165" w:name="bookmark165"/>
      <w:r>
        <w:rPr>
          <w:rFonts w:ascii="Times New Roman" w:eastAsia="Times New Roman" w:hAnsi="Times New Roman" w:cs="Times New Roman"/>
          <w:color w:val="000000"/>
          <w:spacing w:val="0"/>
          <w:w w:val="100"/>
          <w:position w:val="0"/>
        </w:rPr>
        <w:t>1</w:t>
      </w:r>
      <w:bookmarkEnd w:id="165"/>
      <w:r>
        <w:rPr>
          <w:color w:val="000000"/>
          <w:spacing w:val="0"/>
          <w:w w:val="100"/>
          <w:position w:val="0"/>
        </w:rPr>
        <w:t>） 根据金洲管道</w:t>
      </w:r>
      <w:r>
        <w:rPr>
          <w:rFonts w:ascii="Times New Roman" w:eastAsia="Times New Roman" w:hAnsi="Times New Roman" w:cs="Times New Roman"/>
          <w:color w:val="000000"/>
          <w:spacing w:val="0"/>
          <w:w w:val="100"/>
          <w:position w:val="0"/>
        </w:rPr>
        <w:t>2013</w:t>
      </w:r>
      <w:r>
        <w:rPr>
          <w:color w:val="000000"/>
          <w:spacing w:val="0"/>
          <w:w w:val="100"/>
          <w:position w:val="0"/>
        </w:rPr>
        <w:t>年半年度权益分配方案，以资本公积金向全体股东每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股，股 权登记日为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日。股权登记日公司持有金洲管道</w:t>
      </w:r>
      <w:r>
        <w:rPr>
          <w:rFonts w:ascii="Times New Roman" w:eastAsia="Times New Roman" w:hAnsi="Times New Roman" w:cs="Times New Roman"/>
          <w:color w:val="000000"/>
          <w:spacing w:val="0"/>
          <w:w w:val="100"/>
          <w:position w:val="0"/>
        </w:rPr>
        <w:t>15,806,781</w:t>
      </w:r>
      <w:r>
        <w:rPr>
          <w:color w:val="000000"/>
          <w:spacing w:val="0"/>
          <w:w w:val="100"/>
          <w:position w:val="0"/>
        </w:rPr>
        <w:t xml:space="preserve">股，转增后公司持股 增加 </w:t>
      </w:r>
      <w:r>
        <w:rPr>
          <w:rFonts w:ascii="Times New Roman" w:eastAsia="Times New Roman" w:hAnsi="Times New Roman" w:cs="Times New Roman"/>
          <w:color w:val="000000"/>
          <w:spacing w:val="0"/>
          <w:w w:val="100"/>
          <w:position w:val="0"/>
        </w:rPr>
        <w:t xml:space="preserve">3,161,356 </w:t>
      </w:r>
      <w:r>
        <w:rPr>
          <w:color w:val="000000"/>
          <w:spacing w:val="0"/>
          <w:w w:val="100"/>
          <w:position w:val="0"/>
        </w:rPr>
        <w:t>股。</w:t>
      </w:r>
    </w:p>
    <w:p>
      <w:pPr>
        <w:pStyle w:val="Style13"/>
        <w:keepNext w:val="0"/>
        <w:keepLines w:val="0"/>
        <w:widowControl w:val="0"/>
        <w:shd w:val="clear" w:color="auto" w:fill="auto"/>
        <w:tabs>
          <w:tab w:pos="364" w:val="left"/>
        </w:tabs>
        <w:bidi w:val="0"/>
        <w:spacing w:before="0" w:after="0" w:line="271" w:lineRule="exact"/>
        <w:ind w:left="0" w:right="0" w:firstLine="0"/>
        <w:jc w:val="both"/>
      </w:pPr>
      <w:bookmarkStart w:id="166" w:name="bookmark166"/>
      <w:r>
        <w:rPr>
          <w:rFonts w:ascii="Times New Roman" w:eastAsia="Times New Roman" w:hAnsi="Times New Roman" w:cs="Times New Roman"/>
          <w:color w:val="000000"/>
          <w:spacing w:val="0"/>
          <w:w w:val="100"/>
          <w:position w:val="0"/>
        </w:rPr>
        <w:t>2</w:t>
      </w:r>
      <w:bookmarkEnd w:id="166"/>
      <w:r>
        <w:rPr>
          <w:color w:val="000000"/>
          <w:spacing w:val="0"/>
          <w:w w:val="100"/>
          <w:position w:val="0"/>
        </w:rPr>
        <w:t>）</w:t>
        <w:tab/>
        <w:t>根据大智慧</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股，股权登记 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日。股权登记日公司持有大智慧</w:t>
      </w:r>
      <w:r>
        <w:rPr>
          <w:rFonts w:ascii="Times New Roman" w:eastAsia="Times New Roman" w:hAnsi="Times New Roman" w:cs="Times New Roman"/>
          <w:color w:val="000000"/>
          <w:spacing w:val="0"/>
          <w:w w:val="100"/>
          <w:position w:val="0"/>
        </w:rPr>
        <w:t>128,703,770</w:t>
      </w:r>
      <w:r>
        <w:rPr>
          <w:color w:val="000000"/>
          <w:spacing w:val="0"/>
          <w:w w:val="100"/>
          <w:position w:val="0"/>
        </w:rPr>
        <w:t>股，转增后公司持股增加</w:t>
      </w:r>
    </w:p>
    <w:p>
      <w:pPr>
        <w:pStyle w:val="Style25"/>
        <w:keepNext w:val="0"/>
        <w:keepLines w:val="0"/>
        <w:widowControl w:val="0"/>
        <w:shd w:val="clear" w:color="auto" w:fill="auto"/>
        <w:bidi w:val="0"/>
        <w:spacing w:before="0" w:after="0" w:line="283" w:lineRule="auto"/>
        <w:ind w:left="0" w:right="0" w:firstLine="0"/>
        <w:jc w:val="both"/>
        <w:rPr>
          <w:sz w:val="20"/>
          <w:szCs w:val="20"/>
        </w:rPr>
      </w:pPr>
      <w:r>
        <w:rPr>
          <w:color w:val="000000"/>
          <w:spacing w:val="0"/>
          <w:w w:val="100"/>
          <w:position w:val="0"/>
          <w:sz w:val="20"/>
          <w:szCs w:val="20"/>
        </w:rPr>
        <w:t xml:space="preserve">38,611,131 </w:t>
      </w:r>
      <w:r>
        <w:rPr>
          <w:rFonts w:ascii="SimSun" w:eastAsia="SimSun" w:hAnsi="SimSun" w:cs="SimSun"/>
          <w:color w:val="000000"/>
          <w:spacing w:val="0"/>
          <w:w w:val="100"/>
          <w:position w:val="0"/>
          <w:sz w:val="20"/>
          <w:szCs w:val="20"/>
        </w:rPr>
        <w:t>股。</w:t>
      </w:r>
    </w:p>
    <w:p>
      <w:pPr>
        <w:pStyle w:val="Style13"/>
        <w:keepNext w:val="0"/>
        <w:keepLines w:val="0"/>
        <w:widowControl w:val="0"/>
        <w:shd w:val="clear" w:color="auto" w:fill="auto"/>
        <w:bidi w:val="0"/>
        <w:spacing w:before="0" w:after="500" w:line="271" w:lineRule="exact"/>
        <w:ind w:left="0" w:right="0" w:firstLine="0"/>
        <w:jc w:val="both"/>
      </w:pPr>
      <w:bookmarkStart w:id="167" w:name="bookmark167"/>
      <w:r>
        <w:rPr>
          <w:rFonts w:ascii="Times New Roman" w:eastAsia="Times New Roman" w:hAnsi="Times New Roman" w:cs="Times New Roman"/>
          <w:color w:val="000000"/>
          <w:spacing w:val="0"/>
          <w:w w:val="100"/>
          <w:position w:val="0"/>
        </w:rPr>
        <w:t>3</w:t>
      </w:r>
      <w:bookmarkEnd w:id="167"/>
      <w:r>
        <w:rPr>
          <w:color w:val="000000"/>
          <w:spacing w:val="0"/>
          <w:w w:val="100"/>
          <w:position w:val="0"/>
        </w:rPr>
        <w:t>） 公司原持有勤</w:t>
      </w:r>
      <w:r>
        <w:rPr>
          <w:rFonts w:ascii="Times New Roman" w:eastAsia="Times New Roman" w:hAnsi="Times New Roman" w:cs="Times New Roman"/>
          <w:color w:val="000000"/>
          <w:spacing w:val="0"/>
          <w:w w:val="100"/>
          <w:position w:val="0"/>
        </w:rPr>
        <w:t>+</w:t>
      </w:r>
      <w:r>
        <w:rPr>
          <w:color w:val="000000"/>
          <w:spacing w:val="0"/>
          <w:w w:val="100"/>
          <w:position w:val="0"/>
        </w:rPr>
        <w:t>缘股份为</w:t>
      </w:r>
      <w:r>
        <w:rPr>
          <w:rFonts w:ascii="Times New Roman" w:eastAsia="Times New Roman" w:hAnsi="Times New Roman" w:cs="Times New Roman"/>
          <w:color w:val="000000"/>
          <w:spacing w:val="0"/>
          <w:w w:val="100"/>
          <w:position w:val="0"/>
        </w:rPr>
        <w:t>332,876,894</w:t>
      </w:r>
      <w:r>
        <w:rPr>
          <w:color w:val="000000"/>
          <w:spacing w:val="0"/>
          <w:w w:val="100"/>
          <w:position w:val="0"/>
        </w:rPr>
        <w:t>股。勤</w:t>
      </w:r>
      <w:r>
        <w:rPr>
          <w:rFonts w:ascii="Times New Roman" w:eastAsia="Times New Roman" w:hAnsi="Times New Roman" w:cs="Times New Roman"/>
          <w:color w:val="000000"/>
          <w:spacing w:val="0"/>
          <w:w w:val="100"/>
          <w:position w:val="0"/>
        </w:rPr>
        <w:t>+</w:t>
      </w:r>
      <w:r>
        <w:rPr>
          <w:color w:val="000000"/>
          <w:spacing w:val="0"/>
          <w:w w:val="100"/>
          <w:position w:val="0"/>
        </w:rPr>
        <w:t>缘</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日股东大会决议通过公司 </w:t>
      </w:r>
      <w:r>
        <w:rPr>
          <w:rFonts w:ascii="Times New Roman" w:eastAsia="Times New Roman" w:hAnsi="Times New Roman" w:cs="Times New Roman"/>
          <w:color w:val="000000"/>
          <w:spacing w:val="0"/>
          <w:w w:val="100"/>
          <w:position w:val="0"/>
        </w:rPr>
        <w:t>10</w:t>
      </w:r>
      <w:r>
        <w:rPr>
          <w:color w:val="000000"/>
          <w:spacing w:val="0"/>
          <w:w w:val="100"/>
          <w:position w:val="0"/>
        </w:rPr>
        <w:t>股并</w:t>
      </w:r>
      <w:r>
        <w:rPr>
          <w:rFonts w:ascii="Times New Roman" w:eastAsia="Times New Roman" w:hAnsi="Times New Roman" w:cs="Times New Roman"/>
          <w:color w:val="000000"/>
          <w:spacing w:val="0"/>
          <w:w w:val="100"/>
          <w:position w:val="0"/>
        </w:rPr>
        <w:t>1</w:t>
      </w:r>
      <w:r>
        <w:rPr>
          <w:color w:val="000000"/>
          <w:spacing w:val="0"/>
          <w:w w:val="100"/>
          <w:position w:val="0"/>
        </w:rPr>
        <w:t>股的并股方案，并于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日实施，并股后公司持有勤</w:t>
      </w:r>
      <w:r>
        <w:rPr>
          <w:rFonts w:ascii="Times New Roman" w:eastAsia="Times New Roman" w:hAnsi="Times New Roman" w:cs="Times New Roman"/>
          <w:color w:val="000000"/>
          <w:spacing w:val="0"/>
          <w:w w:val="100"/>
          <w:position w:val="0"/>
        </w:rPr>
        <w:t>+</w:t>
      </w:r>
      <w:r>
        <w:rPr>
          <w:color w:val="000000"/>
          <w:spacing w:val="0"/>
          <w:w w:val="100"/>
          <w:position w:val="0"/>
        </w:rPr>
        <w:t>缘股份</w:t>
      </w:r>
      <w:r>
        <w:rPr>
          <w:rFonts w:ascii="Times New Roman" w:eastAsia="Times New Roman" w:hAnsi="Times New Roman" w:cs="Times New Roman"/>
          <w:color w:val="000000"/>
          <w:spacing w:val="0"/>
          <w:w w:val="100"/>
          <w:position w:val="0"/>
        </w:rPr>
        <w:t xml:space="preserve">33,287,689 </w:t>
      </w:r>
      <w:r>
        <w:rPr>
          <w:color w:val="000000"/>
          <w:spacing w:val="0"/>
          <w:w w:val="100"/>
          <w:position w:val="0"/>
        </w:rPr>
        <w:t>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日，勤</w:t>
      </w:r>
      <w:r>
        <w:rPr>
          <w:rFonts w:ascii="Times New Roman" w:eastAsia="Times New Roman" w:hAnsi="Times New Roman" w:cs="Times New Roman"/>
          <w:color w:val="000000"/>
          <w:spacing w:val="0"/>
          <w:w w:val="100"/>
          <w:position w:val="0"/>
        </w:rPr>
        <w:t>+</w:t>
      </w:r>
      <w:r>
        <w:rPr>
          <w:color w:val="000000"/>
          <w:spacing w:val="0"/>
          <w:w w:val="100"/>
          <w:position w:val="0"/>
        </w:rPr>
        <w:t>缘实施供股方案，以持有的每一股股份获配发一股新股，配股后， 公司持有</w:t>
      </w:r>
      <w:r>
        <w:rPr>
          <w:rFonts w:ascii="Times New Roman" w:eastAsia="Times New Roman" w:hAnsi="Times New Roman" w:cs="Times New Roman"/>
          <w:color w:val="000000"/>
          <w:spacing w:val="0"/>
          <w:w w:val="100"/>
          <w:position w:val="0"/>
        </w:rPr>
        <w:t>66,575,378</w:t>
      </w:r>
      <w:r>
        <w:rPr>
          <w:color w:val="000000"/>
          <w:spacing w:val="0"/>
          <w:w w:val="100"/>
          <w:position w:val="0"/>
        </w:rPr>
        <w:t>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日，勤</w:t>
      </w:r>
      <w:r>
        <w:rPr>
          <w:rFonts w:ascii="Times New Roman" w:eastAsia="Times New Roman" w:hAnsi="Times New Roman" w:cs="Times New Roman"/>
          <w:color w:val="000000"/>
          <w:spacing w:val="0"/>
          <w:w w:val="100"/>
          <w:position w:val="0"/>
        </w:rPr>
        <w:t>+</w:t>
      </w:r>
      <w:r>
        <w:rPr>
          <w:color w:val="000000"/>
          <w:spacing w:val="0"/>
          <w:w w:val="100"/>
          <w:position w:val="0"/>
        </w:rPr>
        <w:t>缘公告并股方案，每</w:t>
      </w:r>
      <w:r>
        <w:rPr>
          <w:rFonts w:ascii="Times New Roman" w:eastAsia="Times New Roman" w:hAnsi="Times New Roman" w:cs="Times New Roman"/>
          <w:color w:val="000000"/>
          <w:spacing w:val="0"/>
          <w:w w:val="100"/>
          <w:position w:val="0"/>
        </w:rPr>
        <w:t>10</w:t>
      </w:r>
      <w:r>
        <w:rPr>
          <w:color w:val="000000"/>
          <w:spacing w:val="0"/>
          <w:w w:val="100"/>
          <w:position w:val="0"/>
        </w:rPr>
        <w:t>股并</w:t>
      </w:r>
      <w:r>
        <w:rPr>
          <w:rFonts w:ascii="Times New Roman" w:eastAsia="Times New Roman" w:hAnsi="Times New Roman" w:cs="Times New Roman"/>
          <w:color w:val="000000"/>
          <w:spacing w:val="0"/>
          <w:w w:val="100"/>
          <w:position w:val="0"/>
        </w:rPr>
        <w:t>1</w:t>
      </w:r>
      <w:r>
        <w:rPr>
          <w:color w:val="000000"/>
          <w:spacing w:val="0"/>
          <w:w w:val="100"/>
          <w:position w:val="0"/>
        </w:rPr>
        <w:t>股，并股后公司 持股数为</w:t>
      </w:r>
      <w:r>
        <w:rPr>
          <w:rFonts w:ascii="Times New Roman" w:eastAsia="Times New Roman" w:hAnsi="Times New Roman" w:cs="Times New Roman"/>
          <w:color w:val="000000"/>
          <w:spacing w:val="0"/>
          <w:w w:val="100"/>
          <w:position w:val="0"/>
        </w:rPr>
        <w:t>6,657,538</w:t>
      </w:r>
      <w:r>
        <w:rPr>
          <w:color w:val="000000"/>
          <w:spacing w:val="0"/>
          <w:w w:val="100"/>
          <w:position w:val="0"/>
        </w:rPr>
        <w:t>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日，勤</w:t>
      </w:r>
      <w:r>
        <w:rPr>
          <w:rFonts w:ascii="Times New Roman" w:eastAsia="Times New Roman" w:hAnsi="Times New Roman" w:cs="Times New Roman"/>
          <w:color w:val="000000"/>
          <w:spacing w:val="0"/>
          <w:w w:val="100"/>
          <w:position w:val="0"/>
        </w:rPr>
        <w:t>+</w:t>
      </w:r>
      <w:r>
        <w:rPr>
          <w:color w:val="000000"/>
          <w:spacing w:val="0"/>
          <w:w w:val="100"/>
          <w:position w:val="0"/>
        </w:rPr>
        <w:t>缘公告，按照持股数每</w:t>
      </w:r>
      <w:r>
        <w:rPr>
          <w:rFonts w:ascii="Times New Roman" w:eastAsia="Times New Roman" w:hAnsi="Times New Roman" w:cs="Times New Roman"/>
          <w:color w:val="000000"/>
          <w:spacing w:val="0"/>
          <w:w w:val="100"/>
          <w:position w:val="0"/>
        </w:rPr>
        <w:t>1</w:t>
      </w:r>
      <w:r>
        <w:rPr>
          <w:color w:val="000000"/>
          <w:spacing w:val="0"/>
          <w:w w:val="100"/>
          <w:position w:val="0"/>
        </w:rPr>
        <w:t>股获配</w:t>
      </w:r>
      <w:r>
        <w:rPr>
          <w:rFonts w:ascii="Times New Roman" w:eastAsia="Times New Roman" w:hAnsi="Times New Roman" w:cs="Times New Roman"/>
          <w:color w:val="000000"/>
          <w:spacing w:val="0"/>
          <w:w w:val="100"/>
          <w:position w:val="0"/>
        </w:rPr>
        <w:t>5</w:t>
      </w:r>
      <w:r>
        <w:rPr>
          <w:color w:val="000000"/>
          <w:spacing w:val="0"/>
          <w:w w:val="100"/>
          <w:position w:val="0"/>
        </w:rPr>
        <w:t xml:space="preserve">股，配股后公 </w:t>
      </w:r>
      <w:r>
        <w:rPr>
          <w:color w:val="000000"/>
          <w:spacing w:val="0"/>
          <w:w w:val="100"/>
          <w:position w:val="0"/>
        </w:rPr>
        <w:t>司持股数为</w:t>
      </w:r>
      <w:r>
        <w:rPr>
          <w:rFonts w:ascii="Times New Roman" w:eastAsia="Times New Roman" w:hAnsi="Times New Roman" w:cs="Times New Roman"/>
          <w:color w:val="000000"/>
          <w:spacing w:val="0"/>
          <w:w w:val="100"/>
          <w:position w:val="0"/>
        </w:rPr>
        <w:t>39,945,228</w:t>
      </w:r>
      <w:r>
        <w:rPr>
          <w:color w:val="000000"/>
          <w:spacing w:val="0"/>
          <w:w w:val="100"/>
          <w:position w:val="0"/>
        </w:rPr>
        <w:t>股。</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日，经开曼群岛公司注册处更名注册，勤</w:t>
      </w:r>
      <w:r>
        <w:rPr>
          <w:rFonts w:ascii="Times New Roman" w:eastAsia="Times New Roman" w:hAnsi="Times New Roman" w:cs="Times New Roman"/>
          <w:color w:val="000000"/>
          <w:spacing w:val="0"/>
          <w:w w:val="100"/>
          <w:position w:val="0"/>
        </w:rPr>
        <w:t>+</w:t>
      </w:r>
      <w:r>
        <w:rPr>
          <w:color w:val="000000"/>
          <w:spacing w:val="0"/>
          <w:w w:val="100"/>
          <w:position w:val="0"/>
        </w:rPr>
        <w:t>缘媒体服 务有限公司更名为星美文化集团控股有限公司。</w:t>
      </w:r>
    </w:p>
    <w:p>
      <w:pPr>
        <w:pStyle w:val="Style13"/>
        <w:keepNext w:val="0"/>
        <w:keepLines w:val="0"/>
        <w:widowControl w:val="0"/>
        <w:shd w:val="clear" w:color="auto" w:fill="auto"/>
        <w:tabs>
          <w:tab w:pos="382" w:val="left"/>
        </w:tabs>
        <w:bidi w:val="0"/>
        <w:spacing w:before="0" w:after="0" w:line="240" w:lineRule="auto"/>
        <w:ind w:left="0" w:right="0" w:firstLine="0"/>
        <w:jc w:val="left"/>
      </w:pPr>
      <w:bookmarkStart w:id="168" w:name="bookmark168"/>
      <w:r>
        <w:rPr>
          <w:rFonts w:ascii="Times New Roman" w:eastAsia="Times New Roman" w:hAnsi="Times New Roman" w:cs="Times New Roman"/>
          <w:color w:val="000000"/>
          <w:spacing w:val="0"/>
          <w:w w:val="100"/>
          <w:position w:val="0"/>
        </w:rPr>
        <w:t>2</w:t>
      </w:r>
      <w:bookmarkEnd w:id="168"/>
      <w:r>
        <w:rPr>
          <w:color w:val="000000"/>
          <w:spacing w:val="0"/>
          <w:w w:val="100"/>
          <w:position w:val="0"/>
        </w:rPr>
        <w:t>、</w:t>
        <w:tab/>
        <w:t>非金融类公司委托理财及衍生品投资的情况</w:t>
      </w:r>
    </w:p>
    <w:p>
      <w:pPr>
        <w:pStyle w:val="Style13"/>
        <w:keepNext w:val="0"/>
        <w:keepLines w:val="0"/>
        <w:widowControl w:val="0"/>
        <w:numPr>
          <w:ilvl w:val="0"/>
          <w:numId w:val="13"/>
        </w:numPr>
        <w:shd w:val="clear" w:color="auto" w:fill="auto"/>
        <w:tabs>
          <w:tab w:pos="426" w:val="left"/>
        </w:tabs>
        <w:bidi w:val="0"/>
        <w:spacing w:before="0" w:after="0" w:line="240" w:lineRule="auto"/>
        <w:ind w:left="0" w:right="0" w:firstLine="0"/>
        <w:jc w:val="left"/>
      </w:pPr>
      <w:bookmarkStart w:id="169" w:name="bookmark169"/>
      <w:bookmarkEnd w:id="169"/>
      <w:r>
        <w:rPr>
          <w:color w:val="000000"/>
          <w:spacing w:val="0"/>
          <w:w w:val="100"/>
          <w:position w:val="0"/>
        </w:rPr>
        <w:t>委托理财情况</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本年度公司无委托理财事项。</w:t>
      </w:r>
    </w:p>
    <w:p>
      <w:pPr>
        <w:pStyle w:val="Style13"/>
        <w:keepNext w:val="0"/>
        <w:keepLines w:val="0"/>
        <w:widowControl w:val="0"/>
        <w:numPr>
          <w:ilvl w:val="0"/>
          <w:numId w:val="13"/>
        </w:numPr>
        <w:shd w:val="clear" w:color="auto" w:fill="auto"/>
        <w:tabs>
          <w:tab w:pos="426" w:val="left"/>
        </w:tabs>
        <w:bidi w:val="0"/>
        <w:spacing w:before="0" w:after="0" w:line="240" w:lineRule="auto"/>
        <w:ind w:left="0" w:right="0" w:firstLine="0"/>
        <w:jc w:val="left"/>
      </w:pPr>
      <w:bookmarkStart w:id="170" w:name="bookmark170"/>
      <w:bookmarkEnd w:id="170"/>
      <w:r>
        <w:rPr>
          <w:color w:val="000000"/>
          <w:spacing w:val="0"/>
          <w:w w:val="100"/>
          <w:position w:val="0"/>
        </w:rPr>
        <w:t>委托贷款情况</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本年度公司无委托贷款事项。</w:t>
      </w:r>
    </w:p>
    <w:p>
      <w:pPr>
        <w:pStyle w:val="Style13"/>
        <w:keepNext w:val="0"/>
        <w:keepLines w:val="0"/>
        <w:widowControl w:val="0"/>
        <w:shd w:val="clear" w:color="auto" w:fill="auto"/>
        <w:tabs>
          <w:tab w:pos="382" w:val="left"/>
        </w:tabs>
        <w:bidi w:val="0"/>
        <w:spacing w:before="0" w:after="280" w:line="240" w:lineRule="auto"/>
        <w:ind w:left="0" w:right="0" w:firstLine="0"/>
        <w:jc w:val="left"/>
      </w:pPr>
      <w:bookmarkStart w:id="171" w:name="bookmark171"/>
      <w:r>
        <w:rPr>
          <w:rFonts w:ascii="Times New Roman" w:eastAsia="Times New Roman" w:hAnsi="Times New Roman" w:cs="Times New Roman"/>
          <w:color w:val="000000"/>
          <w:spacing w:val="0"/>
          <w:w w:val="100"/>
          <w:position w:val="0"/>
        </w:rPr>
        <w:t>3</w:t>
      </w:r>
      <w:bookmarkEnd w:id="171"/>
      <w:r>
        <w:rPr>
          <w:color w:val="000000"/>
          <w:spacing w:val="0"/>
          <w:w w:val="100"/>
          <w:position w:val="0"/>
        </w:rPr>
        <w:t>、</w:t>
        <w:tab/>
        <w:t>募集资金使用情况</w:t>
      </w:r>
    </w:p>
    <w:p>
      <w:pPr>
        <w:pStyle w:val="Style13"/>
        <w:keepNext w:val="0"/>
        <w:keepLines w:val="0"/>
        <w:widowControl w:val="0"/>
        <w:numPr>
          <w:ilvl w:val="0"/>
          <w:numId w:val="15"/>
        </w:numPr>
        <w:shd w:val="clear" w:color="auto" w:fill="auto"/>
        <w:bidi w:val="0"/>
        <w:spacing w:before="0" w:after="0" w:line="240" w:lineRule="auto"/>
        <w:ind w:left="0" w:right="0" w:firstLine="0"/>
        <w:jc w:val="left"/>
      </w:pPr>
      <w:bookmarkStart w:id="172" w:name="bookmark172"/>
      <w:bookmarkEnd w:id="172"/>
      <w:r>
        <w:rPr>
          <w:color w:val="000000"/>
          <w:spacing w:val="0"/>
          <w:w w:val="100"/>
          <w:position w:val="0"/>
        </w:rPr>
        <w:t>募集资金总体使用情况</w:t>
      </w:r>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left"/>
        <w:tblLayout w:type="fixed"/>
      </w:tblPr>
      <w:tblGrid>
        <w:gridCol w:w="730"/>
        <w:gridCol w:w="1248"/>
        <w:gridCol w:w="1162"/>
        <w:gridCol w:w="1579"/>
        <w:gridCol w:w="1594"/>
        <w:gridCol w:w="1406"/>
        <w:gridCol w:w="1603"/>
      </w:tblGrid>
      <w:tr>
        <w:trPr>
          <w:trHeight w:val="42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募集</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募集方式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募集资金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本年度已使用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已累计使用募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尚未使用募</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rPr>
                <w:sz w:val="20"/>
                <w:szCs w:val="20"/>
              </w:rPr>
            </w:pPr>
            <w:r>
              <w:rPr>
                <w:rFonts w:ascii="SimSun" w:eastAsia="SimSun" w:hAnsi="SimSun" w:cs="SimSun"/>
                <w:color w:val="000000"/>
                <w:spacing w:val="0"/>
                <w:w w:val="100"/>
                <w:position w:val="0"/>
                <w:sz w:val="20"/>
                <w:szCs w:val="20"/>
              </w:rPr>
              <w:t>尚未使用募集 资金用途及去 向</w:t>
            </w:r>
          </w:p>
        </w:tc>
      </w:tr>
      <w:tr>
        <w:trPr>
          <w:trHeight w:val="41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年份</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总额</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募集资金总额</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集资金总额</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集资金总额</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非公开发行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159,329.55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159,329.55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159,329.55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159,329.55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19" w:line="1" w:lineRule="exact"/>
      </w:pPr>
    </w:p>
    <w:p>
      <w:pPr>
        <w:pStyle w:val="Style13"/>
        <w:keepNext w:val="0"/>
        <w:keepLines w:val="0"/>
        <w:widowControl w:val="0"/>
        <w:shd w:val="clear" w:color="auto" w:fill="auto"/>
        <w:bidi w:val="0"/>
        <w:spacing w:before="0" w:after="280" w:line="272" w:lineRule="exact"/>
        <w:ind w:left="0" w:right="0" w:firstLine="0"/>
        <w:jc w:val="left"/>
      </w:pPr>
      <w:r>
        <w:rPr>
          <w:color w:val="000000"/>
          <w:spacing w:val="0"/>
          <w:w w:val="100"/>
          <w:position w:val="0"/>
        </w:rPr>
        <w:t>经中国证券监督管理委员会证监发行字〔</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229</w:t>
      </w:r>
      <w:r>
        <w:rPr>
          <w:color w:val="000000"/>
          <w:spacing w:val="0"/>
          <w:w w:val="100"/>
          <w:position w:val="0"/>
        </w:rPr>
        <w:t>号文核准，本公司于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29</w:t>
      </w:r>
      <w:r>
        <w:rPr>
          <w:color w:val="000000"/>
          <w:spacing w:val="0"/>
          <w:w w:val="100"/>
          <w:position w:val="0"/>
        </w:rPr>
        <w:t>日采用向特定对象非公开发行股票的方式，发行</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9,962</w:t>
      </w:r>
      <w:r>
        <w:rPr>
          <w:color w:val="000000"/>
          <w:spacing w:val="0"/>
          <w:w w:val="100"/>
          <w:position w:val="0"/>
        </w:rPr>
        <w:t>万股(面值人民币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 发行价格人民币</w:t>
      </w:r>
      <w:r>
        <w:rPr>
          <w:rFonts w:ascii="Times New Roman" w:eastAsia="Times New Roman" w:hAnsi="Times New Roman" w:cs="Times New Roman"/>
          <w:color w:val="000000"/>
          <w:spacing w:val="0"/>
          <w:w w:val="100"/>
          <w:position w:val="0"/>
        </w:rPr>
        <w:t>16.06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股，募集资金总额人民币</w:t>
      </w:r>
      <w:r>
        <w:rPr>
          <w:rFonts w:ascii="Times New Roman" w:eastAsia="Times New Roman" w:hAnsi="Times New Roman" w:cs="Times New Roman"/>
          <w:color w:val="000000"/>
          <w:spacing w:val="0"/>
          <w:w w:val="100"/>
          <w:position w:val="0"/>
        </w:rPr>
        <w:t>159,989.72</w:t>
      </w:r>
      <w:r>
        <w:rPr>
          <w:color w:val="000000"/>
          <w:spacing w:val="0"/>
          <w:w w:val="100"/>
          <w:position w:val="0"/>
        </w:rPr>
        <w:t>万元，扣除发行费用后募集资金 净额人民币</w:t>
      </w:r>
      <w:r>
        <w:rPr>
          <w:rFonts w:ascii="Times New Roman" w:eastAsia="Times New Roman" w:hAnsi="Times New Roman" w:cs="Times New Roman"/>
          <w:color w:val="000000"/>
          <w:spacing w:val="0"/>
          <w:w w:val="100"/>
          <w:position w:val="0"/>
        </w:rPr>
        <w:t>159,259.72</w:t>
      </w:r>
      <w:r>
        <w:rPr>
          <w:color w:val="000000"/>
          <w:spacing w:val="0"/>
          <w:w w:val="100"/>
          <w:position w:val="0"/>
        </w:rPr>
        <w:t>万元。募集资金于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日到位，并经中磊会计师事务所中磊 验字</w:t>
      </w:r>
      <w:r>
        <w:rPr>
          <w:rFonts w:ascii="Times New Roman" w:eastAsia="Times New Roman" w:hAnsi="Times New Roman" w:cs="Times New Roman"/>
          <w:color w:val="000000"/>
          <w:spacing w:val="0"/>
          <w:w w:val="100"/>
          <w:position w:val="0"/>
        </w:rPr>
        <w:t>[2007]3002</w:t>
      </w:r>
      <w:r>
        <w:rPr>
          <w:color w:val="000000"/>
          <w:spacing w:val="0"/>
          <w:w w:val="100"/>
          <w:position w:val="0"/>
        </w:rPr>
        <w:t xml:space="preserve">号验资报告验证。募集资金取得利息收入和支付银行手续费后净额为人民币 </w:t>
      </w:r>
      <w:r>
        <w:rPr>
          <w:rFonts w:ascii="Times New Roman" w:eastAsia="Times New Roman" w:hAnsi="Times New Roman" w:cs="Times New Roman"/>
          <w:color w:val="000000"/>
          <w:spacing w:val="0"/>
          <w:w w:val="100"/>
          <w:position w:val="0"/>
        </w:rPr>
        <w:t>159,329.55</w:t>
      </w:r>
      <w:r>
        <w:rPr>
          <w:color w:val="000000"/>
          <w:spacing w:val="0"/>
          <w:w w:val="100"/>
          <w:position w:val="0"/>
        </w:rPr>
        <w:t>万元，截至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日已全部使用完毕。</w:t>
      </w:r>
    </w:p>
    <w:p>
      <w:pPr>
        <w:pStyle w:val="Style13"/>
        <w:keepNext w:val="0"/>
        <w:keepLines w:val="0"/>
        <w:widowControl w:val="0"/>
        <w:numPr>
          <w:ilvl w:val="0"/>
          <w:numId w:val="15"/>
        </w:numPr>
        <w:shd w:val="clear" w:color="auto" w:fill="auto"/>
        <w:bidi w:val="0"/>
        <w:spacing w:before="0" w:after="0" w:line="283" w:lineRule="auto"/>
        <w:ind w:left="0" w:right="0" w:firstLine="0"/>
        <w:jc w:val="left"/>
      </w:pPr>
      <w:bookmarkStart w:id="173" w:name="bookmark173"/>
      <w:bookmarkEnd w:id="173"/>
      <w:r>
        <w:rPr>
          <w:color w:val="000000"/>
          <w:spacing w:val="0"/>
          <w:w w:val="100"/>
          <w:position w:val="0"/>
        </w:rPr>
        <w:t>募集资金承诺项目使用情况</w:t>
      </w:r>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left"/>
        <w:tblLayout w:type="fixed"/>
      </w:tblPr>
      <w:tblGrid>
        <w:gridCol w:w="859"/>
        <w:gridCol w:w="456"/>
        <w:gridCol w:w="898"/>
        <w:gridCol w:w="835"/>
        <w:gridCol w:w="898"/>
        <w:gridCol w:w="830"/>
        <w:gridCol w:w="869"/>
        <w:gridCol w:w="902"/>
        <w:gridCol w:w="898"/>
        <w:gridCol w:w="595"/>
        <w:gridCol w:w="466"/>
        <w:gridCol w:w="816"/>
      </w:tblGrid>
      <w:tr>
        <w:trPr>
          <w:trHeight w:val="22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承诺项目 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left"/>
              <w:rPr>
                <w:sz w:val="20"/>
                <w:szCs w:val="20"/>
              </w:rPr>
            </w:pPr>
            <w:r>
              <w:rPr>
                <w:rFonts w:ascii="SimSun" w:eastAsia="SimSun" w:hAnsi="SimSun" w:cs="SimSun"/>
                <w:color w:val="000000"/>
                <w:spacing w:val="0"/>
                <w:w w:val="100"/>
                <w:position w:val="0"/>
                <w:sz w:val="20"/>
                <w:szCs w:val="20"/>
              </w:rPr>
              <w:t>是否 变更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募集资 金拟投 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3" w:lineRule="exact"/>
              <w:ind w:left="0" w:right="0" w:firstLine="0"/>
              <w:jc w:val="center"/>
              <w:rPr>
                <w:sz w:val="20"/>
                <w:szCs w:val="20"/>
              </w:rPr>
            </w:pPr>
            <w:r>
              <w:rPr>
                <w:rFonts w:ascii="SimSun" w:eastAsia="SimSun" w:hAnsi="SimSun" w:cs="SimSun"/>
                <w:color w:val="000000"/>
                <w:spacing w:val="0"/>
                <w:w w:val="100"/>
                <w:position w:val="0"/>
                <w:sz w:val="20"/>
                <w:szCs w:val="20"/>
              </w:rPr>
              <w:t>募集 资金 本年 度投 入金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left"/>
              <w:rPr>
                <w:sz w:val="20"/>
                <w:szCs w:val="20"/>
              </w:rPr>
            </w:pPr>
            <w:r>
              <w:rPr>
                <w:rFonts w:ascii="SimSun" w:eastAsia="SimSun" w:hAnsi="SimSun" w:cs="SimSun"/>
                <w:color w:val="000000"/>
                <w:spacing w:val="0"/>
                <w:w w:val="100"/>
                <w:position w:val="0"/>
                <w:sz w:val="20"/>
                <w:szCs w:val="20"/>
              </w:rPr>
              <w:t>募集资 金实际 累计投 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200" w:right="0" w:firstLine="0"/>
              <w:jc w:val="left"/>
              <w:rPr>
                <w:sz w:val="20"/>
                <w:szCs w:val="20"/>
              </w:rPr>
            </w:pPr>
            <w:r>
              <w:rPr>
                <w:rFonts w:ascii="SimSun" w:eastAsia="SimSun" w:hAnsi="SimSun" w:cs="SimSun"/>
                <w:color w:val="000000"/>
                <w:spacing w:val="0"/>
                <w:w w:val="100"/>
                <w:position w:val="0"/>
                <w:sz w:val="20"/>
                <w:szCs w:val="20"/>
              </w:rPr>
              <w:t>是否 符合 计划 进度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项目进 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25" w:lineRule="exact"/>
              <w:ind w:left="0" w:right="0" w:firstLine="0"/>
              <w:jc w:val="right"/>
              <w:rPr>
                <w:sz w:val="20"/>
                <w:szCs w:val="20"/>
              </w:rPr>
            </w:pPr>
            <w:r>
              <w:rPr>
                <w:rFonts w:ascii="SimSun" w:eastAsia="SimSun" w:hAnsi="SimSun" w:cs="SimSun"/>
                <w:color w:val="000000"/>
                <w:spacing w:val="0"/>
                <w:w w:val="100"/>
                <w:position w:val="0"/>
                <w:sz w:val="20"/>
                <w:szCs w:val="20"/>
              </w:rPr>
              <w:t>预计收</w:t>
            </w:r>
          </w:p>
          <w:p>
            <w:pPr>
              <w:pStyle w:val="Style25"/>
              <w:keepNext w:val="0"/>
              <w:keepLines w:val="0"/>
              <w:widowControl w:val="0"/>
              <w:shd w:val="clear" w:color="auto" w:fill="auto"/>
              <w:bidi w:val="0"/>
              <w:spacing w:before="0" w:after="0" w:line="125" w:lineRule="exact"/>
              <w:ind w:left="0" w:right="0" w:firstLine="0"/>
              <w:jc w:val="center"/>
              <w:rPr>
                <w:sz w:val="20"/>
                <w:szCs w:val="20"/>
              </w:rPr>
            </w:pPr>
            <w:r>
              <w:rPr>
                <w:rFonts w:ascii="SimSun" w:eastAsia="SimSun" w:hAnsi="SimSun" w:cs="SimSun"/>
                <w:color w:val="000000"/>
                <w:spacing w:val="0"/>
                <w:w w:val="100"/>
                <w:position w:val="0"/>
                <w:sz w:val="20"/>
                <w:szCs w:val="20"/>
                <w:u w:val="single"/>
              </w:rPr>
              <w:t>、</w:t>
            </w:r>
            <w:r>
              <w:rPr>
                <w:rFonts w:ascii="SimSun" w:eastAsia="SimSun" w:hAnsi="SimSun" w:cs="SimSun"/>
                <w:i/>
                <w:iCs/>
                <w:color w:val="000000"/>
                <w:spacing w:val="0"/>
                <w:w w:val="100"/>
                <w:position w:val="0"/>
                <w:sz w:val="8"/>
                <w:szCs w:val="8"/>
                <w:u w:val="single"/>
              </w:rPr>
              <w:t xml:space="preserve">八 </w:t>
            </w:r>
            <w:r>
              <w:rPr>
                <w:rFonts w:ascii="SimSun" w:eastAsia="SimSun" w:hAnsi="SimSun" w:cs="SimSun"/>
                <w:color w:val="000000"/>
                <w:spacing w:val="0"/>
                <w:w w:val="100"/>
                <w:position w:val="0"/>
                <w:sz w:val="20"/>
                <w:szCs w:val="20"/>
              </w:rPr>
              <w:t>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right"/>
              <w:rPr>
                <w:sz w:val="20"/>
                <w:szCs w:val="20"/>
              </w:rPr>
            </w:pPr>
            <w:r>
              <w:rPr>
                <w:rFonts w:ascii="SimSun" w:eastAsia="SimSun" w:hAnsi="SimSun" w:cs="SimSun"/>
                <w:color w:val="000000"/>
                <w:spacing w:val="0"/>
                <w:w w:val="100"/>
                <w:position w:val="0"/>
                <w:sz w:val="20"/>
                <w:szCs w:val="20"/>
              </w:rPr>
              <w:t>产生收 益情况</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180" w:after="0" w:line="240" w:lineRule="auto"/>
              <w:ind w:left="0" w:right="0" w:firstLine="0"/>
              <w:jc w:val="right"/>
            </w:pPr>
            <w:r>
              <w:rPr>
                <w:color w:val="000000"/>
                <w:spacing w:val="0"/>
                <w:w w:val="100"/>
                <w:position w:val="0"/>
              </w:rPr>
              <w:t>是否符合预计收益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未达 到计 划进 度和 收益 说明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left"/>
              <w:rPr>
                <w:sz w:val="20"/>
                <w:szCs w:val="20"/>
              </w:rPr>
            </w:pPr>
            <w:r>
              <w:rPr>
                <w:rFonts w:ascii="SimSun" w:eastAsia="SimSun" w:hAnsi="SimSun" w:cs="SimSun"/>
                <w:color w:val="000000"/>
                <w:spacing w:val="0"/>
                <w:w w:val="100"/>
                <w:position w:val="0"/>
                <w:sz w:val="20"/>
                <w:szCs w:val="20"/>
              </w:rPr>
              <w:t>变更原 因及募 集资金 变更程 序说明</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沈阳新 湖•北 国之春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12,677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23,346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无</w:t>
            </w: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rPr>
                <w:sz w:val="20"/>
                <w:szCs w:val="20"/>
              </w:rPr>
            </w:pPr>
            <w:r>
              <w:rPr>
                <w:rFonts w:ascii="SimSun" w:eastAsia="SimSun" w:hAnsi="SimSun" w:cs="SimSun"/>
                <w:color w:val="000000"/>
                <w:spacing w:val="0"/>
                <w:w w:val="100"/>
                <w:position w:val="0"/>
                <w:sz w:val="20"/>
                <w:szCs w:val="20"/>
              </w:rPr>
              <w:t>桐乡新 湖•香 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无</w:t>
            </w:r>
          </w:p>
        </w:tc>
      </w:tr>
      <w:tr>
        <w:trPr>
          <w:trHeight w:val="84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衢州新 湖•新 湖景城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53.74%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32,760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32,571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无</w:t>
            </w:r>
          </w:p>
        </w:tc>
      </w:tr>
    </w:tbl>
    <w:p>
      <w:pPr>
        <w:widowControl w:val="0"/>
        <w:spacing w:line="1" w:lineRule="exact"/>
      </w:pPr>
      <w:r>
        <w:br w:type="page"/>
      </w:r>
    </w:p>
    <w:tbl>
      <w:tblPr>
        <w:tblOverlap w:val="never"/>
        <w:jc w:val="center"/>
        <w:tblLayout w:type="fixed"/>
      </w:tblPr>
      <w:tblGrid>
        <w:gridCol w:w="859"/>
        <w:gridCol w:w="456"/>
        <w:gridCol w:w="898"/>
        <w:gridCol w:w="835"/>
        <w:gridCol w:w="902"/>
        <w:gridCol w:w="826"/>
        <w:gridCol w:w="869"/>
        <w:gridCol w:w="902"/>
        <w:gridCol w:w="898"/>
        <w:gridCol w:w="595"/>
        <w:gridCol w:w="466"/>
        <w:gridCol w:w="816"/>
      </w:tblGrid>
      <w:tr>
        <w:trPr>
          <w:trHeight w:val="8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rPr>
                <w:sz w:val="20"/>
                <w:szCs w:val="20"/>
              </w:rPr>
            </w:pPr>
            <w:r>
              <w:rPr>
                <w:rFonts w:ascii="SimSun" w:eastAsia="SimSun" w:hAnsi="SimSun" w:cs="SimSun"/>
                <w:color w:val="000000"/>
                <w:spacing w:val="0"/>
                <w:w w:val="100"/>
                <w:position w:val="0"/>
                <w:sz w:val="20"/>
                <w:szCs w:val="20"/>
              </w:rPr>
              <w:t>杭州新 湖•香 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76,739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47,820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无</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rPr>
                <w:sz w:val="20"/>
                <w:szCs w:val="20"/>
              </w:rPr>
            </w:pPr>
            <w:r>
              <w:rPr>
                <w:rFonts w:ascii="SimSun" w:eastAsia="SimSun" w:hAnsi="SimSun" w:cs="SimSun"/>
                <w:color w:val="000000"/>
                <w:spacing w:val="0"/>
                <w:w w:val="100"/>
                <w:position w:val="0"/>
                <w:sz w:val="20"/>
                <w:szCs w:val="20"/>
              </w:rPr>
              <w:t>句容新 湖•仙 林翠谷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18,413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无</w:t>
            </w: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蚌埠新 湖•山 水华庭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无</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179,778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137,137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b/>
                <w:bCs/>
                <w:color w:val="000000"/>
                <w:spacing w:val="0"/>
                <w:w w:val="100"/>
                <w:position w:val="0"/>
                <w:sz w:val="20"/>
                <w:szCs w:val="20"/>
              </w:rPr>
              <w:t>/</w:t>
            </w:r>
          </w:p>
        </w:tc>
      </w:tr>
      <w:tr>
        <w:trPr>
          <w:trHeight w:val="269"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注：产生收益，</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情况系截至</w:t>
            </w:r>
            <w:r>
              <w:rPr>
                <w:color w:val="000000"/>
                <w:spacing w:val="0"/>
                <w:w w:val="100"/>
                <w:position w:val="0"/>
                <w:sz w:val="20"/>
                <w:szCs w:val="20"/>
              </w:rPr>
              <w:t>2013</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p>
        </w:tc>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日项目累计实现的净利润。</w:t>
            </w:r>
          </w:p>
        </w:tc>
      </w:tr>
    </w:tbl>
    <w:p>
      <w:pPr>
        <w:widowControl w:val="0"/>
        <w:spacing w:after="239" w:line="1" w:lineRule="exact"/>
      </w:pPr>
    </w:p>
    <w:p>
      <w:pPr>
        <w:pStyle w:val="Style13"/>
        <w:keepNext w:val="0"/>
        <w:keepLines w:val="0"/>
        <w:widowControl w:val="0"/>
        <w:numPr>
          <w:ilvl w:val="0"/>
          <w:numId w:val="17"/>
        </w:numPr>
        <w:shd w:val="clear" w:color="auto" w:fill="auto"/>
        <w:tabs>
          <w:tab w:pos="488" w:val="left"/>
        </w:tabs>
        <w:bidi w:val="0"/>
        <w:spacing w:before="0" w:after="0" w:line="274" w:lineRule="exact"/>
        <w:ind w:left="0" w:right="0" w:firstLine="0"/>
        <w:jc w:val="left"/>
      </w:pPr>
      <w:bookmarkStart w:id="174" w:name="bookmark174"/>
      <w:bookmarkEnd w:id="174"/>
      <w:r>
        <w:rPr>
          <w:color w:val="000000"/>
          <w:spacing w:val="0"/>
          <w:w w:val="100"/>
          <w:position w:val="0"/>
        </w:rPr>
        <w:t>用于已取得项目的后续开发的投资情况</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公司在非公开发行募集资金全部到位后，按照发行报告书的资金使用说明将其中</w:t>
      </w:r>
      <w:r>
        <w:rPr>
          <w:rFonts w:ascii="Times New Roman" w:eastAsia="Times New Roman" w:hAnsi="Times New Roman" w:cs="Times New Roman"/>
          <w:color w:val="000000"/>
          <w:spacing w:val="0"/>
          <w:w w:val="100"/>
          <w:position w:val="0"/>
        </w:rPr>
        <w:t>100,000</w:t>
      </w:r>
      <w:r>
        <w:rPr>
          <w:color w:val="000000"/>
          <w:spacing w:val="0"/>
          <w:w w:val="100"/>
          <w:position w:val="0"/>
        </w:rPr>
        <w:t>万元 以增资形式注入下属六家房地产子公司。</w:t>
      </w:r>
    </w:p>
    <w:p>
      <w:pPr>
        <w:pStyle w:val="Style13"/>
        <w:keepNext w:val="0"/>
        <w:keepLines w:val="0"/>
        <w:widowControl w:val="0"/>
        <w:numPr>
          <w:ilvl w:val="0"/>
          <w:numId w:val="17"/>
        </w:numPr>
        <w:shd w:val="clear" w:color="auto" w:fill="auto"/>
        <w:tabs>
          <w:tab w:pos="488" w:val="left"/>
        </w:tabs>
        <w:bidi w:val="0"/>
        <w:spacing w:before="0" w:after="0" w:line="274" w:lineRule="exact"/>
        <w:ind w:left="0" w:right="0" w:firstLine="0"/>
        <w:jc w:val="left"/>
      </w:pPr>
      <w:bookmarkStart w:id="175" w:name="bookmark175"/>
      <w:bookmarkEnd w:id="175"/>
      <w:r>
        <w:rPr>
          <w:color w:val="000000"/>
          <w:spacing w:val="0"/>
          <w:w w:val="100"/>
          <w:position w:val="0"/>
        </w:rPr>
        <w:t>用于回购信托公司持有的项目股权的投资情况</w:t>
      </w:r>
    </w:p>
    <w:p>
      <w:pPr>
        <w:pStyle w:val="Style13"/>
        <w:keepNext w:val="0"/>
        <w:keepLines w:val="0"/>
        <w:widowControl w:val="0"/>
        <w:shd w:val="clear" w:color="auto" w:fill="auto"/>
        <w:bidi w:val="0"/>
        <w:spacing w:before="0" w:after="0" w:line="266" w:lineRule="exact"/>
        <w:ind w:left="0" w:right="0" w:firstLine="0"/>
        <w:jc w:val="left"/>
      </w:pPr>
      <w:r>
        <w:rPr>
          <w:color w:val="000000"/>
          <w:spacing w:val="0"/>
          <w:w w:val="100"/>
          <w:position w:val="0"/>
        </w:rPr>
        <w:t>一是收购新湖控股向金信信托回购的杭州新湖美丽洲置业有限公司(即杭州新湖•香格里拉项 目)</w:t>
      </w:r>
      <w:r>
        <w:rPr>
          <w:rFonts w:ascii="Times New Roman" w:eastAsia="Times New Roman" w:hAnsi="Times New Roman" w:cs="Times New Roman"/>
          <w:color w:val="000000"/>
          <w:spacing w:val="0"/>
          <w:w w:val="100"/>
          <w:position w:val="0"/>
        </w:rPr>
        <w:t>80%</w:t>
      </w:r>
      <w:r>
        <w:rPr>
          <w:color w:val="000000"/>
          <w:spacing w:val="0"/>
          <w:w w:val="100"/>
          <w:position w:val="0"/>
        </w:rPr>
        <w:t>的股权，计划投入募集资金</w:t>
      </w:r>
      <w:r>
        <w:rPr>
          <w:rFonts w:ascii="Times New Roman" w:eastAsia="Times New Roman" w:hAnsi="Times New Roman" w:cs="Times New Roman"/>
          <w:color w:val="000000"/>
          <w:spacing w:val="0"/>
          <w:w w:val="100"/>
          <w:position w:val="0"/>
        </w:rPr>
        <w:t>16,000</w:t>
      </w:r>
      <w:r>
        <w:rPr>
          <w:color w:val="000000"/>
          <w:spacing w:val="0"/>
          <w:w w:val="100"/>
          <w:position w:val="0"/>
        </w:rPr>
        <w:t>万元，实际已投入募集资金</w:t>
      </w:r>
      <w:r>
        <w:rPr>
          <w:rFonts w:ascii="Times New Roman" w:eastAsia="Times New Roman" w:hAnsi="Times New Roman" w:cs="Times New Roman"/>
          <w:color w:val="000000"/>
          <w:spacing w:val="0"/>
          <w:w w:val="100"/>
          <w:position w:val="0"/>
        </w:rPr>
        <w:t>16,000</w:t>
      </w:r>
      <w:r>
        <w:rPr>
          <w:color w:val="000000"/>
          <w:spacing w:val="0"/>
          <w:w w:val="100"/>
          <w:position w:val="0"/>
        </w:rPr>
        <w:t>万元。</w:t>
      </w:r>
    </w:p>
    <w:p>
      <w:pPr>
        <w:pStyle w:val="Style13"/>
        <w:keepNext w:val="0"/>
        <w:keepLines w:val="0"/>
        <w:widowControl w:val="0"/>
        <w:shd w:val="clear" w:color="auto" w:fill="auto"/>
        <w:bidi w:val="0"/>
        <w:spacing w:before="0" w:after="0" w:line="266" w:lineRule="exact"/>
        <w:ind w:left="0" w:right="0" w:firstLine="0"/>
        <w:jc w:val="left"/>
      </w:pPr>
      <w:r>
        <w:rPr>
          <w:color w:val="000000"/>
          <w:spacing w:val="0"/>
          <w:w w:val="100"/>
          <w:position w:val="0"/>
        </w:rPr>
        <w:t>二是收购新湖集团向江西国际信托投资股份有限公司回购的九江新湖远洲置业有限公司</w:t>
      </w:r>
      <w:r>
        <w:rPr>
          <w:rFonts w:ascii="Times New Roman" w:eastAsia="Times New Roman" w:hAnsi="Times New Roman" w:cs="Times New Roman"/>
          <w:color w:val="000000"/>
          <w:spacing w:val="0"/>
          <w:w w:val="100"/>
          <w:position w:val="0"/>
        </w:rPr>
        <w:t>51%</w:t>
      </w:r>
      <w:r>
        <w:rPr>
          <w:color w:val="000000"/>
          <w:spacing w:val="0"/>
          <w:w w:val="100"/>
          <w:position w:val="0"/>
        </w:rPr>
        <w:t>的 股权，计划投入募集资金</w:t>
      </w:r>
      <w:r>
        <w:rPr>
          <w:rFonts w:ascii="Times New Roman" w:eastAsia="Times New Roman" w:hAnsi="Times New Roman" w:cs="Times New Roman"/>
          <w:color w:val="000000"/>
          <w:spacing w:val="0"/>
          <w:w w:val="100"/>
          <w:position w:val="0"/>
        </w:rPr>
        <w:t>7,000</w:t>
      </w:r>
      <w:r>
        <w:rPr>
          <w:color w:val="000000"/>
          <w:spacing w:val="0"/>
          <w:w w:val="100"/>
          <w:position w:val="0"/>
        </w:rPr>
        <w:t>万元，实际已投入募集资金</w:t>
      </w:r>
      <w:r>
        <w:rPr>
          <w:rFonts w:ascii="Times New Roman" w:eastAsia="Times New Roman" w:hAnsi="Times New Roman" w:cs="Times New Roman"/>
          <w:color w:val="000000"/>
          <w:spacing w:val="0"/>
          <w:w w:val="100"/>
          <w:position w:val="0"/>
        </w:rPr>
        <w:t>7,000</w:t>
      </w:r>
      <w:r>
        <w:rPr>
          <w:color w:val="000000"/>
          <w:spacing w:val="0"/>
          <w:w w:val="100"/>
          <w:position w:val="0"/>
        </w:rPr>
        <w:t>万元，九江新湖远洲置业有限 公司累计实现净利润</w:t>
      </w:r>
      <w:r>
        <w:rPr>
          <w:rFonts w:ascii="Times New Roman" w:eastAsia="Times New Roman" w:hAnsi="Times New Roman" w:cs="Times New Roman"/>
          <w:color w:val="000000"/>
          <w:spacing w:val="0"/>
          <w:w w:val="100"/>
          <w:position w:val="0"/>
        </w:rPr>
        <w:t>81,971</w:t>
      </w:r>
      <w:r>
        <w:rPr>
          <w:color w:val="000000"/>
          <w:spacing w:val="0"/>
          <w:w w:val="100"/>
          <w:position w:val="0"/>
        </w:rPr>
        <w:t>万元，项目进度完成</w:t>
      </w:r>
      <w:r>
        <w:rPr>
          <w:rFonts w:ascii="Times New Roman" w:eastAsia="Times New Roman" w:hAnsi="Times New Roman" w:cs="Times New Roman"/>
          <w:color w:val="000000"/>
          <w:spacing w:val="0"/>
          <w:w w:val="100"/>
          <w:position w:val="0"/>
        </w:rPr>
        <w:t>100.00%</w:t>
      </w:r>
      <w:r>
        <w:rPr>
          <w:color w:val="000000"/>
          <w:spacing w:val="0"/>
          <w:w w:val="100"/>
          <w:position w:val="0"/>
        </w:rPr>
        <w:t>。</w:t>
      </w:r>
    </w:p>
    <w:p>
      <w:pPr>
        <w:pStyle w:val="Style13"/>
        <w:keepNext w:val="0"/>
        <w:keepLines w:val="0"/>
        <w:widowControl w:val="0"/>
        <w:numPr>
          <w:ilvl w:val="0"/>
          <w:numId w:val="17"/>
        </w:numPr>
        <w:shd w:val="clear" w:color="auto" w:fill="auto"/>
        <w:tabs>
          <w:tab w:pos="488" w:val="left"/>
        </w:tabs>
        <w:bidi w:val="0"/>
        <w:spacing w:before="0" w:after="0" w:line="266" w:lineRule="exact"/>
        <w:ind w:left="0" w:right="0" w:firstLine="0"/>
        <w:jc w:val="left"/>
      </w:pPr>
      <w:bookmarkStart w:id="176" w:name="bookmark176"/>
      <w:bookmarkEnd w:id="176"/>
      <w:r>
        <w:rPr>
          <w:color w:val="000000"/>
          <w:spacing w:val="0"/>
          <w:w w:val="100"/>
          <w:position w:val="0"/>
        </w:rPr>
        <w:t>剩余部分用于补充公司流动资金和偿还部分债务的情况。</w:t>
      </w:r>
    </w:p>
    <w:p>
      <w:pPr>
        <w:pStyle w:val="Style13"/>
        <w:keepNext w:val="0"/>
        <w:keepLines w:val="0"/>
        <w:widowControl w:val="0"/>
        <w:shd w:val="clear" w:color="auto" w:fill="auto"/>
        <w:bidi w:val="0"/>
        <w:spacing w:before="0" w:after="240" w:line="293"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日，剩余</w:t>
      </w:r>
      <w:r>
        <w:rPr>
          <w:rFonts w:ascii="Times New Roman" w:eastAsia="Times New Roman" w:hAnsi="Times New Roman" w:cs="Times New Roman"/>
          <w:color w:val="000000"/>
          <w:spacing w:val="0"/>
          <w:w w:val="100"/>
          <w:position w:val="0"/>
        </w:rPr>
        <w:t>36,329.55</w:t>
      </w:r>
      <w:r>
        <w:rPr>
          <w:color w:val="000000"/>
          <w:spacing w:val="0"/>
          <w:w w:val="100"/>
          <w:position w:val="0"/>
        </w:rPr>
        <w:t>万元募集资金，已全部用于补充公司流动资金和偿还 部分债务。</w:t>
      </w:r>
    </w:p>
    <w:p>
      <w:pPr>
        <w:pStyle w:val="Style21"/>
        <w:keepNext w:val="0"/>
        <w:keepLines w:val="0"/>
        <w:widowControl w:val="0"/>
        <w:shd w:val="clear" w:color="auto" w:fill="auto"/>
        <w:bidi w:val="0"/>
        <w:spacing w:before="0" w:after="40" w:line="240" w:lineRule="auto"/>
        <w:ind w:left="91"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、主要子公司、参股公司分析</w:t>
      </w:r>
    </w:p>
    <w:p>
      <w:pPr>
        <w:pStyle w:val="Style21"/>
        <w:keepNext w:val="0"/>
        <w:keepLines w:val="0"/>
        <w:widowControl w:val="0"/>
        <w:shd w:val="clear" w:color="auto" w:fill="auto"/>
        <w:bidi w:val="0"/>
        <w:spacing w:before="0" w:after="0" w:line="240" w:lineRule="auto"/>
        <w:ind w:left="91"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主要子公司、参股公司经营情况</w:t>
      </w:r>
    </w:p>
    <w:tbl>
      <w:tblPr>
        <w:tblOverlap w:val="never"/>
        <w:jc w:val="center"/>
        <w:tblLayout w:type="fixed"/>
      </w:tblPr>
      <w:tblGrid>
        <w:gridCol w:w="1387"/>
        <w:gridCol w:w="710"/>
        <w:gridCol w:w="994"/>
        <w:gridCol w:w="1699"/>
        <w:gridCol w:w="1704"/>
        <w:gridCol w:w="1690"/>
        <w:gridCol w:w="1718"/>
      </w:tblGrid>
      <w:tr>
        <w:trPr>
          <w:trHeight w:val="264" w:hRule="exact"/>
        </w:trPr>
        <w:tc>
          <w:tcPr>
            <w:gridSpan w:val="6"/>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立：元</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rPr>
                <w:sz w:val="20"/>
                <w:szCs w:val="20"/>
              </w:rPr>
            </w:pPr>
            <w:r>
              <w:rPr>
                <w:rFonts w:ascii="SimSun" w:eastAsia="SimSun" w:hAnsi="SimSun" w:cs="SimSun"/>
                <w:color w:val="000000"/>
                <w:spacing w:val="0"/>
                <w:w w:val="100"/>
                <w:position w:val="0"/>
                <w:sz w:val="20"/>
                <w:szCs w:val="20"/>
              </w:rPr>
              <w:t>所处</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行业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主要产 品或服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总资产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净资产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净利润</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江苏新湖宝 华置业有限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房地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20"/>
                <w:szCs w:val="20"/>
              </w:rPr>
            </w:pPr>
            <w:r>
              <w:rPr>
                <w:rFonts w:ascii="SimSun" w:eastAsia="SimSun" w:hAnsi="SimSun" w:cs="SimSun"/>
                <w:color w:val="000000"/>
                <w:spacing w:val="0"/>
                <w:w w:val="100"/>
                <w:position w:val="0"/>
                <w:sz w:val="20"/>
                <w:szCs w:val="20"/>
              </w:rPr>
              <w:t>南京•仙 林翠谷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601,567,828.99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353,449,656.29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30,713,435.80</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九江新湖远 洲置业有限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房地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九江•柴 桑春天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820,974,913.95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296,898,057.72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141,855,758.41</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rPr>
                <w:sz w:val="20"/>
                <w:szCs w:val="20"/>
              </w:rPr>
            </w:pPr>
            <w:r>
              <w:rPr>
                <w:rFonts w:ascii="SimSun" w:eastAsia="SimSun" w:hAnsi="SimSun" w:cs="SimSun"/>
                <w:color w:val="000000"/>
                <w:spacing w:val="0"/>
                <w:w w:val="100"/>
                <w:position w:val="0"/>
                <w:sz w:val="20"/>
                <w:szCs w:val="20"/>
              </w:rPr>
              <w:t>九江新湖中 宝置业有限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房地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九江•庐 山国际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1,779,664,616.49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134,900,458.22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54,052,039.15</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启东新湖投 资开发有限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房地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海涂开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75,000,000.00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2,319,333,625.57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416,063,252.90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272,188,506.64</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20"/>
                <w:szCs w:val="20"/>
              </w:rPr>
            </w:pPr>
            <w:r>
              <w:rPr>
                <w:rFonts w:ascii="SimSun" w:eastAsia="SimSun" w:hAnsi="SimSun" w:cs="SimSun"/>
                <w:color w:val="000000"/>
                <w:spacing w:val="0"/>
                <w:w w:val="100"/>
                <w:position w:val="0"/>
                <w:sz w:val="20"/>
                <w:szCs w:val="20"/>
              </w:rPr>
              <w:t>衢州新湖房 地产开发有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房地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衢州•新 湖景城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280,000,000.00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701,539,089.07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352,201,863.91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38,747,193.20</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沈阳新湖房</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房地</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沈阳•北</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270,000,000.00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2,938,699,903.12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802,067,840.31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126,509,942.92</w:t>
            </w:r>
          </w:p>
        </w:tc>
      </w:tr>
    </w:tbl>
    <w:p>
      <w:pPr>
        <w:widowControl w:val="0"/>
        <w:spacing w:line="1" w:lineRule="exact"/>
      </w:pPr>
      <w:r>
        <w:br w:type="page"/>
      </w:r>
    </w:p>
    <w:tbl>
      <w:tblPr>
        <w:tblOverlap w:val="never"/>
        <w:jc w:val="center"/>
        <w:tblLayout w:type="fixed"/>
      </w:tblPr>
      <w:tblGrid>
        <w:gridCol w:w="1387"/>
        <w:gridCol w:w="710"/>
        <w:gridCol w:w="994"/>
        <w:gridCol w:w="1699"/>
        <w:gridCol w:w="1704"/>
        <w:gridCol w:w="1699"/>
        <w:gridCol w:w="1709"/>
      </w:tblGrid>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rPr>
                <w:sz w:val="20"/>
                <w:szCs w:val="20"/>
              </w:rPr>
            </w:pPr>
            <w:r>
              <w:rPr>
                <w:rFonts w:ascii="SimSun" w:eastAsia="SimSun" w:hAnsi="SimSun" w:cs="SimSun"/>
                <w:color w:val="000000"/>
                <w:spacing w:val="0"/>
                <w:w w:val="100"/>
                <w:position w:val="0"/>
                <w:sz w:val="20"/>
                <w:szCs w:val="20"/>
              </w:rPr>
              <w:t>地产开发有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产</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国之春</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both"/>
              <w:rPr>
                <w:sz w:val="20"/>
                <w:szCs w:val="20"/>
              </w:rPr>
            </w:pPr>
            <w:r>
              <w:rPr>
                <w:rFonts w:ascii="SimSun" w:eastAsia="SimSun" w:hAnsi="SimSun" w:cs="SimSun"/>
                <w:color w:val="000000"/>
                <w:spacing w:val="0"/>
                <w:w w:val="100"/>
                <w:position w:val="0"/>
                <w:sz w:val="20"/>
                <w:szCs w:val="20"/>
              </w:rPr>
              <w:t>苏州新湖置 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房地 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苏州•明</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珠城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3,860,524,248.59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529,447,160.23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187,562,299.24</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20"/>
                <w:szCs w:val="20"/>
              </w:rPr>
            </w:pPr>
            <w:r>
              <w:rPr>
                <w:rFonts w:ascii="SimSun" w:eastAsia="SimSun" w:hAnsi="SimSun" w:cs="SimSun"/>
                <w:color w:val="000000"/>
                <w:spacing w:val="0"/>
                <w:w w:val="100"/>
                <w:position w:val="0"/>
                <w:sz w:val="20"/>
                <w:szCs w:val="20"/>
              </w:rPr>
              <w:t>新湖期货有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225,000,000.00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3,388,753,484.98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651,582,207.80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45,296,116.29</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rPr>
                <w:sz w:val="20"/>
                <w:szCs w:val="20"/>
              </w:rPr>
            </w:pPr>
            <w:r>
              <w:rPr>
                <w:rFonts w:ascii="SimSun" w:eastAsia="SimSun" w:hAnsi="SimSun" w:cs="SimSun"/>
                <w:color w:val="000000"/>
                <w:spacing w:val="0"/>
                <w:w w:val="100"/>
                <w:position w:val="0"/>
                <w:sz w:val="20"/>
                <w:szCs w:val="20"/>
              </w:rPr>
              <w:t>浙江澳辰地 产发展有限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房地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兰溪•香 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654,407,167.74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113,463,814.27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69,978,307.24</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20"/>
                <w:szCs w:val="20"/>
              </w:rPr>
            </w:pPr>
            <w:r>
              <w:rPr>
                <w:rFonts w:ascii="SimSun" w:eastAsia="SimSun" w:hAnsi="SimSun" w:cs="SimSun"/>
                <w:color w:val="000000"/>
                <w:spacing w:val="0"/>
                <w:w w:val="100"/>
                <w:position w:val="0"/>
                <w:sz w:val="20"/>
                <w:szCs w:val="20"/>
              </w:rPr>
              <w:t>上海新湖房 地产开发有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房地 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rPr>
                <w:sz w:val="20"/>
                <w:szCs w:val="20"/>
              </w:rPr>
            </w:pPr>
            <w:r>
              <w:rPr>
                <w:rFonts w:ascii="SimSun" w:eastAsia="SimSun" w:hAnsi="SimSun" w:cs="SimSun"/>
                <w:color w:val="000000"/>
                <w:spacing w:val="0"/>
                <w:w w:val="100"/>
                <w:position w:val="0"/>
                <w:sz w:val="20"/>
                <w:szCs w:val="20"/>
              </w:rPr>
              <w:t>上海•新 湖明珠 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1,859,889,953.88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801,642,021.77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52,371,018.29</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rPr>
                <w:sz w:val="20"/>
                <w:szCs w:val="20"/>
              </w:rPr>
            </w:pPr>
            <w:r>
              <w:rPr>
                <w:rFonts w:ascii="SimSun" w:eastAsia="SimSun" w:hAnsi="SimSun" w:cs="SimSun"/>
                <w:color w:val="000000"/>
                <w:spacing w:val="0"/>
                <w:w w:val="100"/>
                <w:position w:val="0"/>
                <w:sz w:val="20"/>
                <w:szCs w:val="20"/>
              </w:rPr>
              <w:t>海宁绿城新 湖房地产开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房地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20"/>
                <w:szCs w:val="20"/>
              </w:rPr>
            </w:pPr>
            <w:r>
              <w:rPr>
                <w:rFonts w:ascii="SimSun" w:eastAsia="SimSun" w:hAnsi="SimSun" w:cs="SimSun"/>
                <w:color w:val="000000"/>
                <w:spacing w:val="0"/>
                <w:w w:val="100"/>
                <w:position w:val="0"/>
                <w:sz w:val="20"/>
                <w:szCs w:val="20"/>
              </w:rPr>
              <w:t>海宁•百 合新城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1,780,163,377.49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296,047,885.54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242,999,947.92</w:t>
            </w:r>
          </w:p>
        </w:tc>
      </w:tr>
      <w:tr>
        <w:trPr>
          <w:trHeight w:val="293" w:hRule="exact"/>
        </w:trPr>
        <w:tc>
          <w:tcPr>
            <w:gridSpan w:val="3"/>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1,970,000,000.00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20,705,518,209.87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4,747,764,218.96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1,262,274,565.10</w:t>
            </w:r>
          </w:p>
        </w:tc>
      </w:tr>
    </w:tbl>
    <w:p>
      <w:pPr>
        <w:widowControl w:val="0"/>
        <w:spacing w:after="499" w:line="1" w:lineRule="exact"/>
      </w:pPr>
    </w:p>
    <w:p>
      <w:pPr>
        <w:pStyle w:val="Style49"/>
        <w:keepNext/>
        <w:keepLines/>
        <w:widowControl w:val="0"/>
        <w:numPr>
          <w:ilvl w:val="0"/>
          <w:numId w:val="11"/>
        </w:numPr>
        <w:shd w:val="clear" w:color="auto" w:fill="auto"/>
        <w:bidi w:val="0"/>
        <w:spacing w:before="0" w:after="0" w:line="274" w:lineRule="exact"/>
        <w:ind w:left="0" w:right="0" w:firstLine="0"/>
        <w:jc w:val="left"/>
      </w:pPr>
      <w:bookmarkStart w:id="177" w:name="bookmark177"/>
      <w:bookmarkStart w:id="178" w:name="bookmark178"/>
      <w:bookmarkStart w:id="179" w:name="bookmark179"/>
      <w:bookmarkStart w:id="180" w:name="bookmark180"/>
      <w:bookmarkEnd w:id="179"/>
      <w:r>
        <w:rPr>
          <w:color w:val="000000"/>
          <w:spacing w:val="0"/>
          <w:w w:val="100"/>
          <w:position w:val="0"/>
        </w:rPr>
        <w:t>本年度取得和处置子公司情况</w:t>
      </w:r>
      <w:bookmarkEnd w:id="177"/>
      <w:bookmarkEnd w:id="178"/>
      <w:bookmarkEnd w:id="180"/>
    </w:p>
    <w:p>
      <w:pPr>
        <w:pStyle w:val="Style49"/>
        <w:keepNext/>
        <w:keepLines/>
        <w:widowControl w:val="0"/>
        <w:shd w:val="clear" w:color="auto" w:fill="auto"/>
        <w:bidi w:val="0"/>
        <w:spacing w:before="0" w:after="280" w:line="274" w:lineRule="exact"/>
        <w:ind w:left="0" w:right="0" w:firstLine="0"/>
        <w:jc w:val="left"/>
      </w:pPr>
      <w:bookmarkStart w:id="181" w:name="bookmark181"/>
      <w:bookmarkStart w:id="182" w:name="bookmark182"/>
      <w:bookmarkStart w:id="183" w:name="bookmark183"/>
      <w:r>
        <w:rPr>
          <w:color w:val="000000"/>
          <w:spacing w:val="0"/>
          <w:w w:val="100"/>
          <w:position w:val="0"/>
        </w:rPr>
        <w:t>根据本公司与雨田集团有限公司于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日签订的《股权转让协议》，本公司以</w:t>
      </w:r>
      <w:r>
        <w:rPr>
          <w:rFonts w:ascii="Times New Roman" w:eastAsia="Times New Roman" w:hAnsi="Times New Roman" w:cs="Times New Roman"/>
          <w:color w:val="000000"/>
          <w:spacing w:val="0"/>
          <w:w w:val="100"/>
          <w:position w:val="0"/>
        </w:rPr>
        <w:t xml:space="preserve">14,280 </w:t>
      </w:r>
      <w:r>
        <w:rPr>
          <w:color w:val="000000"/>
          <w:spacing w:val="0"/>
          <w:w w:val="100"/>
          <w:position w:val="0"/>
        </w:rPr>
        <w:t>万元的价格将持有的上海新湖明珠置业有限公司</w:t>
      </w:r>
      <w:r>
        <w:rPr>
          <w:rFonts w:ascii="Times New Roman" w:eastAsia="Times New Roman" w:hAnsi="Times New Roman" w:cs="Times New Roman"/>
          <w:color w:val="000000"/>
          <w:spacing w:val="0"/>
          <w:w w:val="100"/>
          <w:position w:val="0"/>
        </w:rPr>
        <w:t>70%</w:t>
      </w:r>
      <w:r>
        <w:rPr>
          <w:color w:val="000000"/>
          <w:spacing w:val="0"/>
          <w:w w:val="100"/>
          <w:position w:val="0"/>
        </w:rPr>
        <w:t>的股权转让给雨田集团有限公司。公司获 得的处置收益</w:t>
      </w:r>
      <w:r>
        <w:rPr>
          <w:rFonts w:ascii="Times New Roman" w:eastAsia="Times New Roman" w:hAnsi="Times New Roman" w:cs="Times New Roman"/>
          <w:color w:val="000000"/>
          <w:spacing w:val="0"/>
          <w:w w:val="100"/>
          <w:position w:val="0"/>
        </w:rPr>
        <w:t>4,953.62</w:t>
      </w:r>
      <w:r>
        <w:rPr>
          <w:color w:val="000000"/>
          <w:spacing w:val="0"/>
          <w:w w:val="100"/>
          <w:position w:val="0"/>
        </w:rPr>
        <w:t>万元。</w:t>
      </w:r>
      <w:bookmarkEnd w:id="181"/>
      <w:bookmarkEnd w:id="182"/>
      <w:bookmarkEnd w:id="183"/>
    </w:p>
    <w:p>
      <w:pPr>
        <w:pStyle w:val="Style21"/>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(3)</w:t>
      </w:r>
      <w:r>
        <w:rPr>
          <w:color w:val="000000"/>
          <w:spacing w:val="0"/>
          <w:w w:val="100"/>
          <w:position w:val="0"/>
          <w:sz w:val="20"/>
          <w:szCs w:val="20"/>
        </w:rPr>
        <w:t>子公司或参股公司经营情况(适用净利润或投资收益占净利润</w:t>
      </w:r>
      <w:r>
        <w:rPr>
          <w:color w:val="000000"/>
          <w:spacing w:val="0"/>
          <w:w w:val="100"/>
          <w:position w:val="0"/>
          <w:sz w:val="20"/>
          <w:szCs w:val="20"/>
        </w:rPr>
        <w:t>10%</w:t>
      </w:r>
      <w:r>
        <w:rPr>
          <w:color w:val="000000"/>
          <w:spacing w:val="0"/>
          <w:w w:val="100"/>
          <w:position w:val="0"/>
          <w:sz w:val="20"/>
          <w:szCs w:val="20"/>
        </w:rPr>
        <w:t>以上的情况)</w:t>
      </w:r>
    </w:p>
    <w:tbl>
      <w:tblPr>
        <w:tblOverlap w:val="never"/>
        <w:jc w:val="left"/>
        <w:tblLayout w:type="fixed"/>
      </w:tblPr>
      <w:tblGrid>
        <w:gridCol w:w="3374"/>
        <w:gridCol w:w="1829"/>
        <w:gridCol w:w="1829"/>
        <w:gridCol w:w="1838"/>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净利润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启东新湖投资开发有限公司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629,291,886.03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354,642,176.54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272,188,506.64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沈阳新湖房地产开发有限公司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749,894,983.00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165,371,493.39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126,509,942.92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苏州新湖置业有限公司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1,008,782,622.75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250,709,684.41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187,562,299.24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九江新湖远洲置业有限公司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537,545,441.53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188,852,722.36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141,855,758.41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盛京银行股份有限公司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8,865,275,000.00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6,233,938,000.00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4,875,602,000.00</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海宁绿城新湖房地产开发有限公司</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995,462,716.00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325,925,068.70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242,999,947.92</w:t>
            </w:r>
          </w:p>
        </w:tc>
      </w:tr>
    </w:tbl>
    <w:p>
      <w:pPr>
        <w:widowControl w:val="0"/>
        <w:spacing w:after="2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(4)</w:t>
      </w:r>
      <w:r>
        <w:rPr>
          <w:color w:val="000000"/>
          <w:spacing w:val="0"/>
          <w:w w:val="100"/>
          <w:position w:val="0"/>
          <w:sz w:val="20"/>
          <w:szCs w:val="20"/>
        </w:rPr>
        <w:t>经营业绩与上一年度报告期内相比变动在</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以上,且对公司合并经营业绩造成重大影响的</w:t>
      </w:r>
    </w:p>
    <w:tbl>
      <w:tblPr>
        <w:tblOverlap w:val="never"/>
        <w:jc w:val="left"/>
        <w:tblLayout w:type="fixed"/>
      </w:tblPr>
      <w:tblGrid>
        <w:gridCol w:w="1958"/>
        <w:gridCol w:w="1675"/>
        <w:gridCol w:w="1685"/>
        <w:gridCol w:w="1742"/>
        <w:gridCol w:w="1810"/>
      </w:tblGrid>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子公司或参股子公司</w:t>
            </w:r>
          </w:p>
        </w:tc>
        <w:tc>
          <w:tcPr>
            <w:gridSpan w:val="4"/>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变动情况分析</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上期净利润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变动幅度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变动原因</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20"/>
                <w:szCs w:val="20"/>
              </w:rPr>
            </w:pPr>
            <w:r>
              <w:rPr>
                <w:rFonts w:ascii="SimSun" w:eastAsia="SimSun" w:hAnsi="SimSun" w:cs="SimSun"/>
                <w:color w:val="000000"/>
                <w:spacing w:val="0"/>
                <w:w w:val="100"/>
                <w:position w:val="0"/>
                <w:sz w:val="20"/>
                <w:szCs w:val="20"/>
              </w:rPr>
              <w:t>平阳县利得海涂围 垦开发有限公司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-108,198,264.39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1,585,842,362.98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去年同期实现较 大海涂开发收益</w:t>
            </w:r>
          </w:p>
        </w:tc>
      </w:tr>
    </w:tbl>
    <w:p>
      <w:pPr>
        <w:widowControl w:val="0"/>
        <w:spacing w:after="279" w:line="1" w:lineRule="exact"/>
      </w:pPr>
    </w:p>
    <w:p>
      <w:pPr>
        <w:pStyle w:val="Style49"/>
        <w:keepNext/>
        <w:keepLines/>
        <w:widowControl w:val="0"/>
        <w:shd w:val="clear" w:color="auto" w:fill="auto"/>
        <w:bidi w:val="0"/>
        <w:spacing w:before="0" w:after="40" w:line="240" w:lineRule="auto"/>
        <w:ind w:left="0" w:right="0" w:firstLine="0"/>
        <w:jc w:val="left"/>
      </w:pPr>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5</w:t>
      </w:r>
      <w:r>
        <w:rPr>
          <w:color w:val="000000"/>
          <w:spacing w:val="0"/>
          <w:w w:val="100"/>
          <w:position w:val="0"/>
        </w:rPr>
        <w:t>、非募集资金项目情况</w:t>
      </w:r>
      <w:bookmarkEnd w:id="184"/>
      <w:bookmarkEnd w:id="185"/>
      <w:bookmarkEnd w:id="186"/>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单位：万元币种：人民币</w:t>
      </w:r>
    </w:p>
    <w:tbl>
      <w:tblPr>
        <w:tblOverlap w:val="never"/>
        <w:jc w:val="left"/>
        <w:tblLayout w:type="fixed"/>
      </w:tblPr>
      <w:tblGrid>
        <w:gridCol w:w="2573"/>
        <w:gridCol w:w="1277"/>
        <w:gridCol w:w="1109"/>
        <w:gridCol w:w="1162"/>
        <w:gridCol w:w="1195"/>
        <w:gridCol w:w="1416"/>
      </w:tblGrid>
      <w:tr>
        <w:trPr>
          <w:trHeight w:val="5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项目进度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本年度投 入金额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160" w:firstLine="0"/>
              <w:jc w:val="right"/>
              <w:rPr>
                <w:sz w:val="20"/>
                <w:szCs w:val="20"/>
              </w:rPr>
            </w:pPr>
            <w:r>
              <w:rPr>
                <w:rFonts w:ascii="SimSun" w:eastAsia="SimSun" w:hAnsi="SimSun" w:cs="SimSun"/>
                <w:color w:val="000000"/>
                <w:spacing w:val="0"/>
                <w:w w:val="100"/>
                <w:position w:val="0"/>
                <w:sz w:val="20"/>
                <w:szCs w:val="20"/>
              </w:rPr>
              <w:t>累计实际 投入金额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项目收益情 况</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乐清新湖置业有限公司•乐 清海德公园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489,462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已开工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142,849.89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142,849.89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本期尚未产 生收益</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瑞安市中宝置业有限公司</w:t>
            </w:r>
            <w:r>
              <w:rPr>
                <w:rFonts w:ascii="SimSun" w:eastAsia="SimSun" w:hAnsi="SimSun" w:cs="SimSun"/>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400,000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前期</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84,150.89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84,150.89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本期尚未产</w:t>
            </w:r>
          </w:p>
        </w:tc>
      </w:tr>
    </w:tbl>
    <w:p>
      <w:pPr>
        <w:widowControl w:val="0"/>
        <w:spacing w:line="1" w:lineRule="exact"/>
      </w:pPr>
    </w:p>
    <w:tbl>
      <w:tblPr>
        <w:tblOverlap w:val="never"/>
        <w:jc w:val="left"/>
        <w:tblLayout w:type="fixed"/>
      </w:tblPr>
      <w:tblGrid>
        <w:gridCol w:w="2573"/>
        <w:gridCol w:w="1277"/>
        <w:gridCol w:w="1109"/>
        <w:gridCol w:w="1162"/>
        <w:gridCol w:w="1195"/>
        <w:gridCol w:w="1416"/>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万松城市综合体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生收益</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平阳伟成置业有限公司•西 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565,790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前期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151,706.08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151,706.08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本期尚未产 生收益</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南通启新置业有限公司•南 通启新项目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356,000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前期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103,698.82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103,698.82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本期尚未产 生收益</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1,811,252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482,405.68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482,405.68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r>
    </w:tbl>
    <w:p>
      <w:pPr>
        <w:widowControl w:val="0"/>
        <w:spacing w:after="459" w:line="1" w:lineRule="exact"/>
      </w:pPr>
    </w:p>
    <w:p>
      <w:pPr>
        <w:pStyle w:val="Style13"/>
        <w:keepNext w:val="0"/>
        <w:keepLines w:val="0"/>
        <w:widowControl w:val="0"/>
        <w:shd w:val="clear" w:color="auto" w:fill="auto"/>
        <w:bidi w:val="0"/>
        <w:spacing w:before="0" w:after="280" w:line="273" w:lineRule="exact"/>
        <w:ind w:left="0" w:right="0" w:firstLine="0"/>
        <w:jc w:val="left"/>
      </w:pPr>
      <w:bookmarkStart w:id="187" w:name="bookmark187"/>
      <w:r>
        <w:rPr>
          <w:b/>
          <w:bCs/>
          <w:color w:val="000000"/>
          <w:spacing w:val="0"/>
          <w:w w:val="100"/>
          <w:position w:val="0"/>
        </w:rPr>
        <w:t>二</w:t>
      </w:r>
      <w:bookmarkEnd w:id="187"/>
      <w:r>
        <w:rPr>
          <w:b/>
          <w:bCs/>
          <w:color w:val="000000"/>
          <w:spacing w:val="0"/>
          <w:w w:val="100"/>
          <w:position w:val="0"/>
        </w:rPr>
        <w:t>、董事会关于公司未来发展的讨论与分析</w:t>
      </w:r>
    </w:p>
    <w:p>
      <w:pPr>
        <w:pStyle w:val="Style13"/>
        <w:keepNext w:val="0"/>
        <w:keepLines w:val="0"/>
        <w:widowControl w:val="0"/>
        <w:shd w:val="clear" w:color="auto" w:fill="auto"/>
        <w:tabs>
          <w:tab w:pos="535" w:val="left"/>
        </w:tabs>
        <w:bidi w:val="0"/>
        <w:spacing w:before="0" w:after="180"/>
        <w:ind w:left="0" w:right="0" w:firstLine="0"/>
        <w:jc w:val="left"/>
      </w:pPr>
      <w:bookmarkStart w:id="188" w:name="bookmark188"/>
      <w:r>
        <w:rPr>
          <w:rFonts w:ascii="Times New Roman" w:eastAsia="Times New Roman" w:hAnsi="Times New Roman" w:cs="Times New Roman"/>
          <w:b/>
          <w:bCs/>
          <w:color w:val="000000"/>
          <w:spacing w:val="0"/>
          <w:w w:val="100"/>
          <w:position w:val="0"/>
        </w:rPr>
        <w:t>（</w:t>
      </w:r>
      <w:bookmarkEnd w:id="188"/>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行业竞争格局和发展趋势</w:t>
      </w:r>
    </w:p>
    <w:p>
      <w:pPr>
        <w:pStyle w:val="Style13"/>
        <w:keepNext w:val="0"/>
        <w:keepLines w:val="0"/>
        <w:widowControl w:val="0"/>
        <w:shd w:val="clear" w:color="auto" w:fill="auto"/>
        <w:tabs>
          <w:tab w:pos="821" w:val="left"/>
        </w:tabs>
        <w:bidi w:val="0"/>
        <w:spacing w:before="0" w:after="0" w:line="273" w:lineRule="exact"/>
        <w:ind w:left="0" w:right="0" w:firstLine="520"/>
        <w:jc w:val="left"/>
      </w:pPr>
      <w:bookmarkStart w:id="189" w:name="bookmark189"/>
      <w:r>
        <w:rPr>
          <w:rFonts w:ascii="Times New Roman" w:eastAsia="Times New Roman" w:hAnsi="Times New Roman" w:cs="Times New Roman"/>
          <w:color w:val="000000"/>
          <w:spacing w:val="0"/>
          <w:w w:val="100"/>
          <w:position w:val="0"/>
        </w:rPr>
        <w:t>1</w:t>
      </w:r>
      <w:bookmarkEnd w:id="189"/>
      <w:r>
        <w:rPr>
          <w:color w:val="000000"/>
          <w:spacing w:val="0"/>
          <w:w w:val="100"/>
          <w:position w:val="0"/>
        </w:rPr>
        <w:t>、</w:t>
        <w:tab/>
      </w:r>
      <w:r>
        <w:rPr>
          <w:b/>
          <w:bCs/>
          <w:color w:val="000000"/>
          <w:spacing w:val="0"/>
          <w:w w:val="100"/>
          <w:position w:val="0"/>
        </w:rPr>
        <w:t>房地产行业依然是国民经济中重要的基础行业</w:t>
      </w:r>
    </w:p>
    <w:p>
      <w:pPr>
        <w:pStyle w:val="Style13"/>
        <w:keepNext w:val="0"/>
        <w:keepLines w:val="0"/>
        <w:widowControl w:val="0"/>
        <w:shd w:val="clear" w:color="auto" w:fill="auto"/>
        <w:bidi w:val="0"/>
        <w:spacing w:before="0" w:after="40" w:line="273" w:lineRule="exact"/>
        <w:ind w:left="0" w:right="0" w:firstLine="520"/>
        <w:jc w:val="both"/>
      </w:pPr>
      <w:r>
        <w:rPr>
          <w:color w:val="000000"/>
          <w:spacing w:val="0"/>
          <w:w w:val="100"/>
          <w:position w:val="0"/>
        </w:rPr>
        <w:t>经济增长、城镇化、人口红利等基本力量决定了未来</w:t>
      </w:r>
      <w:r>
        <w:rPr>
          <w:rFonts w:ascii="Times New Roman" w:eastAsia="Times New Roman" w:hAnsi="Times New Roman" w:cs="Times New Roman"/>
          <w:color w:val="000000"/>
          <w:spacing w:val="0"/>
          <w:w w:val="100"/>
          <w:position w:val="0"/>
        </w:rPr>
        <w:t>20</w:t>
      </w:r>
      <w:r>
        <w:rPr>
          <w:color w:val="000000"/>
          <w:spacing w:val="0"/>
          <w:w w:val="100"/>
          <w:position w:val="0"/>
        </w:rPr>
        <w:t>年中国房地产业仍将保持一定的 增长，近年以抑制房价上涨为主要目标，以限购、限贷、限价等行政措施为主要手段的地产调 控，虽然暂时遏制了房价的过快上涨，但并没有从根本上解决问题，并且还对经济带来诸多的 不利影响。</w:t>
      </w:r>
      <w:r>
        <w:rPr>
          <w:rFonts w:ascii="Times New Roman" w:eastAsia="Times New Roman" w:hAnsi="Times New Roman" w:cs="Times New Roman"/>
          <w:color w:val="000000"/>
          <w:spacing w:val="0"/>
          <w:w w:val="100"/>
          <w:position w:val="0"/>
        </w:rPr>
        <w:t>2014</w:t>
      </w:r>
      <w:r>
        <w:rPr>
          <w:color w:val="000000"/>
          <w:spacing w:val="0"/>
          <w:w w:val="100"/>
          <w:position w:val="0"/>
        </w:rPr>
        <w:t>年，随着新一届政府改革措施的逐步落实，房地产行业发展的基础条件如中国 经济的继续保持增长、居民收入的增长，刚性需求和改善性需求大量存在等因素仍能保持，我 们认为，房地产仍是改善民生、带动经济发展的行业，依然在中国经济转型升级中占据重要地 位。面对中国新型城镇化和产业转型升级快速推进的历史拐点，我们依然看好行业中长期发展。</w:t>
      </w:r>
    </w:p>
    <w:p>
      <w:pPr>
        <w:pStyle w:val="Style29"/>
        <w:keepNext/>
        <w:keepLines/>
        <w:widowControl w:val="0"/>
        <w:shd w:val="clear" w:color="auto" w:fill="auto"/>
        <w:tabs>
          <w:tab w:pos="833" w:val="left"/>
        </w:tabs>
        <w:bidi w:val="0"/>
        <w:spacing w:before="0" w:after="0" w:line="286" w:lineRule="auto"/>
        <w:ind w:left="0" w:right="0" w:firstLine="52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b w:val="0"/>
          <w:bCs w:val="0"/>
          <w:color w:val="000000"/>
          <w:spacing w:val="0"/>
          <w:w w:val="100"/>
          <w:position w:val="0"/>
        </w:rPr>
        <w:t>2</w:t>
      </w:r>
      <w:bookmarkEnd w:id="192"/>
      <w:r>
        <w:rPr>
          <w:b w:val="0"/>
          <w:bCs w:val="0"/>
          <w:color w:val="000000"/>
          <w:spacing w:val="0"/>
          <w:w w:val="100"/>
          <w:position w:val="0"/>
        </w:rPr>
        <w:t>、</w:t>
        <w:tab/>
      </w:r>
      <w:r>
        <w:rPr>
          <w:color w:val="000000"/>
          <w:spacing w:val="0"/>
          <w:w w:val="100"/>
          <w:position w:val="0"/>
        </w:rPr>
        <w:t>房地产调控政策将会趋向市场化</w:t>
      </w:r>
      <w:bookmarkEnd w:id="190"/>
      <w:bookmarkEnd w:id="191"/>
      <w:bookmarkEnd w:id="193"/>
    </w:p>
    <w:p>
      <w:pPr>
        <w:pStyle w:val="Style13"/>
        <w:keepNext w:val="0"/>
        <w:keepLines w:val="0"/>
        <w:widowControl w:val="0"/>
        <w:shd w:val="clear" w:color="auto" w:fill="auto"/>
        <w:bidi w:val="0"/>
        <w:spacing w:before="0" w:after="0" w:line="273" w:lineRule="exact"/>
        <w:ind w:left="0" w:right="0" w:firstLine="5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年，新一届政府对房地产的调控将更多地倾向于以市场化的方式来解决地产行业存在 的问题，政策越来越市场化，去杠杆，去投资，去投机的作用将更加明显，并强调让市场发挥调 节作用，通过“市场配置”和“政府保障”相结合的住房供应体系，来满足不同阶层的住房需 求。近期地产再融资开闸则更加有利于建立市场化调控的长效机制，促进地产市场健康稳定发 展。</w:t>
      </w:r>
    </w:p>
    <w:p>
      <w:pPr>
        <w:pStyle w:val="Style29"/>
        <w:keepNext/>
        <w:keepLines/>
        <w:widowControl w:val="0"/>
        <w:shd w:val="clear" w:color="auto" w:fill="auto"/>
        <w:tabs>
          <w:tab w:pos="833" w:val="left"/>
        </w:tabs>
        <w:bidi w:val="0"/>
        <w:spacing w:before="0" w:after="0" w:line="273" w:lineRule="exact"/>
        <w:ind w:left="0" w:right="0" w:firstLine="52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b w:val="0"/>
          <w:bCs w:val="0"/>
          <w:color w:val="000000"/>
          <w:spacing w:val="0"/>
          <w:w w:val="100"/>
          <w:position w:val="0"/>
        </w:rPr>
        <w:t>3</w:t>
      </w:r>
      <w:bookmarkEnd w:id="196"/>
      <w:r>
        <w:rPr>
          <w:b w:val="0"/>
          <w:bCs w:val="0"/>
          <w:color w:val="000000"/>
          <w:spacing w:val="0"/>
          <w:w w:val="100"/>
          <w:position w:val="0"/>
        </w:rPr>
        <w:t>、</w:t>
        <w:tab/>
      </w:r>
      <w:r>
        <w:rPr>
          <w:color w:val="000000"/>
          <w:spacing w:val="0"/>
          <w:w w:val="100"/>
          <w:position w:val="0"/>
        </w:rPr>
        <w:t>区域、行业和市场分化的格局越来越明显</w:t>
      </w:r>
      <w:bookmarkEnd w:id="194"/>
      <w:bookmarkEnd w:id="195"/>
      <w:bookmarkEnd w:id="197"/>
    </w:p>
    <w:p>
      <w:pPr>
        <w:pStyle w:val="Style13"/>
        <w:keepNext w:val="0"/>
        <w:keepLines w:val="0"/>
        <w:widowControl w:val="0"/>
        <w:shd w:val="clear" w:color="auto" w:fill="auto"/>
        <w:bidi w:val="0"/>
        <w:spacing w:before="0" w:after="0" w:line="273" w:lineRule="exact"/>
        <w:ind w:left="0" w:right="0" w:firstLine="520"/>
        <w:jc w:val="both"/>
      </w:pPr>
      <w:r>
        <w:rPr>
          <w:color w:val="000000"/>
          <w:spacing w:val="0"/>
          <w:w w:val="100"/>
          <w:position w:val="0"/>
        </w:rPr>
        <w:t>一是房地产市场在区域供求关系不平衡状态下出现了显著的分化。受限于区域经济发展过 程中不同城市功能定位和竞争力变化，房地产市场城市分化特征将持续分化。具有经济资源禀 赋、土地稀缺的一二线城市成为商品房成交的主流市场，三四线城市则视其供求关系的不同出 现了或面临着较大的分化风险。二是随着房地产行业集中度的日渐提升，千亿级销售企业数量 快速增加，行业竞争日趋激烈。未来，对土地、资金、人才、渠道等综合资源的整合能力将成 为企业市场竞争力的核心。三是在经济转型、消费升级持续推进，移动互联网崛起并快速对社 会产生影响的情况下，人们的行为习惯、消费模式正在潜移默化中改变。房地产作为不动产虽 具有较为深厚的行业特性，但如何适应市场变化，持续保持行业地位和竞争优势是公司未来发 展中面临的主要挑战。</w:t>
      </w:r>
    </w:p>
    <w:p>
      <w:pPr>
        <w:pStyle w:val="Style13"/>
        <w:keepNext w:val="0"/>
        <w:keepLines w:val="0"/>
        <w:widowControl w:val="0"/>
        <w:shd w:val="clear" w:color="auto" w:fill="auto"/>
        <w:bidi w:val="0"/>
        <w:spacing w:before="0" w:after="280" w:line="273" w:lineRule="exact"/>
        <w:ind w:left="0" w:right="0" w:firstLine="520"/>
        <w:jc w:val="both"/>
      </w:pPr>
      <w:r>
        <w:rPr>
          <w:color w:val="000000"/>
          <w:spacing w:val="0"/>
          <w:w w:val="100"/>
          <w:position w:val="0"/>
        </w:rPr>
        <w:t>面对新的竞争格局，特别是在中国经济步入新的发展时期和房地产业面临分化调整大格局 下，公司必须保持清醒的头脑并做出前瞻性的判断与决策，充分关注外部政策经济形势变化带 来的影响，仔细研究互联网和大数据时代来临带来的机遇，积极调整经营模式，快速应变，促 进公司市场价值、资产规模、盈利能力持续提升。</w:t>
      </w:r>
    </w:p>
    <w:p>
      <w:pPr>
        <w:pStyle w:val="Style29"/>
        <w:keepNext/>
        <w:keepLines/>
        <w:widowControl w:val="0"/>
        <w:shd w:val="clear" w:color="auto" w:fill="auto"/>
        <w:tabs>
          <w:tab w:pos="535" w:val="left"/>
        </w:tabs>
        <w:bidi w:val="0"/>
        <w:spacing w:before="0" w:after="180" w:line="286"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w:t>
      </w:r>
      <w:bookmarkEnd w:id="200"/>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公司发展战略</w:t>
      </w:r>
      <w:bookmarkEnd w:id="198"/>
      <w:bookmarkEnd w:id="199"/>
      <w:bookmarkEnd w:id="201"/>
    </w:p>
    <w:p>
      <w:pPr>
        <w:pStyle w:val="Style13"/>
        <w:keepNext w:val="0"/>
        <w:keepLines w:val="0"/>
        <w:widowControl w:val="0"/>
        <w:shd w:val="clear" w:color="auto" w:fill="auto"/>
        <w:bidi w:val="0"/>
        <w:spacing w:before="0" w:after="240" w:line="274" w:lineRule="exact"/>
        <w:ind w:left="0" w:right="0" w:firstLine="520"/>
        <w:jc w:val="both"/>
      </w:pPr>
      <w:r>
        <w:rPr>
          <w:color w:val="000000"/>
          <w:spacing w:val="0"/>
          <w:w w:val="100"/>
          <w:position w:val="0"/>
        </w:rPr>
        <w:t>公司将继续坚持以地产为主业，适当辅之于金融、资源等高效投资的发展战略。公司在</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年实现百亿收入发展目标的基础上，进一步明确了以地产、金融双主业的发展模式。通过地产 与金融协同发展，提升资源获取、客户把握能力，强化服务、创新能力，追求有质量、均衡和 风险可控的可持续增长。</w:t>
      </w:r>
    </w:p>
    <w:p>
      <w:pPr>
        <w:pStyle w:val="Style29"/>
        <w:keepNext/>
        <w:keepLines/>
        <w:widowControl w:val="0"/>
        <w:shd w:val="clear" w:color="auto" w:fill="auto"/>
        <w:tabs>
          <w:tab w:pos="831" w:val="left"/>
        </w:tabs>
        <w:bidi w:val="0"/>
        <w:spacing w:before="0" w:after="0" w:line="272" w:lineRule="exact"/>
        <w:ind w:left="0" w:right="0" w:firstLine="52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w:t>
        <w:tab/>
        <w:t>地产业务领域</w:t>
      </w:r>
      <w:bookmarkEnd w:id="202"/>
      <w:bookmarkEnd w:id="203"/>
      <w:bookmarkEnd w:id="205"/>
    </w:p>
    <w:p>
      <w:pPr>
        <w:pStyle w:val="Style13"/>
        <w:keepNext w:val="0"/>
        <w:keepLines w:val="0"/>
        <w:widowControl w:val="0"/>
        <w:shd w:val="clear" w:color="auto" w:fill="auto"/>
        <w:bidi w:val="0"/>
        <w:spacing w:before="0" w:after="0" w:line="272" w:lineRule="exact"/>
        <w:ind w:left="0" w:right="0" w:firstLine="520"/>
        <w:jc w:val="both"/>
      </w:pPr>
      <w:r>
        <w:rPr>
          <w:color w:val="000000"/>
          <w:spacing w:val="0"/>
          <w:w w:val="100"/>
          <w:position w:val="0"/>
        </w:rPr>
        <w:t>一是优化地产行业的战略布局，积极调整地产资源结构和地产产品结构。二是优化管控模 式，提升产品品质，强化精细化管理水平，提升专业化运作能力，促进公司价值增长。三是积 极探索商业地产经营、房地产基金等业务。四是继续完善土地一级开发方式，拿地策略依旧坚 持适度获取，销售与拿地规模相匹配，确保公司主业维持可持续的发展和增长。</w:t>
      </w:r>
    </w:p>
    <w:p>
      <w:pPr>
        <w:pStyle w:val="Style29"/>
        <w:keepNext/>
        <w:keepLines/>
        <w:widowControl w:val="0"/>
        <w:shd w:val="clear" w:color="auto" w:fill="auto"/>
        <w:tabs>
          <w:tab w:pos="839" w:val="left"/>
        </w:tabs>
        <w:bidi w:val="0"/>
        <w:spacing w:before="0" w:after="0" w:line="272" w:lineRule="exact"/>
        <w:ind w:left="0" w:right="0" w:firstLine="52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w:t>
        <w:tab/>
        <w:t>金融领域</w:t>
      </w:r>
      <w:bookmarkEnd w:id="206"/>
      <w:bookmarkEnd w:id="207"/>
      <w:bookmarkEnd w:id="209"/>
    </w:p>
    <w:p>
      <w:pPr>
        <w:pStyle w:val="Style13"/>
        <w:keepNext w:val="0"/>
        <w:keepLines w:val="0"/>
        <w:widowControl w:val="0"/>
        <w:shd w:val="clear" w:color="auto" w:fill="auto"/>
        <w:bidi w:val="0"/>
        <w:spacing w:before="0" w:after="240" w:line="272" w:lineRule="exact"/>
        <w:ind w:left="0" w:right="0" w:firstLine="520"/>
        <w:jc w:val="both"/>
      </w:pPr>
      <w:r>
        <w:rPr>
          <w:color w:val="000000"/>
          <w:spacing w:val="0"/>
          <w:w w:val="100"/>
          <w:position w:val="0"/>
        </w:rPr>
        <w:t>一是整合金融资源，打造互联网金融平台，拟将所投资控股的金融企业整合到互联网金融 平台上，形成协同、整合效应。二是积极探索社区金融业务模式，打造一个轻资产、以社区金 融服务为主业的服务型企业，通过互联网金融与社区金融有机融合，满足社区居民金融服务需 求。</w:t>
      </w:r>
    </w:p>
    <w:p>
      <w:pPr>
        <w:pStyle w:val="Style29"/>
        <w:keepNext/>
        <w:keepLines/>
        <w:widowControl w:val="0"/>
        <w:shd w:val="clear" w:color="auto" w:fill="auto"/>
        <w:bidi w:val="0"/>
        <w:spacing w:before="0" w:after="240" w:line="280" w:lineRule="exact"/>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w:t>
      </w:r>
      <w:bookmarkEnd w:id="212"/>
      <w:r>
        <w:rPr>
          <w:color w:val="000000"/>
          <w:spacing w:val="0"/>
          <w:w w:val="100"/>
          <w:position w:val="0"/>
        </w:rPr>
        <w:t>三</w:t>
      </w:r>
      <w:r>
        <w:rPr>
          <w:color w:val="000000"/>
          <w:spacing w:val="0"/>
          <w:w w:val="100"/>
          <w:position w:val="0"/>
        </w:rPr>
        <w:t>）</w:t>
      </w:r>
      <w:r>
        <w:rPr>
          <w:color w:val="000000"/>
          <w:spacing w:val="0"/>
          <w:w w:val="100"/>
          <w:position w:val="0"/>
        </w:rPr>
        <w:t>经营计划</w:t>
      </w:r>
      <w:bookmarkEnd w:id="210"/>
      <w:bookmarkEnd w:id="211"/>
      <w:bookmarkEnd w:id="213"/>
    </w:p>
    <w:p>
      <w:pPr>
        <w:pStyle w:val="Style29"/>
        <w:keepNext/>
        <w:keepLines/>
        <w:widowControl w:val="0"/>
        <w:shd w:val="clear" w:color="auto" w:fill="auto"/>
        <w:tabs>
          <w:tab w:pos="831" w:val="left"/>
        </w:tabs>
        <w:bidi w:val="0"/>
        <w:spacing w:before="0" w:after="0" w:line="280" w:lineRule="exact"/>
        <w:ind w:left="0" w:right="0" w:firstLine="520"/>
        <w:jc w:val="left"/>
      </w:pPr>
      <w:bookmarkStart w:id="210" w:name="bookmark210"/>
      <w:bookmarkStart w:id="211" w:name="bookmark211"/>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w:t>
        <w:tab/>
        <w:t>加快开发节奏、加大销售回笼力度</w:t>
      </w:r>
      <w:bookmarkEnd w:id="210"/>
      <w:bookmarkEnd w:id="211"/>
      <w:bookmarkEnd w:id="215"/>
    </w:p>
    <w:p>
      <w:pPr>
        <w:pStyle w:val="Style13"/>
        <w:keepNext w:val="0"/>
        <w:keepLines w:val="0"/>
        <w:widowControl w:val="0"/>
        <w:shd w:val="clear" w:color="auto" w:fill="auto"/>
        <w:bidi w:val="0"/>
        <w:spacing w:before="0" w:after="0" w:line="280" w:lineRule="exact"/>
        <w:ind w:left="0" w:right="0" w:firstLine="520"/>
        <w:jc w:val="both"/>
      </w:pPr>
      <w:r>
        <w:rPr>
          <w:color w:val="000000"/>
          <w:spacing w:val="0"/>
          <w:w w:val="100"/>
          <w:position w:val="0"/>
        </w:rPr>
        <w:t>低成本土地储备为公司加快开发周转奠定基础。经过多年积累，公司地产业务已经到了销 售上规模的爆发点。公司一直坚持有节奏的拿地策略，土地成本较低，这为公司快速周转留出 了足够的空间，为加快开发节奏和加大销售力度奠定了基础。</w:t>
      </w:r>
    </w:p>
    <w:p>
      <w:pPr>
        <w:pStyle w:val="Style13"/>
        <w:keepNext w:val="0"/>
        <w:keepLines w:val="0"/>
        <w:widowControl w:val="0"/>
        <w:shd w:val="clear" w:color="auto" w:fill="auto"/>
        <w:bidi w:val="0"/>
        <w:spacing w:before="0" w:after="0" w:line="280" w:lineRule="exact"/>
        <w:ind w:left="0" w:right="0" w:firstLine="520"/>
        <w:jc w:val="both"/>
      </w:pPr>
      <w:r>
        <w:rPr>
          <w:color w:val="000000"/>
          <w:spacing w:val="0"/>
          <w:w w:val="100"/>
          <w:position w:val="0"/>
        </w:rPr>
        <w:t>提升产品设计研发能力，灵活适应市场需求变化。围绕市场和客户需求变化，不断优化产 品性价比，提升市场竞争力。引进业内知名专业人士，从产品设计到工艺打造，以及园区服务 进行全方位的投入和提升。紧跟市场需求加大面向刚需的中小户型产品的投放，深度挖掘大户 型产品的个性化需求，促进销售回笼。</w:t>
      </w:r>
    </w:p>
    <w:p>
      <w:pPr>
        <w:pStyle w:val="Style13"/>
        <w:keepNext w:val="0"/>
        <w:keepLines w:val="0"/>
        <w:widowControl w:val="0"/>
        <w:shd w:val="clear" w:color="auto" w:fill="auto"/>
        <w:bidi w:val="0"/>
        <w:spacing w:before="0" w:after="0" w:line="280" w:lineRule="exact"/>
        <w:ind w:left="0" w:right="0" w:firstLine="520"/>
        <w:jc w:val="both"/>
      </w:pPr>
      <w:r>
        <w:rPr>
          <w:color w:val="000000"/>
          <w:spacing w:val="0"/>
          <w:w w:val="100"/>
          <w:position w:val="0"/>
        </w:rPr>
        <w:t>创新营销模式，打造多渠道营销平台。首先是内练内功，进一步完善营销管理体系，优化 营销激励制度。加强对营销人员培训，落实全员营销政策等方面入手，以打造专业化的销售团 队，提高营销效率。其次是与外部专业机构开展营销代理合作。公司与易居建立深层次的战略 合作联盟，在房地产代理销售、地产电商服务平台和房地产信息咨讯管理等领域实现紧密合作, 为公司提供售前、售中、售后全过程的专业服务。第三是开展网络营销。公司将合作搭建地产 电商平台，通过移动互动特点实现精准锁客与意向转化，加快公司项目周转。拓宽营销路径， 搭建互联网金融</w:t>
      </w:r>
      <w:r>
        <w:rPr>
          <w:rFonts w:ascii="Times New Roman" w:eastAsia="Times New Roman" w:hAnsi="Times New Roman" w:cs="Times New Roman"/>
          <w:color w:val="000000"/>
          <w:spacing w:val="0"/>
          <w:w w:val="100"/>
          <w:position w:val="0"/>
        </w:rPr>
        <w:t>020</w:t>
      </w:r>
      <w:r>
        <w:rPr>
          <w:color w:val="000000"/>
          <w:spacing w:val="0"/>
          <w:w w:val="100"/>
          <w:position w:val="0"/>
        </w:rPr>
        <w:t>服务平台，并为相关房产销售提供金融等附加服务。</w:t>
      </w:r>
    </w:p>
    <w:p>
      <w:pPr>
        <w:pStyle w:val="Style29"/>
        <w:keepNext/>
        <w:keepLines/>
        <w:widowControl w:val="0"/>
        <w:shd w:val="clear" w:color="auto" w:fill="auto"/>
        <w:tabs>
          <w:tab w:pos="839" w:val="left"/>
        </w:tabs>
        <w:bidi w:val="0"/>
        <w:spacing w:before="0" w:after="0" w:line="280" w:lineRule="exact"/>
        <w:ind w:left="0" w:right="0" w:firstLine="520"/>
        <w:jc w:val="both"/>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整合金融资源，打造互联网金融平台</w:t>
      </w:r>
      <w:bookmarkEnd w:id="216"/>
      <w:bookmarkEnd w:id="217"/>
      <w:bookmarkEnd w:id="219"/>
    </w:p>
    <w:p>
      <w:pPr>
        <w:pStyle w:val="Style13"/>
        <w:keepNext w:val="0"/>
        <w:keepLines w:val="0"/>
        <w:widowControl w:val="0"/>
        <w:shd w:val="clear" w:color="auto" w:fill="auto"/>
        <w:bidi w:val="0"/>
        <w:spacing w:before="0" w:after="0" w:line="280" w:lineRule="exact"/>
        <w:ind w:left="0" w:right="0" w:firstLine="520"/>
        <w:jc w:val="both"/>
      </w:pPr>
      <w:r>
        <w:rPr>
          <w:color w:val="000000"/>
          <w:spacing w:val="0"/>
          <w:w w:val="100"/>
          <w:position w:val="0"/>
        </w:rPr>
        <w:t>一是打造互联网金融平台。公司拟将所持有的金融公司相关业务逐步整合到统一的互联网 金融平台上。公司拟在收购温州银行、阳光保险部分股权的基础上，将所投资控股的金融企业 整合到互联网金融平台上，实现网络、资源、业务、客户、产品在互联网金融平台上的共享， 通过互联网金融平台向客户提供包括投行、保险、证券代理、信托等全方位的金融服务和创新 产品，分享金融行业未来的高成长空间。</w:t>
      </w:r>
    </w:p>
    <w:p>
      <w:pPr>
        <w:pStyle w:val="Style13"/>
        <w:keepNext w:val="0"/>
        <w:keepLines w:val="0"/>
        <w:widowControl w:val="0"/>
        <w:shd w:val="clear" w:color="auto" w:fill="auto"/>
        <w:bidi w:val="0"/>
        <w:spacing w:before="0" w:after="0" w:line="280" w:lineRule="exact"/>
        <w:ind w:left="0" w:right="0" w:firstLine="520"/>
        <w:jc w:val="both"/>
      </w:pPr>
      <w:r>
        <w:rPr>
          <w:color w:val="000000"/>
          <w:spacing w:val="0"/>
          <w:w w:val="100"/>
          <w:position w:val="0"/>
        </w:rPr>
        <w:t>二是积极探索社区金融服务平台。公司拟合资成立社区金融服务公司，通过整合互联网技 术以及现代化的社区服务，打造全新的社区金融运营商，形成以社区为中心集成银行、保险、 券商、期货等跟各金融领域商户服务资源。随着产品、技术、服务平台以及服务模式等经验的 积累，在时机和条件成熟对外输出服务，扩大社区金融服务规模。</w:t>
      </w:r>
    </w:p>
    <w:p>
      <w:pPr>
        <w:pStyle w:val="Style29"/>
        <w:keepNext/>
        <w:keepLines/>
        <w:widowControl w:val="0"/>
        <w:shd w:val="clear" w:color="auto" w:fill="auto"/>
        <w:tabs>
          <w:tab w:pos="839" w:val="left"/>
        </w:tabs>
        <w:bidi w:val="0"/>
        <w:spacing w:before="0" w:after="0" w:line="280" w:lineRule="exact"/>
        <w:ind w:left="0" w:right="0" w:firstLine="520"/>
        <w:jc w:val="both"/>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3</w:t>
      </w:r>
      <w:bookmarkEnd w:id="222"/>
      <w:r>
        <w:rPr>
          <w:color w:val="000000"/>
          <w:spacing w:val="0"/>
          <w:w w:val="100"/>
          <w:position w:val="0"/>
        </w:rPr>
        <w:t>、</w:t>
        <w:tab/>
        <w:t>充分运用资本力量，持续提升资金运用效率</w:t>
      </w:r>
      <w:bookmarkEnd w:id="220"/>
      <w:bookmarkEnd w:id="221"/>
      <w:bookmarkEnd w:id="223"/>
    </w:p>
    <w:p>
      <w:pPr>
        <w:pStyle w:val="Style13"/>
        <w:keepNext w:val="0"/>
        <w:keepLines w:val="0"/>
        <w:widowControl w:val="0"/>
        <w:shd w:val="clear" w:color="auto" w:fill="auto"/>
        <w:bidi w:val="0"/>
        <w:spacing w:before="0" w:after="0" w:line="280" w:lineRule="exact"/>
        <w:ind w:left="0" w:right="0" w:firstLine="520"/>
        <w:jc w:val="both"/>
      </w:pPr>
      <w:r>
        <w:rPr>
          <w:color w:val="000000"/>
          <w:spacing w:val="0"/>
          <w:w w:val="100"/>
          <w:position w:val="0"/>
        </w:rPr>
        <w:t>充分利用资本市场各类工具，在传统融资方式基础上，创新合作模式，扩大资金来源，降 低资金成本，以确保企业发展的资金需求。</w:t>
      </w:r>
    </w:p>
    <w:p>
      <w:pPr>
        <w:pStyle w:val="Style13"/>
        <w:keepNext w:val="0"/>
        <w:keepLines w:val="0"/>
        <w:widowControl w:val="0"/>
        <w:shd w:val="clear" w:color="auto" w:fill="auto"/>
        <w:bidi w:val="0"/>
        <w:spacing w:before="0" w:after="0" w:line="280" w:lineRule="exact"/>
        <w:ind w:left="0" w:right="0" w:firstLine="520"/>
        <w:jc w:val="both"/>
      </w:pPr>
      <w:r>
        <w:rPr>
          <w:color w:val="000000"/>
          <w:spacing w:val="0"/>
          <w:w w:val="100"/>
          <w:position w:val="0"/>
        </w:rPr>
        <w:t>积极开辟多元化融资渠道。公司将充分发挥资本市场融资平台的优势，坚持资本市场与货 币市场并举的融资策略，构建全方位融资体系。一方面，保持融资成本优势，优化资本结构， 合理匹配债务融资规模；另一方面，深化与境内外银行、保险等金融机构的合作，探索产融结 合的新路径，力争取得较大突破。</w:t>
      </w:r>
    </w:p>
    <w:p>
      <w:pPr>
        <w:pStyle w:val="Style13"/>
        <w:keepNext w:val="0"/>
        <w:keepLines w:val="0"/>
        <w:widowControl w:val="0"/>
        <w:shd w:val="clear" w:color="auto" w:fill="auto"/>
        <w:bidi w:val="0"/>
        <w:spacing w:before="0" w:after="0" w:line="280" w:lineRule="exact"/>
        <w:ind w:left="0" w:right="0" w:firstLine="520"/>
        <w:jc w:val="both"/>
      </w:pPr>
      <w:r>
        <w:rPr>
          <w:color w:val="000000"/>
          <w:spacing w:val="0"/>
          <w:w w:val="100"/>
          <w:position w:val="0"/>
        </w:rPr>
        <w:t xml:space="preserve">加快销售资金的回笼。不断提高公司资产的流动性，保持合理的资产负债比例，并使债务 </w:t>
      </w:r>
      <w:r>
        <w:rPr>
          <w:color w:val="000000"/>
          <w:spacing w:val="0"/>
          <w:w w:val="100"/>
          <w:position w:val="0"/>
        </w:rPr>
        <w:t>结构更加合理化。坚持“现金为王”的策略，确保经营的安全性和稳健性。</w:t>
      </w:r>
    </w:p>
    <w:p>
      <w:pPr>
        <w:pStyle w:val="Style13"/>
        <w:keepNext w:val="0"/>
        <w:keepLines w:val="0"/>
        <w:widowControl w:val="0"/>
        <w:shd w:val="clear" w:color="auto" w:fill="auto"/>
        <w:bidi w:val="0"/>
        <w:spacing w:before="0" w:after="40" w:line="312" w:lineRule="exact"/>
        <w:ind w:left="0" w:right="0" w:firstLine="520"/>
        <w:jc w:val="both"/>
      </w:pPr>
      <w:r>
        <w:rPr>
          <w:color w:val="000000"/>
          <w:spacing w:val="0"/>
          <w:w w:val="100"/>
          <w:position w:val="0"/>
        </w:rPr>
        <w:t>积极研究和创新金融产品。关注金融创新，加强海内外基金合作，降低资金成本，继续尝 试包括住宅开发基金、境外发债等融资方式。</w:t>
      </w:r>
    </w:p>
    <w:p>
      <w:pPr>
        <w:pStyle w:val="Style29"/>
        <w:keepNext/>
        <w:keepLines/>
        <w:widowControl w:val="0"/>
        <w:shd w:val="clear" w:color="auto" w:fill="auto"/>
        <w:bidi w:val="0"/>
        <w:spacing w:before="0" w:after="0" w:line="286" w:lineRule="auto"/>
        <w:ind w:left="0" w:right="0" w:firstLine="52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4</w:t>
      </w:r>
      <w:bookmarkEnd w:id="226"/>
      <w:r>
        <w:rPr>
          <w:color w:val="000000"/>
          <w:spacing w:val="0"/>
          <w:w w:val="100"/>
          <w:position w:val="0"/>
        </w:rPr>
        <w:t>、进一步推进公司治理，强化人才队伍建设</w:t>
      </w:r>
      <w:bookmarkEnd w:id="224"/>
      <w:bookmarkEnd w:id="225"/>
      <w:bookmarkEnd w:id="227"/>
    </w:p>
    <w:p>
      <w:pPr>
        <w:pStyle w:val="Style13"/>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公司将谨遵相关法律法规，规范运作并不断完善公司治理结构，建立、健全内部管理和控 制制度，提高公司治理水平，进一步形成高效、规范、科学、有序的治理模式。高度重视内幕 信息及知情人登记管理，进一步深化内幕交易防控工作。根据投资者特征开展有针对性的投资 者关系管理活动，通过及时、主动与投资者交流，提升公司价值。</w:t>
      </w:r>
    </w:p>
    <w:p>
      <w:pPr>
        <w:pStyle w:val="Style13"/>
        <w:keepNext w:val="0"/>
        <w:keepLines w:val="0"/>
        <w:widowControl w:val="0"/>
        <w:shd w:val="clear" w:color="auto" w:fill="auto"/>
        <w:bidi w:val="0"/>
        <w:spacing w:before="0" w:after="0" w:line="273" w:lineRule="exact"/>
        <w:ind w:left="0" w:right="0" w:firstLine="520"/>
        <w:jc w:val="both"/>
      </w:pPr>
      <w:r>
        <w:rPr>
          <w:color w:val="000000"/>
          <w:spacing w:val="0"/>
          <w:w w:val="100"/>
          <w:position w:val="0"/>
        </w:rPr>
        <w:t>继续加强对人才梯队的培养和建设，完善培训机制，打造精干高效的团队，打造一支管理 水平高、专业技能强、市场反应快的管理团队，提升组织效能。优化考核激励机制。建立反映 绩效与能力差异的奖酬文化，落实公司长短期战略，提升公司业绩、增强核心竞争力。</w:t>
      </w:r>
    </w:p>
    <w:p>
      <w:pPr>
        <w:pStyle w:val="Style13"/>
        <w:keepNext w:val="0"/>
        <w:keepLines w:val="0"/>
        <w:widowControl w:val="0"/>
        <w:shd w:val="clear" w:color="auto" w:fill="auto"/>
        <w:bidi w:val="0"/>
        <w:spacing w:before="0" w:after="40" w:line="273" w:lineRule="exact"/>
        <w:ind w:left="0" w:right="0" w:firstLine="520"/>
        <w:jc w:val="both"/>
      </w:pPr>
      <w:r>
        <w:rPr>
          <w:color w:val="000000"/>
          <w:spacing w:val="0"/>
          <w:w w:val="100"/>
          <w:position w:val="0"/>
        </w:rPr>
        <w:t>大力推进人文关怀和员工能力培养，强化绩效考核，激励价值创造，通过加强人才规划和 盘点、完善内部人才市场运营，加强优质人才供应。更好地满足客户需求，为股东创造回报， 为员工提供职业发展的平台。</w:t>
      </w:r>
    </w:p>
    <w:p>
      <w:pPr>
        <w:pStyle w:val="Style29"/>
        <w:keepNext/>
        <w:keepLines/>
        <w:widowControl w:val="0"/>
        <w:shd w:val="clear" w:color="auto" w:fill="auto"/>
        <w:bidi w:val="0"/>
        <w:spacing w:before="0" w:after="200" w:line="286" w:lineRule="auto"/>
        <w:ind w:left="0" w:right="0" w:firstLine="0"/>
        <w:jc w:val="center"/>
      </w:pPr>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2014</w:t>
      </w:r>
      <w:r>
        <w:rPr>
          <w:color w:val="000000"/>
          <w:spacing w:val="0"/>
          <w:w w:val="100"/>
          <w:position w:val="0"/>
        </w:rPr>
        <w:t>年度主要房地产项目开发计划表</w:t>
      </w:r>
      <w:bookmarkEnd w:id="228"/>
      <w:bookmarkEnd w:id="229"/>
      <w:bookmarkEnd w:id="230"/>
    </w:p>
    <w:p>
      <w:pPr>
        <w:pStyle w:val="Style21"/>
        <w:keepNext w:val="0"/>
        <w:keepLines w:val="0"/>
        <w:widowControl w:val="0"/>
        <w:shd w:val="clear" w:color="auto" w:fill="auto"/>
        <w:bidi w:val="0"/>
        <w:spacing w:before="0" w:after="0" w:line="240" w:lineRule="auto"/>
        <w:ind w:left="5760" w:right="0" w:firstLine="0"/>
        <w:jc w:val="left"/>
        <w:rPr>
          <w:sz w:val="16"/>
          <w:szCs w:val="16"/>
        </w:rPr>
      </w:pPr>
      <w:r>
        <w:rPr>
          <w:color w:val="000000"/>
          <w:spacing w:val="0"/>
          <w:w w:val="100"/>
          <w:position w:val="0"/>
          <w:sz w:val="16"/>
          <w:szCs w:val="16"/>
        </w:rPr>
        <w:t>面积单位：平方米金额单位：万元</w:t>
      </w:r>
    </w:p>
    <w:tbl>
      <w:tblPr>
        <w:tblOverlap w:val="never"/>
        <w:jc w:val="left"/>
        <w:tblLayout w:type="fixed"/>
      </w:tblPr>
      <w:tblGrid>
        <w:gridCol w:w="494"/>
        <w:gridCol w:w="2496"/>
        <w:gridCol w:w="955"/>
        <w:gridCol w:w="893"/>
        <w:gridCol w:w="1066"/>
        <w:gridCol w:w="1066"/>
        <w:gridCol w:w="898"/>
        <w:gridCol w:w="902"/>
      </w:tblGrid>
      <w:tr>
        <w:trPr>
          <w:trHeight w:val="490" w:hRule="exact"/>
        </w:trPr>
        <w:tc>
          <w:tcPr>
            <w:tcBorders>
              <w:top w:val="single" w:sz="4"/>
              <w:left w:val="single" w:sz="4"/>
            </w:tcBorders>
            <w:shd w:val="clear" w:color="auto" w:fill="FFFFFF"/>
            <w:textDirection w:val="tbRlV"/>
            <w:vAlign w:val="bottom"/>
          </w:tcPr>
          <w:p>
            <w:pPr>
              <w:pStyle w:val="Style5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b/>
                <w:bCs/>
                <w:color w:val="000000"/>
                <w:spacing w:val="0"/>
                <w:w w:val="100"/>
                <w:position w:val="0"/>
                <w:sz w:val="16"/>
                <w:szCs w:val="16"/>
              </w:rPr>
              <w:t>新开工面 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b/>
                <w:bCs/>
                <w:color w:val="000000"/>
                <w:spacing w:val="0"/>
                <w:w w:val="100"/>
                <w:position w:val="0"/>
                <w:sz w:val="16"/>
                <w:szCs w:val="16"/>
              </w:rPr>
              <w:t>新竣工</w:t>
            </w:r>
          </w:p>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b/>
                <w:bCs/>
                <w:color w:val="000000"/>
                <w:spacing w:val="0"/>
                <w:w w:val="100"/>
                <w:position w:val="0"/>
                <w:sz w:val="16"/>
                <w:szCs w:val="16"/>
              </w:rPr>
              <w:t>面积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b/>
                <w:bCs/>
                <w:color w:val="000000"/>
                <w:spacing w:val="0"/>
                <w:w w:val="100"/>
                <w:position w:val="0"/>
                <w:sz w:val="16"/>
                <w:szCs w:val="16"/>
              </w:rPr>
              <w:t>合同销售 面积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合同销售 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b/>
                <w:bCs/>
                <w:color w:val="000000"/>
                <w:spacing w:val="0"/>
                <w:w w:val="100"/>
                <w:position w:val="0"/>
                <w:sz w:val="16"/>
                <w:szCs w:val="16"/>
              </w:rPr>
              <w:t>结算面 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b/>
                <w:bCs/>
                <w:color w:val="000000"/>
                <w:spacing w:val="0"/>
                <w:w w:val="100"/>
                <w:position w:val="0"/>
                <w:sz w:val="16"/>
                <w:szCs w:val="16"/>
              </w:rPr>
              <w:t>结算收 入</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沈阳新湖房地产开发有限公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73,000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97,000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80,000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沈阳沈北金谷置业有限公司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沈阳新湖明珠置业有限公司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天津新湖凯华投资有限公司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25,260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5,770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天津新湖中宝投资有限公司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义乌北方（天津）国际商贸城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176,060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67,370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44,000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滨州新湖房地产开发有限公司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6,300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10,880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7,420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泰安新湖房地产开发有限公司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江苏新湖宝华置业有限公司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75,800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15,580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17,790</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苏州新湖置业有限公司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375,200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94,600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100,780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81,000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南通新湖置业有限公司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南通启阳建设开发有限公司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南通启新置业有限公司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芜湖长江长置业有限公司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7,890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8,450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15,000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上海中瀚置业有限公司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杭州新湖美丽洲置业有限公司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9,200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浙江新兰得置业有限公司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64,850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64,000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杭州新湖鸬鸟置业有限公司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杭州新湖明珠置业有限公司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113,000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58,900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244,000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嘉兴新湖中房置业有限公司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81,000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海宁绿城新湖房地产开发有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68,000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21,210</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桐乡新湖升华置业有限公司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79,600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1,050</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衢州新湖房地产开发有限公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44,530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38,100</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丽水新湖置业有限公司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126,700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83,000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105,530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165,000</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浙江新湖房地产集团有限公 司瑞安分公司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r>
        <w:trPr>
          <w:trHeight w:val="2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乐清新湖置业有限公司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372,700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102,000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220,500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bl>
    <w:p>
      <w:pPr>
        <w:widowControl w:val="0"/>
        <w:spacing w:line="1" w:lineRule="exact"/>
      </w:pPr>
    </w:p>
    <w:tbl>
      <w:tblPr>
        <w:tblOverlap w:val="never"/>
        <w:jc w:val="left"/>
        <w:tblLayout w:type="fixed"/>
      </w:tblPr>
      <w:tblGrid>
        <w:gridCol w:w="494"/>
        <w:gridCol w:w="2496"/>
        <w:gridCol w:w="955"/>
        <w:gridCol w:w="893"/>
        <w:gridCol w:w="1066"/>
        <w:gridCol w:w="1066"/>
        <w:gridCol w:w="898"/>
        <w:gridCol w:w="902"/>
      </w:tblGrid>
      <w:tr>
        <w:trPr>
          <w:trHeight w:val="264"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瑞安市中宝置业有限公司</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平阳伟成置业有限公司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浙江澳辰地产发展有限公司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48,350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舟山新湖保亿置业有限公司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九江新湖远洲置业有限公司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52,200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42,180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九江新湖中宝置业有限公司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64,030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45,570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55,970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12,300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17,160</w:t>
            </w:r>
          </w:p>
        </w:tc>
      </w:tr>
      <w:tr>
        <w:trPr>
          <w:trHeight w:val="2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2,154,880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1,000,290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1,209,550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1,534,980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750,930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907,290</w:t>
            </w:r>
          </w:p>
        </w:tc>
      </w:tr>
    </w:tbl>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注：本表数据未考虑权益比例</w:t>
      </w:r>
    </w:p>
    <w:p>
      <w:pPr>
        <w:widowControl w:val="0"/>
        <w:spacing w:after="239" w:line="1" w:lineRule="exact"/>
      </w:pPr>
    </w:p>
    <w:p>
      <w:pPr>
        <w:pStyle w:val="Style29"/>
        <w:keepNext/>
        <w:keepLines/>
        <w:widowControl w:val="0"/>
        <w:shd w:val="clear" w:color="auto" w:fill="auto"/>
        <w:tabs>
          <w:tab w:pos="589" w:val="left"/>
        </w:tabs>
        <w:bidi w:val="0"/>
        <w:spacing w:before="0" w:after="240" w:line="274" w:lineRule="exact"/>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w:t>
      </w:r>
      <w:bookmarkEnd w:id="233"/>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因维持当前业务并完成在建投资项目公司所需的资金需求</w:t>
      </w:r>
      <w:bookmarkEnd w:id="231"/>
      <w:bookmarkEnd w:id="232"/>
      <w:bookmarkEnd w:id="234"/>
    </w:p>
    <w:p>
      <w:pPr>
        <w:pStyle w:val="Style13"/>
        <w:keepNext w:val="0"/>
        <w:keepLines w:val="0"/>
        <w:widowControl w:val="0"/>
        <w:shd w:val="clear" w:color="auto" w:fill="auto"/>
        <w:bidi w:val="0"/>
        <w:spacing w:before="0" w:after="0" w:line="271" w:lineRule="exact"/>
        <w:ind w:left="0" w:right="0" w:firstLine="52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年度经营计划，公司将从以下几方面保证资金需要：</w:t>
      </w:r>
    </w:p>
    <w:p>
      <w:pPr>
        <w:pStyle w:val="Style13"/>
        <w:keepNext w:val="0"/>
        <w:keepLines w:val="0"/>
        <w:widowControl w:val="0"/>
        <w:shd w:val="clear" w:color="auto" w:fill="auto"/>
        <w:bidi w:val="0"/>
        <w:spacing w:before="0" w:after="0" w:line="271" w:lineRule="exact"/>
        <w:ind w:left="0" w:right="0" w:firstLine="520"/>
        <w:jc w:val="both"/>
      </w:pPr>
      <w:bookmarkStart w:id="235" w:name="bookmark235"/>
      <w:r>
        <w:rPr>
          <w:rFonts w:ascii="Times New Roman" w:eastAsia="Times New Roman" w:hAnsi="Times New Roman" w:cs="Times New Roman"/>
          <w:color w:val="000000"/>
          <w:spacing w:val="0"/>
          <w:w w:val="100"/>
          <w:position w:val="0"/>
        </w:rPr>
        <w:t>1</w:t>
      </w:r>
      <w:bookmarkEnd w:id="235"/>
      <w:r>
        <w:rPr>
          <w:color w:val="000000"/>
          <w:spacing w:val="0"/>
          <w:w w:val="100"/>
          <w:position w:val="0"/>
        </w:rPr>
        <w:t>、 坚持一贯稳健的财务政策，加快销售进度和销售资金的回笼，</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年度计划销售回款约 </w:t>
      </w:r>
      <w:r>
        <w:rPr>
          <w:rFonts w:ascii="Times New Roman" w:eastAsia="Times New Roman" w:hAnsi="Times New Roman" w:cs="Times New Roman"/>
          <w:color w:val="000000"/>
          <w:spacing w:val="0"/>
          <w:w w:val="100"/>
          <w:position w:val="0"/>
        </w:rPr>
        <w:t>100-150</w:t>
      </w:r>
      <w:r>
        <w:rPr>
          <w:color w:val="000000"/>
          <w:spacing w:val="0"/>
          <w:w w:val="100"/>
          <w:position w:val="0"/>
        </w:rPr>
        <w:t>亿元人民币。</w:t>
      </w:r>
    </w:p>
    <w:p>
      <w:pPr>
        <w:pStyle w:val="Style13"/>
        <w:keepNext w:val="0"/>
        <w:keepLines w:val="0"/>
        <w:widowControl w:val="0"/>
        <w:shd w:val="clear" w:color="auto" w:fill="auto"/>
        <w:bidi w:val="0"/>
        <w:spacing w:before="0" w:after="0" w:line="271" w:lineRule="exact"/>
        <w:ind w:left="0" w:right="0" w:firstLine="520"/>
        <w:jc w:val="both"/>
      </w:pPr>
      <w:bookmarkStart w:id="236" w:name="bookmark236"/>
      <w:r>
        <w:rPr>
          <w:rFonts w:ascii="Times New Roman" w:eastAsia="Times New Roman" w:hAnsi="Times New Roman" w:cs="Times New Roman"/>
          <w:color w:val="000000"/>
          <w:spacing w:val="0"/>
          <w:w w:val="100"/>
          <w:position w:val="0"/>
        </w:rPr>
        <w:t>2</w:t>
      </w:r>
      <w:bookmarkEnd w:id="236"/>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年，公司将以项目开发贷款融资为主，以信托及其他新型融资方式为辅，拓宽合作 渠道，融通银企关系，提高融资效率、降低融资成本，确保公司的资金需要。</w:t>
      </w:r>
      <w:r>
        <w:rPr>
          <w:rFonts w:ascii="Times New Roman" w:eastAsia="Times New Roman" w:hAnsi="Times New Roman" w:cs="Times New Roman"/>
          <w:color w:val="000000"/>
          <w:spacing w:val="0"/>
          <w:w w:val="100"/>
          <w:position w:val="0"/>
        </w:rPr>
        <w:t>2014</w:t>
      </w:r>
      <w:r>
        <w:rPr>
          <w:color w:val="000000"/>
          <w:spacing w:val="0"/>
          <w:w w:val="100"/>
          <w:position w:val="0"/>
        </w:rPr>
        <w:t>年公司计划 新增股权和债权融资</w:t>
      </w:r>
      <w:r>
        <w:rPr>
          <w:rFonts w:ascii="Times New Roman" w:eastAsia="Times New Roman" w:hAnsi="Times New Roman" w:cs="Times New Roman"/>
          <w:color w:val="000000"/>
          <w:spacing w:val="0"/>
          <w:w w:val="100"/>
          <w:position w:val="0"/>
        </w:rPr>
        <w:t>80</w:t>
      </w:r>
      <w:r>
        <w:rPr>
          <w:color w:val="000000"/>
          <w:spacing w:val="0"/>
          <w:w w:val="100"/>
          <w:position w:val="0"/>
        </w:rPr>
        <w:t>亿元，其中股权融资</w:t>
      </w:r>
      <w:r>
        <w:rPr>
          <w:rFonts w:ascii="Times New Roman" w:eastAsia="Times New Roman" w:hAnsi="Times New Roman" w:cs="Times New Roman"/>
          <w:color w:val="000000"/>
          <w:spacing w:val="0"/>
          <w:w w:val="100"/>
          <w:position w:val="0"/>
        </w:rPr>
        <w:t>55</w:t>
      </w:r>
      <w:r>
        <w:rPr>
          <w:color w:val="000000"/>
          <w:spacing w:val="0"/>
          <w:w w:val="100"/>
          <w:position w:val="0"/>
        </w:rPr>
        <w:t>亿元。</w:t>
      </w:r>
    </w:p>
    <w:p>
      <w:pPr>
        <w:pStyle w:val="Style13"/>
        <w:keepNext w:val="0"/>
        <w:keepLines w:val="0"/>
        <w:widowControl w:val="0"/>
        <w:shd w:val="clear" w:color="auto" w:fill="auto"/>
        <w:tabs>
          <w:tab w:pos="748" w:val="left"/>
        </w:tabs>
        <w:bidi w:val="0"/>
        <w:spacing w:before="0" w:after="240" w:line="271" w:lineRule="exact"/>
        <w:ind w:left="0" w:right="0" w:firstLine="520"/>
        <w:jc w:val="both"/>
      </w:pPr>
      <w:bookmarkStart w:id="237" w:name="bookmark237"/>
      <w:r>
        <w:rPr>
          <w:rFonts w:ascii="Times New Roman" w:eastAsia="Times New Roman" w:hAnsi="Times New Roman" w:cs="Times New Roman"/>
          <w:color w:val="000000"/>
          <w:spacing w:val="0"/>
          <w:w w:val="100"/>
          <w:position w:val="0"/>
        </w:rPr>
        <w:t>3</w:t>
      </w:r>
      <w:bookmarkEnd w:id="237"/>
      <w:r>
        <w:rPr>
          <w:color w:val="000000"/>
          <w:spacing w:val="0"/>
          <w:w w:val="100"/>
          <w:position w:val="0"/>
        </w:rPr>
        <w:t>、</w:t>
        <w:tab/>
        <w:t>公司将采取切实有力措施，落实公司的发展战略规划及财务预算，加强对公司资金的管 理与监控，使公司的开发经营计划和公司的现金流量计划更加协调一致，确保开发经营计划实 施到位，在提高资金使用效率的同时保证经营活动资金的需求。</w:t>
      </w:r>
    </w:p>
    <w:p>
      <w:pPr>
        <w:pStyle w:val="Style29"/>
        <w:keepNext/>
        <w:keepLines/>
        <w:widowControl w:val="0"/>
        <w:shd w:val="clear" w:color="auto" w:fill="auto"/>
        <w:tabs>
          <w:tab w:pos="589" w:val="left"/>
        </w:tabs>
        <w:bidi w:val="0"/>
        <w:spacing w:before="0" w:after="240" w:line="274" w:lineRule="exact"/>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w:t>
      </w:r>
      <w:bookmarkEnd w:id="240"/>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可能面对的风险</w:t>
      </w:r>
      <w:bookmarkEnd w:id="238"/>
      <w:bookmarkEnd w:id="239"/>
      <w:bookmarkEnd w:id="241"/>
    </w:p>
    <w:p>
      <w:pPr>
        <w:pStyle w:val="Style1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公司正在开发建设的房地产项目预售情况较为良好，但公司主营业务经营中的风险因素仍 然存在，公司未来发展面临的主要风险如下：</w:t>
      </w:r>
    </w:p>
    <w:p>
      <w:pPr>
        <w:pStyle w:val="Style13"/>
        <w:keepNext w:val="0"/>
        <w:keepLines w:val="0"/>
        <w:widowControl w:val="0"/>
        <w:shd w:val="clear" w:color="auto" w:fill="auto"/>
        <w:tabs>
          <w:tab w:pos="743" w:val="left"/>
        </w:tabs>
        <w:bidi w:val="0"/>
        <w:spacing w:before="0" w:after="0" w:line="274" w:lineRule="exact"/>
        <w:ind w:left="0" w:right="0" w:firstLine="520"/>
        <w:jc w:val="both"/>
      </w:pPr>
      <w:bookmarkStart w:id="242" w:name="bookmark242"/>
      <w:r>
        <w:rPr>
          <w:rFonts w:ascii="Times New Roman" w:eastAsia="Times New Roman" w:hAnsi="Times New Roman" w:cs="Times New Roman"/>
          <w:b/>
          <w:bCs/>
          <w:color w:val="000000"/>
          <w:spacing w:val="0"/>
          <w:w w:val="100"/>
          <w:position w:val="0"/>
        </w:rPr>
        <w:t>1</w:t>
      </w:r>
      <w:bookmarkEnd w:id="242"/>
      <w:r>
        <w:rPr>
          <w:b/>
          <w:bCs/>
          <w:color w:val="000000"/>
          <w:spacing w:val="0"/>
          <w:w w:val="100"/>
          <w:position w:val="0"/>
        </w:rPr>
        <w:t>、</w:t>
        <w:tab/>
        <w:t>政策风险。</w:t>
      </w:r>
      <w:r>
        <w:rPr>
          <w:color w:val="000000"/>
          <w:spacing w:val="0"/>
          <w:w w:val="100"/>
          <w:position w:val="0"/>
        </w:rPr>
        <w:t>新一届中央政府着力建立健全长效机制，在热点城市房价仍然上涨的背景下, 现有的行政化调控手段很难在短期内退出，预期未来较长一段时间内房地产调控政策都不会放 松，整体调控基调将依然延续，市场的竞争将更加激烈，房地产市场发展面临政策不确定性风 险。房产税的改革试点推进，可能给公司的销售情况带来压力，最终影响公司销售预期和毛利 率</w:t>
      </w:r>
    </w:p>
    <w:p>
      <w:pPr>
        <w:pStyle w:val="Style13"/>
        <w:keepNext w:val="0"/>
        <w:keepLines w:val="0"/>
        <w:widowControl w:val="0"/>
        <w:shd w:val="clear" w:color="auto" w:fill="auto"/>
        <w:tabs>
          <w:tab w:pos="743" w:val="left"/>
        </w:tabs>
        <w:bidi w:val="0"/>
        <w:spacing w:before="0" w:after="0" w:line="274" w:lineRule="exact"/>
        <w:ind w:left="0" w:right="0" w:firstLine="520"/>
        <w:jc w:val="both"/>
      </w:pPr>
      <w:bookmarkStart w:id="243" w:name="bookmark243"/>
      <w:r>
        <w:rPr>
          <w:rFonts w:ascii="Times New Roman" w:eastAsia="Times New Roman" w:hAnsi="Times New Roman" w:cs="Times New Roman"/>
          <w:b/>
          <w:bCs/>
          <w:color w:val="000000"/>
          <w:spacing w:val="0"/>
          <w:w w:val="100"/>
          <w:position w:val="0"/>
        </w:rPr>
        <w:t>2</w:t>
      </w:r>
      <w:bookmarkEnd w:id="243"/>
      <w:r>
        <w:rPr>
          <w:b/>
          <w:bCs/>
          <w:color w:val="000000"/>
          <w:spacing w:val="0"/>
          <w:w w:val="100"/>
          <w:position w:val="0"/>
        </w:rPr>
        <w:t>、</w:t>
        <w:tab/>
        <w:t>管理风险。</w:t>
      </w:r>
      <w:r>
        <w:rPr>
          <w:color w:val="000000"/>
          <w:spacing w:val="0"/>
          <w:w w:val="100"/>
          <w:position w:val="0"/>
        </w:rPr>
        <w:t>公司房地产开发经营业务主要由公司及地区公司控股的项目子公司负责具体 运作，随着公司业务规模的持续扩大，以及发展的区域不断延伸，将会对现有管理团队提出更 高的要求，如果公司人力资源储备、风险控制、项目管理等方面不能及时跟进，公司将面临一 定的管理风险。</w:t>
      </w:r>
    </w:p>
    <w:p>
      <w:pPr>
        <w:pStyle w:val="Style13"/>
        <w:keepNext w:val="0"/>
        <w:keepLines w:val="0"/>
        <w:widowControl w:val="0"/>
        <w:shd w:val="clear" w:color="auto" w:fill="auto"/>
        <w:bidi w:val="0"/>
        <w:spacing w:before="0" w:after="0" w:line="274" w:lineRule="exact"/>
        <w:ind w:left="0" w:right="0" w:firstLine="520"/>
        <w:jc w:val="both"/>
      </w:pPr>
      <w:bookmarkStart w:id="244" w:name="bookmark244"/>
      <w:r>
        <w:rPr>
          <w:rFonts w:ascii="Times New Roman" w:eastAsia="Times New Roman" w:hAnsi="Times New Roman" w:cs="Times New Roman"/>
          <w:b/>
          <w:bCs/>
          <w:color w:val="000000"/>
          <w:spacing w:val="0"/>
          <w:w w:val="100"/>
          <w:position w:val="0"/>
        </w:rPr>
        <w:t>3</w:t>
      </w:r>
      <w:bookmarkEnd w:id="244"/>
      <w:r>
        <w:rPr>
          <w:b/>
          <w:bCs/>
          <w:color w:val="000000"/>
          <w:spacing w:val="0"/>
          <w:w w:val="100"/>
          <w:position w:val="0"/>
        </w:rPr>
        <w:t>、 经营风险。</w:t>
      </w:r>
      <w:r>
        <w:rPr>
          <w:color w:val="000000"/>
          <w:spacing w:val="0"/>
          <w:w w:val="100"/>
          <w:position w:val="0"/>
        </w:rPr>
        <w:t xml:space="preserve">经历了 </w:t>
      </w:r>
      <w:r>
        <w:rPr>
          <w:rFonts w:ascii="Times New Roman" w:eastAsia="Times New Roman" w:hAnsi="Times New Roman" w:cs="Times New Roman"/>
          <w:color w:val="000000"/>
          <w:spacing w:val="0"/>
          <w:w w:val="100"/>
          <w:position w:val="0"/>
        </w:rPr>
        <w:t>2013</w:t>
      </w:r>
      <w:r>
        <w:rPr>
          <w:color w:val="000000"/>
          <w:spacing w:val="0"/>
          <w:w w:val="100"/>
          <w:position w:val="0"/>
        </w:rPr>
        <w:t>年的回暖行情，房地产市场的量价已处于历史高位，下行风险 不断增加。而市场流动性在宏观货币政策调控下的阶段性松紧变化也将对商品房销售产生一定 的影响。任何环节出现问题，可能会直接或间接地导致项目开发周期延长、成本上升，错过最 佳的销售时期等，造成项目预期经营目标难以如期实现。</w:t>
      </w:r>
    </w:p>
    <w:p>
      <w:pPr>
        <w:pStyle w:val="Style13"/>
        <w:keepNext w:val="0"/>
        <w:keepLines w:val="0"/>
        <w:widowControl w:val="0"/>
        <w:shd w:val="clear" w:color="auto" w:fill="auto"/>
        <w:bidi w:val="0"/>
        <w:spacing w:before="0" w:after="240" w:line="274" w:lineRule="exact"/>
        <w:ind w:left="0" w:right="0" w:firstLine="520"/>
        <w:jc w:val="both"/>
      </w:pPr>
      <w:bookmarkStart w:id="245" w:name="bookmark245"/>
      <w:r>
        <w:rPr>
          <w:rFonts w:ascii="Times New Roman" w:eastAsia="Times New Roman" w:hAnsi="Times New Roman" w:cs="Times New Roman"/>
          <w:b/>
          <w:bCs/>
          <w:color w:val="000000"/>
          <w:spacing w:val="0"/>
          <w:w w:val="100"/>
          <w:position w:val="0"/>
        </w:rPr>
        <w:t>4</w:t>
      </w:r>
      <w:bookmarkEnd w:id="245"/>
      <w:r>
        <w:rPr>
          <w:b/>
          <w:bCs/>
          <w:color w:val="000000"/>
          <w:spacing w:val="0"/>
          <w:w w:val="100"/>
          <w:position w:val="0"/>
        </w:rPr>
        <w:t>、 市场风险。</w:t>
      </w:r>
      <w:r>
        <w:rPr>
          <w:color w:val="000000"/>
          <w:spacing w:val="0"/>
          <w:w w:val="100"/>
          <w:position w:val="0"/>
        </w:rPr>
        <w:t>房地产市场现已进入专业化、规模化、品牌化等综合实力竞争阶段，加之政 策调控的不确定风险，加剧了行业竞争和市场大幅波动的风险，未来房地产市场的竞争更加激 烈，从而加剧了市场风险。</w:t>
      </w:r>
    </w:p>
    <w:p>
      <w:pPr>
        <w:pStyle w:val="Style29"/>
        <w:keepNext/>
        <w:keepLines/>
        <w:widowControl w:val="0"/>
        <w:shd w:val="clear" w:color="auto" w:fill="auto"/>
        <w:bidi w:val="0"/>
        <w:spacing w:before="0" w:after="0" w:line="259" w:lineRule="exact"/>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三</w:t>
      </w:r>
      <w:bookmarkEnd w:id="248"/>
      <w:r>
        <w:rPr>
          <w:color w:val="000000"/>
          <w:spacing w:val="0"/>
          <w:w w:val="100"/>
          <w:position w:val="0"/>
        </w:rPr>
        <w:t>、董事会对会计师事务所“非标准审计报告”的说明</w:t>
      </w:r>
      <w:bookmarkEnd w:id="246"/>
      <w:bookmarkEnd w:id="247"/>
      <w:bookmarkEnd w:id="249"/>
    </w:p>
    <w:p>
      <w:pPr>
        <w:pStyle w:val="Style13"/>
        <w:keepNext w:val="0"/>
        <w:keepLines w:val="0"/>
        <w:widowControl w:val="0"/>
        <w:shd w:val="clear" w:color="auto" w:fill="auto"/>
        <w:tabs>
          <w:tab w:pos="589" w:val="left"/>
        </w:tabs>
        <w:bidi w:val="0"/>
        <w:spacing w:before="0" w:after="240" w:line="259" w:lineRule="exact"/>
        <w:ind w:left="0" w:right="0" w:firstLine="0"/>
        <w:jc w:val="left"/>
      </w:pPr>
      <w:bookmarkStart w:id="250" w:name="bookmark250"/>
      <w:r>
        <w:rPr>
          <w:rFonts w:ascii="Times New Roman" w:eastAsia="Times New Roman" w:hAnsi="Times New Roman" w:cs="Times New Roman"/>
          <w:color w:val="000000"/>
          <w:spacing w:val="0"/>
          <w:w w:val="100"/>
          <w:position w:val="0"/>
        </w:rPr>
        <w:t>（</w:t>
      </w:r>
      <w:bookmarkEnd w:id="250"/>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 xml:space="preserve">董事会、监事会对会计师事务所“非标准审计报告”的说明 </w:t>
      </w:r>
      <w:r>
        <w:rPr>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589" w:val="left"/>
        </w:tabs>
        <w:bidi w:val="0"/>
        <w:spacing w:before="0" w:after="120" w:line="274" w:lineRule="exact"/>
        <w:ind w:left="0" w:right="0" w:firstLine="0"/>
        <w:jc w:val="left"/>
      </w:pPr>
      <w:bookmarkStart w:id="251" w:name="bookmark251"/>
      <w:r>
        <w:rPr>
          <w:rFonts w:ascii="Times New Roman" w:eastAsia="Times New Roman" w:hAnsi="Times New Roman" w:cs="Times New Roman"/>
          <w:color w:val="000000"/>
          <w:spacing w:val="0"/>
          <w:w w:val="100"/>
          <w:position w:val="0"/>
        </w:rPr>
        <w:t>（</w:t>
      </w:r>
      <w:bookmarkEnd w:id="25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 xml:space="preserve">董事会对会计政策、会计估计或核算方法变更的原因和影响的分析说明 </w:t>
      </w:r>
      <w:r>
        <w:rPr>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bidi w:val="0"/>
        <w:spacing w:before="0" w:after="0" w:line="271" w:lineRule="exact"/>
        <w:ind w:left="0" w:right="0" w:firstLine="0"/>
        <w:jc w:val="left"/>
      </w:pPr>
      <w:bookmarkStart w:id="252" w:name="bookmark252"/>
      <w:r>
        <w:rPr>
          <w:rFonts w:ascii="Times New Roman" w:eastAsia="Times New Roman" w:hAnsi="Times New Roman" w:cs="Times New Roman"/>
          <w:color w:val="000000"/>
          <w:spacing w:val="0"/>
          <w:w w:val="100"/>
          <w:position w:val="0"/>
        </w:rPr>
        <w:t>（</w:t>
      </w:r>
      <w:bookmarkEnd w:id="252"/>
      <w:r>
        <w:rPr>
          <w:color w:val="000000"/>
          <w:spacing w:val="0"/>
          <w:w w:val="100"/>
          <w:position w:val="0"/>
        </w:rPr>
        <w:t>三</w:t>
      </w:r>
      <w:r>
        <w:rPr>
          <w:color w:val="000000"/>
          <w:spacing w:val="0"/>
          <w:w w:val="100"/>
          <w:position w:val="0"/>
        </w:rPr>
        <w:t>）</w:t>
      </w:r>
      <w:r>
        <w:rPr>
          <w:color w:val="000000"/>
          <w:spacing w:val="0"/>
          <w:w w:val="100"/>
          <w:position w:val="0"/>
        </w:rPr>
        <w:t>董事会对重要前期差错更正的原因及影响的分析说明</w:t>
      </w:r>
    </w:p>
    <w:p>
      <w:pPr>
        <w:pStyle w:val="Style13"/>
        <w:keepNext w:val="0"/>
        <w:keepLines w:val="0"/>
        <w:widowControl w:val="0"/>
        <w:shd w:val="clear" w:color="auto" w:fill="auto"/>
        <w:bidi w:val="0"/>
        <w:spacing w:before="0" w:after="260" w:line="271" w:lineRule="exact"/>
        <w:ind w:left="0" w:right="0" w:firstLine="0"/>
        <w:jc w:val="left"/>
      </w:pP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0" w:line="271" w:lineRule="exact"/>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四</w:t>
      </w:r>
      <w:bookmarkEnd w:id="255"/>
      <w:r>
        <w:rPr>
          <w:color w:val="000000"/>
          <w:spacing w:val="0"/>
          <w:w w:val="100"/>
          <w:position w:val="0"/>
        </w:rPr>
        <w:t>、利润分配或资本公积金转增预案</w:t>
      </w:r>
      <w:bookmarkEnd w:id="253"/>
      <w:bookmarkEnd w:id="254"/>
      <w:bookmarkEnd w:id="256"/>
    </w:p>
    <w:p>
      <w:pPr>
        <w:pStyle w:val="Style13"/>
        <w:keepNext w:val="0"/>
        <w:keepLines w:val="0"/>
        <w:widowControl w:val="0"/>
        <w:shd w:val="clear" w:color="auto" w:fill="auto"/>
        <w:bidi w:val="0"/>
        <w:spacing w:before="0" w:after="0" w:line="271" w:lineRule="exact"/>
        <w:ind w:left="0" w:right="0" w:firstLine="0"/>
        <w:jc w:val="left"/>
      </w:pPr>
      <w:bookmarkStart w:id="257" w:name="bookmark257"/>
      <w:r>
        <w:rPr>
          <w:rFonts w:ascii="Times New Roman" w:eastAsia="Times New Roman" w:hAnsi="Times New Roman" w:cs="Times New Roman"/>
          <w:color w:val="000000"/>
          <w:spacing w:val="0"/>
          <w:w w:val="100"/>
          <w:position w:val="0"/>
        </w:rPr>
        <w:t>（</w:t>
      </w:r>
      <w:bookmarkEnd w:id="257"/>
      <w:r>
        <w:rPr>
          <w:color w:val="000000"/>
          <w:spacing w:val="0"/>
          <w:w w:val="100"/>
          <w:position w:val="0"/>
        </w:rPr>
        <w:t>一</w:t>
      </w:r>
      <w:r>
        <w:rPr>
          <w:color w:val="000000"/>
          <w:spacing w:val="0"/>
          <w:w w:val="100"/>
          <w:position w:val="0"/>
        </w:rPr>
        <w:t>）</w:t>
      </w:r>
      <w:r>
        <w:rPr>
          <w:color w:val="000000"/>
          <w:spacing w:val="0"/>
          <w:w w:val="100"/>
          <w:position w:val="0"/>
        </w:rPr>
        <w:t>现金分红政策的制定、执行或调整情况</w:t>
      </w:r>
    </w:p>
    <w:p>
      <w:pPr>
        <w:pStyle w:val="Style13"/>
        <w:keepNext w:val="0"/>
        <w:keepLines w:val="0"/>
        <w:widowControl w:val="0"/>
        <w:shd w:val="clear" w:color="auto" w:fill="auto"/>
        <w:bidi w:val="0"/>
        <w:spacing w:before="0" w:after="480" w:line="271" w:lineRule="exact"/>
        <w:ind w:left="0" w:right="0" w:firstLine="0"/>
        <w:jc w:val="left"/>
      </w:pPr>
      <w:r>
        <w:rPr>
          <w:color w:val="000000"/>
          <w:spacing w:val="0"/>
          <w:w w:val="100"/>
          <w:position w:val="0"/>
        </w:rPr>
        <w:t>根据中国证监会《关于进一步落实上市公司现金分红有关事项的通知》和 浙江证监局《关于进 一步落实上市公司分红相关规定的通知》等相关监管规定，公司对《公司章程》中关于利润分 配的条款进行修订，并进一步制定了《分红管理制度》和《</w:t>
      </w:r>
      <w:r>
        <w:rPr>
          <w:rFonts w:ascii="Times New Roman" w:eastAsia="Times New Roman" w:hAnsi="Times New Roman" w:cs="Times New Roman"/>
          <w:color w:val="000000"/>
          <w:spacing w:val="0"/>
          <w:w w:val="100"/>
          <w:position w:val="0"/>
        </w:rPr>
        <w:t>2012-2014</w:t>
      </w:r>
      <w:r>
        <w:rPr>
          <w:color w:val="000000"/>
          <w:spacing w:val="0"/>
          <w:w w:val="100"/>
          <w:position w:val="0"/>
        </w:rPr>
        <w:t>年股东回报规划》。</w:t>
      </w:r>
    </w:p>
    <w:p>
      <w:pPr>
        <w:pStyle w:val="Style13"/>
        <w:keepNext w:val="0"/>
        <w:keepLines w:val="0"/>
        <w:widowControl w:val="0"/>
        <w:shd w:val="clear" w:color="auto" w:fill="auto"/>
        <w:tabs>
          <w:tab w:pos="571" w:val="left"/>
        </w:tabs>
        <w:bidi w:val="0"/>
        <w:spacing w:before="0" w:after="0" w:line="274" w:lineRule="exact"/>
        <w:ind w:left="0" w:right="0" w:firstLine="0"/>
        <w:jc w:val="left"/>
      </w:pPr>
      <w:bookmarkStart w:id="258" w:name="bookmark258"/>
      <w:r>
        <w:rPr>
          <w:rFonts w:ascii="Times New Roman" w:eastAsia="Times New Roman" w:hAnsi="Times New Roman" w:cs="Times New Roman"/>
          <w:color w:val="000000"/>
          <w:spacing w:val="0"/>
          <w:w w:val="100"/>
          <w:position w:val="0"/>
        </w:rPr>
        <w:t>（</w:t>
      </w:r>
      <w:bookmarkEnd w:id="258"/>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报告期内盈利且母公司未分配利润为正，但未提出现金红利分配预案的，公司应当详细 披露原因以及未分配利润的用途和使用计划</w:t>
      </w:r>
    </w:p>
    <w:p>
      <w:pPr>
        <w:pStyle w:val="Style13"/>
        <w:keepNext w:val="0"/>
        <w:keepLines w:val="0"/>
        <w:widowControl w:val="0"/>
        <w:shd w:val="clear" w:color="auto" w:fill="auto"/>
        <w:bidi w:val="0"/>
        <w:spacing w:before="0" w:after="260" w:line="274" w:lineRule="exact"/>
        <w:ind w:left="0" w:right="0" w:firstLine="0"/>
        <w:jc w:val="left"/>
      </w:pPr>
      <w:r>
        <w:rPr>
          <w:color w:val="000000"/>
          <w:spacing w:val="0"/>
          <w:w w:val="100"/>
          <w:position w:val="0"/>
        </w:rPr>
        <w:t>不适用</w:t>
      </w:r>
    </w:p>
    <w:p>
      <w:pPr>
        <w:pStyle w:val="Style13"/>
        <w:keepNext w:val="0"/>
        <w:keepLines w:val="0"/>
        <w:widowControl w:val="0"/>
        <w:shd w:val="clear" w:color="auto" w:fill="auto"/>
        <w:tabs>
          <w:tab w:pos="571" w:val="left"/>
        </w:tabs>
        <w:bidi w:val="0"/>
        <w:spacing w:before="0" w:after="0" w:line="274" w:lineRule="exact"/>
        <w:ind w:left="0" w:right="0" w:firstLine="0"/>
        <w:jc w:val="left"/>
      </w:pPr>
      <w:bookmarkStart w:id="259" w:name="bookmark259"/>
      <w:r>
        <w:rPr>
          <w:rFonts w:ascii="Times New Roman" w:eastAsia="Times New Roman" w:hAnsi="Times New Roman" w:cs="Times New Roman"/>
          <w:color w:val="000000"/>
          <w:spacing w:val="0"/>
          <w:w w:val="100"/>
          <w:position w:val="0"/>
        </w:rPr>
        <w:t>（</w:t>
      </w:r>
      <w:bookmarkEnd w:id="259"/>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公司近三年（含报告期）的利润分配方案或预案、资本公积金转增股本方案或预案</w:t>
      </w:r>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229"/>
        <w:gridCol w:w="1219"/>
        <w:gridCol w:w="1214"/>
        <w:gridCol w:w="1219"/>
        <w:gridCol w:w="1526"/>
        <w:gridCol w:w="1685"/>
        <w:gridCol w:w="1229"/>
      </w:tblGrid>
      <w:tr>
        <w:trPr>
          <w:trHeight w:val="16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分红年度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每</w:t>
            </w:r>
            <w:r>
              <w:rPr>
                <w:color w:val="000000"/>
                <w:spacing w:val="0"/>
                <w:w w:val="100"/>
                <w:position w:val="0"/>
                <w:sz w:val="20"/>
                <w:szCs w:val="20"/>
              </w:rPr>
              <w:t>10</w:t>
            </w:r>
            <w:r>
              <w:rPr>
                <w:rFonts w:ascii="SimSun" w:eastAsia="SimSun" w:hAnsi="SimSun" w:cs="SimSun"/>
                <w:color w:val="000000"/>
                <w:spacing w:val="0"/>
                <w:w w:val="100"/>
                <w:position w:val="0"/>
                <w:sz w:val="20"/>
                <w:szCs w:val="20"/>
              </w:rPr>
              <w:t>股送 红股数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每</w:t>
            </w:r>
            <w:r>
              <w:rPr>
                <w:color w:val="000000"/>
                <w:spacing w:val="0"/>
                <w:w w:val="100"/>
                <w:position w:val="0"/>
                <w:sz w:val="20"/>
                <w:szCs w:val="20"/>
              </w:rPr>
              <w:t>10</w:t>
            </w:r>
            <w:r>
              <w:rPr>
                <w:rFonts w:ascii="SimSun" w:eastAsia="SimSun" w:hAnsi="SimSun" w:cs="SimSun"/>
                <w:color w:val="000000"/>
                <w:spacing w:val="0"/>
                <w:w w:val="100"/>
                <w:position w:val="0"/>
                <w:sz w:val="20"/>
                <w:szCs w:val="20"/>
              </w:rPr>
              <w:t>股派 息数</w:t>
            </w:r>
            <w:r>
              <w:rPr>
                <w:color w:val="000000"/>
                <w:spacing w:val="0"/>
                <w:w w:val="100"/>
                <w:position w:val="0"/>
                <w:sz w:val="20"/>
                <w:szCs w:val="20"/>
              </w:rPr>
              <w:t>（</w:t>
            </w:r>
            <w:r>
              <w:rPr>
                <w:rFonts w:ascii="SimSun" w:eastAsia="SimSun" w:hAnsi="SimSun" w:cs="SimSun"/>
                <w:color w:val="000000"/>
                <w:spacing w:val="0"/>
                <w:w w:val="100"/>
                <w:position w:val="0"/>
                <w:sz w:val="20"/>
                <w:szCs w:val="20"/>
              </w:rPr>
              <w:t>元</w:t>
            </w:r>
            <w:r>
              <w:rPr>
                <w:rFonts w:ascii="SimSun" w:eastAsia="SimSun" w:hAnsi="SimSun" w:cs="SimSun"/>
                <w:color w:val="000000"/>
                <w:spacing w:val="0"/>
                <w:w w:val="100"/>
                <w:position w:val="0"/>
                <w:sz w:val="20"/>
                <w:szCs w:val="20"/>
              </w:rPr>
              <w:t>）</w:t>
            </w:r>
            <w:r>
              <w:rPr>
                <w:color w:val="000000"/>
                <w:spacing w:val="0"/>
                <w:w w:val="100"/>
                <w:position w:val="0"/>
                <w:sz w:val="20"/>
                <w:szCs w:val="20"/>
              </w:rPr>
              <w:t xml:space="preserve"> </w:t>
            </w:r>
            <w:r>
              <w:rPr>
                <w:rFonts w:ascii="SimSun" w:eastAsia="SimSun" w:hAnsi="SimSun" w:cs="SimSun"/>
                <w:color w:val="000000"/>
                <w:spacing w:val="0"/>
                <w:w w:val="100"/>
                <w:position w:val="0"/>
                <w:sz w:val="20"/>
                <w:szCs w:val="20"/>
              </w:rPr>
              <w:t>（含税）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right"/>
              <w:rPr>
                <w:sz w:val="20"/>
                <w:szCs w:val="20"/>
              </w:rPr>
            </w:pPr>
            <w:r>
              <w:rPr>
                <w:rFonts w:ascii="SimSun" w:eastAsia="SimSun" w:hAnsi="SimSun" w:cs="SimSun"/>
                <w:color w:val="000000"/>
                <w:spacing w:val="0"/>
                <w:w w:val="100"/>
                <w:position w:val="0"/>
                <w:sz w:val="20"/>
                <w:szCs w:val="20"/>
              </w:rPr>
              <w:t>每</w:t>
            </w:r>
            <w:r>
              <w:rPr>
                <w:color w:val="000000"/>
                <w:spacing w:val="0"/>
                <w:w w:val="100"/>
                <w:position w:val="0"/>
                <w:sz w:val="20"/>
                <w:szCs w:val="20"/>
              </w:rPr>
              <w:t>10</w:t>
            </w:r>
            <w:r>
              <w:rPr>
                <w:rFonts w:ascii="SimSun" w:eastAsia="SimSun" w:hAnsi="SimSun" w:cs="SimSun"/>
                <w:color w:val="000000"/>
                <w:spacing w:val="0"/>
                <w:w w:val="100"/>
                <w:position w:val="0"/>
                <w:sz w:val="20"/>
                <w:szCs w:val="20"/>
              </w:rPr>
              <w:t>股转 增数（股）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rPr>
                <w:sz w:val="20"/>
                <w:szCs w:val="20"/>
              </w:rPr>
            </w:pPr>
            <w:r>
              <w:rPr>
                <w:rFonts w:ascii="SimSun" w:eastAsia="SimSun" w:hAnsi="SimSun" w:cs="SimSun"/>
                <w:color w:val="000000"/>
                <w:spacing w:val="0"/>
                <w:w w:val="100"/>
                <w:position w:val="0"/>
                <w:sz w:val="20"/>
                <w:szCs w:val="20"/>
              </w:rPr>
              <w:t>现金分红的数 额（含税）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分红年度合并报 表中归属于上市 公司股东的净利 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rPr>
                <w:sz w:val="20"/>
                <w:szCs w:val="20"/>
              </w:rPr>
            </w:pPr>
            <w:r>
              <w:rPr>
                <w:rFonts w:ascii="SimSun" w:eastAsia="SimSun" w:hAnsi="SimSun" w:cs="SimSun"/>
                <w:color w:val="000000"/>
                <w:spacing w:val="0"/>
                <w:w w:val="100"/>
                <w:position w:val="0"/>
                <w:sz w:val="20"/>
                <w:szCs w:val="20"/>
              </w:rPr>
              <w:t>占合并报 表中归属 于上市公 司股东的 净利润的 比率</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388,049,184.03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983,137,478.08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39.47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2012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381,790,326.23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2,309,431,581.17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16.53</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2011 </w:t>
            </w:r>
            <w:r>
              <w:rPr>
                <w:rFonts w:ascii="SimSun" w:eastAsia="SimSun" w:hAnsi="SimSun" w:cs="SimSun"/>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1,407,209,199.20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p>
      <w:pPr>
        <w:widowControl w:val="0"/>
        <w:spacing w:after="259" w:line="1" w:lineRule="exact"/>
      </w:pPr>
    </w:p>
    <w:p>
      <w:pPr>
        <w:pStyle w:val="Style29"/>
        <w:keepNext/>
        <w:keepLines/>
        <w:widowControl w:val="0"/>
        <w:shd w:val="clear" w:color="auto" w:fill="auto"/>
        <w:bidi w:val="0"/>
        <w:spacing w:before="0" w:after="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五</w:t>
      </w:r>
      <w:bookmarkEnd w:id="262"/>
      <w:r>
        <w:rPr>
          <w:color w:val="000000"/>
          <w:spacing w:val="0"/>
          <w:w w:val="100"/>
          <w:position w:val="0"/>
        </w:rPr>
        <w:t>、积极履行社会责任的工作情况</w:t>
      </w:r>
      <w:bookmarkEnd w:id="260"/>
      <w:bookmarkEnd w:id="261"/>
      <w:bookmarkEnd w:id="263"/>
    </w:p>
    <w:p>
      <w:pPr>
        <w:pStyle w:val="Style13"/>
        <w:keepNext w:val="0"/>
        <w:keepLines w:val="0"/>
        <w:widowControl w:val="0"/>
        <w:shd w:val="clear" w:color="auto" w:fill="auto"/>
        <w:bidi w:val="0"/>
        <w:spacing w:before="0" w:after="0" w:line="240" w:lineRule="auto"/>
        <w:ind w:left="0" w:right="0" w:firstLine="0"/>
        <w:jc w:val="left"/>
      </w:pPr>
      <w:bookmarkStart w:id="264" w:name="bookmark264"/>
      <w:r>
        <w:rPr>
          <w:rFonts w:ascii="Times New Roman" w:eastAsia="Times New Roman" w:hAnsi="Times New Roman" w:cs="Times New Roman"/>
          <w:color w:val="000000"/>
          <w:spacing w:val="0"/>
          <w:w w:val="100"/>
          <w:position w:val="0"/>
        </w:rPr>
        <w:t>（</w:t>
      </w:r>
      <w:bookmarkEnd w:id="264"/>
      <w:r>
        <w:rPr>
          <w:color w:val="000000"/>
          <w:spacing w:val="0"/>
          <w:w w:val="100"/>
          <w:position w:val="0"/>
        </w:rPr>
        <w:t>一</w:t>
      </w:r>
      <w:r>
        <w:rPr>
          <w:color w:val="000000"/>
          <w:spacing w:val="0"/>
          <w:w w:val="100"/>
          <w:position w:val="0"/>
        </w:rPr>
        <w:t>）</w:t>
      </w:r>
      <w:r>
        <w:rPr>
          <w:color w:val="000000"/>
          <w:spacing w:val="0"/>
          <w:w w:val="100"/>
          <w:position w:val="0"/>
        </w:rPr>
        <w:t>社会责任工作情况</w:t>
      </w:r>
    </w:p>
    <w:p>
      <w:pPr>
        <w:pStyle w:val="Style13"/>
        <w:keepNext w:val="0"/>
        <w:keepLines w:val="0"/>
        <w:widowControl w:val="0"/>
        <w:shd w:val="clear" w:color="auto" w:fill="auto"/>
        <w:bidi w:val="0"/>
        <w:spacing w:before="0" w:after="140" w:line="240" w:lineRule="auto"/>
        <w:ind w:left="0" w:right="0" w:firstLine="0"/>
        <w:jc w:val="left"/>
        <w:sectPr>
          <w:headerReference w:type="default" r:id="rId17"/>
          <w:footerReference w:type="default" r:id="rId18"/>
          <w:footnotePr>
            <w:pos w:val="pageBottom"/>
            <w:numFmt w:val="decimal"/>
            <w:numRestart w:val="continuous"/>
          </w:footnotePr>
          <w:pgSz w:w="12240" w:h="15840"/>
          <w:pgMar w:top="1406" w:right="631" w:bottom="1444" w:left="1567" w:header="0" w:footer="3" w:gutter="0"/>
          <w:cols w:space="720"/>
          <w:noEndnote/>
          <w:rtlGutter w:val="0"/>
          <w:docGrid w:linePitch="360"/>
        </w:sectPr>
      </w:pPr>
      <w:r>
        <w:rPr>
          <w:color w:val="000000"/>
          <w:spacing w:val="0"/>
          <w:w w:val="100"/>
          <w:position w:val="0"/>
        </w:rPr>
        <w:t>详见同日披露于上交所网站的《新湖中宝股份有限公司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年公司社会责任报告》。</w:t>
      </w:r>
    </w:p>
    <w:p>
      <w:pPr>
        <w:pStyle w:val="Style19"/>
        <w:keepNext/>
        <w:keepLines/>
        <w:widowControl w:val="0"/>
        <w:shd w:val="clear" w:color="auto" w:fill="auto"/>
        <w:bidi w:val="0"/>
        <w:spacing w:before="340" w:after="520" w:line="240" w:lineRule="auto"/>
        <w:ind w:left="0" w:right="0" w:firstLine="0"/>
        <w:jc w:val="left"/>
      </w:pPr>
      <w:bookmarkStart w:id="265" w:name="bookmark265"/>
      <w:bookmarkStart w:id="266" w:name="bookmark266"/>
      <w:bookmarkStart w:id="267" w:name="bookmark267"/>
      <w:r>
        <w:rPr>
          <w:color w:val="000000"/>
          <w:spacing w:val="0"/>
          <w:w w:val="100"/>
          <w:position w:val="0"/>
        </w:rPr>
        <w:t>第五节重要事项</w:t>
      </w:r>
      <w:bookmarkEnd w:id="265"/>
      <w:bookmarkEnd w:id="266"/>
      <w:bookmarkEnd w:id="267"/>
    </w:p>
    <w:p>
      <w:pPr>
        <w:pStyle w:val="Style49"/>
        <w:keepNext/>
        <w:keepLines/>
        <w:widowControl w:val="0"/>
        <w:shd w:val="clear" w:color="auto" w:fill="auto"/>
        <w:bidi w:val="0"/>
        <w:spacing w:before="0" w:after="260" w:line="274" w:lineRule="exact"/>
        <w:ind w:left="0" w:right="0" w:firstLine="0"/>
        <w:jc w:val="left"/>
      </w:pPr>
      <w:bookmarkStart w:id="268" w:name="bookmark268"/>
      <w:bookmarkStart w:id="269" w:name="bookmark269"/>
      <w:bookmarkStart w:id="270" w:name="bookmark270"/>
      <w:bookmarkStart w:id="271" w:name="bookmark271"/>
      <w:r>
        <w:rPr>
          <w:b/>
          <w:bCs/>
          <w:color w:val="000000"/>
          <w:spacing w:val="0"/>
          <w:w w:val="100"/>
          <w:position w:val="0"/>
        </w:rPr>
        <w:t>一</w:t>
      </w:r>
      <w:bookmarkEnd w:id="270"/>
      <w:r>
        <w:rPr>
          <w:b/>
          <w:bCs/>
          <w:color w:val="000000"/>
          <w:spacing w:val="0"/>
          <w:w w:val="100"/>
          <w:position w:val="0"/>
        </w:rPr>
        <w:t xml:space="preserve">、重大诉讼、仲裁和媒体普遍质疑的事项 </w:t>
      </w:r>
      <w:r>
        <w:rPr>
          <w:color w:val="000000"/>
          <w:spacing w:val="0"/>
          <w:w w:val="100"/>
          <w:position w:val="0"/>
        </w:rPr>
        <w:t>本年度公司无重大诉讼、仲裁和媒体质疑事项。</w:t>
      </w:r>
      <w:bookmarkEnd w:id="268"/>
      <w:bookmarkEnd w:id="269"/>
      <w:bookmarkEnd w:id="271"/>
    </w:p>
    <w:p>
      <w:pPr>
        <w:pStyle w:val="Style29"/>
        <w:keepNext/>
        <w:keepLines/>
        <w:widowControl w:val="0"/>
        <w:shd w:val="clear" w:color="auto" w:fill="auto"/>
        <w:bidi w:val="0"/>
        <w:spacing w:before="0" w:after="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二</w:t>
      </w:r>
      <w:bookmarkEnd w:id="274"/>
      <w:r>
        <w:rPr>
          <w:color w:val="000000"/>
          <w:spacing w:val="0"/>
          <w:w w:val="100"/>
          <w:position w:val="0"/>
        </w:rPr>
        <w:t>、报告期内资金被占用情况及清欠进展情况</w:t>
      </w:r>
      <w:bookmarkEnd w:id="272"/>
      <w:bookmarkEnd w:id="273"/>
      <w:bookmarkEnd w:id="275"/>
    </w:p>
    <w:p>
      <w:pPr>
        <w:pStyle w:val="Style49"/>
        <w:keepNext/>
        <w:keepLines/>
        <w:widowControl w:val="0"/>
        <w:shd w:val="clear" w:color="auto" w:fill="auto"/>
        <w:bidi w:val="0"/>
        <w:spacing w:before="0" w:after="260" w:line="240" w:lineRule="auto"/>
        <w:ind w:left="0" w:right="0" w:firstLine="0"/>
        <w:jc w:val="left"/>
      </w:pPr>
      <w:bookmarkStart w:id="276" w:name="bookmark276"/>
      <w:bookmarkStart w:id="277" w:name="bookmark277"/>
      <w:bookmarkStart w:id="278" w:name="bookmark278"/>
      <w:r>
        <w:rPr>
          <w:color w:val="000000"/>
          <w:spacing w:val="0"/>
          <w:w w:val="100"/>
          <w:position w:val="0"/>
        </w:rPr>
        <w:t>V</w:t>
      </w:r>
      <w:r>
        <w:rPr>
          <w:color w:val="000000"/>
          <w:spacing w:val="0"/>
          <w:w w:val="100"/>
          <w:position w:val="0"/>
        </w:rPr>
        <w:t>不适用</w:t>
      </w:r>
      <w:bookmarkEnd w:id="276"/>
      <w:bookmarkEnd w:id="277"/>
      <w:bookmarkEnd w:id="278"/>
    </w:p>
    <w:p>
      <w:pPr>
        <w:pStyle w:val="Style29"/>
        <w:keepNext/>
        <w:keepLines/>
        <w:widowControl w:val="0"/>
        <w:shd w:val="clear" w:color="auto" w:fill="auto"/>
        <w:bidi w:val="0"/>
        <w:spacing w:before="0" w:after="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三</w:t>
      </w:r>
      <w:bookmarkEnd w:id="281"/>
      <w:r>
        <w:rPr>
          <w:color w:val="000000"/>
          <w:spacing w:val="0"/>
          <w:w w:val="100"/>
          <w:position w:val="0"/>
        </w:rPr>
        <w:t>、破产重整相关事项</w:t>
      </w:r>
      <w:bookmarkEnd w:id="279"/>
      <w:bookmarkEnd w:id="280"/>
      <w:bookmarkEnd w:id="282"/>
    </w:p>
    <w:p>
      <w:pPr>
        <w:pStyle w:val="Style49"/>
        <w:keepNext/>
        <w:keepLines/>
        <w:widowControl w:val="0"/>
        <w:shd w:val="clear" w:color="auto" w:fill="auto"/>
        <w:bidi w:val="0"/>
        <w:spacing w:before="0" w:after="260" w:line="240" w:lineRule="auto"/>
        <w:ind w:left="0" w:right="0" w:firstLine="0"/>
        <w:jc w:val="left"/>
      </w:pPr>
      <w:bookmarkStart w:id="283" w:name="bookmark283"/>
      <w:bookmarkStart w:id="284" w:name="bookmark284"/>
      <w:bookmarkStart w:id="285" w:name="bookmark285"/>
      <w:r>
        <w:rPr>
          <w:color w:val="000000"/>
          <w:spacing w:val="0"/>
          <w:w w:val="100"/>
          <w:position w:val="0"/>
        </w:rPr>
        <w:t>本年度公司无破产重整相关事项。</w:t>
      </w:r>
      <w:bookmarkEnd w:id="283"/>
      <w:bookmarkEnd w:id="284"/>
      <w:bookmarkEnd w:id="285"/>
    </w:p>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四、资产交易、企业合并事项</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公司收购、出售资产和企业合并事项已在临时公告披露且后续实施无变化的</w:t>
      </w:r>
    </w:p>
    <w:tbl>
      <w:tblPr>
        <w:tblOverlap w:val="never"/>
        <w:jc w:val="center"/>
        <w:tblLayout w:type="fixed"/>
      </w:tblPr>
      <w:tblGrid>
        <w:gridCol w:w="4272"/>
        <w:gridCol w:w="5050"/>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事项概述及类型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查询索引</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转让成都农村商业银行股份有限公司股权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 xml:space="preserve">2013-37 </w:t>
            </w:r>
            <w:r>
              <w:rPr>
                <w:rFonts w:ascii="SimSun" w:eastAsia="SimSun" w:hAnsi="SimSun" w:cs="SimSun"/>
                <w:color w:val="000000"/>
                <w:spacing w:val="0"/>
                <w:w w:val="100"/>
                <w:position w:val="0"/>
                <w:sz w:val="20"/>
                <w:szCs w:val="20"/>
              </w:rPr>
              <w:t>(</w:t>
            </w:r>
            <w:r>
              <w:fldChar w:fldCharType="begin"/>
            </w:r>
            <w:r>
              <w:rPr/>
              <w:instrText> HYPERLINK "http://www.sse.com.cn" </w:instrText>
            </w:r>
            <w:r>
              <w:fldChar w:fldCharType="separate"/>
            </w:r>
            <w:r>
              <w:rPr>
                <w:color w:val="000000"/>
                <w:spacing w:val="0"/>
                <w:w w:val="100"/>
                <w:position w:val="0"/>
                <w:sz w:val="20"/>
                <w:szCs w:val="20"/>
              </w:rPr>
              <w:t>www.sse.com.cn</w:t>
            </w:r>
            <w:r>
              <w:fldChar w:fldCharType="end"/>
            </w:r>
            <w:r>
              <w:rPr>
                <w:rFonts w:ascii="SimSun" w:eastAsia="SimSun" w:hAnsi="SimSun" w:cs="SimSun"/>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认购温州银行定向增发股份</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2013-19</w:t>
            </w: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2013-67</w:t>
            </w: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2013-90 (</w:t>
            </w:r>
            <w:r>
              <w:fldChar w:fldCharType="begin"/>
            </w:r>
            <w:r>
              <w:rPr/>
              <w:instrText> HYPERLINK "http://www.sse.com.cn" </w:instrText>
            </w:r>
            <w:r>
              <w:fldChar w:fldCharType="separate"/>
            </w:r>
            <w:r>
              <w:rPr>
                <w:color w:val="000000"/>
                <w:spacing w:val="0"/>
                <w:w w:val="100"/>
                <w:position w:val="0"/>
                <w:sz w:val="20"/>
                <w:szCs w:val="20"/>
              </w:rPr>
              <w:t>www.sse.com.cn</w:t>
            </w:r>
            <w:r>
              <w:fldChar w:fldCharType="end"/>
            </w:r>
            <w:r>
              <w:rPr>
                <w:rFonts w:ascii="SimSun" w:eastAsia="SimSun" w:hAnsi="SimSun" w:cs="SimSun"/>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转让金洲管道股权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2013-30</w:t>
            </w: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 xml:space="preserve">2013-86 </w:t>
            </w:r>
            <w:r>
              <w:rPr>
                <w:rFonts w:ascii="SimSun" w:eastAsia="SimSun" w:hAnsi="SimSun" w:cs="SimSun"/>
                <w:color w:val="000000"/>
                <w:spacing w:val="0"/>
                <w:w w:val="100"/>
                <w:position w:val="0"/>
                <w:sz w:val="20"/>
                <w:szCs w:val="20"/>
              </w:rPr>
              <w:t>(</w:t>
            </w:r>
            <w:r>
              <w:fldChar w:fldCharType="begin"/>
            </w:r>
            <w:r>
              <w:rPr/>
              <w:instrText> HYPERLINK "http://www.sse.com.cn" </w:instrText>
            </w:r>
            <w:r>
              <w:fldChar w:fldCharType="separate"/>
            </w:r>
            <w:r>
              <w:rPr>
                <w:color w:val="000000"/>
                <w:spacing w:val="0"/>
                <w:w w:val="100"/>
                <w:position w:val="0"/>
                <w:sz w:val="20"/>
                <w:szCs w:val="20"/>
              </w:rPr>
              <w:t>www.sse.com.cn</w:t>
            </w:r>
            <w:r>
              <w:fldChar w:fldCharType="end"/>
            </w:r>
            <w:r>
              <w:rPr>
                <w:rFonts w:ascii="SimSun" w:eastAsia="SimSun" w:hAnsi="SimSun" w:cs="SimSun"/>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转让大智慧股权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2013-95</w:t>
            </w: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2013-97</w:t>
            </w: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2013-102(</w:t>
            </w:r>
            <w:r>
              <w:fldChar w:fldCharType="begin"/>
            </w:r>
            <w:r>
              <w:rPr/>
              <w:instrText> HYPERLINK "http://www.sse.com.cn" </w:instrText>
            </w:r>
            <w:r>
              <w:fldChar w:fldCharType="separate"/>
            </w:r>
            <w:r>
              <w:rPr>
                <w:color w:val="000000"/>
                <w:spacing w:val="0"/>
                <w:w w:val="100"/>
                <w:position w:val="0"/>
                <w:sz w:val="20"/>
                <w:szCs w:val="20"/>
              </w:rPr>
              <w:t>www.sse.com.cn</w:t>
            </w:r>
            <w:r>
              <w:fldChar w:fldCharType="end"/>
            </w:r>
            <w:r>
              <w:rPr>
                <w:rFonts w:ascii="SimSun" w:eastAsia="SimSun" w:hAnsi="SimSun" w:cs="SimSun"/>
                <w:color w:val="000000"/>
                <w:spacing w:val="0"/>
                <w:w w:val="100"/>
                <w:position w:val="0"/>
                <w:sz w:val="20"/>
                <w:szCs w:val="20"/>
              </w:rPr>
              <w:t>)</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转让吉林银行股份有限公司股权</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 xml:space="preserve">2013-92 </w:t>
            </w:r>
            <w:r>
              <w:rPr>
                <w:rFonts w:ascii="SimSun" w:eastAsia="SimSun" w:hAnsi="SimSun" w:cs="SimSun"/>
                <w:color w:val="000000"/>
                <w:spacing w:val="0"/>
                <w:w w:val="100"/>
                <w:position w:val="0"/>
                <w:sz w:val="20"/>
                <w:szCs w:val="20"/>
              </w:rPr>
              <w:t>(</w:t>
            </w:r>
            <w:r>
              <w:fldChar w:fldCharType="begin"/>
            </w:r>
            <w:r>
              <w:rPr/>
              <w:instrText> HYPERLINK "http://www.sse.com.cn" </w:instrText>
            </w:r>
            <w:r>
              <w:fldChar w:fldCharType="separate"/>
            </w:r>
            <w:r>
              <w:rPr>
                <w:color w:val="000000"/>
                <w:spacing w:val="0"/>
                <w:w w:val="100"/>
                <w:position w:val="0"/>
                <w:sz w:val="20"/>
                <w:szCs w:val="20"/>
              </w:rPr>
              <w:t>www.sse.com.cn</w:t>
            </w:r>
            <w:r>
              <w:fldChar w:fldCharType="end"/>
            </w:r>
            <w:r>
              <w:rPr>
                <w:rFonts w:ascii="SimSun" w:eastAsia="SimSun" w:hAnsi="SimSun" w:cs="SimSun"/>
                <w:color w:val="000000"/>
                <w:spacing w:val="0"/>
                <w:w w:val="100"/>
                <w:position w:val="0"/>
                <w:sz w:val="20"/>
                <w:szCs w:val="20"/>
              </w:rPr>
              <w:t>)</w:t>
            </w:r>
          </w:p>
        </w:tc>
      </w:tr>
    </w:tbl>
    <w:p>
      <w:pPr>
        <w:widowControl w:val="0"/>
        <w:spacing w:after="259" w:line="1" w:lineRule="exact"/>
      </w:pP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临时公告未披露或有后续进展的情况</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出售资产情况</w:t>
      </w:r>
    </w:p>
    <w:tbl>
      <w:tblPr>
        <w:tblOverlap w:val="never"/>
        <w:jc w:val="center"/>
        <w:tblLayout w:type="fixed"/>
      </w:tblPr>
      <w:tblGrid>
        <w:gridCol w:w="418"/>
        <w:gridCol w:w="403"/>
        <w:gridCol w:w="883"/>
        <w:gridCol w:w="1133"/>
        <w:gridCol w:w="1291"/>
        <w:gridCol w:w="1272"/>
        <w:gridCol w:w="840"/>
        <w:gridCol w:w="490"/>
        <w:gridCol w:w="629"/>
        <w:gridCol w:w="619"/>
        <w:gridCol w:w="898"/>
        <w:gridCol w:w="446"/>
      </w:tblGrid>
      <w:tr>
        <w:trPr>
          <w:trHeight w:val="274" w:hRule="exact"/>
        </w:trPr>
        <w:tc>
          <w:tcPr>
            <w:gridSpan w:val="8"/>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w:t>
            </w:r>
          </w:p>
        </w:tc>
        <w:tc>
          <w:tcPr>
            <w:gridSpan w:val="2"/>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立：元币种：</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人民币</w:t>
            </w:r>
          </w:p>
        </w:tc>
      </w:tr>
      <w:tr>
        <w:trPr>
          <w:trHeight w:val="18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交易 对方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被出 售资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center"/>
              <w:rPr>
                <w:sz w:val="16"/>
                <w:szCs w:val="16"/>
              </w:rPr>
            </w:pPr>
            <w:r>
              <w:rPr>
                <w:rFonts w:ascii="SimSun" w:eastAsia="SimSun" w:hAnsi="SimSun" w:cs="SimSun"/>
                <w:color w:val="000000"/>
                <w:spacing w:val="0"/>
                <w:w w:val="100"/>
                <w:position w:val="0"/>
                <w:sz w:val="16"/>
                <w:szCs w:val="16"/>
              </w:rPr>
              <w:t>本年初起至 出售日该资 产为上市公 司贡献的净</w:t>
            </w:r>
          </w:p>
          <w:p>
            <w:pPr>
              <w:pStyle w:val="Style25"/>
              <w:keepNext w:val="0"/>
              <w:keepLines w:val="0"/>
              <w:widowControl w:val="0"/>
              <w:shd w:val="clear" w:color="auto" w:fill="auto"/>
              <w:bidi w:val="0"/>
              <w:spacing w:before="0" w:after="0" w:line="234" w:lineRule="exact"/>
              <w:ind w:left="0" w:right="0" w:firstLine="0"/>
              <w:jc w:val="center"/>
              <w:rPr>
                <w:sz w:val="16"/>
                <w:szCs w:val="16"/>
              </w:rPr>
            </w:pPr>
            <w:r>
              <w:rPr>
                <w:rFonts w:ascii="SimSun" w:eastAsia="SimSun" w:hAnsi="SimSun" w:cs="SimSun"/>
                <w:color w:val="000000"/>
                <w:spacing w:val="0"/>
                <w:w w:val="100"/>
                <w:position w:val="0"/>
                <w:sz w:val="16"/>
                <w:szCs w:val="16"/>
              </w:rPr>
              <w:t>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出售产生的 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2" w:lineRule="exact"/>
              <w:ind w:left="0" w:right="0" w:firstLine="0"/>
              <w:jc w:val="left"/>
              <w:rPr>
                <w:sz w:val="16"/>
                <w:szCs w:val="16"/>
              </w:rPr>
            </w:pPr>
            <w:r>
              <w:rPr>
                <w:rFonts w:ascii="SimSun" w:eastAsia="SimSun" w:hAnsi="SimSun" w:cs="SimSun"/>
                <w:color w:val="000000"/>
                <w:spacing w:val="0"/>
                <w:w w:val="100"/>
                <w:position w:val="0"/>
                <w:sz w:val="16"/>
                <w:szCs w:val="16"/>
              </w:rPr>
              <w:t>是否为 关联交 易（如 是，说 明定价 原则）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资产 出售 定价 原则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center"/>
              <w:rPr>
                <w:sz w:val="16"/>
                <w:szCs w:val="16"/>
              </w:rPr>
            </w:pPr>
            <w:r>
              <w:rPr>
                <w:rFonts w:ascii="SimSun" w:eastAsia="SimSun" w:hAnsi="SimSun" w:cs="SimSun"/>
                <w:color w:val="000000"/>
                <w:spacing w:val="0"/>
                <w:w w:val="100"/>
                <w:position w:val="0"/>
                <w:sz w:val="16"/>
                <w:szCs w:val="16"/>
              </w:rPr>
              <w:t>所涉 及的 资产 产权 是否 已全 部过 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center"/>
              <w:rPr>
                <w:sz w:val="16"/>
                <w:szCs w:val="16"/>
              </w:rPr>
            </w:pPr>
            <w:r>
              <w:rPr>
                <w:rFonts w:ascii="SimSun" w:eastAsia="SimSun" w:hAnsi="SimSun" w:cs="SimSun"/>
                <w:color w:val="000000"/>
                <w:spacing w:val="0"/>
                <w:w w:val="100"/>
                <w:position w:val="0"/>
                <w:sz w:val="16"/>
                <w:szCs w:val="16"/>
              </w:rPr>
              <w:t>所涉 及的 债权 债务 是否 已全 部转 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35" w:lineRule="exact"/>
              <w:ind w:left="0" w:right="0" w:firstLine="0"/>
              <w:jc w:val="center"/>
              <w:rPr>
                <w:sz w:val="16"/>
                <w:szCs w:val="16"/>
              </w:rPr>
            </w:pPr>
            <w:r>
              <w:rPr>
                <w:rFonts w:ascii="SimSun" w:eastAsia="SimSun" w:hAnsi="SimSun" w:cs="SimSun"/>
                <w:color w:val="000000"/>
                <w:spacing w:val="0"/>
                <w:w w:val="100"/>
                <w:position w:val="0"/>
                <w:sz w:val="16"/>
                <w:szCs w:val="16"/>
              </w:rPr>
              <w:t>资产出售 为上市公 司贡献的 净利润占 利润总额 的比例</w:t>
            </w:r>
          </w:p>
          <w:p>
            <w:pPr>
              <w:pStyle w:val="Style25"/>
              <w:keepNext w:val="0"/>
              <w:keepLines w:val="0"/>
              <w:widowControl w:val="0"/>
              <w:shd w:val="clear" w:color="auto" w:fill="auto"/>
              <w:bidi w:val="0"/>
              <w:spacing w:before="0" w:after="0" w:line="276"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left"/>
              <w:rPr>
                <w:sz w:val="16"/>
                <w:szCs w:val="16"/>
              </w:rPr>
            </w:pPr>
            <w:r>
              <w:rPr>
                <w:rFonts w:ascii="SimSun" w:eastAsia="SimSun" w:hAnsi="SimSun" w:cs="SimSun"/>
                <w:color w:val="000000"/>
                <w:spacing w:val="0"/>
                <w:w w:val="100"/>
                <w:position w:val="0"/>
                <w:sz w:val="16"/>
                <w:szCs w:val="16"/>
              </w:rPr>
              <w:t>关 联 关 系</w:t>
            </w:r>
          </w:p>
        </w:tc>
      </w:tr>
      <w:tr>
        <w:trPr>
          <w:trHeight w:val="141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江苏 朱方 置业 股份 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9" w:lineRule="exact"/>
              <w:ind w:left="0" w:right="0" w:firstLine="0"/>
              <w:jc w:val="both"/>
              <w:rPr>
                <w:sz w:val="16"/>
                <w:szCs w:val="16"/>
              </w:rPr>
            </w:pPr>
            <w:r>
              <w:rPr>
                <w:rFonts w:ascii="SimSun" w:eastAsia="SimSun" w:hAnsi="SimSun" w:cs="SimSun"/>
                <w:color w:val="000000"/>
                <w:spacing w:val="0"/>
                <w:w w:val="100"/>
                <w:position w:val="0"/>
                <w:sz w:val="16"/>
                <w:szCs w:val="16"/>
              </w:rPr>
              <w:t>镇江 新湖 置业 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49,980,000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29,534,603.14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评估价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4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雨田 集团 有限 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上海 新湖 明珠 置业 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-5,177,851.13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49,536,192.42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textDirection w:val="tbRlV"/>
            <w:vAlign w:val="top"/>
          </w:tcPr>
          <w:p>
            <w:pPr>
              <w:pStyle w:val="Style53"/>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协商价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widowControl w:val="0"/>
        <w:spacing w:after="259" w:line="1" w:lineRule="exact"/>
      </w:pPr>
    </w:p>
    <w:p>
      <w:pPr>
        <w:pStyle w:val="Style29"/>
        <w:keepNext/>
        <w:keepLines/>
        <w:widowControl w:val="0"/>
        <w:shd w:val="clear" w:color="auto" w:fill="auto"/>
        <w:bidi w:val="0"/>
        <w:spacing w:before="0" w:after="0" w:line="240" w:lineRule="auto"/>
        <w:ind w:left="0" w:right="0" w:firstLine="0"/>
        <w:jc w:val="left"/>
      </w:pPr>
      <w:bookmarkStart w:id="286" w:name="bookmark286"/>
      <w:bookmarkStart w:id="287" w:name="bookmark287"/>
      <w:bookmarkStart w:id="288" w:name="bookmark288"/>
      <w:r>
        <w:rPr>
          <w:color w:val="000000"/>
          <w:spacing w:val="0"/>
          <w:w w:val="100"/>
          <w:position w:val="0"/>
        </w:rPr>
        <w:t>五、公司股权激励情况及其影响</w:t>
      </w:r>
      <w:bookmarkEnd w:id="286"/>
      <w:bookmarkEnd w:id="287"/>
      <w:bookmarkEnd w:id="288"/>
    </w:p>
    <w:p>
      <w:pPr>
        <w:pStyle w:val="Style49"/>
        <w:keepNext/>
        <w:keepLines/>
        <w:widowControl w:val="0"/>
        <w:shd w:val="clear" w:color="auto" w:fill="auto"/>
        <w:bidi w:val="0"/>
        <w:spacing w:before="0" w:after="260" w:line="240" w:lineRule="auto"/>
        <w:ind w:left="0" w:right="0" w:firstLine="0"/>
        <w:jc w:val="left"/>
      </w:pPr>
      <w:bookmarkStart w:id="289" w:name="bookmark289"/>
      <w:bookmarkStart w:id="290" w:name="bookmark290"/>
      <w:bookmarkStart w:id="291" w:name="bookmark291"/>
      <w:r>
        <w:rPr>
          <w:color w:val="000000"/>
          <w:spacing w:val="0"/>
          <w:w w:val="100"/>
          <w:position w:val="0"/>
        </w:rPr>
        <w:t>V</w:t>
      </w:r>
      <w:r>
        <w:rPr>
          <w:color w:val="000000"/>
          <w:spacing w:val="0"/>
          <w:w w:val="100"/>
          <w:position w:val="0"/>
        </w:rPr>
        <w:t>不适用</w:t>
      </w:r>
      <w:bookmarkEnd w:id="289"/>
      <w:bookmarkEnd w:id="290"/>
      <w:bookmarkEnd w:id="291"/>
      <w:r>
        <w:br w:type="page"/>
      </w:r>
    </w:p>
    <w:p>
      <w:pPr>
        <w:pStyle w:val="Style29"/>
        <w:keepNext/>
        <w:keepLines/>
        <w:widowControl w:val="0"/>
        <w:shd w:val="clear" w:color="auto" w:fill="auto"/>
        <w:tabs>
          <w:tab w:pos="485" w:val="left"/>
        </w:tabs>
        <w:bidi w:val="0"/>
        <w:spacing w:before="0" w:after="0" w:line="259" w:lineRule="exact"/>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六</w:t>
      </w:r>
      <w:bookmarkEnd w:id="294"/>
      <w:r>
        <w:rPr>
          <w:color w:val="000000"/>
          <w:spacing w:val="0"/>
          <w:w w:val="100"/>
          <w:position w:val="0"/>
        </w:rPr>
        <w:t>、</w:t>
        <w:tab/>
        <w:t>重大关联交易</w:t>
      </w:r>
      <w:bookmarkEnd w:id="292"/>
      <w:bookmarkEnd w:id="293"/>
      <w:bookmarkEnd w:id="295"/>
    </w:p>
    <w:p>
      <w:pPr>
        <w:pStyle w:val="Style49"/>
        <w:keepNext/>
        <w:keepLines/>
        <w:widowControl w:val="0"/>
        <w:shd w:val="clear" w:color="auto" w:fill="auto"/>
        <w:bidi w:val="0"/>
        <w:spacing w:before="0" w:after="280" w:line="259" w:lineRule="exact"/>
        <w:ind w:left="0" w:right="0" w:firstLine="0"/>
        <w:jc w:val="left"/>
      </w:pPr>
      <w:bookmarkStart w:id="296" w:name="bookmark296"/>
      <w:bookmarkStart w:id="297" w:name="bookmark297"/>
      <w:bookmarkStart w:id="298" w:name="bookmark298"/>
      <w:r>
        <w:rPr>
          <w:color w:val="000000"/>
          <w:spacing w:val="0"/>
          <w:w w:val="100"/>
          <w:position w:val="0"/>
        </w:rPr>
        <w:t>V</w:t>
      </w:r>
      <w:r>
        <w:rPr>
          <w:color w:val="000000"/>
          <w:spacing w:val="0"/>
          <w:w w:val="100"/>
          <w:position w:val="0"/>
        </w:rPr>
        <w:t>不适用</w:t>
      </w:r>
      <w:bookmarkEnd w:id="296"/>
      <w:bookmarkEnd w:id="297"/>
      <w:bookmarkEnd w:id="298"/>
    </w:p>
    <w:p>
      <w:pPr>
        <w:pStyle w:val="Style29"/>
        <w:keepNext/>
        <w:keepLines/>
        <w:widowControl w:val="0"/>
        <w:shd w:val="clear" w:color="auto" w:fill="auto"/>
        <w:tabs>
          <w:tab w:pos="485" w:val="left"/>
        </w:tabs>
        <w:bidi w:val="0"/>
        <w:spacing w:before="0" w:after="0" w:line="259" w:lineRule="exact"/>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七</w:t>
      </w:r>
      <w:bookmarkEnd w:id="301"/>
      <w:r>
        <w:rPr>
          <w:color w:val="000000"/>
          <w:spacing w:val="0"/>
          <w:w w:val="100"/>
          <w:position w:val="0"/>
        </w:rPr>
        <w:t>、</w:t>
        <w:tab/>
        <w:t>重大合同及其履行情况</w:t>
      </w:r>
      <w:bookmarkEnd w:id="299"/>
      <w:bookmarkEnd w:id="300"/>
      <w:bookmarkEnd w:id="302"/>
    </w:p>
    <w:p>
      <w:pPr>
        <w:pStyle w:val="Style49"/>
        <w:keepNext/>
        <w:keepLines/>
        <w:widowControl w:val="0"/>
        <w:shd w:val="clear" w:color="auto" w:fill="auto"/>
        <w:tabs>
          <w:tab w:pos="531" w:val="left"/>
        </w:tabs>
        <w:bidi w:val="0"/>
        <w:spacing w:before="0" w:after="280" w:line="259" w:lineRule="exact"/>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w:t>
      </w:r>
      <w:bookmarkEnd w:id="305"/>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 xml:space="preserve">托管、承包、租赁事项 </w:t>
      </w:r>
      <w:r>
        <w:rPr>
          <w:color w:val="000000"/>
          <w:spacing w:val="0"/>
          <w:w w:val="100"/>
          <w:position w:val="0"/>
        </w:rPr>
        <w:t>V</w:t>
      </w:r>
      <w:r>
        <w:rPr>
          <w:color w:val="000000"/>
          <w:spacing w:val="0"/>
          <w:w w:val="100"/>
          <w:position w:val="0"/>
        </w:rPr>
        <w:t>不适用</w:t>
      </w:r>
      <w:bookmarkEnd w:id="303"/>
      <w:bookmarkEnd w:id="304"/>
      <w:bookmarkEnd w:id="306"/>
    </w:p>
    <w:p>
      <w:pPr>
        <w:pStyle w:val="Style49"/>
        <w:keepNext/>
        <w:keepLines/>
        <w:widowControl w:val="0"/>
        <w:shd w:val="clear" w:color="auto" w:fill="auto"/>
        <w:tabs>
          <w:tab w:pos="531" w:val="left"/>
        </w:tabs>
        <w:bidi w:val="0"/>
        <w:spacing w:before="0" w:after="0" w:line="271"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w:t>
      </w:r>
      <w:bookmarkEnd w:id="30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担保情况</w:t>
      </w:r>
      <w:bookmarkEnd w:id="307"/>
      <w:bookmarkEnd w:id="308"/>
      <w:bookmarkEnd w:id="310"/>
    </w:p>
    <w:p>
      <w:pPr>
        <w:pStyle w:val="Style49"/>
        <w:keepNext/>
        <w:keepLines/>
        <w:widowControl w:val="0"/>
        <w:shd w:val="clear" w:color="auto" w:fill="auto"/>
        <w:bidi w:val="0"/>
        <w:spacing w:before="0" w:after="0" w:line="240" w:lineRule="auto"/>
        <w:ind w:left="6540" w:right="0" w:firstLine="0"/>
        <w:jc w:val="left"/>
      </w:pPr>
      <w:bookmarkStart w:id="311" w:name="bookmark311"/>
      <w:bookmarkStart w:id="312" w:name="bookmark312"/>
      <w:bookmarkStart w:id="313" w:name="bookmark313"/>
      <w:r>
        <w:rPr>
          <w:color w:val="000000"/>
          <w:spacing w:val="0"/>
          <w:w w:val="100"/>
          <w:position w:val="0"/>
        </w:rPr>
        <w:t>单位：元币种：人民币</w:t>
      </w:r>
      <w:bookmarkEnd w:id="311"/>
      <w:bookmarkEnd w:id="312"/>
      <w:bookmarkEnd w:id="313"/>
    </w:p>
    <w:tbl>
      <w:tblPr>
        <w:tblOverlap w:val="never"/>
        <w:jc w:val="center"/>
        <w:tblLayout w:type="fixed"/>
      </w:tblPr>
      <w:tblGrid>
        <w:gridCol w:w="446"/>
        <w:gridCol w:w="566"/>
        <w:gridCol w:w="802"/>
        <w:gridCol w:w="1358"/>
        <w:gridCol w:w="691"/>
        <w:gridCol w:w="706"/>
        <w:gridCol w:w="725"/>
        <w:gridCol w:w="686"/>
        <w:gridCol w:w="576"/>
        <w:gridCol w:w="571"/>
        <w:gridCol w:w="566"/>
        <w:gridCol w:w="566"/>
        <w:gridCol w:w="566"/>
        <w:gridCol w:w="494"/>
      </w:tblGrid>
      <w:tr>
        <w:trPr>
          <w:trHeight w:val="259"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16"/>
                <w:szCs w:val="16"/>
              </w:rPr>
              <w:t>对外担保情况</w:t>
            </w:r>
            <w:r>
              <w:rPr>
                <w:color w:val="000000"/>
                <w:spacing w:val="0"/>
                <w:w w:val="100"/>
                <w:position w:val="0"/>
                <w:sz w:val="22"/>
                <w:szCs w:val="22"/>
              </w:rPr>
              <w:t>Q</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卜包括对子公司的担</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旦保）</w:t>
            </w:r>
          </w:p>
        </w:tc>
      </w:tr>
      <w:tr>
        <w:trPr>
          <w:trHeight w:val="11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担保 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担保方 与上市 公司的 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被担保方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sz w:val="16"/>
                <w:szCs w:val="16"/>
              </w:rPr>
              <w:t xml:space="preserve">担保发 生日期 </w:t>
            </w:r>
            <w:r>
              <w:rPr>
                <w:color w:val="000000"/>
                <w:spacing w:val="0"/>
                <w:w w:val="100"/>
                <w:position w:val="0"/>
              </w:rPr>
              <w:t>（</w:t>
            </w:r>
            <w:r>
              <w:rPr>
                <w:rFonts w:ascii="SimSun" w:eastAsia="SimSun" w:hAnsi="SimSun" w:cs="SimSun"/>
                <w:color w:val="000000"/>
                <w:spacing w:val="0"/>
                <w:w w:val="100"/>
                <w:position w:val="0"/>
                <w:sz w:val="16"/>
                <w:szCs w:val="16"/>
              </w:rPr>
              <w:t>协议签 署日</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center"/>
              <w:rPr>
                <w:sz w:val="16"/>
                <w:szCs w:val="16"/>
              </w:rPr>
            </w:pPr>
            <w:r>
              <w:rPr>
                <w:rFonts w:ascii="SimSun" w:eastAsia="SimSun" w:hAnsi="SimSun" w:cs="SimSun"/>
                <w:color w:val="000000"/>
                <w:spacing w:val="0"/>
                <w:w w:val="100"/>
                <w:position w:val="0"/>
                <w:sz w:val="16"/>
                <w:szCs w:val="16"/>
              </w:rPr>
              <w:t>担保 起始 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180" w:right="0" w:firstLine="20"/>
              <w:jc w:val="left"/>
              <w:rPr>
                <w:sz w:val="16"/>
                <w:szCs w:val="16"/>
              </w:rPr>
            </w:pPr>
            <w:r>
              <w:rPr>
                <w:rFonts w:ascii="SimSun" w:eastAsia="SimSun" w:hAnsi="SimSun" w:cs="SimSun"/>
                <w:color w:val="000000"/>
                <w:spacing w:val="0"/>
                <w:w w:val="100"/>
                <w:position w:val="0"/>
                <w:sz w:val="16"/>
                <w:szCs w:val="16"/>
              </w:rPr>
              <w:t>担保 到期 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280" w:right="0" w:hanging="280"/>
              <w:jc w:val="both"/>
              <w:rPr>
                <w:sz w:val="16"/>
                <w:szCs w:val="16"/>
              </w:rPr>
            </w:pPr>
            <w:r>
              <w:rPr>
                <w:rFonts w:ascii="SimSun" w:eastAsia="SimSun" w:hAnsi="SimSun" w:cs="SimSun"/>
                <w:color w:val="000000"/>
                <w:spacing w:val="0"/>
                <w:w w:val="100"/>
                <w:position w:val="0"/>
                <w:sz w:val="16"/>
                <w:szCs w:val="16"/>
              </w:rPr>
              <w:t>担保类 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担保 是否 已经 履行 完毕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担保 是否 逾期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right"/>
              <w:rPr>
                <w:sz w:val="16"/>
                <w:szCs w:val="16"/>
              </w:rPr>
            </w:pPr>
            <w:r>
              <w:rPr>
                <w:rFonts w:ascii="SimSun" w:eastAsia="SimSun" w:hAnsi="SimSun" w:cs="SimSun"/>
                <w:color w:val="000000"/>
                <w:spacing w:val="0"/>
                <w:w w:val="100"/>
                <w:position w:val="0"/>
                <w:sz w:val="16"/>
                <w:szCs w:val="16"/>
              </w:rPr>
              <w:t>担保 逾期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center"/>
              <w:rPr>
                <w:sz w:val="16"/>
                <w:szCs w:val="16"/>
              </w:rPr>
            </w:pPr>
            <w:r>
              <w:rPr>
                <w:rFonts w:ascii="SimSun" w:eastAsia="SimSun" w:hAnsi="SimSun" w:cs="SimSun"/>
                <w:color w:val="000000"/>
                <w:spacing w:val="0"/>
                <w:w w:val="100"/>
                <w:position w:val="0"/>
                <w:sz w:val="16"/>
                <w:szCs w:val="16"/>
              </w:rPr>
              <w:t>是否 存在 反担 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left"/>
              <w:rPr>
                <w:sz w:val="16"/>
                <w:szCs w:val="16"/>
              </w:rPr>
            </w:pPr>
            <w:r>
              <w:rPr>
                <w:rFonts w:ascii="SimSun" w:eastAsia="SimSun" w:hAnsi="SimSun" w:cs="SimSun"/>
                <w:color w:val="000000"/>
                <w:spacing w:val="0"/>
                <w:w w:val="100"/>
                <w:position w:val="0"/>
                <w:sz w:val="16"/>
                <w:szCs w:val="16"/>
              </w:rPr>
              <w:t>是否 为关 联方 担保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关联 关系</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民丰特种纸 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2011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180" w:right="0" w:hanging="180"/>
              <w:jc w:val="left"/>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2011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rPr>
              <w:t>27</w:t>
            </w:r>
          </w:p>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民丰特种纸 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8"/>
                <w:szCs w:val="18"/>
              </w:rPr>
              <w:t xml:space="preserve">2011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5" w:lineRule="exact"/>
              <w:ind w:left="180" w:right="0" w:hanging="180"/>
              <w:jc w:val="left"/>
              <w:rPr>
                <w:sz w:val="16"/>
                <w:szCs w:val="16"/>
              </w:rPr>
            </w:pP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2011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rPr>
              <w:t>25</w:t>
            </w:r>
          </w:p>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rPr>
              <w:t>24</w:t>
            </w:r>
          </w:p>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民丰特种纸 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18,290,700.00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r>
              <w:rPr>
                <w:rFonts w:ascii="SimSun" w:eastAsia="SimSun" w:hAnsi="SimSun" w:cs="SimSun"/>
                <w:color w:val="000000"/>
                <w:spacing w:val="0"/>
                <w:w w:val="100"/>
                <w:position w:val="0"/>
                <w:sz w:val="16"/>
                <w:szCs w:val="16"/>
              </w:rPr>
              <w:t>月</w:t>
            </w:r>
            <w:r>
              <w:rPr>
                <w:color w:val="000000"/>
                <w:spacing w:val="0"/>
                <w:w w:val="100"/>
                <w:position w:val="0"/>
              </w:rPr>
              <w:t>8</w:t>
            </w:r>
          </w:p>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r>
              <w:rPr>
                <w:rFonts w:ascii="SimSun" w:eastAsia="SimSun" w:hAnsi="SimSun" w:cs="SimSun"/>
                <w:color w:val="000000"/>
                <w:spacing w:val="0"/>
                <w:w w:val="100"/>
                <w:position w:val="0"/>
                <w:sz w:val="16"/>
                <w:szCs w:val="16"/>
              </w:rPr>
              <w:t>月</w:t>
            </w:r>
            <w:r>
              <w:rPr>
                <w:color w:val="000000"/>
                <w:spacing w:val="0"/>
                <w:w w:val="100"/>
                <w:position w:val="0"/>
              </w:rPr>
              <w:t>8</w:t>
            </w:r>
          </w:p>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r>
              <w:rPr>
                <w:rFonts w:ascii="SimSun" w:eastAsia="SimSun" w:hAnsi="SimSun" w:cs="SimSun"/>
                <w:color w:val="000000"/>
                <w:spacing w:val="0"/>
                <w:w w:val="100"/>
                <w:position w:val="0"/>
                <w:sz w:val="16"/>
                <w:szCs w:val="16"/>
              </w:rPr>
              <w:t>月</w:t>
            </w:r>
            <w:r>
              <w:rPr>
                <w:color w:val="000000"/>
                <w:spacing w:val="0"/>
                <w:w w:val="100"/>
                <w:position w:val="0"/>
              </w:rPr>
              <w:t>7</w:t>
            </w:r>
          </w:p>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民丰特种纸 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24,387,600.00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180" w:right="0" w:hanging="18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160" w:right="0" w:hanging="16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180" w:right="0" w:hanging="180"/>
              <w:jc w:val="both"/>
              <w:rPr>
                <w:sz w:val="16"/>
                <w:szCs w:val="16"/>
              </w:rPr>
            </w:pPr>
            <w:r>
              <w:rPr>
                <w:color w:val="000000"/>
                <w:spacing w:val="0"/>
                <w:w w:val="100"/>
                <w:position w:val="0"/>
                <w:sz w:val="18"/>
                <w:szCs w:val="18"/>
              </w:rPr>
              <w:t>9</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民丰特种纸 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11,248,780.50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180" w:right="0" w:hanging="180"/>
              <w:jc w:val="left"/>
              <w:rPr>
                <w:sz w:val="16"/>
                <w:szCs w:val="16"/>
              </w:rPr>
            </w:pPr>
            <w:r>
              <w:rPr>
                <w:color w:val="000000"/>
                <w:spacing w:val="0"/>
                <w:w w:val="100"/>
                <w:position w:val="0"/>
                <w:sz w:val="18"/>
                <w:szCs w:val="18"/>
              </w:rPr>
              <w:t>9</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160" w:right="0" w:hanging="160"/>
              <w:jc w:val="both"/>
              <w:rPr>
                <w:sz w:val="16"/>
                <w:szCs w:val="16"/>
              </w:rPr>
            </w:pPr>
            <w:r>
              <w:rPr>
                <w:color w:val="000000"/>
                <w:spacing w:val="0"/>
                <w:w w:val="100"/>
                <w:position w:val="0"/>
                <w:sz w:val="18"/>
                <w:szCs w:val="18"/>
              </w:rPr>
              <w:t>9</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180" w:right="0" w:hanging="18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180" w:right="0" w:hanging="18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民丰特种纸 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7,560,156.00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180" w:right="0" w:hanging="18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160" w:right="0" w:hanging="160"/>
              <w:jc w:val="both"/>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180" w:right="0" w:hanging="18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180" w:right="0" w:hanging="18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美都控股股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180" w:right="0" w:hanging="180"/>
              <w:jc w:val="left"/>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160" w:right="0" w:hanging="16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hanging="18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rPr>
              <w:t>27</w:t>
            </w:r>
          </w:p>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美都控股股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美都控股股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美都控股股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180" w:right="0" w:hanging="180"/>
              <w:jc w:val="left"/>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160" w:right="0" w:hanging="16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180" w:right="0" w:hanging="180"/>
              <w:jc w:val="left"/>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美都控股股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180" w:right="0" w:hanging="180"/>
              <w:jc w:val="left"/>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160" w:right="0" w:hanging="16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hanging="180"/>
              <w:jc w:val="left"/>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rPr>
              <w:t>27</w:t>
            </w:r>
          </w:p>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美都控股股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180" w:right="0" w:hanging="180"/>
              <w:jc w:val="left"/>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160" w:right="0" w:hanging="16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180" w:right="0" w:hanging="180"/>
              <w:jc w:val="left"/>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9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济和集团有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40,000,000.00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rPr>
              <w:t>11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rPr>
              <w:t>11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80" w:right="0" w:hanging="180"/>
              <w:jc w:val="left"/>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rPr>
              <w:t>11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446"/>
        <w:gridCol w:w="566"/>
        <w:gridCol w:w="802"/>
        <w:gridCol w:w="1349"/>
        <w:gridCol w:w="701"/>
        <w:gridCol w:w="710"/>
        <w:gridCol w:w="720"/>
        <w:gridCol w:w="701"/>
        <w:gridCol w:w="562"/>
        <w:gridCol w:w="571"/>
        <w:gridCol w:w="566"/>
        <w:gridCol w:w="566"/>
        <w:gridCol w:w="566"/>
        <w:gridCol w:w="494"/>
      </w:tblGrid>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济和集团有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9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9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济和集团有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济和集团有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23,680,000.00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浙江绿城材 料设备有限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浙江绿城材 料设备有限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浙江绿城装 饰工呈管理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sz w:val="16"/>
                <w:szCs w:val="16"/>
              </w:rPr>
              <w:t>月</w:t>
            </w:r>
            <w:r>
              <w:rPr>
                <w:color w:val="000000"/>
                <w:spacing w:val="0"/>
                <w:w w:val="100"/>
                <w:position w:val="0"/>
              </w:rPr>
              <w:t>1</w:t>
            </w:r>
          </w:p>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浙江绿城装 饰工呈管理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浙江绿城装 饰工呈管理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27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27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27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浙江绿城装 饰工呈管理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9</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9</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浙江绿城装 饰工呈管理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240,389.00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浙江绿城装 饰工呈管理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浙江绿城装 饰工呈管理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386,736.00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21" w:lineRule="exact"/>
              <w:ind w:left="200" w:right="0" w:hanging="200"/>
              <w:jc w:val="both"/>
              <w:rPr>
                <w:sz w:val="16"/>
                <w:szCs w:val="16"/>
              </w:rPr>
            </w:pP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浙江绿城装 饰工呈管理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浙江绿城装 饰工呈管理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浙江录城家 居发展有限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绿城房产建 设管理有限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绿城房产建 设管理有限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9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绿城房产建 设管理有限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rPr>
              <w:t>12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rPr>
              <w:t>12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sz w:val="16"/>
                <w:szCs w:val="16"/>
              </w:rPr>
              <w:t>月</w:t>
            </w:r>
            <w:r>
              <w:rPr>
                <w:color w:val="000000"/>
                <w:spacing w:val="0"/>
                <w:w w:val="100"/>
                <w:position w:val="0"/>
              </w:rPr>
              <w:t>30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446"/>
        <w:gridCol w:w="566"/>
        <w:gridCol w:w="802"/>
        <w:gridCol w:w="1349"/>
        <w:gridCol w:w="701"/>
        <w:gridCol w:w="710"/>
        <w:gridCol w:w="720"/>
        <w:gridCol w:w="701"/>
        <w:gridCol w:w="562"/>
        <w:gridCol w:w="571"/>
        <w:gridCol w:w="566"/>
        <w:gridCol w:w="566"/>
        <w:gridCol w:w="566"/>
        <w:gridCol w:w="494"/>
      </w:tblGrid>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新湖集 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both"/>
              <w:rPr>
                <w:sz w:val="16"/>
                <w:szCs w:val="16"/>
              </w:rPr>
            </w:pPr>
            <w:r>
              <w:rPr>
                <w:rFonts w:ascii="SimSun" w:eastAsia="SimSun" w:hAnsi="SimSun" w:cs="SimSun"/>
                <w:color w:val="000000"/>
                <w:spacing w:val="0"/>
                <w:w w:val="100"/>
                <w:position w:val="0"/>
                <w:sz w:val="16"/>
                <w:szCs w:val="16"/>
              </w:rPr>
              <w:t>母公 司</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新湖集 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both"/>
              <w:rPr>
                <w:sz w:val="16"/>
                <w:szCs w:val="16"/>
              </w:rPr>
            </w:pPr>
            <w:r>
              <w:rPr>
                <w:rFonts w:ascii="SimSun" w:eastAsia="SimSun" w:hAnsi="SimSun" w:cs="SimSun"/>
                <w:color w:val="000000"/>
                <w:spacing w:val="0"/>
                <w:w w:val="100"/>
                <w:position w:val="0"/>
                <w:sz w:val="16"/>
                <w:szCs w:val="16"/>
              </w:rPr>
              <w:t>母公 司</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新湖集 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8"/>
                <w:szCs w:val="18"/>
              </w:rPr>
              <w:t>9</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9</w:t>
            </w:r>
            <w:r>
              <w:rPr>
                <w:rFonts w:ascii="SimSun" w:eastAsia="SimSun" w:hAnsi="SimSun" w:cs="SimSun"/>
                <w:color w:val="000000"/>
                <w:spacing w:val="0"/>
                <w:w w:val="100"/>
                <w:position w:val="0"/>
                <w:sz w:val="16"/>
                <w:szCs w:val="16"/>
              </w:rPr>
              <w:t>月</w:t>
            </w:r>
            <w:r>
              <w:rPr>
                <w:color w:val="000000"/>
                <w:spacing w:val="0"/>
                <w:w w:val="100"/>
                <w:position w:val="0"/>
                <w:sz w:val="18"/>
                <w:szCs w:val="18"/>
              </w:rPr>
              <w:t>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母公 司</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新湖集 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母公 司</w:t>
            </w: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母公</w:t>
            </w:r>
          </w:p>
        </w:tc>
      </w:tr>
      <w:tr>
        <w:trPr>
          <w:trHeight w:val="941" w:hRule="exact"/>
        </w:trPr>
        <w:tc>
          <w:tcPr>
            <w:tcBorders>
              <w:left w:val="single" w:sz="4"/>
            </w:tcBorders>
            <w:shd w:val="clear" w:color="auto" w:fill="FFFFFF"/>
            <w:vAlign w:val="top"/>
          </w:tcPr>
          <w:p>
            <w:pPr>
              <w:pStyle w:val="Style25"/>
              <w:keepNext w:val="0"/>
              <w:keepLines w:val="0"/>
              <w:widowControl w:val="0"/>
              <w:shd w:val="clear" w:color="auto" w:fill="auto"/>
              <w:bidi w:val="0"/>
              <w:spacing w:before="80" w:after="0" w:line="230" w:lineRule="exact"/>
              <w:ind w:left="0" w:right="0" w:firstLine="0"/>
              <w:jc w:val="both"/>
              <w:rPr>
                <w:sz w:val="16"/>
                <w:szCs w:val="16"/>
              </w:rPr>
            </w:pPr>
            <w:r>
              <w:rPr>
                <w:rFonts w:ascii="SimSun" w:eastAsia="SimSun" w:hAnsi="SimSun" w:cs="SimSun"/>
                <w:color w:val="000000"/>
                <w:spacing w:val="0"/>
                <w:w w:val="100"/>
                <w:position w:val="0"/>
                <w:sz w:val="16"/>
                <w:szCs w:val="16"/>
              </w:rPr>
              <w:t>新湖 中宝</w:t>
            </w:r>
          </w:p>
        </w:tc>
        <w:tc>
          <w:tcPr>
            <w:tcBorders>
              <w:left w:val="single" w:sz="4"/>
            </w:tcBorders>
            <w:shd w:val="clear" w:color="auto" w:fill="FFFFFF"/>
            <w:vAlign w:val="top"/>
          </w:tcPr>
          <w:p>
            <w:pPr>
              <w:pStyle w:val="Style25"/>
              <w:keepNext w:val="0"/>
              <w:keepLines w:val="0"/>
              <w:widowControl w:val="0"/>
              <w:shd w:val="clear" w:color="auto" w:fill="auto"/>
              <w:bidi w:val="0"/>
              <w:spacing w:before="80" w:after="0" w:line="230" w:lineRule="exact"/>
              <w:ind w:left="180" w:right="0" w:hanging="180"/>
              <w:jc w:val="left"/>
              <w:rPr>
                <w:sz w:val="16"/>
                <w:szCs w:val="16"/>
              </w:rPr>
            </w:pPr>
            <w:r>
              <w:rPr>
                <w:rFonts w:ascii="SimSun" w:eastAsia="SimSun" w:hAnsi="SimSun" w:cs="SimSun"/>
                <w:color w:val="000000"/>
                <w:spacing w:val="0"/>
                <w:w w:val="100"/>
                <w:position w:val="0"/>
                <w:sz w:val="16"/>
                <w:szCs w:val="16"/>
              </w:rPr>
              <w:t>公司本 部</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浙江恒兴力</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80" w:after="0" w:line="23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是</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38" w:lineRule="exact"/>
              <w:ind w:left="0" w:right="0" w:firstLine="0"/>
              <w:jc w:val="both"/>
              <w:rPr>
                <w:sz w:val="16"/>
                <w:szCs w:val="16"/>
              </w:rPr>
            </w:pPr>
            <w:r>
              <w:rPr>
                <w:rFonts w:ascii="SimSun" w:eastAsia="SimSun" w:hAnsi="SimSun" w:cs="SimSun"/>
                <w:color w:val="000000"/>
                <w:spacing w:val="0"/>
                <w:w w:val="100"/>
                <w:position w:val="0"/>
                <w:sz w:val="16"/>
                <w:szCs w:val="16"/>
              </w:rPr>
              <w:t>司的 全资 子公 司</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96"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38" w:lineRule="exact"/>
              <w:ind w:left="0" w:right="0" w:firstLine="0"/>
              <w:jc w:val="both"/>
              <w:rPr>
                <w:sz w:val="16"/>
                <w:szCs w:val="16"/>
              </w:rPr>
            </w:pPr>
            <w:r>
              <w:rPr>
                <w:rFonts w:ascii="SimSun" w:eastAsia="SimSun" w:hAnsi="SimSun" w:cs="SimSun"/>
                <w:color w:val="000000"/>
                <w:spacing w:val="0"/>
                <w:w w:val="100"/>
                <w:position w:val="0"/>
                <w:sz w:val="16"/>
                <w:szCs w:val="16"/>
              </w:rPr>
              <w:t>房地 产集 团有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全资子 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both"/>
              <w:rPr>
                <w:sz w:val="16"/>
                <w:szCs w:val="16"/>
              </w:rPr>
            </w:pPr>
            <w:r>
              <w:rPr>
                <w:rFonts w:ascii="SimSun" w:eastAsia="SimSun" w:hAnsi="SimSun" w:cs="SimSun"/>
                <w:color w:val="000000"/>
                <w:spacing w:val="0"/>
                <w:w w:val="100"/>
                <w:position w:val="0"/>
                <w:sz w:val="16"/>
                <w:szCs w:val="16"/>
              </w:rPr>
              <w:t>海宁绿城新 湖房地产开 发有限公司</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52,000,000.00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15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15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0" w:lineRule="exact"/>
              <w:ind w:left="200" w:right="0" w:hanging="20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是</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both"/>
              <w:rPr>
                <w:sz w:val="16"/>
                <w:szCs w:val="16"/>
              </w:rPr>
            </w:pPr>
            <w:r>
              <w:rPr>
                <w:rFonts w:ascii="SimSun" w:eastAsia="SimSun" w:hAnsi="SimSun" w:cs="SimSun"/>
                <w:color w:val="000000"/>
                <w:spacing w:val="0"/>
                <w:w w:val="100"/>
                <w:position w:val="0"/>
                <w:sz w:val="16"/>
                <w:szCs w:val="16"/>
              </w:rPr>
              <w:t>合营 公司</w:t>
            </w:r>
          </w:p>
        </w:tc>
      </w:tr>
      <w:tr>
        <w:trPr>
          <w:trHeight w:val="235"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01"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房地 产集 团有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全资子 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both"/>
              <w:rPr>
                <w:sz w:val="16"/>
                <w:szCs w:val="16"/>
              </w:rPr>
            </w:pPr>
            <w:r>
              <w:rPr>
                <w:rFonts w:ascii="SimSun" w:eastAsia="SimSun" w:hAnsi="SimSun" w:cs="SimSun"/>
                <w:color w:val="000000"/>
                <w:spacing w:val="0"/>
                <w:w w:val="100"/>
                <w:position w:val="0"/>
                <w:sz w:val="16"/>
                <w:szCs w:val="16"/>
              </w:rPr>
              <w:t>海宁绿城新 湖房地产开 发有限公司</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60,000,000.00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17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是</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合营 公司</w:t>
            </w:r>
          </w:p>
        </w:tc>
      </w:tr>
      <w:tr>
        <w:trPr>
          <w:trHeight w:val="235"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01"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房地 产集 团有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全资子 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28" w:lineRule="exact"/>
              <w:ind w:left="0" w:right="0" w:firstLine="0"/>
              <w:jc w:val="both"/>
              <w:rPr>
                <w:sz w:val="16"/>
                <w:szCs w:val="16"/>
              </w:rPr>
            </w:pPr>
            <w:r>
              <w:rPr>
                <w:rFonts w:ascii="SimSun" w:eastAsia="SimSun" w:hAnsi="SimSun" w:cs="SimSun"/>
                <w:color w:val="000000"/>
                <w:spacing w:val="0"/>
                <w:w w:val="100"/>
                <w:position w:val="0"/>
                <w:sz w:val="16"/>
                <w:szCs w:val="16"/>
              </w:rPr>
              <w:t>海宁绿城新 湖房地产开 发有限公司</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17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是</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合营 公司</w:t>
            </w:r>
          </w:p>
        </w:tc>
      </w:tr>
      <w:tr>
        <w:trPr>
          <w:trHeight w:val="23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01"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房地 产集 团有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全资子 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both"/>
              <w:rPr>
                <w:sz w:val="16"/>
                <w:szCs w:val="16"/>
              </w:rPr>
            </w:pPr>
            <w:r>
              <w:rPr>
                <w:rFonts w:ascii="SimSun" w:eastAsia="SimSun" w:hAnsi="SimSun" w:cs="SimSun"/>
                <w:color w:val="000000"/>
                <w:spacing w:val="0"/>
                <w:w w:val="100"/>
                <w:position w:val="0"/>
                <w:sz w:val="16"/>
                <w:szCs w:val="16"/>
              </w:rPr>
              <w:t>海宁绿城新 湖房地产开 发有限公司</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50" w:lineRule="exact"/>
              <w:ind w:left="200" w:right="0" w:hanging="20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年</w:t>
            </w:r>
          </w:p>
          <w:p>
            <w:pPr>
              <w:pStyle w:val="Style25"/>
              <w:keepNext w:val="0"/>
              <w:keepLines w:val="0"/>
              <w:widowControl w:val="0"/>
              <w:shd w:val="clear" w:color="auto" w:fill="auto"/>
              <w:bidi w:val="0"/>
              <w:spacing w:before="0" w:after="0" w:line="235" w:lineRule="exact"/>
              <w:ind w:left="200" w:right="0" w:hanging="20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连带责 任担保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是</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合营 公司</w:t>
            </w:r>
          </w:p>
        </w:tc>
      </w:tr>
      <w:tr>
        <w:trPr>
          <w:trHeight w:val="235"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报告期内担保发生额合计（不包括对子公司的担保）</w:t>
            </w:r>
          </w:p>
        </w:tc>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1,483,464,361.50</w:t>
            </w:r>
          </w:p>
        </w:tc>
      </w:tr>
      <w:tr>
        <w:trPr>
          <w:trHeight w:val="250"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报告期末担保余额合计</w:t>
            </w:r>
            <w:r>
              <w:rPr>
                <w:rFonts w:ascii="SimSun" w:eastAsia="SimSun" w:hAnsi="SimSun" w:cs="SimSun"/>
                <w:color w:val="000000"/>
                <w:spacing w:val="0"/>
                <w:w w:val="100"/>
                <w:position w:val="0"/>
                <w:sz w:val="16"/>
                <w:szCs w:val="16"/>
              </w:rPr>
              <w:t>（</w:t>
            </w:r>
            <w:r>
              <w:rPr>
                <w:color w:val="000000"/>
                <w:spacing w:val="0"/>
                <w:w w:val="100"/>
                <w:position w:val="0"/>
                <w:sz w:val="18"/>
                <w:szCs w:val="18"/>
              </w:rPr>
              <w:t>A</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（不包括对子公司的担保）</w:t>
            </w:r>
          </w:p>
        </w:tc>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1,543,464,361.50</w:t>
            </w:r>
          </w:p>
        </w:tc>
      </w:tr>
      <w:tr>
        <w:trPr>
          <w:trHeight w:val="245" w:hRule="exact"/>
        </w:trPr>
        <w:tc>
          <w:tcPr>
            <w:gridSpan w:val="1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公司对子公司的担保情况</w:t>
            </w:r>
          </w:p>
        </w:tc>
      </w:tr>
      <w:tr>
        <w:trPr>
          <w:trHeight w:val="250"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报告期内对子公司担保发生额合计</w:t>
            </w:r>
          </w:p>
        </w:tc>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4,577,300,000.00</w:t>
            </w:r>
          </w:p>
        </w:tc>
      </w:tr>
      <w:tr>
        <w:trPr>
          <w:trHeight w:val="250"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报告期末对子公司担保余额合计</w:t>
            </w:r>
            <w:r>
              <w:rPr>
                <w:rFonts w:ascii="SimSun" w:eastAsia="SimSun" w:hAnsi="SimSun" w:cs="SimSun"/>
                <w:color w:val="000000"/>
                <w:spacing w:val="0"/>
                <w:w w:val="100"/>
                <w:position w:val="0"/>
                <w:sz w:val="16"/>
                <w:szCs w:val="16"/>
              </w:rPr>
              <w:t>（</w:t>
            </w:r>
            <w:r>
              <w:rPr>
                <w:color w:val="000000"/>
                <w:spacing w:val="0"/>
                <w:w w:val="100"/>
                <w:position w:val="0"/>
                <w:sz w:val="18"/>
                <w:szCs w:val="18"/>
              </w:rPr>
              <w:t>B</w:t>
            </w:r>
            <w:r>
              <w:rPr>
                <w:rFonts w:ascii="SimSun" w:eastAsia="SimSun" w:hAnsi="SimSun" w:cs="SimSun"/>
                <w:color w:val="000000"/>
                <w:spacing w:val="0"/>
                <w:w w:val="100"/>
                <w:position w:val="0"/>
                <w:sz w:val="16"/>
                <w:szCs w:val="16"/>
              </w:rPr>
              <w:t>）</w:t>
            </w:r>
          </w:p>
        </w:tc>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6,671,740,000.00</w:t>
            </w:r>
          </w:p>
        </w:tc>
      </w:tr>
      <w:tr>
        <w:trPr>
          <w:trHeight w:val="250" w:hRule="exact"/>
        </w:trPr>
        <w:tc>
          <w:tcPr>
            <w:gridSpan w:val="1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公司担保总额情况（包括对子公司的担保）</w:t>
            </w:r>
          </w:p>
        </w:tc>
      </w:tr>
      <w:tr>
        <w:trPr>
          <w:trHeight w:val="245"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担保总额（</w:t>
            </w:r>
            <w:r>
              <w:rPr>
                <w:color w:val="000000"/>
                <w:spacing w:val="0"/>
                <w:w w:val="100"/>
                <w:position w:val="0"/>
                <w:sz w:val="18"/>
                <w:szCs w:val="18"/>
              </w:rPr>
              <w:t>A+B</w:t>
            </w:r>
            <w:r>
              <w:rPr>
                <w:rFonts w:ascii="SimSun" w:eastAsia="SimSun" w:hAnsi="SimSun" w:cs="SimSun"/>
                <w:color w:val="000000"/>
                <w:spacing w:val="0"/>
                <w:w w:val="100"/>
                <w:position w:val="0"/>
                <w:sz w:val="16"/>
                <w:szCs w:val="16"/>
              </w:rPr>
              <w:t>）</w:t>
            </w:r>
          </w:p>
        </w:tc>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8,215,204,361.50</w:t>
            </w:r>
          </w:p>
        </w:tc>
      </w:tr>
      <w:tr>
        <w:trPr>
          <w:trHeight w:val="259" w:hRule="exact"/>
        </w:trPr>
        <w:tc>
          <w:tcPr>
            <w:gridSpan w:val="7"/>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担保总额占公司净资产的比例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57.99</w:t>
            </w:r>
          </w:p>
        </w:tc>
      </w:tr>
    </w:tbl>
    <w:p>
      <w:pPr>
        <w:spacing w:lineRule="exact" w:line="1"/>
        <w:rPr>
          <w:sz w:val="2"/>
          <w:szCs w:val="2"/>
        </w:rPr>
      </w:pPr>
      <w:r>
        <w:br w:type="page"/>
      </w:r>
    </w:p>
    <w:tbl>
      <w:tblPr>
        <w:tblOverlap w:val="never"/>
        <w:jc w:val="center"/>
        <w:tblLayout w:type="fixed"/>
      </w:tblPr>
      <w:tblGrid>
        <w:gridCol w:w="5294"/>
        <w:gridCol w:w="4027"/>
      </w:tblGrid>
      <w:tr>
        <w:trPr>
          <w:trHeight w:val="254"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为股东、实际控制人及其关联方提供担保的金额</w:t>
            </w:r>
            <w:r>
              <w:rPr>
                <w:rFonts w:ascii="SimSun" w:eastAsia="SimSun" w:hAnsi="SimSun" w:cs="SimSun"/>
                <w:color w:val="000000"/>
                <w:spacing w:val="0"/>
                <w:w w:val="100"/>
                <w:position w:val="0"/>
                <w:sz w:val="16"/>
                <w:szCs w:val="16"/>
              </w:rPr>
              <w:t>（</w:t>
            </w:r>
            <w:r>
              <w:rPr>
                <w:color w:val="000000"/>
                <w:spacing w:val="0"/>
                <w:w w:val="100"/>
                <w:position w:val="0"/>
                <w:sz w:val="18"/>
                <w:szCs w:val="18"/>
              </w:rPr>
              <w:t>C</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790,000,000.00</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6"/>
                <w:szCs w:val="16"/>
              </w:rPr>
              <w:t>%的被担保对象提供的债务担保 金额</w:t>
            </w:r>
            <w:r>
              <w:rPr>
                <w:rFonts w:ascii="SimSun" w:eastAsia="SimSun" w:hAnsi="SimSun" w:cs="SimSun"/>
                <w:color w:val="000000"/>
                <w:spacing w:val="0"/>
                <w:w w:val="100"/>
                <w:position w:val="0"/>
                <w:sz w:val="16"/>
                <w:szCs w:val="16"/>
              </w:rPr>
              <w:t>（</w:t>
            </w:r>
            <w:r>
              <w:rPr>
                <w:color w:val="000000"/>
                <w:spacing w:val="0"/>
                <w:w w:val="100"/>
                <w:position w:val="0"/>
                <w:sz w:val="18"/>
                <w:szCs w:val="18"/>
              </w:rPr>
              <w:t>D</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color w:val="000000"/>
                <w:spacing w:val="0"/>
                <w:w w:val="100"/>
                <w:position w:val="0"/>
              </w:rPr>
              <w:t>4,269,917,125.00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6"/>
                <w:szCs w:val="16"/>
              </w:rPr>
              <w:t>%部分的金额</w:t>
            </w:r>
            <w:r>
              <w:rPr>
                <w:rFonts w:ascii="SimSun" w:eastAsia="SimSun" w:hAnsi="SimSun" w:cs="SimSun"/>
                <w:color w:val="000000"/>
                <w:spacing w:val="0"/>
                <w:w w:val="100"/>
                <w:position w:val="0"/>
                <w:sz w:val="16"/>
                <w:szCs w:val="16"/>
              </w:rPr>
              <w:t>（</w:t>
            </w:r>
            <w:r>
              <w:rPr>
                <w:color w:val="000000"/>
                <w:spacing w:val="0"/>
                <w:w w:val="100"/>
                <w:position w:val="0"/>
                <w:sz w:val="18"/>
                <w:szCs w:val="18"/>
              </w:rPr>
              <w:t>E</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left"/>
            </w:pPr>
            <w:r>
              <w:rPr>
                <w:color w:val="000000"/>
                <w:spacing w:val="0"/>
                <w:w w:val="100"/>
                <w:position w:val="0"/>
              </w:rPr>
              <w:t>1,132,189,276.52</w:t>
            </w:r>
          </w:p>
        </w:tc>
      </w:tr>
      <w:tr>
        <w:trPr>
          <w:trHeight w:val="25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上述三项担保金额合计（</w:t>
            </w:r>
            <w:r>
              <w:rPr>
                <w:color w:val="000000"/>
                <w:spacing w:val="0"/>
                <w:w w:val="100"/>
                <w:position w:val="0"/>
                <w:sz w:val="18"/>
                <w:szCs w:val="18"/>
              </w:rPr>
              <w:t>C+D+E</w:t>
            </w:r>
            <w:r>
              <w:rPr>
                <w:rFonts w:ascii="SimSun" w:eastAsia="SimSun" w:hAnsi="SimSun" w:cs="SimSu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color w:val="000000"/>
                <w:spacing w:val="0"/>
                <w:w w:val="100"/>
                <w:position w:val="0"/>
              </w:rPr>
              <w:t>6,192,106,401.52</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其他重大合同</w:t>
      </w:r>
    </w:p>
    <w:p>
      <w:pPr>
        <w:pStyle w:val="Style13"/>
        <w:keepNext w:val="0"/>
        <w:keepLines w:val="0"/>
        <w:widowControl w:val="0"/>
        <w:shd w:val="clear" w:color="auto" w:fill="auto"/>
        <w:bidi w:val="0"/>
        <w:spacing w:before="0" w:after="240" w:line="240" w:lineRule="auto"/>
        <w:ind w:left="0" w:right="0" w:firstLine="220"/>
        <w:jc w:val="left"/>
      </w:pPr>
      <w:r>
        <w:rPr>
          <w:color w:val="000000"/>
          <w:spacing w:val="0"/>
          <w:w w:val="100"/>
          <w:position w:val="0"/>
        </w:rPr>
        <w:t>本年度公司无其他重大合同。</w:t>
      </w:r>
    </w:p>
    <w:p>
      <w:pPr>
        <w:pStyle w:val="Style29"/>
        <w:keepNext/>
        <w:keepLines/>
        <w:widowControl w:val="0"/>
        <w:shd w:val="clear" w:color="auto" w:fill="auto"/>
        <w:bidi w:val="0"/>
        <w:spacing w:before="0" w:after="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八</w:t>
      </w:r>
      <w:bookmarkEnd w:id="316"/>
      <w:r>
        <w:rPr>
          <w:color w:val="000000"/>
          <w:spacing w:val="0"/>
          <w:w w:val="100"/>
          <w:position w:val="0"/>
        </w:rPr>
        <w:t>、承诺事项履行情况</w:t>
      </w:r>
      <w:bookmarkEnd w:id="314"/>
      <w:bookmarkEnd w:id="315"/>
      <w:bookmarkEnd w:id="317"/>
    </w:p>
    <w:p>
      <w:pPr>
        <w:pStyle w:val="Style13"/>
        <w:keepNext w:val="0"/>
        <w:keepLines w:val="0"/>
        <w:widowControl w:val="0"/>
        <w:shd w:val="clear" w:color="auto" w:fill="auto"/>
        <w:bidi w:val="0"/>
        <w:spacing w:before="0" w:after="240" w:line="293" w:lineRule="exact"/>
        <w:ind w:left="0" w:right="0" w:firstLine="0"/>
        <w:jc w:val="left"/>
      </w:pPr>
      <w:bookmarkStart w:id="318" w:name="bookmark318"/>
      <w:r>
        <w:rPr>
          <w:rFonts w:ascii="Times New Roman" w:eastAsia="Times New Roman" w:hAnsi="Times New Roman" w:cs="Times New Roman"/>
          <w:color w:val="000000"/>
          <w:spacing w:val="0"/>
          <w:w w:val="100"/>
          <w:position w:val="0"/>
        </w:rPr>
        <w:t>（</w:t>
      </w:r>
      <w:bookmarkEnd w:id="318"/>
      <w:r>
        <w:rPr>
          <w:color w:val="000000"/>
          <w:spacing w:val="0"/>
          <w:w w:val="100"/>
          <w:position w:val="0"/>
        </w:rPr>
        <w:t>一</w:t>
      </w:r>
      <w:r>
        <w:rPr>
          <w:color w:val="000000"/>
          <w:spacing w:val="0"/>
          <w:w w:val="100"/>
          <w:position w:val="0"/>
        </w:rPr>
        <w:t>）</w:t>
      </w:r>
      <w:r>
        <w:rPr>
          <w:color w:val="000000"/>
          <w:spacing w:val="0"/>
          <w:w w:val="100"/>
          <w:position w:val="0"/>
        </w:rPr>
        <w:t>上市公司、持股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以上的股东、控股股东及实际控制人在报告期内或持续到报告期内的 承诺事项</w:t>
      </w:r>
    </w:p>
    <w:tbl>
      <w:tblPr>
        <w:tblOverlap w:val="never"/>
        <w:jc w:val="center"/>
        <w:tblLayout w:type="fixed"/>
      </w:tblPr>
      <w:tblGrid>
        <w:gridCol w:w="715"/>
        <w:gridCol w:w="710"/>
        <w:gridCol w:w="994"/>
        <w:gridCol w:w="1277"/>
        <w:gridCol w:w="1123"/>
        <w:gridCol w:w="984"/>
        <w:gridCol w:w="984"/>
        <w:gridCol w:w="1301"/>
        <w:gridCol w:w="1142"/>
      </w:tblGrid>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140" w:right="0" w:firstLine="0"/>
              <w:jc w:val="left"/>
              <w:rPr>
                <w:sz w:val="20"/>
                <w:szCs w:val="20"/>
              </w:rPr>
            </w:pPr>
            <w:r>
              <w:rPr>
                <w:rFonts w:ascii="SimSun" w:eastAsia="SimSun" w:hAnsi="SimSun" w:cs="SimSun"/>
                <w:color w:val="000000"/>
                <w:spacing w:val="0"/>
                <w:w w:val="100"/>
                <w:position w:val="0"/>
                <w:sz w:val="20"/>
                <w:szCs w:val="20"/>
              </w:rPr>
              <w:t>承诺 背景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rPr>
                <w:sz w:val="20"/>
                <w:szCs w:val="20"/>
              </w:rPr>
            </w:pPr>
            <w:r>
              <w:rPr>
                <w:rFonts w:ascii="SimSun" w:eastAsia="SimSun" w:hAnsi="SimSun" w:cs="SimSun"/>
                <w:color w:val="000000"/>
                <w:spacing w:val="0"/>
                <w:w w:val="100"/>
                <w:position w:val="0"/>
                <w:sz w:val="20"/>
                <w:szCs w:val="20"/>
              </w:rPr>
              <w:t>承诺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承诺方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承诺内容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承诺时间 及期限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rFonts w:ascii="SimSun" w:eastAsia="SimSun" w:hAnsi="SimSun" w:cs="SimSun"/>
                <w:color w:val="000000"/>
                <w:spacing w:val="0"/>
                <w:w w:val="100"/>
                <w:position w:val="0"/>
                <w:sz w:val="20"/>
                <w:szCs w:val="20"/>
              </w:rPr>
              <w:t>是否有 履行期 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是否及 时严格 履行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rPr>
                <w:sz w:val="20"/>
                <w:szCs w:val="20"/>
              </w:rPr>
            </w:pPr>
            <w:r>
              <w:rPr>
                <w:rFonts w:ascii="SimSun" w:eastAsia="SimSun" w:hAnsi="SimSun" w:cs="SimSun"/>
                <w:color w:val="000000"/>
                <w:spacing w:val="0"/>
                <w:w w:val="100"/>
                <w:position w:val="0"/>
                <w:sz w:val="20"/>
                <w:szCs w:val="20"/>
              </w:rPr>
              <w:t>如未能及时 履行应说明 未完成履行 的具体原因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rPr>
                <w:sz w:val="20"/>
                <w:szCs w:val="20"/>
              </w:rPr>
            </w:pPr>
            <w:r>
              <w:rPr>
                <w:rFonts w:ascii="SimSun" w:eastAsia="SimSun" w:hAnsi="SimSun" w:cs="SimSun"/>
                <w:color w:val="000000"/>
                <w:spacing w:val="0"/>
                <w:w w:val="100"/>
                <w:position w:val="0"/>
                <w:sz w:val="20"/>
                <w:szCs w:val="20"/>
              </w:rPr>
              <w:t>如未能及 时履行应 说明下一 步计划</w:t>
            </w:r>
          </w:p>
        </w:tc>
      </w:tr>
      <w:tr>
        <w:trPr>
          <w:trHeight w:val="137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140" w:right="0" w:firstLine="0"/>
              <w:jc w:val="left"/>
              <w:rPr>
                <w:sz w:val="20"/>
                <w:szCs w:val="20"/>
              </w:rPr>
            </w:pPr>
            <w:r>
              <w:rPr>
                <w:rFonts w:ascii="SimSun" w:eastAsia="SimSun" w:hAnsi="SimSun" w:cs="SimSun"/>
                <w:color w:val="000000"/>
                <w:spacing w:val="0"/>
                <w:w w:val="100"/>
                <w:position w:val="0"/>
                <w:sz w:val="20"/>
                <w:szCs w:val="20"/>
              </w:rPr>
              <w:t>其他 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新湖集 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8" w:lineRule="exact"/>
              <w:ind w:left="0" w:right="0" w:firstLine="0"/>
              <w:jc w:val="both"/>
              <w:rPr>
                <w:sz w:val="20"/>
                <w:szCs w:val="20"/>
              </w:rPr>
            </w:pPr>
            <w:r>
              <w:rPr>
                <w:rFonts w:ascii="SimSun" w:eastAsia="SimSun" w:hAnsi="SimSun" w:cs="SimSun"/>
                <w:color w:val="000000"/>
                <w:spacing w:val="0"/>
                <w:w w:val="100"/>
                <w:position w:val="0"/>
                <w:sz w:val="20"/>
                <w:szCs w:val="20"/>
              </w:rPr>
              <w:t xml:space="preserve">增持本公司 股份，增持 金额不低于 </w:t>
            </w:r>
            <w:r>
              <w:rPr>
                <w:color w:val="000000"/>
                <w:spacing w:val="0"/>
                <w:w w:val="100"/>
                <w:position w:val="0"/>
                <w:sz w:val="20"/>
                <w:szCs w:val="20"/>
              </w:rPr>
              <w:t>5</w:t>
            </w:r>
            <w:r>
              <w:rPr>
                <w:rFonts w:ascii="SimSun" w:eastAsia="SimSun" w:hAnsi="SimSun" w:cs="SimSun"/>
                <w:color w:val="000000"/>
                <w:spacing w:val="0"/>
                <w:w w:val="100"/>
                <w:position w:val="0"/>
                <w:sz w:val="20"/>
                <w:szCs w:val="20"/>
              </w:rPr>
              <w:t>亿元人民 币。</w:t>
            </w:r>
          </w:p>
        </w:tc>
        <w:tc>
          <w:tcPr>
            <w:tcBorders>
              <w:top w:val="single" w:sz="4"/>
              <w:left w:val="single" w:sz="4"/>
            </w:tcBorders>
            <w:shd w:val="clear" w:color="auto" w:fill="FFFFFF"/>
            <w:vAlign w:val="bottom"/>
          </w:tcPr>
          <w:p>
            <w:pPr>
              <w:pStyle w:val="Style25"/>
              <w:keepNext w:val="0"/>
              <w:keepLines w:val="0"/>
              <w:widowControl w:val="0"/>
              <w:numPr>
                <w:ilvl w:val="0"/>
                <w:numId w:val="19"/>
              </w:numPr>
              <w:shd w:val="clear" w:color="auto" w:fill="auto"/>
              <w:tabs>
                <w:tab w:pos="514" w:val="left"/>
              </w:tabs>
              <w:bidi w:val="0"/>
              <w:spacing w:before="0" w:after="0" w:line="281" w:lineRule="exact"/>
              <w:ind w:left="0" w:right="0" w:firstLine="0"/>
              <w:jc w:val="both"/>
              <w:rPr>
                <w:sz w:val="20"/>
                <w:szCs w:val="20"/>
              </w:rPr>
            </w:pP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6 </w:t>
            </w:r>
            <w:r>
              <w:rPr>
                <w:rFonts w:ascii="SimSun" w:eastAsia="SimSun" w:hAnsi="SimSun" w:cs="SimSun"/>
                <w:color w:val="000000"/>
                <w:spacing w:val="0"/>
                <w:w w:val="100"/>
                <w:position w:val="0"/>
                <w:sz w:val="20"/>
                <w:szCs w:val="20"/>
              </w:rPr>
              <w:t>月</w:t>
            </w:r>
            <w:r>
              <w:rPr>
                <w:color w:val="000000"/>
                <w:spacing w:val="0"/>
                <w:w w:val="100"/>
                <w:position w:val="0"/>
                <w:sz w:val="20"/>
                <w:szCs w:val="20"/>
              </w:rPr>
              <w:t>24</w:t>
            </w:r>
            <w:r>
              <w:rPr>
                <w:rFonts w:ascii="SimSun" w:eastAsia="SimSun" w:hAnsi="SimSun" w:cs="SimSun"/>
                <w:color w:val="000000"/>
                <w:spacing w:val="0"/>
                <w:w w:val="100"/>
                <w:position w:val="0"/>
                <w:sz w:val="20"/>
                <w:szCs w:val="20"/>
              </w:rPr>
              <w:t>日 期限：</w:t>
            </w:r>
          </w:p>
          <w:p>
            <w:pPr>
              <w:pStyle w:val="Style25"/>
              <w:keepNext w:val="0"/>
              <w:keepLines w:val="0"/>
              <w:widowControl w:val="0"/>
              <w:numPr>
                <w:ilvl w:val="0"/>
                <w:numId w:val="19"/>
              </w:numPr>
              <w:shd w:val="clear" w:color="auto" w:fill="auto"/>
              <w:tabs>
                <w:tab w:pos="514" w:val="left"/>
              </w:tabs>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1 </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r>
      <w:tr>
        <w:trPr>
          <w:trHeight w:val="274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140" w:right="0" w:firstLine="0"/>
              <w:jc w:val="left"/>
              <w:rPr>
                <w:sz w:val="20"/>
                <w:szCs w:val="20"/>
              </w:rPr>
            </w:pPr>
            <w:r>
              <w:rPr>
                <w:rFonts w:ascii="SimSun" w:eastAsia="SimSun" w:hAnsi="SimSun" w:cs="SimSun"/>
                <w:color w:val="000000"/>
                <w:spacing w:val="0"/>
                <w:w w:val="100"/>
                <w:position w:val="0"/>
                <w:sz w:val="20"/>
                <w:szCs w:val="20"/>
              </w:rPr>
              <w:t>其他 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0" w:lineRule="exact"/>
              <w:ind w:left="0" w:right="0" w:firstLine="0"/>
              <w:jc w:val="both"/>
              <w:rPr>
                <w:sz w:val="20"/>
                <w:szCs w:val="20"/>
              </w:rPr>
            </w:pPr>
            <w:r>
              <w:rPr>
                <w:rFonts w:ascii="SimSun" w:eastAsia="SimSun" w:hAnsi="SimSun" w:cs="SimSun"/>
                <w:color w:val="000000"/>
                <w:spacing w:val="0"/>
                <w:w w:val="100"/>
                <w:position w:val="0"/>
                <w:sz w:val="20"/>
                <w:szCs w:val="20"/>
              </w:rPr>
              <w:t>新湖集 团、实际 控制人 黄伟先 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rPr>
                <w:sz w:val="20"/>
                <w:szCs w:val="20"/>
              </w:rPr>
            </w:pPr>
            <w:r>
              <w:rPr>
                <w:rFonts w:ascii="SimSun" w:eastAsia="SimSun" w:hAnsi="SimSun" w:cs="SimSun"/>
                <w:color w:val="000000"/>
                <w:spacing w:val="0"/>
                <w:w w:val="100"/>
                <w:position w:val="0"/>
                <w:sz w:val="20"/>
                <w:szCs w:val="20"/>
              </w:rPr>
              <w:t>避免同业竞 争</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 xml:space="preserve">2010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月</w:t>
            </w:r>
            <w:r>
              <w:rPr>
                <w:color w:val="000000"/>
                <w:spacing w:val="0"/>
                <w:w w:val="100"/>
                <w:position w:val="0"/>
                <w:sz w:val="20"/>
                <w:szCs w:val="20"/>
              </w:rPr>
              <w:t>5</w:t>
            </w:r>
            <w:r>
              <w:rPr>
                <w:rFonts w:ascii="SimSun" w:eastAsia="SimSun" w:hAnsi="SimSun" w:cs="SimSun"/>
                <w:color w:val="000000"/>
                <w:spacing w:val="0"/>
                <w:w w:val="100"/>
                <w:position w:val="0"/>
                <w:sz w:val="20"/>
                <w:szCs w:val="20"/>
              </w:rPr>
              <w:t>日 期限：在 其实际控 制新湖中 宝及</w:t>
            </w:r>
            <w:r>
              <w:rPr>
                <w:rFonts w:ascii="SimSun" w:eastAsia="SimSun" w:hAnsi="SimSun" w:cs="SimSun"/>
                <w:color w:val="333333"/>
                <w:spacing w:val="0"/>
                <w:w w:val="100"/>
                <w:position w:val="0"/>
                <w:sz w:val="20"/>
                <w:szCs w:val="20"/>
              </w:rPr>
              <w:t xml:space="preserve">哈尔 滨高科技 </w:t>
            </w:r>
            <w:r>
              <w:rPr>
                <w:color w:val="333333"/>
                <w:spacing w:val="0"/>
                <w:w w:val="100"/>
                <w:position w:val="0"/>
                <w:sz w:val="20"/>
                <w:szCs w:val="20"/>
              </w:rPr>
              <w:t>（</w:t>
            </w:r>
            <w:r>
              <w:rPr>
                <w:rFonts w:ascii="SimSun" w:eastAsia="SimSun" w:hAnsi="SimSun" w:cs="SimSun"/>
                <w:color w:val="333333"/>
                <w:spacing w:val="0"/>
                <w:w w:val="100"/>
                <w:position w:val="0"/>
                <w:sz w:val="20"/>
                <w:szCs w:val="20"/>
              </w:rPr>
              <w:t>集团</w:t>
            </w:r>
            <w:r>
              <w:rPr>
                <w:color w:val="333333"/>
                <w:spacing w:val="0"/>
                <w:w w:val="100"/>
                <w:position w:val="0"/>
                <w:sz w:val="20"/>
                <w:szCs w:val="20"/>
              </w:rPr>
              <w:t>）</w:t>
            </w:r>
            <w:r>
              <w:rPr>
                <w:rFonts w:ascii="SimSun" w:eastAsia="SimSun" w:hAnsi="SimSun" w:cs="SimSun"/>
                <w:color w:val="333333"/>
                <w:spacing w:val="0"/>
                <w:w w:val="100"/>
                <w:position w:val="0"/>
                <w:sz w:val="20"/>
                <w:szCs w:val="20"/>
              </w:rPr>
              <w:t>股 份有限公 司</w:t>
            </w:r>
            <w:r>
              <w:rPr>
                <w:rFonts w:ascii="SimSun" w:eastAsia="SimSun" w:hAnsi="SimSun" w:cs="SimSun"/>
                <w:color w:val="000000"/>
                <w:spacing w:val="0"/>
                <w:w w:val="100"/>
                <w:position w:val="0"/>
                <w:sz w:val="20"/>
                <w:szCs w:val="20"/>
              </w:rPr>
              <w:t>期间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九</w:t>
      </w:r>
      <w:bookmarkEnd w:id="321"/>
      <w:r>
        <w:rPr>
          <w:color w:val="000000"/>
          <w:spacing w:val="0"/>
          <w:w w:val="100"/>
          <w:position w:val="0"/>
        </w:rPr>
        <w:t>、聘任、解聘会计师事务所情况</w:t>
      </w:r>
      <w:bookmarkEnd w:id="319"/>
      <w:bookmarkEnd w:id="320"/>
      <w:bookmarkEnd w:id="322"/>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是否改聘会计师事务所：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现聘任</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天健会计师事务所（特殊普通合伙）</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境内会计师事务所审计年限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r>
    </w:tbl>
    <w:p>
      <w:pPr>
        <w:widowControl w:val="0"/>
        <w:spacing w:after="239" w:line="1" w:lineRule="exact"/>
      </w:pPr>
    </w:p>
    <w:tbl>
      <w:tblPr>
        <w:tblOverlap w:val="never"/>
        <w:jc w:val="center"/>
        <w:tblLayout w:type="fixed"/>
      </w:tblPr>
      <w:tblGrid>
        <w:gridCol w:w="2851"/>
        <w:gridCol w:w="3394"/>
        <w:gridCol w:w="313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报酬</w:t>
            </w:r>
          </w:p>
        </w:tc>
      </w:tr>
      <w:tr>
        <w:trPr>
          <w:trHeight w:val="28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内部控制审计会计师事务所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天健会计师事务所（特殊普通合伙）</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w:t>
            </w:r>
          </w:p>
        </w:tc>
      </w:tr>
    </w:tbl>
    <w:p>
      <w:pPr>
        <w:widowControl w:val="0"/>
        <w:spacing w:after="239" w:line="1" w:lineRule="exact"/>
      </w:pPr>
    </w:p>
    <w:p>
      <w:pPr>
        <w:pStyle w:val="Style13"/>
        <w:keepNext w:val="0"/>
        <w:keepLines w:val="0"/>
        <w:widowControl w:val="0"/>
        <w:shd w:val="clear" w:color="auto" w:fill="auto"/>
        <w:bidi w:val="0"/>
        <w:spacing w:before="0" w:after="240" w:line="283" w:lineRule="exact"/>
        <w:ind w:left="0" w:right="0" w:firstLine="0"/>
        <w:jc w:val="left"/>
      </w:pPr>
      <w:r>
        <w:rPr>
          <w:b/>
          <w:bCs/>
          <w:color w:val="000000"/>
          <w:spacing w:val="0"/>
          <w:w w:val="100"/>
          <w:position w:val="0"/>
        </w:rPr>
        <w:t>十、上市公司及其董事、监事、高级管理人员、持有</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以上股份的股东、实际控制人、收购 人处罚及整改情况</w:t>
      </w:r>
    </w:p>
    <w:p>
      <w:pPr>
        <w:pStyle w:val="Style13"/>
        <w:keepNext w:val="0"/>
        <w:keepLines w:val="0"/>
        <w:widowControl w:val="0"/>
        <w:shd w:val="clear" w:color="auto" w:fill="auto"/>
        <w:bidi w:val="0"/>
        <w:spacing w:before="0" w:after="260" w:line="278" w:lineRule="exact"/>
        <w:ind w:left="0" w:right="0" w:firstLine="0"/>
        <w:jc w:val="left"/>
      </w:pPr>
      <w:r>
        <w:rPr>
          <w:color w:val="000000"/>
          <w:spacing w:val="0"/>
          <w:w w:val="100"/>
          <w:position w:val="0"/>
        </w:rPr>
        <w:t>本年度公司及其董事、监事、高级管理人员、持有</w:t>
      </w:r>
      <w:r>
        <w:rPr>
          <w:color w:val="000000"/>
          <w:spacing w:val="0"/>
          <w:w w:val="100"/>
          <w:position w:val="0"/>
        </w:rPr>
        <w:t>5%</w:t>
      </w:r>
      <w:r>
        <w:rPr>
          <w:color w:val="000000"/>
          <w:spacing w:val="0"/>
          <w:w w:val="100"/>
          <w:position w:val="0"/>
        </w:rPr>
        <w:t>以上股份的股东、实际控制人、收购人均 未受中国证监会的稽查、行政处罚、通报批评及证券交易所的公开谴责。</w:t>
      </w:r>
    </w:p>
    <w:p>
      <w:pPr>
        <w:pStyle w:val="Style29"/>
        <w:keepNext/>
        <w:keepLines/>
        <w:widowControl w:val="0"/>
        <w:shd w:val="clear" w:color="auto" w:fill="auto"/>
        <w:bidi w:val="0"/>
        <w:spacing w:before="0" w:after="0" w:line="278" w:lineRule="exact"/>
        <w:ind w:left="0" w:right="0" w:firstLine="0"/>
        <w:jc w:val="left"/>
      </w:pPr>
      <w:bookmarkStart w:id="323" w:name="bookmark323"/>
      <w:bookmarkStart w:id="324" w:name="bookmark324"/>
      <w:bookmarkStart w:id="325" w:name="bookmark325"/>
      <w:r>
        <w:rPr>
          <w:color w:val="000000"/>
          <w:spacing w:val="0"/>
          <w:w w:val="100"/>
          <w:position w:val="0"/>
        </w:rPr>
        <w:t>十一、其他重大事项的说明</w:t>
      </w:r>
      <w:bookmarkEnd w:id="323"/>
      <w:bookmarkEnd w:id="324"/>
      <w:bookmarkEnd w:id="325"/>
    </w:p>
    <w:p>
      <w:pPr>
        <w:pStyle w:val="Style13"/>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2240" w:h="15840"/>
          <w:pgMar w:top="1406" w:right="740" w:bottom="1492" w:left="1597" w:header="0" w:footer="3" w:gutter="0"/>
          <w:cols w:space="720"/>
          <w:noEndnote/>
          <w:rtlGutter w:val="0"/>
          <w:docGrid w:linePitch="360"/>
        </w:sectPr>
      </w:pPr>
      <w:r>
        <w:rPr>
          <w:color w:val="000000"/>
          <w:spacing w:val="0"/>
          <w:w w:val="100"/>
          <w:position w:val="0"/>
        </w:rPr>
        <w:t>报告期内公司无其他重大事项。</w:t>
      </w:r>
    </w:p>
    <w:p>
      <w:pPr>
        <w:pStyle w:val="Style19"/>
        <w:keepNext/>
        <w:keepLines/>
        <w:widowControl w:val="0"/>
        <w:shd w:val="clear" w:color="auto" w:fill="auto"/>
        <w:bidi w:val="0"/>
        <w:spacing w:before="560" w:after="800" w:line="240" w:lineRule="auto"/>
        <w:ind w:left="0" w:right="0" w:firstLine="0"/>
        <w:jc w:val="left"/>
      </w:pPr>
      <w:bookmarkStart w:id="326" w:name="bookmark326"/>
      <w:bookmarkStart w:id="327" w:name="bookmark327"/>
      <w:bookmarkStart w:id="328" w:name="bookmark328"/>
      <w:r>
        <w:rPr>
          <w:color w:val="000000"/>
          <w:spacing w:val="0"/>
          <w:w w:val="100"/>
          <w:position w:val="0"/>
        </w:rPr>
        <w:t>第六节股份变动及股东情况</w:t>
      </w:r>
      <w:bookmarkEnd w:id="326"/>
      <w:bookmarkEnd w:id="327"/>
      <w:bookmarkEnd w:id="328"/>
    </w:p>
    <w:p>
      <w:pPr>
        <w:pStyle w:val="Style29"/>
        <w:keepNext/>
        <w:keepLines/>
        <w:widowControl w:val="0"/>
        <w:shd w:val="clear" w:color="auto" w:fill="auto"/>
        <w:bidi w:val="0"/>
        <w:spacing w:before="0" w:after="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一</w:t>
      </w:r>
      <w:bookmarkEnd w:id="331"/>
      <w:r>
        <w:rPr>
          <w:color w:val="000000"/>
          <w:spacing w:val="0"/>
          <w:w w:val="100"/>
          <w:position w:val="0"/>
        </w:rPr>
        <w:t>、股本变动情况</w:t>
      </w:r>
      <w:bookmarkEnd w:id="329"/>
      <w:bookmarkEnd w:id="330"/>
      <w:bookmarkEnd w:id="332"/>
    </w:p>
    <w:p>
      <w:pPr>
        <w:pStyle w:val="Style13"/>
        <w:keepNext w:val="0"/>
        <w:keepLines w:val="0"/>
        <w:widowControl w:val="0"/>
        <w:shd w:val="clear" w:color="auto" w:fill="auto"/>
        <w:bidi w:val="0"/>
        <w:spacing w:before="0" w:after="0" w:line="240" w:lineRule="auto"/>
        <w:ind w:left="0" w:right="0" w:firstLine="0"/>
        <w:jc w:val="left"/>
      </w:pPr>
      <w:bookmarkStart w:id="333" w:name="bookmark333"/>
      <w:r>
        <w:rPr>
          <w:rFonts w:ascii="Times New Roman" w:eastAsia="Times New Roman" w:hAnsi="Times New Roman" w:cs="Times New Roman"/>
          <w:color w:val="000000"/>
          <w:spacing w:val="0"/>
          <w:w w:val="100"/>
          <w:position w:val="0"/>
        </w:rPr>
        <w:t>（</w:t>
      </w:r>
      <w:bookmarkEnd w:id="333"/>
      <w:r>
        <w:rPr>
          <w:color w:val="000000"/>
          <w:spacing w:val="0"/>
          <w:w w:val="100"/>
          <w:position w:val="0"/>
        </w:rPr>
        <w:t>一</w:t>
      </w:r>
      <w:r>
        <w:rPr>
          <w:color w:val="000000"/>
          <w:spacing w:val="0"/>
          <w:w w:val="100"/>
          <w:position w:val="0"/>
        </w:rPr>
        <w:t>）</w:t>
      </w:r>
      <w:r>
        <w:rPr>
          <w:color w:val="000000"/>
          <w:spacing w:val="0"/>
          <w:w w:val="100"/>
          <w:position w:val="0"/>
        </w:rPr>
        <w:t>股份变动情况表</w:t>
      </w:r>
    </w:p>
    <w:p>
      <w:pPr>
        <w:pStyle w:val="Style13"/>
        <w:keepNext w:val="0"/>
        <w:keepLines w:val="0"/>
        <w:widowControl w:val="0"/>
        <w:shd w:val="clear" w:color="auto" w:fill="auto"/>
        <w:tabs>
          <w:tab w:pos="485" w:val="left"/>
        </w:tabs>
        <w:bidi w:val="0"/>
        <w:spacing w:before="0" w:after="0" w:line="240" w:lineRule="auto"/>
        <w:ind w:left="0" w:right="0" w:firstLine="0"/>
        <w:jc w:val="left"/>
      </w:pPr>
      <w:bookmarkStart w:id="334" w:name="bookmark334"/>
      <w:r>
        <w:rPr>
          <w:rFonts w:ascii="Times New Roman" w:eastAsia="Times New Roman" w:hAnsi="Times New Roman" w:cs="Times New Roman"/>
          <w:color w:val="000000"/>
          <w:spacing w:val="0"/>
          <w:w w:val="100"/>
          <w:position w:val="0"/>
        </w:rPr>
        <w:t>1</w:t>
      </w:r>
      <w:bookmarkEnd w:id="334"/>
      <w:r>
        <w:rPr>
          <w:color w:val="000000"/>
          <w:spacing w:val="0"/>
          <w:w w:val="100"/>
          <w:position w:val="0"/>
        </w:rPr>
        <w:t>、</w:t>
        <w:tab/>
        <w:t>股份变动情况表</w:t>
      </w:r>
    </w:p>
    <w:p>
      <w:pPr>
        <w:pStyle w:val="Style21"/>
        <w:keepNext w:val="0"/>
        <w:keepLines w:val="0"/>
        <w:widowControl w:val="0"/>
        <w:shd w:val="clear" w:color="auto" w:fill="auto"/>
        <w:bidi w:val="0"/>
        <w:spacing w:before="0" w:after="0" w:line="240" w:lineRule="auto"/>
        <w:ind w:left="7805"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2429"/>
        <w:gridCol w:w="1421"/>
        <w:gridCol w:w="706"/>
        <w:gridCol w:w="710"/>
        <w:gridCol w:w="422"/>
        <w:gridCol w:w="710"/>
        <w:gridCol w:w="427"/>
        <w:gridCol w:w="422"/>
        <w:gridCol w:w="1421"/>
        <w:gridCol w:w="653"/>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本次变动前</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本次变动增减（</w:t>
            </w:r>
            <w:r>
              <w:rPr>
                <w:rFonts w:ascii="SimSun" w:eastAsia="SimSun" w:hAnsi="SimSun" w:cs="SimSun"/>
                <w:color w:val="000000"/>
                <w:spacing w:val="0"/>
                <w:w w:val="100"/>
                <w:position w:val="0"/>
                <w:sz w:val="20"/>
                <w:szCs w:val="20"/>
              </w:rPr>
              <w:t>+,一）</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本次变动后</w:t>
            </w:r>
          </w:p>
        </w:tc>
      </w:tr>
      <w:tr>
        <w:trPr>
          <w:trHeight w:val="83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rPr>
                <w:sz w:val="20"/>
                <w:szCs w:val="20"/>
              </w:rPr>
            </w:pPr>
            <w:r>
              <w:rPr>
                <w:rFonts w:ascii="SimSun" w:eastAsia="SimSun" w:hAnsi="SimSun" w:cs="SimSun"/>
                <w:color w:val="000000"/>
                <w:spacing w:val="0"/>
                <w:w w:val="100"/>
                <w:position w:val="0"/>
                <w:sz w:val="20"/>
                <w:szCs w:val="20"/>
              </w:rPr>
              <w:t xml:space="preserve">比例 </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发行 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right"/>
              <w:rPr>
                <w:sz w:val="20"/>
                <w:szCs w:val="20"/>
              </w:rPr>
            </w:pPr>
            <w:r>
              <w:rPr>
                <w:rFonts w:ascii="SimSun" w:eastAsia="SimSun" w:hAnsi="SimSun" w:cs="SimSun"/>
                <w:color w:val="000000"/>
                <w:spacing w:val="0"/>
                <w:w w:val="100"/>
                <w:position w:val="0"/>
                <w:sz w:val="20"/>
                <w:szCs w:val="20"/>
              </w:rPr>
              <w:t>送 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center"/>
              <w:rPr>
                <w:sz w:val="20"/>
                <w:szCs w:val="20"/>
              </w:rPr>
            </w:pPr>
            <w:r>
              <w:rPr>
                <w:rFonts w:ascii="SimSun" w:eastAsia="SimSun" w:hAnsi="SimSun" w:cs="SimSun"/>
                <w:color w:val="000000"/>
                <w:spacing w:val="0"/>
                <w:w w:val="100"/>
                <w:position w:val="0"/>
                <w:sz w:val="20"/>
                <w:szCs w:val="20"/>
              </w:rPr>
              <w:t>公积 金转 股</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rPr>
                <w:sz w:val="20"/>
                <w:szCs w:val="20"/>
              </w:rPr>
            </w:pPr>
            <w:r>
              <w:rPr>
                <w:rFonts w:ascii="SimSun" w:eastAsia="SimSun" w:hAnsi="SimSun" w:cs="SimSun"/>
                <w:color w:val="000000"/>
                <w:spacing w:val="0"/>
                <w:w w:val="100"/>
                <w:position w:val="0"/>
                <w:sz w:val="20"/>
                <w:szCs w:val="20"/>
              </w:rPr>
              <w:t xml:space="preserve">比例 </w:t>
            </w:r>
            <w:r>
              <w:rPr>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1,600,213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1,600,213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0.03</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1,600,213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1,600,213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0.03</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840" w:right="0" w:hanging="840"/>
              <w:jc w:val="left"/>
              <w:rPr>
                <w:sz w:val="20"/>
                <w:szCs w:val="20"/>
              </w:rPr>
            </w:pPr>
            <w:r>
              <w:rPr>
                <w:rFonts w:ascii="SimSun" w:eastAsia="SimSun" w:hAnsi="SimSun" w:cs="SimSun"/>
                <w:color w:val="000000"/>
                <w:spacing w:val="0"/>
                <w:w w:val="100"/>
                <w:position w:val="0"/>
                <w:sz w:val="20"/>
                <w:szCs w:val="20"/>
              </w:rPr>
              <w:t>其中：境内非国有法人 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1,600,213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1,600,213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0.03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w:t>
            </w:r>
            <w:r>
              <w:rPr>
                <w:rFonts w:ascii="SimSun" w:eastAsia="SimSun" w:hAnsi="SimSun" w:cs="SimSun"/>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二、无限售条件流通股 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6,257,257,594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6,257,257,594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99.97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6,257,257,594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6,257,257,594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99.97</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6,258,857,807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6,258,857,807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bl>
    <w:p>
      <w:pPr>
        <w:widowControl w:val="0"/>
        <w:spacing w:after="459" w:line="1" w:lineRule="exact"/>
      </w:pPr>
    </w:p>
    <w:p>
      <w:pPr>
        <w:pStyle w:val="Style13"/>
        <w:keepNext w:val="0"/>
        <w:keepLines w:val="0"/>
        <w:widowControl w:val="0"/>
        <w:shd w:val="clear" w:color="auto" w:fill="auto"/>
        <w:bidi w:val="0"/>
        <w:spacing w:before="0" w:after="0" w:line="269" w:lineRule="exact"/>
        <w:ind w:left="0" w:right="0" w:firstLine="0"/>
        <w:jc w:val="left"/>
      </w:pPr>
      <w:bookmarkStart w:id="335" w:name="bookmark335"/>
      <w:r>
        <w:rPr>
          <w:rFonts w:ascii="Times New Roman" w:eastAsia="Times New Roman" w:hAnsi="Times New Roman" w:cs="Times New Roman"/>
          <w:color w:val="000000"/>
          <w:spacing w:val="0"/>
          <w:w w:val="100"/>
          <w:position w:val="0"/>
        </w:rPr>
        <w:t>2</w:t>
      </w:r>
      <w:bookmarkEnd w:id="335"/>
      <w:r>
        <w:rPr>
          <w:color w:val="000000"/>
          <w:spacing w:val="0"/>
          <w:w w:val="100"/>
          <w:position w:val="0"/>
        </w:rPr>
        <w:t>、股份变动情况说明</w:t>
      </w:r>
    </w:p>
    <w:p>
      <w:pPr>
        <w:pStyle w:val="Style13"/>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报告期内，本公司股份无变动情况。</w:t>
      </w:r>
    </w:p>
    <w:p>
      <w:pPr>
        <w:pStyle w:val="Style13"/>
        <w:keepNext w:val="0"/>
        <w:keepLines w:val="0"/>
        <w:widowControl w:val="0"/>
        <w:shd w:val="clear" w:color="auto" w:fill="auto"/>
        <w:bidi w:val="0"/>
        <w:spacing w:before="0" w:after="260" w:line="269" w:lineRule="exact"/>
        <w:ind w:left="0" w:right="0" w:firstLine="0"/>
        <w:jc w:val="left"/>
      </w:pPr>
      <w:bookmarkStart w:id="336" w:name="bookmark336"/>
      <w:r>
        <w:rPr>
          <w:rFonts w:ascii="Times New Roman" w:eastAsia="Times New Roman" w:hAnsi="Times New Roman" w:cs="Times New Roman"/>
          <w:color w:val="000000"/>
          <w:spacing w:val="0"/>
          <w:w w:val="100"/>
          <w:position w:val="0"/>
        </w:rPr>
        <w:t>（</w:t>
      </w:r>
      <w:bookmarkEnd w:id="336"/>
      <w:r>
        <w:rPr>
          <w:color w:val="000000"/>
          <w:spacing w:val="0"/>
          <w:w w:val="100"/>
          <w:position w:val="0"/>
        </w:rPr>
        <w:t>二</w:t>
      </w:r>
      <w:r>
        <w:rPr>
          <w:color w:val="000000"/>
          <w:spacing w:val="0"/>
          <w:w w:val="100"/>
          <w:position w:val="0"/>
        </w:rPr>
        <w:t>）</w:t>
      </w:r>
      <w:r>
        <w:rPr>
          <w:color w:val="000000"/>
          <w:spacing w:val="0"/>
          <w:w w:val="100"/>
          <w:position w:val="0"/>
        </w:rPr>
        <w:t>限售股份变动情况 报告期内，本公司限售股份无变动情况。</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二、证券发行与上市情况</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截至报告期末近</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年历次证券发行情况</w:t>
      </w:r>
    </w:p>
    <w:tbl>
      <w:tblPr>
        <w:tblOverlap w:val="never"/>
        <w:jc w:val="center"/>
        <w:tblLayout w:type="fixed"/>
      </w:tblPr>
      <w:tblGrid>
        <w:gridCol w:w="1219"/>
        <w:gridCol w:w="1306"/>
        <w:gridCol w:w="1301"/>
        <w:gridCol w:w="1301"/>
        <w:gridCol w:w="1301"/>
        <w:gridCol w:w="1310"/>
        <w:gridCol w:w="1584"/>
      </w:tblGrid>
      <w:tr>
        <w:trPr>
          <w:trHeight w:val="269" w:hRule="exact"/>
        </w:trPr>
        <w:tc>
          <w:tcPr>
            <w:gridSpan w:val="6"/>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单位：股币种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J</w:t>
            </w:r>
            <w:r>
              <w:rPr>
                <w:rFonts w:ascii="SimSun" w:eastAsia="SimSun" w:hAnsi="SimSun" w:cs="SimSun"/>
                <w:color w:val="000000"/>
                <w:spacing w:val="0"/>
                <w:w w:val="100"/>
                <w:position w:val="0"/>
                <w:sz w:val="20"/>
                <w:szCs w:val="20"/>
              </w:rPr>
              <w:t>人民币</w:t>
            </w:r>
          </w:p>
        </w:tc>
      </w:tr>
      <w:tr>
        <w:trPr>
          <w:trHeight w:val="84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center"/>
              <w:rPr>
                <w:sz w:val="20"/>
                <w:szCs w:val="20"/>
              </w:rPr>
            </w:pPr>
            <w:r>
              <w:rPr>
                <w:rFonts w:ascii="SimSun" w:eastAsia="SimSun" w:hAnsi="SimSun" w:cs="SimSun"/>
                <w:color w:val="000000"/>
                <w:spacing w:val="0"/>
                <w:w w:val="100"/>
                <w:position w:val="0"/>
                <w:sz w:val="20"/>
                <w:szCs w:val="20"/>
              </w:rPr>
              <w:t>股票及其 衍生证券 的种类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发行日期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rFonts w:ascii="SimSun" w:eastAsia="SimSun" w:hAnsi="SimSun" w:cs="SimSun"/>
                <w:color w:val="000000"/>
                <w:spacing w:val="0"/>
                <w:w w:val="100"/>
                <w:position w:val="0"/>
                <w:sz w:val="20"/>
                <w:szCs w:val="20"/>
              </w:rPr>
              <w:t>发行价格 （或利率）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发行数量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上市日期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获准上市交 易数量</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交易终止日期</w:t>
            </w:r>
          </w:p>
        </w:tc>
      </w:tr>
    </w:tbl>
    <w:p>
      <w:pPr>
        <w:widowControl w:val="0"/>
        <w:spacing w:line="1" w:lineRule="exact"/>
      </w:pPr>
      <w:r>
        <w:br w:type="page"/>
      </w:r>
    </w:p>
    <w:tbl>
      <w:tblPr>
        <w:tblOverlap w:val="never"/>
        <w:jc w:val="center"/>
        <w:tblLayout w:type="fixed"/>
      </w:tblPr>
      <w:tblGrid>
        <w:gridCol w:w="1219"/>
        <w:gridCol w:w="1306"/>
        <w:gridCol w:w="1301"/>
        <w:gridCol w:w="1301"/>
        <w:gridCol w:w="1301"/>
        <w:gridCol w:w="1306"/>
        <w:gridCol w:w="1589"/>
      </w:tblGrid>
      <w:tr>
        <w:trPr>
          <w:trHeight w:val="293"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股票类</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w:t>
            </w:r>
            <w:r>
              <w:rPr>
                <w:rFonts w:ascii="SimSun" w:eastAsia="SimSun" w:hAnsi="SimSun" w:cs="SimSun"/>
                <w:color w:val="000000"/>
                <w:spacing w:val="0"/>
                <w:w w:val="100"/>
                <w:position w:val="0"/>
                <w:sz w:val="20"/>
                <w:szCs w:val="2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2011</w:t>
            </w:r>
            <w:r>
              <w:rPr>
                <w:rFonts w:ascii="SimSun" w:eastAsia="SimSun" w:hAnsi="SimSun" w:cs="SimSun"/>
                <w:color w:val="000000"/>
                <w:spacing w:val="0"/>
                <w:w w:val="100"/>
                <w:position w:val="0"/>
                <w:sz w:val="20"/>
                <w:szCs w:val="20"/>
              </w:rPr>
              <w:t>年</w:t>
            </w:r>
            <w:r>
              <w:rPr>
                <w:color w:val="000000"/>
                <w:spacing w:val="0"/>
                <w:w w:val="100"/>
                <w:position w:val="0"/>
                <w:sz w:val="20"/>
                <w:szCs w:val="20"/>
              </w:rPr>
              <w:t>8</w:t>
            </w:r>
            <w:r>
              <w:rPr>
                <w:rFonts w:ascii="SimSun" w:eastAsia="SimSun" w:hAnsi="SimSun" w:cs="SimSun"/>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50,535,360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2011</w:t>
            </w:r>
            <w:r>
              <w:rPr>
                <w:rFonts w:ascii="SimSun" w:eastAsia="SimSun" w:hAnsi="SimSun" w:cs="SimSun"/>
                <w:color w:val="000000"/>
                <w:spacing w:val="0"/>
                <w:w w:val="100"/>
                <w:position w:val="0"/>
                <w:sz w:val="20"/>
                <w:szCs w:val="20"/>
              </w:rPr>
              <w:t>年</w:t>
            </w:r>
            <w:r>
              <w:rPr>
                <w:color w:val="000000"/>
                <w:spacing w:val="0"/>
                <w:w w:val="100"/>
                <w:position w:val="0"/>
                <w:sz w:val="20"/>
                <w:szCs w:val="20"/>
              </w:rPr>
              <w:t>8</w:t>
            </w:r>
            <w:r>
              <w:rPr>
                <w:rFonts w:ascii="SimSun" w:eastAsia="SimSun" w:hAnsi="SimSun" w:cs="SimSun"/>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50,535,360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r>
      <w:tr>
        <w:trPr>
          <w:trHeight w:val="21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w:t>
            </w:r>
            <w:r>
              <w:rPr>
                <w:rFonts w:ascii="SimSun" w:eastAsia="SimSun" w:hAnsi="SimSun" w:cs="SimSun"/>
                <w:color w:val="000000"/>
                <w:spacing w:val="0"/>
                <w:w w:val="100"/>
                <w:position w:val="0"/>
                <w:sz w:val="20"/>
                <w:szCs w:val="20"/>
              </w:rPr>
              <w:t>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48,142,080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w:t>
            </w:r>
            <w:r>
              <w:rPr>
                <w:rFonts w:ascii="SimSun" w:eastAsia="SimSun" w:hAnsi="SimSun" w:cs="SimSun"/>
                <w:color w:val="000000"/>
                <w:spacing w:val="0"/>
                <w:w w:val="100"/>
                <w:position w:val="0"/>
                <w:sz w:val="20"/>
                <w:szCs w:val="20"/>
              </w:rPr>
              <w:t>年</w:t>
            </w:r>
            <w:r>
              <w:rPr>
                <w:color w:val="000000"/>
                <w:spacing w:val="0"/>
                <w:w w:val="100"/>
                <w:position w:val="0"/>
                <w:sz w:val="20"/>
                <w:szCs w:val="20"/>
              </w:rPr>
              <w:t>8</w:t>
            </w:r>
            <w:r>
              <w:rPr>
                <w:rFonts w:ascii="SimSun" w:eastAsia="SimSun" w:hAnsi="SimSun" w:cs="SimSun"/>
                <w:color w:val="000000"/>
                <w:spacing w:val="0"/>
                <w:w w:val="100"/>
                <w:position w:val="0"/>
                <w:sz w:val="20"/>
                <w:szCs w:val="20"/>
              </w:rPr>
              <w:t>月</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48,142,080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r>
      <w:tr>
        <w:trPr>
          <w:trHeight w:val="35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w:t>
            </w:r>
            <w:r>
              <w:rPr>
                <w:rFonts w:ascii="SimSun" w:eastAsia="SimSun" w:hAnsi="SimSun" w:cs="SimSun"/>
                <w:color w:val="000000"/>
                <w:spacing w:val="0"/>
                <w:w w:val="100"/>
                <w:position w:val="0"/>
                <w:sz w:val="20"/>
                <w:szCs w:val="20"/>
              </w:rPr>
              <w:t>日</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239" w:line="1" w:lineRule="exact"/>
      </w:pPr>
    </w:p>
    <w:p>
      <w:pPr>
        <w:pStyle w:val="Style13"/>
        <w:keepNext w:val="0"/>
        <w:keepLines w:val="0"/>
        <w:widowControl w:val="0"/>
        <w:shd w:val="clear" w:color="auto" w:fill="auto"/>
        <w:tabs>
          <w:tab w:pos="513" w:val="left"/>
        </w:tabs>
        <w:bidi w:val="0"/>
        <w:spacing w:before="0" w:after="0" w:line="274" w:lineRule="exact"/>
        <w:ind w:left="0" w:right="0" w:firstLine="0"/>
        <w:jc w:val="both"/>
      </w:pPr>
      <w:bookmarkStart w:id="337" w:name="bookmark337"/>
      <w:r>
        <w:rPr>
          <w:rFonts w:ascii="Times New Roman" w:eastAsia="Times New Roman" w:hAnsi="Times New Roman" w:cs="Times New Roman"/>
          <w:color w:val="000000"/>
          <w:spacing w:val="0"/>
          <w:w w:val="100"/>
          <w:position w:val="0"/>
        </w:rPr>
        <w:t>（</w:t>
      </w:r>
      <w:bookmarkEnd w:id="33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公司股份总数及股东结构变动及公司资产和负债结构的变动情况</w:t>
      </w:r>
    </w:p>
    <w:p>
      <w:pPr>
        <w:pStyle w:val="Style13"/>
        <w:keepNext w:val="0"/>
        <w:keepLines w:val="0"/>
        <w:widowControl w:val="0"/>
        <w:shd w:val="clear" w:color="auto" w:fill="auto"/>
        <w:tabs>
          <w:tab w:pos="580" w:val="left"/>
        </w:tabs>
        <w:bidi w:val="0"/>
        <w:spacing w:before="0" w:after="0" w:line="274" w:lineRule="exact"/>
        <w:ind w:left="0" w:right="0" w:firstLine="0"/>
        <w:jc w:val="both"/>
      </w:pPr>
      <w:bookmarkStart w:id="338" w:name="bookmark338"/>
      <w:r>
        <w:rPr>
          <w:color w:val="000000"/>
          <w:spacing w:val="0"/>
          <w:w w:val="100"/>
          <w:position w:val="0"/>
        </w:rPr>
        <w:t>（</w:t>
      </w:r>
      <w:bookmarkEnd w:id="33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日召开的公司</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年度股东大会审议通过公司</w:t>
      </w:r>
      <w:r>
        <w:rPr>
          <w:rFonts w:ascii="Times New Roman" w:eastAsia="Times New Roman" w:hAnsi="Times New Roman" w:cs="Times New Roman"/>
          <w:color w:val="000000"/>
          <w:spacing w:val="0"/>
          <w:w w:val="100"/>
          <w:position w:val="0"/>
        </w:rPr>
        <w:t>2010</w:t>
      </w:r>
      <w:r>
        <w:rPr>
          <w:color w:val="000000"/>
          <w:spacing w:val="0"/>
          <w:w w:val="100"/>
          <w:position w:val="0"/>
        </w:rPr>
        <w:t>年度利润分配方案， 以公司总股本以公司总股本</w:t>
      </w:r>
      <w:r>
        <w:rPr>
          <w:rFonts w:ascii="Times New Roman" w:eastAsia="Times New Roman" w:hAnsi="Times New Roman" w:cs="Times New Roman"/>
          <w:color w:val="000000"/>
          <w:spacing w:val="0"/>
          <w:w w:val="100"/>
          <w:position w:val="0"/>
        </w:rPr>
        <w:t>5,133,483,639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股分配股票股利</w:t>
      </w:r>
      <w:r>
        <w:rPr>
          <w:rFonts w:ascii="Times New Roman" w:eastAsia="Times New Roman" w:hAnsi="Times New Roman" w:cs="Times New Roman"/>
          <w:color w:val="000000"/>
          <w:spacing w:val="0"/>
          <w:w w:val="100"/>
          <w:position w:val="0"/>
        </w:rPr>
        <w:t>2</w:t>
      </w:r>
      <w:r>
        <w:rPr>
          <w:color w:val="000000"/>
          <w:spacing w:val="0"/>
          <w:w w:val="100"/>
          <w:position w:val="0"/>
        </w:rPr>
        <w:t>股并 派发现金股利</w:t>
      </w:r>
      <w:r>
        <w:rPr>
          <w:rFonts w:ascii="Times New Roman" w:eastAsia="Times New Roman" w:hAnsi="Times New Roman" w:cs="Times New Roman"/>
          <w:color w:val="000000"/>
          <w:spacing w:val="0"/>
          <w:w w:val="100"/>
          <w:position w:val="0"/>
        </w:rPr>
        <w:t>0.25</w:t>
      </w:r>
      <w:r>
        <w:rPr>
          <w:color w:val="000000"/>
          <w:spacing w:val="0"/>
          <w:w w:val="100"/>
          <w:position w:val="0"/>
        </w:rPr>
        <w:t>元。利润分配完成后，总股本由</w:t>
      </w:r>
      <w:r>
        <w:rPr>
          <w:rFonts w:ascii="Times New Roman" w:eastAsia="Times New Roman" w:hAnsi="Times New Roman" w:cs="Times New Roman"/>
          <w:color w:val="000000"/>
          <w:spacing w:val="0"/>
          <w:w w:val="100"/>
          <w:position w:val="0"/>
        </w:rPr>
        <w:t>5,133,483,639</w:t>
      </w:r>
      <w:r>
        <w:rPr>
          <w:color w:val="000000"/>
          <w:spacing w:val="0"/>
          <w:w w:val="100"/>
          <w:position w:val="0"/>
        </w:rPr>
        <w:t>股增加为</w:t>
      </w:r>
      <w:r>
        <w:rPr>
          <w:rFonts w:ascii="Times New Roman" w:eastAsia="Times New Roman" w:hAnsi="Times New Roman" w:cs="Times New Roman"/>
          <w:color w:val="000000"/>
          <w:spacing w:val="0"/>
          <w:w w:val="100"/>
          <w:position w:val="0"/>
        </w:rPr>
        <w:t>6,160,180,317</w:t>
      </w:r>
      <w:r>
        <w:rPr>
          <w:color w:val="000000"/>
          <w:spacing w:val="0"/>
          <w:w w:val="100"/>
          <w:position w:val="0"/>
        </w:rPr>
        <w:t>股。</w:t>
      </w:r>
    </w:p>
    <w:p>
      <w:pPr>
        <w:pStyle w:val="Style13"/>
        <w:keepNext w:val="0"/>
        <w:keepLines w:val="0"/>
        <w:widowControl w:val="0"/>
        <w:shd w:val="clear" w:color="auto" w:fill="auto"/>
        <w:tabs>
          <w:tab w:pos="580" w:val="left"/>
        </w:tabs>
        <w:bidi w:val="0"/>
        <w:spacing w:before="0" w:after="0" w:line="274" w:lineRule="exact"/>
        <w:ind w:left="0" w:right="0" w:firstLine="0"/>
        <w:jc w:val="both"/>
      </w:pPr>
      <w:bookmarkStart w:id="339" w:name="bookmark339"/>
      <w:r>
        <w:rPr>
          <w:color w:val="000000"/>
          <w:spacing w:val="0"/>
          <w:w w:val="100"/>
          <w:position w:val="0"/>
        </w:rPr>
        <w:t>（</w:t>
      </w:r>
      <w:bookmarkEnd w:id="33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日公司股权激励计划第二期行权完成后，公司总股本由</w:t>
      </w:r>
      <w:r>
        <w:rPr>
          <w:rFonts w:ascii="Times New Roman" w:eastAsia="Times New Roman" w:hAnsi="Times New Roman" w:cs="Times New Roman"/>
          <w:color w:val="000000"/>
          <w:spacing w:val="0"/>
          <w:w w:val="100"/>
          <w:position w:val="0"/>
        </w:rPr>
        <w:t>6,160,180,317</w:t>
      </w:r>
      <w:r>
        <w:rPr>
          <w:color w:val="000000"/>
          <w:spacing w:val="0"/>
          <w:w w:val="100"/>
          <w:position w:val="0"/>
        </w:rPr>
        <w:t xml:space="preserve">股增 加为 </w:t>
      </w:r>
      <w:r>
        <w:rPr>
          <w:rFonts w:ascii="Times New Roman" w:eastAsia="Times New Roman" w:hAnsi="Times New Roman" w:cs="Times New Roman"/>
          <w:color w:val="000000"/>
          <w:spacing w:val="0"/>
          <w:w w:val="100"/>
          <w:position w:val="0"/>
        </w:rPr>
        <w:t xml:space="preserve">6,210,715,727 </w:t>
      </w:r>
      <w:r>
        <w:rPr>
          <w:color w:val="000000"/>
          <w:spacing w:val="0"/>
          <w:w w:val="100"/>
          <w:position w:val="0"/>
        </w:rPr>
        <w:t>股。</w:t>
      </w:r>
    </w:p>
    <w:p>
      <w:pPr>
        <w:pStyle w:val="Style13"/>
        <w:keepNext w:val="0"/>
        <w:keepLines w:val="0"/>
        <w:widowControl w:val="0"/>
        <w:shd w:val="clear" w:color="auto" w:fill="auto"/>
        <w:tabs>
          <w:tab w:pos="580" w:val="left"/>
        </w:tabs>
        <w:bidi w:val="0"/>
        <w:spacing w:before="0" w:after="0" w:line="274" w:lineRule="exact"/>
        <w:ind w:left="0" w:right="0" w:firstLine="0"/>
        <w:jc w:val="both"/>
      </w:pPr>
      <w:bookmarkStart w:id="340" w:name="bookmark340"/>
      <w:r>
        <w:rPr>
          <w:color w:val="000000"/>
          <w:spacing w:val="0"/>
          <w:w w:val="100"/>
          <w:position w:val="0"/>
        </w:rPr>
        <w:t>（</w:t>
      </w:r>
      <w:bookmarkEnd w:id="34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日公司股权激励计划第三期行权完成后，公司总股本由</w:t>
      </w:r>
      <w:r>
        <w:rPr>
          <w:rFonts w:ascii="Times New Roman" w:eastAsia="Times New Roman" w:hAnsi="Times New Roman" w:cs="Times New Roman"/>
          <w:color w:val="000000"/>
          <w:spacing w:val="0"/>
          <w:w w:val="100"/>
          <w:position w:val="0"/>
        </w:rPr>
        <w:t>6,210,715,727</w:t>
      </w:r>
      <w:r>
        <w:rPr>
          <w:color w:val="000000"/>
          <w:spacing w:val="0"/>
          <w:w w:val="100"/>
          <w:position w:val="0"/>
        </w:rPr>
        <w:t xml:space="preserve">股增 加为 </w:t>
      </w:r>
      <w:r>
        <w:rPr>
          <w:rFonts w:ascii="Times New Roman" w:eastAsia="Times New Roman" w:hAnsi="Times New Roman" w:cs="Times New Roman"/>
          <w:color w:val="000000"/>
          <w:spacing w:val="0"/>
          <w:w w:val="100"/>
          <w:position w:val="0"/>
        </w:rPr>
        <w:t xml:space="preserve">6,258,857,807 </w:t>
      </w:r>
      <w:r>
        <w:rPr>
          <w:color w:val="000000"/>
          <w:spacing w:val="0"/>
          <w:w w:val="100"/>
          <w:position w:val="0"/>
        </w:rPr>
        <w:t>股。</w:t>
      </w:r>
    </w:p>
    <w:p>
      <w:pPr>
        <w:pStyle w:val="Style13"/>
        <w:keepNext w:val="0"/>
        <w:keepLines w:val="0"/>
        <w:widowControl w:val="0"/>
        <w:shd w:val="clear" w:color="auto" w:fill="auto"/>
        <w:tabs>
          <w:tab w:pos="575" w:val="left"/>
        </w:tabs>
        <w:bidi w:val="0"/>
        <w:spacing w:before="0" w:after="0" w:line="274" w:lineRule="exact"/>
        <w:ind w:left="0" w:right="0" w:firstLine="0"/>
        <w:jc w:val="both"/>
      </w:pPr>
      <w:bookmarkStart w:id="341" w:name="bookmark341"/>
      <w:r>
        <w:rPr>
          <w:color w:val="000000"/>
          <w:spacing w:val="0"/>
          <w:w w:val="100"/>
          <w:position w:val="0"/>
        </w:rPr>
        <w:t>（</w:t>
      </w:r>
      <w:bookmarkEnd w:id="341"/>
      <w:r>
        <w:rPr>
          <w:rFonts w:ascii="Times New Roman" w:eastAsia="Times New Roman" w:hAnsi="Times New Roman" w:cs="Times New Roman"/>
          <w:color w:val="000000"/>
          <w:spacing w:val="0"/>
          <w:w w:val="100"/>
          <w:position w:val="0"/>
        </w:rPr>
        <w:t>4</w:t>
      </w:r>
      <w:r>
        <w:rPr>
          <w:color w:val="000000"/>
          <w:spacing w:val="0"/>
          <w:w w:val="100"/>
          <w:position w:val="0"/>
        </w:rPr>
        <w:t>）</w:t>
        <w:tab/>
        <w:t>新湖集团于</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年通过上交所集中竞价交易系统和大宗交易系统分三次减持本 公司股份，累计减持</w:t>
      </w:r>
      <w:r>
        <w:rPr>
          <w:rFonts w:ascii="Times New Roman" w:eastAsia="Times New Roman" w:hAnsi="Times New Roman" w:cs="Times New Roman"/>
          <w:color w:val="000000"/>
          <w:spacing w:val="0"/>
          <w:w w:val="100"/>
          <w:position w:val="0"/>
        </w:rPr>
        <w:t>304,596,218</w:t>
      </w:r>
      <w:r>
        <w:rPr>
          <w:color w:val="000000"/>
          <w:spacing w:val="0"/>
          <w:w w:val="100"/>
          <w:position w:val="0"/>
        </w:rPr>
        <w:t>股（按</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5</w:t>
      </w:r>
      <w:r>
        <w:rPr>
          <w:color w:val="000000"/>
          <w:spacing w:val="0"/>
          <w:w w:val="100"/>
          <w:position w:val="0"/>
        </w:rPr>
        <w:t>股和</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日每 </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2</w:t>
      </w:r>
      <w:r>
        <w:rPr>
          <w:color w:val="000000"/>
          <w:spacing w:val="0"/>
          <w:w w:val="100"/>
          <w:position w:val="0"/>
        </w:rPr>
        <w:t>股复权后计算），占公司总股本的</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（总股本剔除了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日和</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日三次股权激励行权因素）（详见公司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日于上交所网 站披露的《减持简式权益变动报告书》）。</w:t>
      </w:r>
    </w:p>
    <w:p>
      <w:pPr>
        <w:pStyle w:val="Style13"/>
        <w:keepNext w:val="0"/>
        <w:keepLines w:val="0"/>
        <w:widowControl w:val="0"/>
        <w:shd w:val="clear" w:color="auto" w:fill="auto"/>
        <w:tabs>
          <w:tab w:pos="580" w:val="left"/>
        </w:tabs>
        <w:bidi w:val="0"/>
        <w:spacing w:before="0" w:after="240" w:line="274" w:lineRule="exact"/>
        <w:ind w:left="0" w:right="0" w:firstLine="0"/>
        <w:jc w:val="both"/>
      </w:pPr>
      <w:bookmarkStart w:id="342" w:name="bookmark342"/>
      <w:r>
        <w:rPr>
          <w:color w:val="000000"/>
          <w:spacing w:val="0"/>
          <w:w w:val="100"/>
          <w:position w:val="0"/>
        </w:rPr>
        <w:t>（</w:t>
      </w:r>
      <w:bookmarkEnd w:id="342"/>
      <w:r>
        <w:rPr>
          <w:rFonts w:ascii="Times New Roman" w:eastAsia="Times New Roman" w:hAnsi="Times New Roman" w:cs="Times New Roman"/>
          <w:color w:val="000000"/>
          <w:spacing w:val="0"/>
          <w:w w:val="100"/>
          <w:position w:val="0"/>
        </w:rPr>
        <w:t>5</w:t>
      </w:r>
      <w:r>
        <w:rPr>
          <w:color w:val="000000"/>
          <w:spacing w:val="0"/>
          <w:w w:val="100"/>
          <w:position w:val="0"/>
        </w:rPr>
        <w:t>）</w:t>
        <w:tab/>
        <w:t>新湖集团于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日通知本公司拟在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日前通过上交所交易系统增 持本公司股份，增持金额不低于</w:t>
      </w:r>
      <w:r>
        <w:rPr>
          <w:rFonts w:ascii="Times New Roman" w:eastAsia="Times New Roman" w:hAnsi="Times New Roman" w:cs="Times New Roman"/>
          <w:color w:val="000000"/>
          <w:spacing w:val="0"/>
          <w:w w:val="100"/>
          <w:position w:val="0"/>
        </w:rPr>
        <w:t>5</w:t>
      </w:r>
      <w:r>
        <w:rPr>
          <w:color w:val="000000"/>
          <w:spacing w:val="0"/>
          <w:w w:val="100"/>
          <w:position w:val="0"/>
        </w:rPr>
        <w:t>亿元人民币（详见公司编号为临</w:t>
      </w:r>
      <w:r>
        <w:rPr>
          <w:rFonts w:ascii="Times New Roman" w:eastAsia="Times New Roman" w:hAnsi="Times New Roman" w:cs="Times New Roman"/>
          <w:color w:val="000000"/>
          <w:spacing w:val="0"/>
          <w:w w:val="100"/>
          <w:position w:val="0"/>
        </w:rPr>
        <w:t>2013-46</w:t>
      </w:r>
      <w:r>
        <w:rPr>
          <w:color w:val="000000"/>
          <w:spacing w:val="0"/>
          <w:w w:val="100"/>
          <w:position w:val="0"/>
        </w:rPr>
        <w:t>号的公告）。截止</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日，新湖集团通过上交所交易系统合计增持本公司</w:t>
      </w:r>
      <w:r>
        <w:rPr>
          <w:rFonts w:ascii="Times New Roman" w:eastAsia="Times New Roman" w:hAnsi="Times New Roman" w:cs="Times New Roman"/>
          <w:color w:val="000000"/>
          <w:spacing w:val="0"/>
          <w:w w:val="100"/>
          <w:position w:val="0"/>
        </w:rPr>
        <w:t>A</w:t>
      </w:r>
      <w:r>
        <w:rPr>
          <w:color w:val="000000"/>
          <w:spacing w:val="0"/>
          <w:w w:val="100"/>
          <w:position w:val="0"/>
        </w:rPr>
        <w:t>股股份</w:t>
      </w:r>
      <w:r>
        <w:rPr>
          <w:rFonts w:ascii="Times New Roman" w:eastAsia="Times New Roman" w:hAnsi="Times New Roman" w:cs="Times New Roman"/>
          <w:color w:val="000000"/>
          <w:spacing w:val="0"/>
          <w:w w:val="100"/>
          <w:position w:val="0"/>
        </w:rPr>
        <w:t>62,588,487</w:t>
      </w:r>
      <w:r>
        <w:rPr>
          <w:color w:val="000000"/>
          <w:spacing w:val="0"/>
          <w:w w:val="100"/>
          <w:position w:val="0"/>
        </w:rPr>
        <w:t>股，占本公 司总股本的</w:t>
      </w:r>
      <w:r>
        <w:rPr>
          <w:rFonts w:ascii="Times New Roman" w:eastAsia="Times New Roman" w:hAnsi="Times New Roman" w:cs="Times New Roman"/>
          <w:color w:val="000000"/>
          <w:spacing w:val="0"/>
          <w:w w:val="100"/>
          <w:position w:val="0"/>
        </w:rPr>
        <w:t>1%</w:t>
      </w:r>
      <w:r>
        <w:rPr>
          <w:color w:val="000000"/>
          <w:spacing w:val="0"/>
          <w:w w:val="100"/>
          <w:position w:val="0"/>
        </w:rPr>
        <w:t>；增持金额为</w:t>
      </w:r>
      <w:r>
        <w:rPr>
          <w:rFonts w:ascii="Times New Roman" w:eastAsia="Times New Roman" w:hAnsi="Times New Roman" w:cs="Times New Roman"/>
          <w:color w:val="000000"/>
          <w:spacing w:val="0"/>
          <w:w w:val="100"/>
          <w:position w:val="0"/>
        </w:rPr>
        <w:t>201,099,745.97</w:t>
      </w:r>
      <w:r>
        <w:rPr>
          <w:color w:val="000000"/>
          <w:spacing w:val="0"/>
          <w:w w:val="100"/>
          <w:position w:val="0"/>
        </w:rPr>
        <w:t>元。（详见公司编号为临</w:t>
      </w:r>
      <w:r>
        <w:rPr>
          <w:rFonts w:ascii="Times New Roman" w:eastAsia="Times New Roman" w:hAnsi="Times New Roman" w:cs="Times New Roman"/>
          <w:color w:val="000000"/>
          <w:spacing w:val="0"/>
          <w:w w:val="100"/>
          <w:position w:val="0"/>
        </w:rPr>
        <w:t>2014-002</w:t>
      </w:r>
      <w:r>
        <w:rPr>
          <w:color w:val="000000"/>
          <w:spacing w:val="0"/>
          <w:w w:val="100"/>
          <w:position w:val="0"/>
        </w:rPr>
        <w:t>号的公告）。</w:t>
      </w:r>
    </w:p>
    <w:p>
      <w:pPr>
        <w:pStyle w:val="Style13"/>
        <w:keepNext w:val="0"/>
        <w:keepLines w:val="0"/>
        <w:widowControl w:val="0"/>
        <w:shd w:val="clear" w:color="auto" w:fill="auto"/>
        <w:tabs>
          <w:tab w:pos="513" w:val="left"/>
        </w:tabs>
        <w:bidi w:val="0"/>
        <w:spacing w:before="0" w:after="0" w:line="274" w:lineRule="exact"/>
        <w:ind w:left="0" w:right="0" w:firstLine="0"/>
        <w:jc w:val="both"/>
      </w:pPr>
      <w:bookmarkStart w:id="343" w:name="bookmark343"/>
      <w:r>
        <w:rPr>
          <w:rFonts w:ascii="Times New Roman" w:eastAsia="Times New Roman" w:hAnsi="Times New Roman" w:cs="Times New Roman"/>
          <w:color w:val="000000"/>
          <w:spacing w:val="0"/>
          <w:w w:val="100"/>
          <w:position w:val="0"/>
        </w:rPr>
        <w:t>（</w:t>
      </w:r>
      <w:bookmarkEnd w:id="34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现存的内部职工股情况</w:t>
      </w:r>
    </w:p>
    <w:p>
      <w:pPr>
        <w:pStyle w:val="Style13"/>
        <w:keepNext w:val="0"/>
        <w:keepLines w:val="0"/>
        <w:widowControl w:val="0"/>
        <w:shd w:val="clear" w:color="auto" w:fill="auto"/>
        <w:bidi w:val="0"/>
        <w:spacing w:before="0" w:after="240" w:line="274" w:lineRule="exact"/>
        <w:ind w:left="0" w:right="0" w:firstLine="220"/>
        <w:jc w:val="left"/>
      </w:pPr>
      <w:r>
        <w:rPr>
          <w:color w:val="000000"/>
          <w:spacing w:val="0"/>
          <w:w w:val="100"/>
          <w:position w:val="0"/>
        </w:rPr>
        <w:t>本报告期末公司无内部职工股。</w:t>
      </w:r>
    </w:p>
    <w:p>
      <w:pPr>
        <w:pStyle w:val="Style29"/>
        <w:keepNext/>
        <w:keepLines/>
        <w:widowControl w:val="0"/>
        <w:shd w:val="clear" w:color="auto" w:fill="auto"/>
        <w:bidi w:val="0"/>
        <w:spacing w:before="0" w:after="0" w:line="274" w:lineRule="exact"/>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三</w:t>
      </w:r>
      <w:bookmarkEnd w:id="346"/>
      <w:r>
        <w:rPr>
          <w:color w:val="000000"/>
          <w:spacing w:val="0"/>
          <w:w w:val="100"/>
          <w:position w:val="0"/>
        </w:rPr>
        <w:t>、股东和实际控制人情况</w:t>
      </w:r>
      <w:bookmarkEnd w:id="344"/>
      <w:bookmarkEnd w:id="345"/>
      <w:bookmarkEnd w:id="347"/>
    </w:p>
    <w:p>
      <w:pPr>
        <w:pStyle w:val="Style13"/>
        <w:keepNext w:val="0"/>
        <w:keepLines w:val="0"/>
        <w:widowControl w:val="0"/>
        <w:shd w:val="clear" w:color="auto" w:fill="auto"/>
        <w:bidi w:val="0"/>
        <w:spacing w:before="0" w:after="0" w:line="274" w:lineRule="exact"/>
        <w:ind w:left="0" w:right="0" w:firstLine="0"/>
        <w:jc w:val="left"/>
      </w:pPr>
      <w:bookmarkStart w:id="348" w:name="bookmark348"/>
      <w:r>
        <w:rPr>
          <w:rFonts w:ascii="Times New Roman" w:eastAsia="Times New Roman" w:hAnsi="Times New Roman" w:cs="Times New Roman"/>
          <w:color w:val="000000"/>
          <w:spacing w:val="0"/>
          <w:w w:val="100"/>
          <w:position w:val="0"/>
        </w:rPr>
        <w:t>（</w:t>
      </w:r>
      <w:bookmarkEnd w:id="348"/>
      <w:r>
        <w:rPr>
          <w:color w:val="000000"/>
          <w:spacing w:val="0"/>
          <w:w w:val="100"/>
          <w:position w:val="0"/>
        </w:rPr>
        <w:t>一</w:t>
      </w:r>
      <w:r>
        <w:rPr>
          <w:color w:val="000000"/>
          <w:spacing w:val="0"/>
          <w:w w:val="100"/>
          <w:position w:val="0"/>
        </w:rPr>
        <w:t>）</w:t>
      </w:r>
      <w:r>
        <w:rPr>
          <w:color w:val="000000"/>
          <w:spacing w:val="0"/>
          <w:w w:val="100"/>
          <w:position w:val="0"/>
        </w:rPr>
        <w:t>股东数量和持股情况</w:t>
      </w:r>
    </w:p>
    <w:p>
      <w:pPr>
        <w:pStyle w:val="Style21"/>
        <w:keepNext w:val="0"/>
        <w:keepLines w:val="0"/>
        <w:widowControl w:val="0"/>
        <w:shd w:val="clear" w:color="auto" w:fill="auto"/>
        <w:bidi w:val="0"/>
        <w:spacing w:before="0" w:after="0" w:line="240" w:lineRule="auto"/>
        <w:ind w:left="7805"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1579"/>
        <w:gridCol w:w="850"/>
        <w:gridCol w:w="859"/>
        <w:gridCol w:w="1411"/>
        <w:gridCol w:w="1416"/>
        <w:gridCol w:w="1416"/>
        <w:gridCol w:w="1853"/>
      </w:tblGrid>
      <w:tr>
        <w:trPr>
          <w:trHeight w:val="298"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截止报告期末股东总数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100,890</w:t>
            </w:r>
          </w:p>
        </w:tc>
        <w:tc>
          <w:tcPr>
            <w:gridSpan w:val="4"/>
            <w:tcBorders>
              <w:top w:val="single" w:sz="4"/>
              <w:right w:val="single" w:sz="4"/>
            </w:tcBorders>
            <w:shd w:val="clear" w:color="auto" w:fill="FFFFFF"/>
            <w:vAlign w:val="bottom"/>
          </w:tcPr>
          <w:p>
            <w:pPr>
              <w:pStyle w:val="Style25"/>
              <w:keepNext w:val="0"/>
              <w:keepLines w:val="0"/>
              <w:widowControl w:val="0"/>
              <w:shd w:val="clear" w:color="auto" w:fill="auto"/>
              <w:tabs>
                <w:tab w:pos="5392" w:val="left"/>
              </w:tabs>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年度报告披露日前第</w:t>
            </w:r>
            <w:r>
              <w:rPr>
                <w:color w:val="000000"/>
                <w:spacing w:val="0"/>
                <w:w w:val="100"/>
                <w:position w:val="0"/>
                <w:sz w:val="20"/>
                <w:szCs w:val="20"/>
              </w:rPr>
              <w:t>5</w:t>
            </w:r>
            <w:r>
              <w:rPr>
                <w:rFonts w:ascii="SimSun" w:eastAsia="SimSun" w:hAnsi="SimSun" w:cs="SimSun"/>
                <w:color w:val="000000"/>
                <w:spacing w:val="0"/>
                <w:w w:val="100"/>
                <w:position w:val="0"/>
                <w:sz w:val="20"/>
                <w:szCs w:val="20"/>
              </w:rPr>
              <w:t>个交易日末股东总数</w:t>
              <w:tab/>
            </w:r>
            <w:r>
              <w:rPr>
                <w:color w:val="000000"/>
                <w:spacing w:val="0"/>
                <w:w w:val="100"/>
                <w:position w:val="0"/>
                <w:sz w:val="20"/>
                <w:szCs w:val="20"/>
              </w:rPr>
              <w:t>98,769</w:t>
            </w:r>
          </w:p>
        </w:tc>
      </w:tr>
      <w:tr>
        <w:trPr>
          <w:trHeight w:val="288" w:hRule="exact"/>
        </w:trPr>
        <w:tc>
          <w:tcPr>
            <w:gridSpan w:val="7"/>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前十名股东持股情况</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股东名称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股东性 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持股比 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持股总数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报告期内增 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持有有限售条 件股份数量</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质押或冻结的股 份数量</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浙江新湖集团 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境内非 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3,598,372,636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23,242,542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质押 </w:t>
            </w:r>
            <w:r>
              <w:rPr>
                <w:color w:val="000000"/>
                <w:spacing w:val="0"/>
                <w:w w:val="100"/>
                <w:position w:val="0"/>
                <w:sz w:val="20"/>
                <w:szCs w:val="20"/>
              </w:rPr>
              <w:t>3,179,618,97</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rPr>
                <w:sz w:val="20"/>
                <w:szCs w:val="20"/>
              </w:rPr>
            </w:pPr>
            <w:r>
              <w:rPr>
                <w:rFonts w:ascii="SimSun" w:eastAsia="SimSun" w:hAnsi="SimSun" w:cs="SimSun"/>
                <w:color w:val="000000"/>
                <w:spacing w:val="0"/>
                <w:w w:val="100"/>
                <w:position w:val="0"/>
                <w:sz w:val="20"/>
                <w:szCs w:val="20"/>
              </w:rPr>
              <w:t>宁波嘉源实业 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境内非 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462,275,400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658"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质押</w:t>
              <w:tab/>
            </w:r>
            <w:r>
              <w:rPr>
                <w:color w:val="000000"/>
                <w:spacing w:val="0"/>
                <w:w w:val="100"/>
                <w:position w:val="0"/>
                <w:sz w:val="20"/>
                <w:szCs w:val="20"/>
              </w:rPr>
              <w:t>444,730,000</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重庆卓智恒远 投资中心（有 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境内非 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281,922,150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1603"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tab/>
            </w:r>
            <w:r>
              <w:rPr>
                <w:rFonts w:ascii="SimSun" w:eastAsia="SimSun" w:hAnsi="SimSun" w:cs="SimSun"/>
                <w:color w:val="000000"/>
                <w:spacing w:val="0"/>
                <w:w w:val="100"/>
                <w:position w:val="0"/>
                <w:sz w:val="20"/>
                <w:szCs w:val="20"/>
              </w:rPr>
              <w:t>0</w:t>
            </w: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rPr>
                <w:sz w:val="20"/>
                <w:szCs w:val="20"/>
              </w:rPr>
            </w:pPr>
            <w:r>
              <w:rPr>
                <w:rFonts w:ascii="SimSun" w:eastAsia="SimSun" w:hAnsi="SimSun" w:cs="SimSun"/>
                <w:color w:val="000000"/>
                <w:spacing w:val="0"/>
                <w:w w:val="100"/>
                <w:position w:val="0"/>
                <w:sz w:val="20"/>
                <w:szCs w:val="20"/>
              </w:rPr>
              <w:t>浙江恒兴力控 股集团有限公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境内非 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147,722,400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677"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质押</w:t>
              <w:tab/>
            </w:r>
            <w:r>
              <w:rPr>
                <w:color w:val="000000"/>
                <w:spacing w:val="0"/>
                <w:w w:val="100"/>
                <w:position w:val="0"/>
                <w:sz w:val="20"/>
                <w:szCs w:val="20"/>
              </w:rPr>
              <w:t>146,150,000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中国工商银行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境内非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90,000,000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1387"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tab/>
            </w:r>
            <w:r>
              <w:rPr>
                <w:rFonts w:ascii="SimSun" w:eastAsia="SimSun" w:hAnsi="SimSun" w:cs="SimSun"/>
                <w:color w:val="000000"/>
                <w:spacing w:val="0"/>
                <w:w w:val="100"/>
                <w:position w:val="0"/>
                <w:sz w:val="20"/>
                <w:szCs w:val="20"/>
              </w:rPr>
              <w:t>0</w:t>
            </w:r>
          </w:p>
        </w:tc>
      </w:tr>
    </w:tbl>
    <w:p>
      <w:pPr>
        <w:widowControl w:val="0"/>
        <w:spacing w:line="1" w:lineRule="exact"/>
      </w:pPr>
      <w:r>
        <w:br w:type="page"/>
      </w:r>
    </w:p>
    <w:tbl>
      <w:tblPr>
        <w:tblOverlap w:val="never"/>
        <w:jc w:val="center"/>
        <w:tblLayout w:type="fixed"/>
      </w:tblPr>
      <w:tblGrid>
        <w:gridCol w:w="1579"/>
        <w:gridCol w:w="850"/>
        <w:gridCol w:w="854"/>
        <w:gridCol w:w="1416"/>
        <w:gridCol w:w="1416"/>
        <w:gridCol w:w="1416"/>
        <w:gridCol w:w="1853"/>
      </w:tblGrid>
      <w:tr>
        <w:trPr>
          <w:trHeight w:val="10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一富国天惠精 选成长混合型 证券投资基金</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(LOF)</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国有法</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交通银行一富 国天益价值证 券投资基金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境内非 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57,001,550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31,700,104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1387"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tab/>
            </w:r>
            <w:r>
              <w:rPr>
                <w:rFonts w:ascii="SimSun" w:eastAsia="SimSun" w:hAnsi="SimSun" w:cs="SimSun"/>
                <w:color w:val="000000"/>
                <w:spacing w:val="0"/>
                <w:w w:val="100"/>
                <w:position w:val="0"/>
                <w:sz w:val="20"/>
                <w:szCs w:val="20"/>
              </w:rPr>
              <w:t>0</w:t>
            </w:r>
          </w:p>
        </w:tc>
      </w:tr>
      <w:tr>
        <w:trPr>
          <w:trHeight w:val="137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招商银行股份 有限公司一富 国天合稳健优 选股票型证券 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境内非 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53,837,345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26,495,002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1387"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tab/>
            </w:r>
            <w:r>
              <w:rPr>
                <w:rFonts w:ascii="SimSun" w:eastAsia="SimSun" w:hAnsi="SimSun" w:cs="SimSun"/>
                <w:color w:val="000000"/>
                <w:spacing w:val="0"/>
                <w:w w:val="100"/>
                <w:position w:val="0"/>
                <w:sz w:val="20"/>
                <w:szCs w:val="20"/>
              </w:rPr>
              <w:t>0</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全国社保基金 一一四组合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境内非 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36,580,421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13,301,535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1387"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tab/>
            </w:r>
            <w:r>
              <w:rPr>
                <w:rFonts w:ascii="SimSun" w:eastAsia="SimSun" w:hAnsi="SimSun" w:cs="SimSun"/>
                <w:color w:val="000000"/>
                <w:spacing w:val="0"/>
                <w:w w:val="100"/>
                <w:position w:val="0"/>
                <w:sz w:val="20"/>
                <w:szCs w:val="20"/>
              </w:rPr>
              <w:t>0</w:t>
            </w:r>
          </w:p>
        </w:tc>
      </w:tr>
      <w:tr>
        <w:trPr>
          <w:trHeight w:val="110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中国建设银行 一富国天博创 新主题股票型 证券投资基金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境内非 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35,000,377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3,200,377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1387"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tab/>
            </w:r>
            <w:r>
              <w:rPr>
                <w:rFonts w:ascii="SimSun" w:eastAsia="SimSun" w:hAnsi="SimSun" w:cs="SimSun"/>
                <w:color w:val="000000"/>
                <w:spacing w:val="0"/>
                <w:w w:val="100"/>
                <w:position w:val="0"/>
                <w:sz w:val="20"/>
                <w:szCs w:val="20"/>
              </w:rPr>
              <w:t>0</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嘉兴市现代服 务业发展投资 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rPr>
                <w:sz w:val="20"/>
                <w:szCs w:val="20"/>
              </w:rPr>
            </w:pPr>
            <w:r>
              <w:rPr>
                <w:rFonts w:ascii="SimSun" w:eastAsia="SimSun" w:hAnsi="SimSun" w:cs="SimSun"/>
                <w:color w:val="000000"/>
                <w:spacing w:val="0"/>
                <w:w w:val="100"/>
                <w:position w:val="0"/>
                <w:sz w:val="20"/>
                <w:szCs w:val="20"/>
              </w:rPr>
              <w:t>境内非 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27,008,840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1387"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tab/>
            </w:r>
            <w:r>
              <w:rPr>
                <w:rFonts w:ascii="SimSun" w:eastAsia="SimSun" w:hAnsi="SimSun" w:cs="SimSun"/>
                <w:color w:val="000000"/>
                <w:spacing w:val="0"/>
                <w:w w:val="100"/>
                <w:position w:val="0"/>
                <w:sz w:val="20"/>
                <w:szCs w:val="20"/>
              </w:rPr>
              <w:t>0</w:t>
            </w:r>
          </w:p>
        </w:tc>
      </w:tr>
      <w:tr>
        <w:trPr>
          <w:trHeight w:val="288"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前十名无限售条件股东持股情况</w:t>
            </w:r>
          </w:p>
        </w:tc>
      </w:tr>
      <w:tr>
        <w:trPr>
          <w:trHeight w:val="288" w:hRule="exact"/>
        </w:trPr>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股东名称</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持有无限售条件股份的数量</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股份种类及数量</w:t>
            </w:r>
          </w:p>
        </w:tc>
      </w:tr>
      <w:tr>
        <w:trPr>
          <w:trHeight w:val="288"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浙江新湖集团股份有限公司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3,598,372,636</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tabs>
                <w:tab w:pos="1814"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人民币普通股</w:t>
              <w:tab/>
            </w:r>
            <w:r>
              <w:rPr>
                <w:color w:val="000000"/>
                <w:spacing w:val="0"/>
                <w:w w:val="100"/>
                <w:position w:val="0"/>
                <w:sz w:val="20"/>
                <w:szCs w:val="20"/>
              </w:rPr>
              <w:t>3,598,372,636</w:t>
            </w:r>
          </w:p>
        </w:tc>
      </w:tr>
      <w:tr>
        <w:trPr>
          <w:trHeight w:val="288"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宁波嘉源实业发展有限公司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462,275,400</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tabs>
                <w:tab w:pos="1958"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人民币普通股</w:t>
              <w:tab/>
            </w:r>
            <w:r>
              <w:rPr>
                <w:color w:val="000000"/>
                <w:spacing w:val="0"/>
                <w:w w:val="100"/>
                <w:position w:val="0"/>
                <w:sz w:val="20"/>
                <w:szCs w:val="20"/>
              </w:rPr>
              <w:t>462,275,400</w:t>
            </w:r>
          </w:p>
        </w:tc>
      </w:tr>
      <w:tr>
        <w:trPr>
          <w:trHeight w:val="557" w:hRule="exact"/>
        </w:trPr>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重庆卓智恒远投资中心(有限合 伙)</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281,922,150</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1958"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人民币普通股</w:t>
              <w:tab/>
            </w:r>
            <w:r>
              <w:rPr>
                <w:color w:val="000000"/>
                <w:spacing w:val="0"/>
                <w:w w:val="100"/>
                <w:position w:val="0"/>
                <w:sz w:val="20"/>
                <w:szCs w:val="20"/>
              </w:rPr>
              <w:t>281,922,150</w:t>
            </w:r>
          </w:p>
        </w:tc>
      </w:tr>
      <w:tr>
        <w:trPr>
          <w:trHeight w:val="288"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浙江恒兴力控股集团有限公司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147,722,400</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tabs>
                <w:tab w:pos="1958"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人民币普通股</w:t>
              <w:tab/>
            </w:r>
            <w:r>
              <w:rPr>
                <w:color w:val="000000"/>
                <w:spacing w:val="0"/>
                <w:w w:val="100"/>
                <w:position w:val="0"/>
                <w:sz w:val="20"/>
                <w:szCs w:val="20"/>
              </w:rPr>
              <w:t>147,722,400</w:t>
            </w:r>
          </w:p>
        </w:tc>
      </w:tr>
      <w:tr>
        <w:trPr>
          <w:trHeight w:val="562"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rPr>
                <w:sz w:val="20"/>
                <w:szCs w:val="20"/>
              </w:rPr>
            </w:pPr>
            <w:r>
              <w:rPr>
                <w:rFonts w:ascii="SimSun" w:eastAsia="SimSun" w:hAnsi="SimSun" w:cs="SimSun"/>
                <w:color w:val="000000"/>
                <w:spacing w:val="0"/>
                <w:w w:val="100"/>
                <w:position w:val="0"/>
                <w:sz w:val="20"/>
                <w:szCs w:val="20"/>
              </w:rPr>
              <w:t>中国工商银行一富国天惠精选成 长混合型证券投资基金</w:t>
            </w:r>
            <w:r>
              <w:rPr>
                <w:color w:val="000000"/>
                <w:spacing w:val="0"/>
                <w:w w:val="100"/>
                <w:position w:val="0"/>
                <w:sz w:val="20"/>
                <w:szCs w:val="20"/>
              </w:rPr>
              <w:t>(LOF)</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90,000,000</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078"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人民币普通股</w:t>
              <w:tab/>
            </w:r>
            <w:r>
              <w:rPr>
                <w:color w:val="000000"/>
                <w:spacing w:val="0"/>
                <w:w w:val="100"/>
                <w:position w:val="0"/>
                <w:sz w:val="20"/>
                <w:szCs w:val="20"/>
              </w:rPr>
              <w:t>90,000,000</w:t>
            </w:r>
          </w:p>
        </w:tc>
      </w:tr>
      <w:tr>
        <w:trPr>
          <w:trHeight w:val="557" w:hRule="exact"/>
        </w:trPr>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交通银行一富国天益价值证券投 资基金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57,001,550</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083"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人民币普通股</w:t>
              <w:tab/>
            </w:r>
            <w:r>
              <w:rPr>
                <w:color w:val="000000"/>
                <w:spacing w:val="0"/>
                <w:w w:val="100"/>
                <w:position w:val="0"/>
                <w:sz w:val="20"/>
                <w:szCs w:val="20"/>
              </w:rPr>
              <w:t>57,001,550</w:t>
            </w:r>
          </w:p>
        </w:tc>
      </w:tr>
      <w:tr>
        <w:trPr>
          <w:trHeight w:val="562" w:hRule="exact"/>
        </w:trPr>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招商银行股份有限公司一富国天 合稳健优选股票型证券投资基金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53,837,345</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083"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人民币普通股</w:t>
              <w:tab/>
            </w:r>
            <w:r>
              <w:rPr>
                <w:color w:val="000000"/>
                <w:spacing w:val="0"/>
                <w:w w:val="100"/>
                <w:position w:val="0"/>
                <w:sz w:val="20"/>
                <w:szCs w:val="20"/>
              </w:rPr>
              <w:t>53,837,345</w:t>
            </w:r>
          </w:p>
        </w:tc>
      </w:tr>
      <w:tr>
        <w:trPr>
          <w:trHeight w:val="288"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全国社保基金一一四组合</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36,580,421</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tabs>
                <w:tab w:pos="2078"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人民币普通股</w:t>
              <w:tab/>
            </w:r>
            <w:r>
              <w:rPr>
                <w:color w:val="000000"/>
                <w:spacing w:val="0"/>
                <w:w w:val="100"/>
                <w:position w:val="0"/>
                <w:sz w:val="20"/>
                <w:szCs w:val="20"/>
              </w:rPr>
              <w:t>36,580,421</w:t>
            </w:r>
          </w:p>
        </w:tc>
      </w:tr>
      <w:tr>
        <w:trPr>
          <w:trHeight w:val="557" w:hRule="exact"/>
        </w:trPr>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中国建设银行一富国天博创新主 题股票型证券投资基金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35,000,377</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078"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人民币普通股</w:t>
              <w:tab/>
            </w:r>
            <w:r>
              <w:rPr>
                <w:color w:val="000000"/>
                <w:spacing w:val="0"/>
                <w:w w:val="100"/>
                <w:position w:val="0"/>
                <w:sz w:val="20"/>
                <w:szCs w:val="20"/>
              </w:rPr>
              <w:t>35,000,377</w:t>
            </w:r>
          </w:p>
        </w:tc>
      </w:tr>
      <w:tr>
        <w:trPr>
          <w:trHeight w:val="562" w:hRule="exact"/>
        </w:trPr>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嘉兴市现代服务业发展投资集团 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27,008,840</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078"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人民币普通股</w:t>
              <w:tab/>
            </w:r>
            <w:r>
              <w:rPr>
                <w:color w:val="000000"/>
                <w:spacing w:val="0"/>
                <w:w w:val="100"/>
                <w:position w:val="0"/>
                <w:sz w:val="20"/>
                <w:szCs w:val="20"/>
              </w:rPr>
              <w:t>27,008,840</w:t>
            </w:r>
          </w:p>
        </w:tc>
      </w:tr>
      <w:tr>
        <w:trPr>
          <w:trHeight w:val="840" w:hRule="exact"/>
        </w:trPr>
        <w:tc>
          <w:tcPr>
            <w:gridSpan w:val="3"/>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上述股东关联关系或一致行动的 说明</w:t>
            </w:r>
          </w:p>
        </w:tc>
        <w:tc>
          <w:tcPr>
            <w:gridSpan w:val="4"/>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浙江恒兴力为新湖集团的全资子公司，宁波嘉源为新湖集团的控 股子公司。新湖集团、浙江恒兴力、宁波嘉源为一致行动人。 公司未知其他股东之间是否存在关联关系。</w:t>
            </w:r>
          </w:p>
        </w:tc>
      </w:tr>
    </w:tbl>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前十名有限售条件股东持股数量及限售条件</w:t>
      </w:r>
    </w:p>
    <w:p>
      <w:pPr>
        <w:pStyle w:val="Style13"/>
        <w:keepNext w:val="0"/>
        <w:keepLines w:val="0"/>
        <w:widowControl w:val="0"/>
        <w:shd w:val="clear" w:color="auto" w:fill="auto"/>
        <w:bidi w:val="0"/>
        <w:spacing w:before="0" w:after="0" w:line="240" w:lineRule="auto"/>
        <w:ind w:left="0" w:right="720" w:firstLine="0"/>
        <w:jc w:val="right"/>
      </w:pPr>
      <w:r>
        <w:rPr>
          <w:color w:val="000000"/>
          <w:spacing w:val="0"/>
          <w:w w:val="100"/>
          <w:position w:val="0"/>
        </w:rPr>
        <w:t>单位：股</w:t>
      </w:r>
      <w:r>
        <w:br w:type="page"/>
      </w:r>
    </w:p>
    <w:tbl>
      <w:tblPr>
        <w:tblOverlap w:val="never"/>
        <w:jc w:val="center"/>
        <w:tblLayout w:type="fixed"/>
      </w:tblPr>
      <w:tblGrid>
        <w:gridCol w:w="480"/>
        <w:gridCol w:w="3086"/>
        <w:gridCol w:w="1416"/>
        <w:gridCol w:w="1987"/>
        <w:gridCol w:w="1560"/>
        <w:gridCol w:w="715"/>
      </w:tblGrid>
      <w:tr>
        <w:trPr>
          <w:trHeight w:val="293" w:hRule="exact"/>
        </w:trPr>
        <w:tc>
          <w:tcPr>
            <w:vMerge w:val="restart"/>
            <w:tcBorders>
              <w:top w:val="single" w:sz="4"/>
              <w:left w:val="single" w:sz="4"/>
            </w:tcBorders>
            <w:shd w:val="clear" w:color="auto" w:fill="FFFFFF"/>
            <w:textDirection w:val="tbRlV"/>
            <w:vAlign w:val="bottom"/>
          </w:tcPr>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有限售条件股东名称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持有的有限售 条件股份数量</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有限售条件股份可上市交易情况</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限售 条件</w:t>
            </w:r>
          </w:p>
        </w:tc>
      </w:tr>
      <w:tr>
        <w:trPr>
          <w:trHeight w:val="562"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可上市交易时间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color w:val="000000"/>
                <w:spacing w:val="0"/>
                <w:w w:val="100"/>
                <w:position w:val="0"/>
                <w:sz w:val="20"/>
                <w:szCs w:val="20"/>
              </w:rPr>
              <w:t>新增可上市交 易股份数量</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中国工商银行绍兴市分行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414,455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2010</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22</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绍兴市世纪盛经营有限公司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414,299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2010</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22</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中国银行杭州信托咨询公司绍 兴办事处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342,857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2010</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22</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绍兴电器厂</w:t>
            </w:r>
            <w:r>
              <w:rPr>
                <w:color w:val="000000"/>
                <w:spacing w:val="0"/>
                <w:w w:val="100"/>
                <w:position w:val="0"/>
                <w:sz w:val="20"/>
                <w:szCs w:val="20"/>
              </w:rPr>
              <w:t>（</w:t>
            </w:r>
            <w:r>
              <w:rPr>
                <w:rFonts w:ascii="SimSun" w:eastAsia="SimSun" w:hAnsi="SimSun" w:cs="SimSun"/>
                <w:color w:val="000000"/>
                <w:spacing w:val="0"/>
                <w:w w:val="100"/>
                <w:position w:val="0"/>
                <w:sz w:val="20"/>
                <w:szCs w:val="20"/>
              </w:rPr>
              <w:t>绍兴市农机修理制 造厂</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207,152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2010</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22</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中国工商银行浙江信托投资公 司绍兴市办事处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103,576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2010</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22</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绍兴显建锋塑料厂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103,575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2010</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22</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绍兴市福利织造有限公司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2010</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22</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四</w:t>
      </w:r>
      <w:bookmarkEnd w:id="351"/>
      <w:r>
        <w:rPr>
          <w:color w:val="000000"/>
          <w:spacing w:val="0"/>
          <w:w w:val="100"/>
          <w:position w:val="0"/>
        </w:rPr>
        <w:t>、控股股东及实际控制人情况</w:t>
      </w:r>
      <w:bookmarkEnd w:id="349"/>
      <w:bookmarkEnd w:id="350"/>
      <w:bookmarkEnd w:id="352"/>
    </w:p>
    <w:p>
      <w:pPr>
        <w:pStyle w:val="Style13"/>
        <w:keepNext w:val="0"/>
        <w:keepLines w:val="0"/>
        <w:widowControl w:val="0"/>
        <w:shd w:val="clear" w:color="auto" w:fill="auto"/>
        <w:bidi w:val="0"/>
        <w:spacing w:before="0" w:after="0" w:line="240" w:lineRule="auto"/>
        <w:ind w:left="0" w:right="0" w:firstLine="0"/>
        <w:jc w:val="left"/>
      </w:pPr>
      <w:bookmarkStart w:id="353" w:name="bookmark353"/>
      <w:r>
        <w:rPr>
          <w:rFonts w:ascii="Times New Roman" w:eastAsia="Times New Roman" w:hAnsi="Times New Roman" w:cs="Times New Roman"/>
          <w:color w:val="000000"/>
          <w:spacing w:val="0"/>
          <w:w w:val="100"/>
          <w:position w:val="0"/>
        </w:rPr>
        <w:t>（</w:t>
      </w:r>
      <w:bookmarkEnd w:id="353"/>
      <w:r>
        <w:rPr>
          <w:color w:val="000000"/>
          <w:spacing w:val="0"/>
          <w:w w:val="100"/>
          <w:position w:val="0"/>
        </w:rPr>
        <w:t>一</w:t>
      </w:r>
      <w:r>
        <w:rPr>
          <w:color w:val="000000"/>
          <w:spacing w:val="0"/>
          <w:w w:val="100"/>
          <w:position w:val="0"/>
        </w:rPr>
        <w:t>）</w:t>
      </w:r>
      <w:r>
        <w:rPr>
          <w:color w:val="000000"/>
          <w:spacing w:val="0"/>
          <w:w w:val="100"/>
          <w:position w:val="0"/>
        </w:rPr>
        <w:t>控股股东情况</w:t>
      </w:r>
    </w:p>
    <w:p>
      <w:pPr>
        <w:pStyle w:val="Style13"/>
        <w:keepNext w:val="0"/>
        <w:keepLines w:val="0"/>
        <w:widowControl w:val="0"/>
        <w:shd w:val="clear" w:color="auto" w:fill="auto"/>
        <w:bidi w:val="0"/>
        <w:spacing w:before="0" w:after="0" w:line="240" w:lineRule="auto"/>
        <w:ind w:left="0" w:right="0" w:firstLine="0"/>
        <w:jc w:val="left"/>
      </w:pPr>
      <w:bookmarkStart w:id="354" w:name="bookmark354"/>
      <w:r>
        <w:rPr>
          <w:rFonts w:ascii="Times New Roman" w:eastAsia="Times New Roman" w:hAnsi="Times New Roman" w:cs="Times New Roman"/>
          <w:color w:val="000000"/>
          <w:spacing w:val="0"/>
          <w:w w:val="100"/>
          <w:position w:val="0"/>
        </w:rPr>
        <w:t>1</w:t>
      </w:r>
      <w:bookmarkEnd w:id="354"/>
      <w:r>
        <w:rPr>
          <w:color w:val="000000"/>
          <w:spacing w:val="0"/>
          <w:w w:val="100"/>
          <w:position w:val="0"/>
        </w:rPr>
        <w:t>、法人</w:t>
      </w:r>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浙江新湖集团股份有限公司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林俊波</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成立日期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1994</w:t>
            </w:r>
            <w:r>
              <w:rPr>
                <w:rFonts w:ascii="SimSun" w:eastAsia="SimSun" w:hAnsi="SimSun" w:cs="SimSun"/>
                <w:color w:val="000000"/>
                <w:spacing w:val="0"/>
                <w:w w:val="100"/>
                <w:position w:val="0"/>
                <w:sz w:val="20"/>
                <w:szCs w:val="20"/>
              </w:rPr>
              <w:t>年</w:t>
            </w:r>
            <w:r>
              <w:rPr>
                <w:color w:val="000000"/>
                <w:spacing w:val="0"/>
                <w:w w:val="100"/>
                <w:position w:val="0"/>
                <w:sz w:val="20"/>
                <w:szCs w:val="20"/>
              </w:rPr>
              <w:t>11</w:t>
            </w:r>
            <w:r>
              <w:rPr>
                <w:rFonts w:ascii="SimSun" w:eastAsia="SimSun" w:hAnsi="SimSun" w:cs="SimSun"/>
                <w:color w:val="000000"/>
                <w:spacing w:val="0"/>
                <w:w w:val="100"/>
                <w:position w:val="0"/>
                <w:sz w:val="20"/>
                <w:szCs w:val="20"/>
              </w:rPr>
              <w:t>月</w:t>
            </w:r>
            <w:r>
              <w:rPr>
                <w:color w:val="000000"/>
                <w:spacing w:val="0"/>
                <w:w w:val="100"/>
                <w:position w:val="0"/>
                <w:sz w:val="20"/>
                <w:szCs w:val="20"/>
              </w:rPr>
              <w:t>30</w:t>
            </w:r>
            <w:r>
              <w:rPr>
                <w:rFonts w:ascii="SimSun" w:eastAsia="SimSun" w:hAnsi="SimSun" w:cs="SimSun"/>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组织机构代码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14292841-0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注册资本</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297,900,000</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主要经营业务</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能源、农业、交通、建材工业、贸易、投资等</w:t>
            </w:r>
          </w:p>
        </w:tc>
      </w:tr>
    </w:tbl>
    <w:p>
      <w:pPr>
        <w:widowControl w:val="0"/>
        <w:spacing w:after="2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实际控制人情况</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、自然人</w:t>
      </w:r>
    </w:p>
    <w:tbl>
      <w:tblPr>
        <w:tblOverlap w:val="never"/>
        <w:jc w:val="center"/>
        <w:tblLayout w:type="fixed"/>
      </w:tblPr>
      <w:tblGrid>
        <w:gridCol w:w="4613"/>
        <w:gridCol w:w="4709"/>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黄伟</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国籍</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中华人民共和国</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是否取得其他国家或地区居留权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最近</w:t>
            </w:r>
            <w:r>
              <w:rPr>
                <w:color w:val="000000"/>
                <w:spacing w:val="0"/>
                <w:w w:val="100"/>
                <w:position w:val="0"/>
                <w:sz w:val="20"/>
                <w:szCs w:val="20"/>
              </w:rPr>
              <w:t>5</w:t>
            </w:r>
            <w:r>
              <w:rPr>
                <w:rFonts w:ascii="SimSun" w:eastAsia="SimSun" w:hAnsi="SimSun" w:cs="SimSun"/>
                <w:color w:val="000000"/>
                <w:spacing w:val="0"/>
                <w:w w:val="100"/>
                <w:position w:val="0"/>
                <w:sz w:val="20"/>
                <w:szCs w:val="20"/>
              </w:rPr>
              <w:t>年内的职业及职务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新湖控股有限公司董事长</w:t>
            </w:r>
          </w:p>
        </w:tc>
      </w:tr>
    </w:tbl>
    <w:p>
      <w:pPr>
        <w:widowControl w:val="0"/>
        <w:spacing w:after="579" w:line="1" w:lineRule="exact"/>
      </w:pPr>
    </w:p>
    <w:p>
      <w:pPr>
        <w:widowControl w:val="0"/>
        <w:spacing w:line="1" w:lineRule="exact"/>
      </w:pPr>
    </w:p>
    <w:tbl>
      <w:tblPr>
        <w:tblOverlap w:val="never"/>
        <w:jc w:val="left"/>
        <w:tblLayout w:type="fixed"/>
      </w:tblPr>
      <w:tblGrid>
        <w:gridCol w:w="1018"/>
        <w:gridCol w:w="331"/>
        <w:gridCol w:w="1008"/>
        <w:gridCol w:w="331"/>
        <w:gridCol w:w="1022"/>
      </w:tblGrid>
      <w:tr>
        <w:trPr>
          <w:trHeight w:val="437" w:hRule="exact"/>
        </w:trPr>
        <w:tc>
          <w:tcPr>
            <w:tcBorders>
              <w:top w:val="single" w:sz="4"/>
              <w:left w:val="single" w:sz="4"/>
              <w:bottom w:val="single" w:sz="4"/>
            </w:tcBorders>
            <w:shd w:val="clear" w:color="auto" w:fill="FFFFFF"/>
            <w:vAlign w:val="top"/>
          </w:tcPr>
          <w:p>
            <w:pPr>
              <w:pStyle w:val="Style25"/>
              <w:keepNext w:val="0"/>
              <w:keepLines w:val="0"/>
              <w:framePr w:w="3710" w:h="437" w:vSpace="797" w:wrap="notBeside" w:vAnchor="text" w:hAnchor="text" w:x="2281" w:y="1"/>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1E2029"/>
                <w:spacing w:val="0"/>
                <w:w w:val="100"/>
                <w:position w:val="0"/>
                <w:sz w:val="16"/>
                <w:szCs w:val="16"/>
              </w:rPr>
              <w:t>黄伟</w:t>
            </w:r>
            <w:r>
              <w:rPr>
                <w:rFonts w:ascii="SimSun" w:eastAsia="SimSun" w:hAnsi="SimSun" w:cs="SimSun"/>
                <w:b/>
                <w:bCs/>
                <w:color w:val="848484"/>
                <w:spacing w:val="0"/>
                <w:w w:val="100"/>
                <w:position w:val="0"/>
                <w:sz w:val="16"/>
                <w:szCs w:val="16"/>
              </w:rPr>
              <w:t>「</w:t>
            </w:r>
          </w:p>
        </w:tc>
        <w:tc>
          <w:tcPr>
            <w:tcBorders>
              <w:top w:val="single" w:sz="4"/>
              <w:left w:val="single" w:sz="4"/>
              <w:bottom w:val="single" w:sz="4"/>
            </w:tcBorders>
            <w:shd w:val="clear" w:color="auto" w:fill="FFFFFF"/>
            <w:vAlign w:val="top"/>
          </w:tcPr>
          <w:p>
            <w:pPr>
              <w:framePr w:w="3710" w:h="437" w:vSpace="797" w:wrap="notBeside" w:vAnchor="text" w:hAnchor="text" w:x="2281" w:y="1"/>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framePr w:w="3710" w:h="437" w:vSpace="797" w:wrap="notBeside" w:vAnchor="text" w:hAnchor="text" w:x="2281" w:y="1"/>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1E2029"/>
                <w:spacing w:val="0"/>
                <w:w w:val="100"/>
                <w:position w:val="0"/>
                <w:sz w:val="16"/>
                <w:szCs w:val="16"/>
              </w:rPr>
              <w:t>李萍」</w:t>
            </w:r>
          </w:p>
        </w:tc>
        <w:tc>
          <w:tcPr>
            <w:tcBorders>
              <w:top w:val="single" w:sz="4"/>
              <w:left w:val="single" w:sz="4"/>
              <w:bottom w:val="single" w:sz="4"/>
            </w:tcBorders>
            <w:shd w:val="clear" w:color="auto" w:fill="FFFFFF"/>
            <w:vAlign w:val="top"/>
          </w:tcPr>
          <w:p>
            <w:pPr>
              <w:framePr w:w="3710" w:h="437" w:vSpace="797" w:wrap="notBeside" w:vAnchor="text" w:hAnchor="text" w:x="2281" w:y="1"/>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framePr w:w="3710" w:h="437" w:vSpace="797" w:wrap="notBeside" w:vAnchor="text" w:hAnchor="text" w:x="2281" w:y="1"/>
              <w:widowControl w:val="0"/>
              <w:shd w:val="clear" w:color="auto" w:fill="auto"/>
              <w:bidi w:val="0"/>
              <w:spacing w:before="0" w:after="0" w:line="240" w:lineRule="auto"/>
              <w:ind w:left="0" w:right="0" w:firstLine="200"/>
              <w:jc w:val="left"/>
              <w:rPr>
                <w:sz w:val="16"/>
                <w:szCs w:val="16"/>
              </w:rPr>
            </w:pPr>
            <w:r>
              <w:rPr>
                <w:rFonts w:ascii="SimSun" w:eastAsia="SimSun" w:hAnsi="SimSun" w:cs="SimSun"/>
                <w:b/>
                <w:bCs/>
                <w:color w:val="1E2029"/>
                <w:spacing w:val="0"/>
                <w:w w:val="100"/>
                <w:position w:val="0"/>
                <w:sz w:val="16"/>
                <w:szCs w:val="16"/>
              </w:rPr>
              <w:t>邹丽华</w:t>
            </w:r>
          </w:p>
        </w:tc>
      </w:tr>
    </w:tbl>
    <w:p>
      <w:pPr>
        <w:pStyle w:val="Style21"/>
        <w:keepNext w:val="0"/>
        <w:keepLines w:val="0"/>
        <w:framePr w:w="758" w:h="264" w:hSpace="2280" w:wrap="notBeside" w:vAnchor="text" w:hAnchor="text" w:x="2958" w:y="51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575256"/>
          <w:spacing w:val="0"/>
          <w:w w:val="100"/>
          <w:position w:val="0"/>
          <w:sz w:val="20"/>
          <w:szCs w:val="20"/>
        </w:rPr>
        <w:t>67.22</w:t>
      </w:r>
      <w:r>
        <w:rPr>
          <w:color w:val="575256"/>
          <w:spacing w:val="0"/>
          <w:w w:val="100"/>
          <w:position w:val="0"/>
          <w:sz w:val="20"/>
          <w:szCs w:val="20"/>
        </w:rPr>
        <w:t>知</w:t>
      </w:r>
    </w:p>
    <w:p>
      <w:pPr>
        <w:pStyle w:val="Style21"/>
        <w:keepNext w:val="0"/>
        <w:keepLines w:val="0"/>
        <w:framePr w:w="2424" w:h="250" w:hSpace="2280" w:wrap="notBeside" w:vAnchor="text" w:hAnchor="text" w:x="2963" w:y="985"/>
        <w:widowControl w:val="0"/>
        <w:shd w:val="clear" w:color="auto" w:fill="auto"/>
        <w:bidi w:val="0"/>
        <w:spacing w:before="0" w:after="0" w:line="240" w:lineRule="auto"/>
        <w:ind w:left="0" w:right="0" w:firstLine="0"/>
        <w:jc w:val="left"/>
        <w:rPr>
          <w:sz w:val="16"/>
          <w:szCs w:val="16"/>
        </w:rPr>
      </w:pPr>
      <w:r>
        <w:rPr>
          <w:b/>
          <w:bCs/>
          <w:color w:val="1E2029"/>
          <w:spacing w:val="0"/>
          <w:w w:val="100"/>
          <w:position w:val="0"/>
          <w:sz w:val="16"/>
          <w:szCs w:val="16"/>
        </w:rPr>
        <w:t>浙江新湖集团股份有限公司</w:t>
      </w:r>
      <w:r>
        <w:rPr>
          <w:b/>
          <w:bCs/>
          <w:color w:val="848484"/>
          <w:spacing w:val="0"/>
          <w:w w:val="100"/>
          <w:position w:val="0"/>
          <w:sz w:val="16"/>
          <w:szCs w:val="16"/>
        </w:rPr>
        <w:t>-</w:t>
      </w:r>
    </w:p>
    <w:p>
      <w:pPr>
        <w:pStyle w:val="Style21"/>
        <w:keepNext w:val="0"/>
        <w:keepLines w:val="0"/>
        <w:framePr w:w="998" w:h="202" w:hSpace="2280" w:wrap="notBeside" w:vAnchor="text" w:hAnchor="text" w:x="4057" w:y="51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48323A"/>
          <w:spacing w:val="0"/>
          <w:w w:val="100"/>
          <w:position w:val="0"/>
          <w:sz w:val="20"/>
          <w:szCs w:val="20"/>
        </w:rPr>
        <w:t>28</w:t>
      </w:r>
      <w:r>
        <w:rPr>
          <w:color w:val="48323A"/>
          <w:spacing w:val="0"/>
          <w:w w:val="100"/>
          <w:position w:val="0"/>
          <w:sz w:val="20"/>
          <w:szCs w:val="20"/>
        </w:rPr>
        <w:t>一</w:t>
      </w:r>
      <w:r>
        <w:rPr>
          <w:rFonts w:ascii="Times New Roman" w:eastAsia="Times New Roman" w:hAnsi="Times New Roman" w:cs="Times New Roman"/>
          <w:color w:val="48323A"/>
          <w:spacing w:val="0"/>
          <w:w w:val="100"/>
          <w:position w:val="0"/>
          <w:sz w:val="20"/>
          <w:szCs w:val="20"/>
        </w:rPr>
        <w:t xml:space="preserve">83 </w:t>
      </w:r>
      <w:r>
        <w:rPr>
          <w:color w:val="48323A"/>
          <w:spacing w:val="0"/>
          <w:w w:val="100"/>
          <w:position w:val="0"/>
          <w:sz w:val="20"/>
          <w:szCs w:val="20"/>
        </w:rPr>
        <w:t>知</w:t>
      </w:r>
    </w:p>
    <w:p>
      <w:pPr>
        <w:pStyle w:val="Style21"/>
        <w:keepNext w:val="0"/>
        <w:keepLines w:val="0"/>
        <w:framePr w:w="998" w:h="130" w:hSpace="2280" w:wrap="notBeside" w:vAnchor="text" w:hAnchor="text" w:x="4057" w:y="759"/>
        <w:widowControl w:val="0"/>
        <w:shd w:val="clear" w:color="auto" w:fill="auto"/>
        <w:bidi w:val="0"/>
        <w:spacing w:before="0" w:after="0" w:line="233" w:lineRule="auto"/>
        <w:ind w:left="0" w:right="0" w:firstLine="0"/>
        <w:jc w:val="left"/>
        <w:rPr>
          <w:sz w:val="12"/>
          <w:szCs w:val="12"/>
        </w:rPr>
      </w:pPr>
      <w:r>
        <w:rPr>
          <w:rFonts w:ascii="Arial" w:eastAsia="Arial" w:hAnsi="Arial" w:cs="Arial"/>
          <w:color w:val="000000"/>
          <w:spacing w:val="0"/>
          <w:w w:val="100"/>
          <w:position w:val="0"/>
          <w:sz w:val="12"/>
          <w:szCs w:val="12"/>
        </w:rPr>
        <w:t xml:space="preserve">1 </w:t>
      </w:r>
      <w:r>
        <w:rPr>
          <w:rFonts w:ascii="Arial" w:eastAsia="Arial" w:hAnsi="Arial" w:cs="Arial"/>
          <w:color w:val="000000"/>
          <w:spacing w:val="0"/>
          <w:w w:val="100"/>
          <w:position w:val="0"/>
          <w:sz w:val="12"/>
          <w:szCs w:val="12"/>
        </w:rPr>
        <w:t>F</w:t>
      </w:r>
    </w:p>
    <w:p>
      <w:pPr>
        <w:widowControl w:val="0"/>
        <w:spacing w:line="1" w:lineRule="exact"/>
      </w:pPr>
    </w:p>
    <w:p>
      <w:pPr>
        <w:pStyle w:val="Style104"/>
        <w:keepNext w:val="0"/>
        <w:keepLines w:val="0"/>
        <w:widowControl w:val="0"/>
        <w:shd w:val="clear" w:color="auto" w:fill="auto"/>
        <w:bidi w:val="0"/>
        <w:spacing w:before="0" w:after="0" w:line="240" w:lineRule="auto"/>
        <w:ind w:left="3040" w:right="0" w:firstLine="0"/>
        <w:jc w:val="left"/>
        <w:sectPr>
          <w:footnotePr>
            <w:pos w:val="pageBottom"/>
            <w:numFmt w:val="decimal"/>
            <w:numRestart w:val="continuous"/>
          </w:footnotePr>
          <w:pgSz w:w="12240" w:h="15840"/>
          <w:pgMar w:top="1440" w:right="1099" w:bottom="1493" w:left="1757" w:header="0" w:footer="3" w:gutter="0"/>
          <w:cols w:space="720"/>
          <w:noEndnote/>
          <w:rtlGutter w:val="0"/>
          <w:docGrid w:linePitch="360"/>
        </w:sectPr>
      </w:pPr>
      <w:r>
        <mc:AlternateContent>
          <mc:Choice Requires="wps">
            <w:drawing>
              <wp:anchor distT="0" distB="0" distL="114300" distR="114300" simplePos="0" relativeHeight="125829435" behindDoc="0" locked="0" layoutInCell="1" allowOverlap="1">
                <wp:simplePos x="0" y="0"/>
                <wp:positionH relativeFrom="page">
                  <wp:posOffset>6061075</wp:posOffset>
                </wp:positionH>
                <wp:positionV relativeFrom="margin">
                  <wp:posOffset>6607810</wp:posOffset>
                </wp:positionV>
                <wp:extent cx="420370" cy="158750"/>
                <wp:wrapSquare wrapText="left"/>
                <wp:docPr id="81" name="Shape 81"/>
                <a:graphic xmlns:a="http://schemas.openxmlformats.org/drawingml/2006/main">
                  <a:graphicData uri="http://schemas.microsoft.com/office/word/2010/wordprocessingShape">
                    <wps:wsp>
                      <wps:cNvSpPr txBox="1"/>
                      <wps:spPr>
                        <a:xfrm>
                          <a:ext cx="420370" cy="15875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spacing w:val="0"/>
                                <w:w w:val="100"/>
                                <w:position w:val="0"/>
                              </w:rPr>
                              <w:t>0.37%^</w:t>
                            </w:r>
                          </w:p>
                        </w:txbxContent>
                      </wps:txbx>
                      <wps:bodyPr wrap="none" lIns="0" tIns="0" rIns="0" bIns="0">
                        <a:noAutoFit/>
                      </wps:bodyPr>
                    </wps:wsp>
                  </a:graphicData>
                </a:graphic>
              </wp:anchor>
            </w:drawing>
          </mc:Choice>
          <mc:Fallback>
            <w:pict>
              <v:shape id="_x0000_s1107" type="#_x0000_t202" style="position:absolute;margin-left:477.25pt;margin-top:520.29999999999995pt;width:33.100000000000001pt;height:12.5pt;z-index:-125829318;mso-wrap-distance-left:9.pt;mso-wrap-distance-right:9.pt;mso-position-horizontal-relative:page;mso-position-vertical-relative:margin"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spacing w:val="0"/>
                          <w:w w:val="100"/>
                          <w:position w:val="0"/>
                        </w:rPr>
                        <w:t>0.37%^</w:t>
                      </w:r>
                    </w:p>
                  </w:txbxContent>
                </v:textbox>
                <w10:wrap type="square" side="left" anchorx="page" anchory="margin"/>
              </v:shape>
            </w:pict>
          </mc:Fallback>
        </mc:AlternateContent>
      </w:r>
      <w:r>
        <mc:AlternateContent>
          <mc:Choice Requires="wps">
            <w:drawing>
              <wp:anchor distT="0" distB="0" distL="114300" distR="114300" simplePos="0" relativeHeight="125829437" behindDoc="0" locked="0" layoutInCell="1" allowOverlap="1">
                <wp:simplePos x="0" y="0"/>
                <wp:positionH relativeFrom="page">
                  <wp:posOffset>4664710</wp:posOffset>
                </wp:positionH>
                <wp:positionV relativeFrom="paragraph">
                  <wp:posOffset>12700</wp:posOffset>
                </wp:positionV>
                <wp:extent cx="454025" cy="170815"/>
                <wp:wrapSquare wrapText="left"/>
                <wp:docPr id="83" name="Shape 83"/>
                <a:graphic xmlns:a="http://schemas.openxmlformats.org/drawingml/2006/main">
                  <a:graphicData uri="http://schemas.microsoft.com/office/word/2010/wordprocessingShape">
                    <wps:wsp>
                      <wps:cNvSpPr txBox="1"/>
                      <wps:spPr>
                        <a:xfrm>
                          <a:ext cx="454025" cy="17081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bscript"/>
                              </w:rPr>
                              <w:t>v</w:t>
                            </w:r>
                            <w:r>
                              <w:rPr>
                                <w:color w:val="000000"/>
                                <w:spacing w:val="0"/>
                                <w:w w:val="100"/>
                                <w:position w:val="0"/>
                              </w:rPr>
                              <w:t xml:space="preserve"> </w:t>
                            </w:r>
                            <w:r>
                              <w:rPr>
                                <w:spacing w:val="0"/>
                                <w:w w:val="100"/>
                                <w:position w:val="0"/>
                              </w:rPr>
                              <w:t>99%^</w:t>
                            </w:r>
                          </w:p>
                        </w:txbxContent>
                      </wps:txbx>
                      <wps:bodyPr wrap="none" lIns="0" tIns="0" rIns="0" bIns="0">
                        <a:noAutoFit/>
                      </wps:bodyPr>
                    </wps:wsp>
                  </a:graphicData>
                </a:graphic>
              </wp:anchor>
            </w:drawing>
          </mc:Choice>
          <mc:Fallback>
            <w:pict>
              <v:shape id="_x0000_s1109" type="#_x0000_t202" style="position:absolute;margin-left:367.30000000000001pt;margin-top:1.pt;width:35.75pt;height:13.450000000000001pt;z-index:-125829316;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bscript"/>
                        </w:rPr>
                        <w:t>v</w:t>
                      </w:r>
                      <w:r>
                        <w:rPr>
                          <w:color w:val="000000"/>
                          <w:spacing w:val="0"/>
                          <w:w w:val="100"/>
                          <w:position w:val="0"/>
                        </w:rPr>
                        <w:t xml:space="preserve"> </w:t>
                      </w:r>
                      <w:r>
                        <w:rPr>
                          <w:spacing w:val="0"/>
                          <w:w w:val="100"/>
                          <w:position w:val="0"/>
                        </w:rPr>
                        <w:t>99%^</w:t>
                      </w:r>
                    </w:p>
                  </w:txbxContent>
                </v:textbox>
                <w10:wrap type="square" side="left" anchorx="page"/>
              </v:shape>
            </w:pict>
          </mc:Fallback>
        </mc:AlternateContent>
      </w:r>
      <w:r>
        <mc:AlternateContent>
          <mc:Choice Requires="wps">
            <w:drawing>
              <wp:anchor distT="27940" distB="20955" distL="114300" distR="2823845" simplePos="0" relativeHeight="125829439" behindDoc="0" locked="0" layoutInCell="1" allowOverlap="1">
                <wp:simplePos x="0" y="0"/>
                <wp:positionH relativeFrom="page">
                  <wp:posOffset>1787525</wp:posOffset>
                </wp:positionH>
                <wp:positionV relativeFrom="margin">
                  <wp:posOffset>7141210</wp:posOffset>
                </wp:positionV>
                <wp:extent cx="1657985" cy="158750"/>
                <wp:wrapTopAndBottom/>
                <wp:docPr id="85" name="Shape 85"/>
                <a:graphic xmlns:a="http://schemas.openxmlformats.org/drawingml/2006/main">
                  <a:graphicData uri="http://schemas.microsoft.com/office/word/2010/wordprocessingShape">
                    <wps:wsp>
                      <wps:cNvSpPr txBox="1"/>
                      <wps:spPr>
                        <a:xfrm>
                          <a:ext cx="1657985" cy="15875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r>
                              <w:rPr>
                                <w:b/>
                                <w:bCs/>
                                <w:color w:val="1E2029"/>
                                <w:spacing w:val="0"/>
                                <w:w w:val="100"/>
                                <w:position w:val="0"/>
                              </w:rPr>
                              <w:t>浙江恒兴力控股集团有限公司</w:t>
                            </w:r>
                            <w:r>
                              <w:rPr>
                                <w:b/>
                                <w:bCs/>
                                <w:color w:val="848484"/>
                                <w:spacing w:val="0"/>
                                <w:w w:val="100"/>
                                <w:position w:val="0"/>
                              </w:rPr>
                              <w:t>"</w:t>
                            </w:r>
                          </w:p>
                        </w:txbxContent>
                      </wps:txbx>
                      <wps:bodyPr wrap="none" lIns="0" tIns="0" rIns="0" bIns="0">
                        <a:noAutoFit/>
                      </wps:bodyPr>
                    </wps:wsp>
                  </a:graphicData>
                </a:graphic>
              </wp:anchor>
            </w:drawing>
          </mc:Choice>
          <mc:Fallback>
            <w:pict>
              <v:shape id="_x0000_s1111" type="#_x0000_t202" style="position:absolute;margin-left:140.75pt;margin-top:562.30000000000007pt;width:130.55000000000001pt;height:12.5pt;z-index:-125829314;mso-wrap-distance-left:9.pt;mso-wrap-distance-top:2.2000000000000002pt;mso-wrap-distance-right:222.34999999999999pt;mso-wrap-distance-bottom:1.6500000000000001pt;mso-position-horizontal-relative:page;mso-position-vertical-relative:margin" filled="f" stroked="f">
                <v:textbox inset="0,0,0,0">
                  <w:txbxContent>
                    <w:p>
                      <w:pPr>
                        <w:pStyle w:val="Style107"/>
                        <w:keepNext w:val="0"/>
                        <w:keepLines w:val="0"/>
                        <w:widowControl w:val="0"/>
                        <w:shd w:val="clear" w:color="auto" w:fill="auto"/>
                        <w:bidi w:val="0"/>
                        <w:spacing w:before="0" w:after="0" w:line="240" w:lineRule="auto"/>
                        <w:ind w:left="0" w:right="0" w:firstLine="0"/>
                        <w:jc w:val="left"/>
                      </w:pPr>
                      <w:r>
                        <w:rPr>
                          <w:b/>
                          <w:bCs/>
                          <w:color w:val="1E2029"/>
                          <w:spacing w:val="0"/>
                          <w:w w:val="100"/>
                          <w:position w:val="0"/>
                        </w:rPr>
                        <w:t>浙江恒兴力控股集团有限公司</w:t>
                      </w:r>
                      <w:r>
                        <w:rPr>
                          <w:b/>
                          <w:bCs/>
                          <w:color w:val="848484"/>
                          <w:spacing w:val="0"/>
                          <w:w w:val="100"/>
                          <w:position w:val="0"/>
                        </w:rPr>
                        <w:t>"</w:t>
                      </w:r>
                    </w:p>
                  </w:txbxContent>
                </v:textbox>
                <w10:wrap type="topAndBottom" anchorx="page" anchory="margin"/>
              </v:shape>
            </w:pict>
          </mc:Fallback>
        </mc:AlternateContent>
      </w:r>
      <w:r>
        <mc:AlternateContent>
          <mc:Choice Requires="wps">
            <w:drawing>
              <wp:anchor distT="40005" distB="0" distL="2174875" distR="1909445" simplePos="0" relativeHeight="125829441" behindDoc="0" locked="0" layoutInCell="1" allowOverlap="1">
                <wp:simplePos x="0" y="0"/>
                <wp:positionH relativeFrom="page">
                  <wp:posOffset>3848100</wp:posOffset>
                </wp:positionH>
                <wp:positionV relativeFrom="margin">
                  <wp:posOffset>7153275</wp:posOffset>
                </wp:positionV>
                <wp:extent cx="511810" cy="167640"/>
                <wp:wrapTopAndBottom/>
                <wp:docPr id="87" name="Shape 87"/>
                <a:graphic xmlns:a="http://schemas.openxmlformats.org/drawingml/2006/main">
                  <a:graphicData uri="http://schemas.microsoft.com/office/word/2010/wordprocessingShape">
                    <wps:wsp>
                      <wps:cNvSpPr txBox="1"/>
                      <wps:spPr>
                        <a:xfrm>
                          <a:ext cx="511810" cy="16764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48323A"/>
                                <w:spacing w:val="0"/>
                                <w:w w:val="100"/>
                                <w:position w:val="0"/>
                              </w:rPr>
                              <w:t xml:space="preserve">57.49 </w:t>
                            </w:r>
                            <w:r>
                              <w:rPr>
                                <w:rFonts w:ascii="SimSun" w:eastAsia="SimSun" w:hAnsi="SimSun" w:cs="SimSun"/>
                                <w:color w:val="48323A"/>
                                <w:spacing w:val="0"/>
                                <w:w w:val="100"/>
                                <w:position w:val="0"/>
                              </w:rPr>
                              <w:t>盼</w:t>
                            </w:r>
                          </w:p>
                        </w:txbxContent>
                      </wps:txbx>
                      <wps:bodyPr wrap="none" lIns="0" tIns="0" rIns="0" bIns="0">
                        <a:noAutoFit/>
                      </wps:bodyPr>
                    </wps:wsp>
                  </a:graphicData>
                </a:graphic>
              </wp:anchor>
            </w:drawing>
          </mc:Choice>
          <mc:Fallback>
            <w:pict>
              <v:shape id="_x0000_s1113" type="#_x0000_t202" style="position:absolute;margin-left:303.pt;margin-top:563.25pt;width:40.300000000000004pt;height:13.200000000000001pt;z-index:-125829312;mso-wrap-distance-left:171.25pt;mso-wrap-distance-top:3.1499999999999999pt;mso-wrap-distance-right:150.34999999999999pt;mso-position-horizontal-relative:page;mso-position-vertical-relative:margin"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48323A"/>
                          <w:spacing w:val="0"/>
                          <w:w w:val="100"/>
                          <w:position w:val="0"/>
                        </w:rPr>
                        <w:t xml:space="preserve">57.49 </w:t>
                      </w:r>
                      <w:r>
                        <w:rPr>
                          <w:rFonts w:ascii="SimSun" w:eastAsia="SimSun" w:hAnsi="SimSun" w:cs="SimSun"/>
                          <w:color w:val="48323A"/>
                          <w:spacing w:val="0"/>
                          <w:w w:val="100"/>
                          <w:position w:val="0"/>
                        </w:rPr>
                        <w:t>盼</w:t>
                      </w:r>
                    </w:p>
                  </w:txbxContent>
                </v:textbox>
                <w10:wrap type="topAndBottom" anchorx="page" anchory="margin"/>
              </v:shape>
            </w:pict>
          </mc:Fallback>
        </mc:AlternateContent>
      </w:r>
      <w:r>
        <mc:AlternateContent>
          <mc:Choice Requires="wps">
            <w:drawing>
              <wp:anchor distT="12700" distB="36195" distL="2940050" distR="113665" simplePos="0" relativeHeight="125829443" behindDoc="0" locked="0" layoutInCell="1" allowOverlap="1">
                <wp:simplePos x="0" y="0"/>
                <wp:positionH relativeFrom="page">
                  <wp:posOffset>4613275</wp:posOffset>
                </wp:positionH>
                <wp:positionV relativeFrom="margin">
                  <wp:posOffset>7125970</wp:posOffset>
                </wp:positionV>
                <wp:extent cx="1542415" cy="158750"/>
                <wp:wrapTopAndBottom/>
                <wp:docPr id="89" name="Shape 89"/>
                <a:graphic xmlns:a="http://schemas.openxmlformats.org/drawingml/2006/main">
                  <a:graphicData uri="http://schemas.microsoft.com/office/word/2010/wordprocessingShape">
                    <wps:wsp>
                      <wps:cNvSpPr txBox="1"/>
                      <wps:spPr>
                        <a:xfrm>
                          <a:ext cx="1542415" cy="15875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r>
                              <w:rPr>
                                <w:b/>
                                <w:bCs/>
                                <w:color w:val="1E2029"/>
                                <w:spacing w:val="0"/>
                                <w:w w:val="100"/>
                                <w:position w:val="0"/>
                              </w:rPr>
                              <w:t>宁波嘉源实业发展有限公司</w:t>
                            </w:r>
                            <w:r>
                              <w:rPr>
                                <w:b/>
                                <w:bCs/>
                                <w:color w:val="848484"/>
                                <w:spacing w:val="0"/>
                                <w:w w:val="100"/>
                                <w:position w:val="0"/>
                              </w:rPr>
                              <w:t>，</w:t>
                            </w:r>
                          </w:p>
                        </w:txbxContent>
                      </wps:txbx>
                      <wps:bodyPr wrap="none" lIns="0" tIns="0" rIns="0" bIns="0">
                        <a:noAutoFit/>
                      </wps:bodyPr>
                    </wps:wsp>
                  </a:graphicData>
                </a:graphic>
              </wp:anchor>
            </w:drawing>
          </mc:Choice>
          <mc:Fallback>
            <w:pict>
              <v:shape id="_x0000_s1115" type="#_x0000_t202" style="position:absolute;margin-left:363.25pt;margin-top:561.10000000000002pt;width:121.45pt;height:12.5pt;z-index:-125829310;mso-wrap-distance-left:231.5pt;mso-wrap-distance-top:1.pt;mso-wrap-distance-right:8.9500000000000011pt;mso-wrap-distance-bottom:2.8500000000000001pt;mso-position-horizontal-relative:page;mso-position-vertical-relative:margin" filled="f" stroked="f">
                <v:textbox inset="0,0,0,0">
                  <w:txbxContent>
                    <w:p>
                      <w:pPr>
                        <w:pStyle w:val="Style107"/>
                        <w:keepNext w:val="0"/>
                        <w:keepLines w:val="0"/>
                        <w:widowControl w:val="0"/>
                        <w:shd w:val="clear" w:color="auto" w:fill="auto"/>
                        <w:bidi w:val="0"/>
                        <w:spacing w:before="0" w:after="0" w:line="240" w:lineRule="auto"/>
                        <w:ind w:left="0" w:right="0" w:firstLine="0"/>
                        <w:jc w:val="left"/>
                      </w:pPr>
                      <w:r>
                        <w:rPr>
                          <w:b/>
                          <w:bCs/>
                          <w:color w:val="1E2029"/>
                          <w:spacing w:val="0"/>
                          <w:w w:val="100"/>
                          <w:position w:val="0"/>
                        </w:rPr>
                        <w:t>宁波嘉源实业发展有限公司</w:t>
                      </w:r>
                      <w:r>
                        <w:rPr>
                          <w:b/>
                          <w:bCs/>
                          <w:color w:val="848484"/>
                          <w:spacing w:val="0"/>
                          <w:w w:val="100"/>
                          <w:position w:val="0"/>
                        </w:rPr>
                        <w:t>，</w:t>
                      </w:r>
                    </w:p>
                  </w:txbxContent>
                </v:textbox>
                <w10:wrap type="topAndBottom" anchorx="page" anchory="margin"/>
              </v:shape>
            </w:pict>
          </mc:Fallback>
        </mc:AlternateContent>
      </w:r>
      <w:r>
        <w:rPr>
          <w:spacing w:val="0"/>
          <w:w w:val="100"/>
          <w:position w:val="0"/>
        </w:rPr>
        <w:t>100</w:t>
      </w:r>
      <w:r>
        <w:rPr>
          <w:rFonts w:ascii="SimSun" w:eastAsia="SimSun" w:hAnsi="SimSun" w:cs="SimSun"/>
          <w:spacing w:val="0"/>
          <w:w w:val="100"/>
          <w:position w:val="0"/>
        </w:rPr>
        <w:t>吟</w:t>
      </w:r>
    </w:p>
    <w:p>
      <w:pPr>
        <w:widowControl w:val="0"/>
        <w:spacing w:line="40" w:lineRule="exact"/>
        <w:rPr>
          <w:sz w:val="3"/>
          <w:szCs w:val="3"/>
        </w:rPr>
      </w:pPr>
    </w:p>
    <w:p>
      <w:pPr>
        <w:widowControl w:val="0"/>
        <w:spacing w:line="1" w:lineRule="exact"/>
        <w:sectPr>
          <w:footnotePr>
            <w:pos w:val="pageBottom"/>
            <w:numFmt w:val="decimal"/>
            <w:numRestart w:val="continuous"/>
          </w:footnotePr>
          <w:type w:val="continuous"/>
          <w:pgSz w:w="12240" w:h="15840"/>
          <w:pgMar w:top="1440" w:right="0" w:bottom="1901" w:left="0" w:header="0" w:footer="3" w:gutter="0"/>
          <w:cols w:space="720"/>
          <w:noEndnote/>
          <w:rtlGutter w:val="0"/>
          <w:docGrid w:linePitch="360"/>
        </w:sectPr>
      </w:pPr>
    </w:p>
    <w:p>
      <w:pPr>
        <w:pStyle w:val="Style104"/>
        <w:keepNext w:val="0"/>
        <w:keepLines w:val="0"/>
        <w:widowControl w:val="0"/>
        <w:shd w:val="clear" w:color="auto" w:fill="auto"/>
        <w:bidi w:val="0"/>
        <w:spacing w:before="0" w:after="300" w:line="240" w:lineRule="auto"/>
        <w:ind w:left="3000" w:right="0" w:firstLine="0"/>
        <w:jc w:val="left"/>
      </w:pPr>
      <w:r>
        <mc:AlternateContent>
          <mc:Choice Requires="wps">
            <w:drawing>
              <wp:anchor distT="0" distB="0" distL="114300" distR="114300" simplePos="0" relativeHeight="125829445" behindDoc="0" locked="0" layoutInCell="1" allowOverlap="1">
                <wp:simplePos x="0" y="0"/>
                <wp:positionH relativeFrom="page">
                  <wp:posOffset>4750435</wp:posOffset>
                </wp:positionH>
                <wp:positionV relativeFrom="paragraph">
                  <wp:posOffset>12700</wp:posOffset>
                </wp:positionV>
                <wp:extent cx="414655" cy="158750"/>
                <wp:wrapSquare wrapText="left"/>
                <wp:docPr id="91" name="Shape 91"/>
                <a:graphic xmlns:a="http://schemas.openxmlformats.org/drawingml/2006/main">
                  <a:graphicData uri="http://schemas.microsoft.com/office/word/2010/wordprocessingShape">
                    <wps:wsp>
                      <wps:cNvSpPr txBox="1"/>
                      <wps:spPr>
                        <a:xfrm>
                          <a:ext cx="414655" cy="15875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spacing w:val="0"/>
                                <w:w w:val="100"/>
                                <w:position w:val="0"/>
                              </w:rPr>
                              <w:t>7.39%^</w:t>
                            </w:r>
                          </w:p>
                        </w:txbxContent>
                      </wps:txbx>
                      <wps:bodyPr wrap="none" lIns="0" tIns="0" rIns="0" bIns="0">
                        <a:noAutoFit/>
                      </wps:bodyPr>
                    </wps:wsp>
                  </a:graphicData>
                </a:graphic>
              </wp:anchor>
            </w:drawing>
          </mc:Choice>
          <mc:Fallback>
            <w:pict>
              <v:shape id="_x0000_s1117" type="#_x0000_t202" style="position:absolute;margin-left:374.05000000000001pt;margin-top:1.pt;width:32.649999999999999pt;height:12.5pt;z-index:-125829308;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spacing w:val="0"/>
                          <w:w w:val="100"/>
                          <w:position w:val="0"/>
                        </w:rPr>
                        <w:t>7.39%^</w:t>
                      </w:r>
                    </w:p>
                  </w:txbxContent>
                </v:textbox>
                <w10:wrap type="square" side="left" anchorx="page"/>
              </v:shape>
            </w:pict>
          </mc:Fallback>
        </mc:AlternateContent>
      </w:r>
      <w:r>
        <w:rPr>
          <w:spacing w:val="0"/>
          <w:w w:val="100"/>
          <w:position w:val="0"/>
        </w:rPr>
        <w:t>2.36%^</w:t>
      </w:r>
    </w:p>
    <w:p>
      <w:pPr>
        <w:pStyle w:val="Style10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3140" w:right="0" w:firstLine="0"/>
        <w:jc w:val="left"/>
      </w:pPr>
      <w:r>
        <w:rPr>
          <w:b/>
          <w:bCs/>
          <w:color w:val="1E2029"/>
          <w:spacing w:val="0"/>
          <w:w w:val="100"/>
          <w:position w:val="0"/>
        </w:rPr>
        <w:t>新湖中宝股份有限公司</w:t>
      </w:r>
    </w:p>
    <w:p>
      <w:pPr>
        <w:pStyle w:val="Style29"/>
        <w:keepNext/>
        <w:keepLines/>
        <w:widowControl w:val="0"/>
        <w:shd w:val="clear" w:color="auto" w:fill="auto"/>
        <w:bidi w:val="0"/>
        <w:spacing w:before="0" w:after="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五</w:t>
      </w:r>
      <w:bookmarkEnd w:id="357"/>
      <w:r>
        <w:rPr>
          <w:color w:val="000000"/>
          <w:spacing w:val="0"/>
          <w:w w:val="100"/>
          <w:position w:val="0"/>
        </w:rPr>
        <w:t>、其他持股在百分之十以上的法人股东</w:t>
      </w:r>
      <w:bookmarkEnd w:id="355"/>
      <w:bookmarkEnd w:id="356"/>
      <w:bookmarkEnd w:id="358"/>
    </w:p>
    <w:p>
      <w:pPr>
        <w:pStyle w:val="Style13"/>
        <w:keepNext w:val="0"/>
        <w:keepLines w:val="0"/>
        <w:widowControl w:val="0"/>
        <w:shd w:val="clear" w:color="auto" w:fill="auto"/>
        <w:bidi w:val="0"/>
        <w:spacing w:before="0" w:after="0" w:line="240" w:lineRule="auto"/>
        <w:ind w:left="0" w:right="0" w:firstLine="220"/>
        <w:jc w:val="left"/>
        <w:sectPr>
          <w:footnotePr>
            <w:pos w:val="pageBottom"/>
            <w:numFmt w:val="decimal"/>
            <w:numRestart w:val="continuous"/>
          </w:footnotePr>
          <w:type w:val="continuous"/>
          <w:pgSz w:w="12240" w:h="15840"/>
          <w:pgMar w:top="1440" w:right="1138" w:bottom="1901" w:left="1781" w:header="0" w:footer="3" w:gutter="0"/>
          <w:cols w:space="720"/>
          <w:noEndnote/>
          <w:rtlGutter w:val="0"/>
          <w:docGrid w:linePitch="360"/>
        </w:sectPr>
      </w:pPr>
      <w:r>
        <w:rPr>
          <w:color w:val="000000"/>
          <w:spacing w:val="0"/>
          <w:w w:val="100"/>
          <w:position w:val="0"/>
        </w:rPr>
        <w:t>截止本报告期末公司无其他持股在百分之十以上的法人股东。</w:t>
      </w:r>
    </w:p>
    <w:p>
      <w:pPr>
        <w:pStyle w:val="Style19"/>
        <w:keepNext/>
        <w:keepLines/>
        <w:widowControl w:val="0"/>
        <w:shd w:val="clear" w:color="auto" w:fill="auto"/>
        <w:bidi w:val="0"/>
        <w:spacing w:before="320" w:after="100" w:line="240" w:lineRule="auto"/>
        <w:ind w:left="0" w:right="0" w:firstLine="0"/>
        <w:jc w:val="left"/>
      </w:pPr>
      <w:bookmarkStart w:id="359" w:name="bookmark359"/>
      <w:bookmarkStart w:id="360" w:name="bookmark360"/>
      <w:bookmarkStart w:id="361" w:name="bookmark361"/>
      <w:r>
        <w:rPr>
          <w:color w:val="000000"/>
          <w:spacing w:val="0"/>
          <w:w w:val="100"/>
          <w:position w:val="0"/>
        </w:rPr>
        <w:t>第七节 董事、监事、高级管理人员和员</w:t>
      </w:r>
      <w:bookmarkEnd w:id="359"/>
      <w:bookmarkEnd w:id="360"/>
      <w:bookmarkEnd w:id="361"/>
    </w:p>
    <w:p>
      <w:pPr>
        <w:pStyle w:val="Style19"/>
        <w:keepNext/>
        <w:keepLines/>
        <w:widowControl w:val="0"/>
        <w:shd w:val="clear" w:color="auto" w:fill="auto"/>
        <w:bidi w:val="0"/>
        <w:spacing w:before="0" w:after="560" w:line="240" w:lineRule="auto"/>
        <w:ind w:left="0" w:right="0" w:firstLine="0"/>
        <w:jc w:val="left"/>
      </w:pPr>
      <w:bookmarkStart w:id="359" w:name="bookmark359"/>
      <w:bookmarkStart w:id="360" w:name="bookmark360"/>
      <w:bookmarkStart w:id="362" w:name="bookmark362"/>
      <w:r>
        <w:rPr>
          <w:color w:val="000000"/>
          <w:spacing w:val="0"/>
          <w:w w:val="100"/>
          <w:position w:val="0"/>
        </w:rPr>
        <w:t>工情况</w:t>
      </w:r>
      <w:bookmarkEnd w:id="359"/>
      <w:bookmarkEnd w:id="360"/>
      <w:bookmarkEnd w:id="362"/>
    </w:p>
    <w:p>
      <w:pPr>
        <w:pStyle w:val="Style29"/>
        <w:keepNext/>
        <w:keepLines/>
        <w:widowControl w:val="0"/>
        <w:shd w:val="clear" w:color="auto" w:fill="auto"/>
        <w:tabs>
          <w:tab w:pos="619" w:val="left"/>
        </w:tabs>
        <w:bidi w:val="0"/>
        <w:spacing w:before="0" w:after="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一</w:t>
      </w:r>
      <w:bookmarkEnd w:id="365"/>
      <w:r>
        <w:rPr>
          <w:color w:val="000000"/>
          <w:spacing w:val="0"/>
          <w:w w:val="100"/>
          <w:position w:val="0"/>
        </w:rPr>
        <w:t>、</w:t>
        <w:tab/>
        <w:t>持股变动及报酬情况</w:t>
      </w:r>
      <w:bookmarkEnd w:id="363"/>
      <w:bookmarkEnd w:id="364"/>
      <w:bookmarkEnd w:id="366"/>
    </w:p>
    <w:p>
      <w:pPr>
        <w:pStyle w:val="Style49"/>
        <w:keepNext/>
        <w:keepLines/>
        <w:widowControl w:val="0"/>
        <w:shd w:val="clear" w:color="auto" w:fill="auto"/>
        <w:bidi w:val="0"/>
        <w:spacing w:before="0" w:after="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w:t>
      </w:r>
      <w:bookmarkEnd w:id="369"/>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bookmarkEnd w:id="367"/>
      <w:bookmarkEnd w:id="368"/>
      <w:bookmarkEnd w:id="370"/>
    </w:p>
    <w:p>
      <w:pPr>
        <w:pStyle w:val="Style49"/>
        <w:keepNext/>
        <w:keepLines/>
        <w:widowControl w:val="0"/>
        <w:shd w:val="clear" w:color="auto" w:fill="auto"/>
        <w:bidi w:val="0"/>
        <w:spacing w:before="0" w:after="0" w:line="240" w:lineRule="auto"/>
        <w:ind w:left="0" w:right="660" w:firstLine="0"/>
        <w:jc w:val="right"/>
      </w:pPr>
      <w:bookmarkStart w:id="371" w:name="bookmark371"/>
      <w:bookmarkStart w:id="372" w:name="bookmark372"/>
      <w:bookmarkStart w:id="373" w:name="bookmark373"/>
      <w:r>
        <w:rPr>
          <w:color w:val="000000"/>
          <w:spacing w:val="0"/>
          <w:w w:val="100"/>
          <w:position w:val="0"/>
        </w:rPr>
        <w:t>单位：股</w:t>
      </w:r>
      <w:bookmarkEnd w:id="371"/>
      <w:bookmarkEnd w:id="372"/>
      <w:bookmarkEnd w:id="373"/>
    </w:p>
    <w:tbl>
      <w:tblPr>
        <w:tblOverlap w:val="never"/>
        <w:jc w:val="center"/>
        <w:tblLayout w:type="fixed"/>
      </w:tblPr>
      <w:tblGrid>
        <w:gridCol w:w="758"/>
        <w:gridCol w:w="965"/>
        <w:gridCol w:w="427"/>
        <w:gridCol w:w="422"/>
        <w:gridCol w:w="955"/>
        <w:gridCol w:w="955"/>
        <w:gridCol w:w="1027"/>
        <w:gridCol w:w="1027"/>
        <w:gridCol w:w="749"/>
        <w:gridCol w:w="749"/>
        <w:gridCol w:w="744"/>
        <w:gridCol w:w="542"/>
      </w:tblGrid>
      <w:tr>
        <w:trPr>
          <w:trHeight w:val="189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性 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年 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任期起始日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任期终止日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年初持股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年末持股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180" w:right="0" w:firstLine="0"/>
              <w:jc w:val="left"/>
              <w:rPr>
                <w:sz w:val="16"/>
                <w:szCs w:val="16"/>
              </w:rPr>
            </w:pPr>
            <w:r>
              <w:rPr>
                <w:rFonts w:ascii="SimSun" w:eastAsia="SimSun" w:hAnsi="SimSun" w:cs="SimSun"/>
                <w:color w:val="000000"/>
                <w:spacing w:val="0"/>
                <w:w w:val="100"/>
                <w:position w:val="0"/>
                <w:sz w:val="16"/>
                <w:szCs w:val="16"/>
              </w:rPr>
              <w:t>年度 内股 份增 减变 动量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增减 变动 原因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both"/>
              <w:rPr>
                <w:sz w:val="16"/>
                <w:szCs w:val="16"/>
              </w:rPr>
            </w:pPr>
            <w:r>
              <w:rPr>
                <w:rFonts w:ascii="SimSun" w:eastAsia="SimSun" w:hAnsi="SimSun" w:cs="SimSun"/>
                <w:color w:val="000000"/>
                <w:spacing w:val="0"/>
                <w:w w:val="100"/>
                <w:position w:val="0"/>
                <w:sz w:val="16"/>
                <w:szCs w:val="16"/>
              </w:rPr>
              <w:t>报告期内 从公司领 取的应付 报酬总额</w:t>
            </w:r>
          </w:p>
          <w:p>
            <w:pPr>
              <w:pStyle w:val="Style25"/>
              <w:keepNext w:val="0"/>
              <w:keepLines w:val="0"/>
              <w:widowControl w:val="0"/>
              <w:shd w:val="clear" w:color="auto" w:fill="auto"/>
              <w:bidi w:val="0"/>
              <w:spacing w:before="0" w:after="0" w:line="238" w:lineRule="exact"/>
              <w:ind w:left="0" w:right="0" w:firstLine="0"/>
              <w:jc w:val="right"/>
              <w:rPr>
                <w:sz w:val="16"/>
                <w:szCs w:val="16"/>
              </w:rPr>
            </w:pPr>
            <w:r>
              <w:rPr>
                <w:rFonts w:ascii="SimSun" w:eastAsia="SimSun" w:hAnsi="SimSun" w:cs="SimSun"/>
                <w:color w:val="000000"/>
                <w:spacing w:val="0"/>
                <w:w w:val="100"/>
                <w:position w:val="0"/>
                <w:sz w:val="16"/>
                <w:szCs w:val="16"/>
              </w:rPr>
              <w:t>（万元）</w:t>
            </w:r>
          </w:p>
          <w:p>
            <w:pPr>
              <w:pStyle w:val="Style25"/>
              <w:keepNext w:val="0"/>
              <w:keepLines w:val="0"/>
              <w:widowControl w:val="0"/>
              <w:shd w:val="clear" w:color="auto" w:fill="auto"/>
              <w:bidi w:val="0"/>
              <w:spacing w:before="0" w:after="0" w:line="238" w:lineRule="exact"/>
              <w:ind w:left="0" w:right="0" w:firstLine="0"/>
              <w:jc w:val="left"/>
              <w:rPr>
                <w:sz w:val="16"/>
                <w:szCs w:val="16"/>
              </w:rPr>
            </w:pPr>
            <w:r>
              <w:rPr>
                <w:rFonts w:ascii="SimSun" w:eastAsia="SimSun" w:hAnsi="SimSun" w:cs="SimSun"/>
                <w:color w:val="000000"/>
                <w:spacing w:val="0"/>
                <w:w w:val="100"/>
                <w:position w:val="0"/>
                <w:sz w:val="16"/>
                <w:szCs w:val="16"/>
              </w:rPr>
              <w:t>（税前）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left"/>
              <w:rPr>
                <w:sz w:val="16"/>
                <w:szCs w:val="16"/>
              </w:rPr>
            </w:pPr>
            <w:r>
              <w:rPr>
                <w:rFonts w:ascii="SimSun" w:eastAsia="SimSun" w:hAnsi="SimSun" w:cs="SimSun"/>
                <w:color w:val="000000"/>
                <w:spacing w:val="0"/>
                <w:w w:val="100"/>
                <w:position w:val="0"/>
                <w:sz w:val="16"/>
                <w:szCs w:val="16"/>
              </w:rPr>
              <w:t>报告期 从股东 单位获 得的应 付报酬 总额</w:t>
            </w:r>
          </w:p>
          <w:p>
            <w:pPr>
              <w:pStyle w:val="Style25"/>
              <w:keepNext w:val="0"/>
              <w:keepLines w:val="0"/>
              <w:widowControl w:val="0"/>
              <w:shd w:val="clear" w:color="auto" w:fill="auto"/>
              <w:bidi w:val="0"/>
              <w:spacing w:before="0" w:after="0" w:line="234" w:lineRule="exact"/>
              <w:ind w:left="0" w:right="0" w:firstLine="0"/>
              <w:jc w:val="left"/>
              <w:rPr>
                <w:sz w:val="16"/>
                <w:szCs w:val="16"/>
              </w:rPr>
            </w:pPr>
            <w:r>
              <w:rPr>
                <w:rFonts w:ascii="SimSun" w:eastAsia="SimSun" w:hAnsi="SimSun" w:cs="SimSun"/>
                <w:color w:val="000000"/>
                <w:spacing w:val="0"/>
                <w:w w:val="100"/>
                <w:position w:val="0"/>
                <w:sz w:val="16"/>
                <w:szCs w:val="16"/>
              </w:rPr>
              <w:t>（万 元）</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林俊波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11,520,000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11,520,000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71.2</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赵伟卿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副董事长、</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潘孝娜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董事、副总 裁兼财务 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虞迪锋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董事、副总 裁兼董事 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陈国平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金雪军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王泽霞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徐永光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监事会主 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陈立波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陆襄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卢翔</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常务副总</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周丹承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r>
      <w:tr>
        <w:trPr>
          <w:trHeight w:val="25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24,519,120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24,519,120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72.4</w:t>
            </w:r>
          </w:p>
        </w:tc>
      </w:tr>
    </w:tbl>
    <w:p>
      <w:pPr>
        <w:widowControl w:val="0"/>
        <w:spacing w:after="219" w:line="1" w:lineRule="exact"/>
      </w:pPr>
    </w:p>
    <w:p>
      <w:pPr>
        <w:pStyle w:val="Style49"/>
        <w:keepNext/>
        <w:keepLines/>
        <w:widowControl w:val="0"/>
        <w:shd w:val="clear" w:color="auto" w:fill="auto"/>
        <w:bidi w:val="0"/>
        <w:spacing w:before="0" w:after="0" w:line="271" w:lineRule="exact"/>
        <w:ind w:left="0" w:right="0" w:firstLine="0"/>
        <w:jc w:val="both"/>
      </w:pPr>
      <w:bookmarkStart w:id="374" w:name="bookmark374"/>
      <w:bookmarkStart w:id="375" w:name="bookmark375"/>
      <w:bookmarkStart w:id="376" w:name="bookmark376"/>
      <w:r>
        <w:rPr>
          <w:color w:val="000000"/>
          <w:spacing w:val="0"/>
          <w:w w:val="100"/>
          <w:position w:val="0"/>
        </w:rPr>
        <w:t>林俊波</w:t>
      </w:r>
      <w:r>
        <w:rPr>
          <w:color w:val="000000"/>
          <w:spacing w:val="0"/>
          <w:w w:val="100"/>
          <w:position w:val="0"/>
          <w:sz w:val="16"/>
          <w:szCs w:val="16"/>
        </w:rPr>
        <w:t>：</w:t>
      </w:r>
      <w:r>
        <w:rPr>
          <w:rFonts w:ascii="Times New Roman" w:eastAsia="Times New Roman" w:hAnsi="Times New Roman" w:cs="Times New Roman"/>
          <w:color w:val="000000"/>
          <w:spacing w:val="0"/>
          <w:w w:val="100"/>
          <w:position w:val="0"/>
        </w:rPr>
        <w:t>1999</w:t>
      </w:r>
      <w:r>
        <w:rPr>
          <w:color w:val="000000"/>
          <w:spacing w:val="0"/>
          <w:w w:val="100"/>
          <w:position w:val="0"/>
        </w:rPr>
        <w:t>年起历任浙江新湖创业投资股份有限公司董事会秘书、杭州新湖美丽洲置业有限 公司总经理、新湖控股有限公司副总裁兼浙江新湖房地产集团有限公司董事长，本公司副董事 长、总裁。现任本公司董事长。</w:t>
      </w:r>
      <w:bookmarkEnd w:id="374"/>
      <w:bookmarkEnd w:id="375"/>
      <w:bookmarkEnd w:id="376"/>
    </w:p>
    <w:p>
      <w:pPr>
        <w:pStyle w:val="Style49"/>
        <w:keepNext/>
        <w:keepLines/>
        <w:widowControl w:val="0"/>
        <w:shd w:val="clear" w:color="auto" w:fill="auto"/>
        <w:bidi w:val="0"/>
        <w:spacing w:before="0" w:after="0" w:line="293" w:lineRule="exact"/>
        <w:ind w:left="0" w:right="0" w:firstLine="0"/>
        <w:jc w:val="both"/>
      </w:pPr>
      <w:bookmarkStart w:id="377" w:name="bookmark377"/>
      <w:bookmarkStart w:id="378" w:name="bookmark378"/>
      <w:bookmarkStart w:id="379" w:name="bookmark379"/>
      <w:r>
        <w:rPr>
          <w:color w:val="000000"/>
          <w:spacing w:val="0"/>
          <w:w w:val="100"/>
          <w:position w:val="0"/>
        </w:rPr>
        <w:t>赵伟卿</w:t>
      </w:r>
      <w:r>
        <w:rPr>
          <w:color w:val="000000"/>
          <w:spacing w:val="0"/>
          <w:w w:val="100"/>
          <w:position w:val="0"/>
          <w:sz w:val="16"/>
          <w:szCs w:val="16"/>
        </w:rPr>
        <w:t>：</w:t>
      </w:r>
      <w:r>
        <w:rPr>
          <w:rFonts w:ascii="Times New Roman" w:eastAsia="Times New Roman" w:hAnsi="Times New Roman" w:cs="Times New Roman"/>
          <w:color w:val="000000"/>
          <w:spacing w:val="0"/>
          <w:w w:val="100"/>
          <w:position w:val="0"/>
        </w:rPr>
        <w:t>1998</w:t>
      </w:r>
      <w:r>
        <w:rPr>
          <w:color w:val="000000"/>
          <w:spacing w:val="0"/>
          <w:w w:val="100"/>
          <w:position w:val="0"/>
        </w:rPr>
        <w:t>年起历任浙江新湖房地产集团有限公司副总经理、常务副总经理、沈阳新湖房地 产开发有限公司总经理，本公司副总裁。现任本公司副董事长、总裁。</w:t>
      </w:r>
      <w:bookmarkEnd w:id="377"/>
      <w:bookmarkEnd w:id="378"/>
      <w:bookmarkEnd w:id="379"/>
      <w:r>
        <w:rPr>
          <w:color w:val="000000"/>
          <w:spacing w:val="0"/>
          <w:w w:val="100"/>
          <w:position w:val="0"/>
        </w:rPr>
        <w:t xml:space="preserve"> </w:t>
      </w:r>
      <w:r>
        <w:rPr>
          <w:rStyle w:val="CharStyle14"/>
        </w:rPr>
        <w:t>潘孝娜</w:t>
      </w:r>
      <w:r>
        <w:rPr>
          <w:rStyle w:val="CharStyle14"/>
          <w:sz w:val="16"/>
          <w:szCs w:val="16"/>
        </w:rPr>
        <w:t>：</w:t>
      </w:r>
      <w:r>
        <w:rPr>
          <w:rStyle w:val="CharStyle14"/>
          <w:rFonts w:ascii="Times New Roman" w:eastAsia="Times New Roman" w:hAnsi="Times New Roman" w:cs="Times New Roman"/>
        </w:rPr>
        <w:t>1998</w:t>
      </w:r>
      <w:r>
        <w:rPr>
          <w:rStyle w:val="CharStyle14"/>
        </w:rPr>
        <w:t>年起历任浙江新湖集团股份有限公司财务部经理助理、财务部副经理，宁波嘉源 实业有限公司总经理，浙江新湖集团股份有限公司财务总监兼财务部经理，本公司财务总监。 现任本公司董事、副总裁兼财务总监。</w:t>
      </w:r>
    </w:p>
    <w:p>
      <w:pPr>
        <w:pStyle w:val="Style13"/>
        <w:keepNext w:val="0"/>
        <w:keepLines w:val="0"/>
        <w:widowControl w:val="0"/>
        <w:shd w:val="clear" w:color="auto" w:fill="auto"/>
        <w:bidi w:val="0"/>
        <w:spacing w:before="0" w:after="0" w:line="293" w:lineRule="exact"/>
        <w:ind w:left="0" w:right="0" w:firstLine="0"/>
        <w:jc w:val="left"/>
      </w:pPr>
      <w:r>
        <w:rPr>
          <w:color w:val="000000"/>
          <w:spacing w:val="0"/>
          <w:w w:val="100"/>
          <w:position w:val="0"/>
        </w:rPr>
        <w:t>虞迪锋</w:t>
      </w:r>
      <w:r>
        <w:rPr>
          <w:color w:val="000000"/>
          <w:spacing w:val="0"/>
          <w:w w:val="100"/>
          <w:position w:val="0"/>
          <w:sz w:val="16"/>
          <w:szCs w:val="16"/>
        </w:rPr>
        <w:t>：</w:t>
      </w:r>
      <w:r>
        <w:rPr>
          <w:rFonts w:ascii="Times New Roman" w:eastAsia="Times New Roman" w:hAnsi="Times New Roman" w:cs="Times New Roman"/>
          <w:color w:val="000000"/>
          <w:spacing w:val="0"/>
          <w:w w:val="100"/>
          <w:position w:val="0"/>
        </w:rPr>
        <w:t>2001</w:t>
      </w:r>
      <w:r>
        <w:rPr>
          <w:color w:val="000000"/>
          <w:spacing w:val="0"/>
          <w:w w:val="100"/>
          <w:position w:val="0"/>
        </w:rPr>
        <w:t>年起历任中国农业银行浙江省分行营业部办公室副主任、中国农业银行杭州解放 路支行副行长，本公司副总裁兼董事会秘书。现任本公司董事、副总裁兼董事会秘书。</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陈国平</w:t>
      </w:r>
      <w:r>
        <w:rPr>
          <w:color w:val="000000"/>
          <w:spacing w:val="0"/>
          <w:w w:val="100"/>
          <w:position w:val="0"/>
          <w:sz w:val="16"/>
          <w:szCs w:val="16"/>
        </w:rPr>
        <w:t>：</w:t>
      </w:r>
      <w:r>
        <w:rPr>
          <w:rFonts w:ascii="Times New Roman" w:eastAsia="Times New Roman" w:hAnsi="Times New Roman" w:cs="Times New Roman"/>
          <w:color w:val="000000"/>
          <w:spacing w:val="0"/>
          <w:w w:val="100"/>
          <w:position w:val="0"/>
        </w:rPr>
        <w:t>1992</w:t>
      </w:r>
      <w:r>
        <w:rPr>
          <w:color w:val="000000"/>
          <w:spacing w:val="0"/>
          <w:w w:val="100"/>
          <w:position w:val="0"/>
        </w:rPr>
        <w:t>年起历任临海市市长，浙江省体改委副主任，浙江省人民政府副秘书长，浙江省 政协常委。现任浙江大学金融研究院常务副理事长，浙江大学兼职教授，浙江财经学院兼职教 授。现任本公司独立董事。</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金雪军</w:t>
      </w:r>
      <w:r>
        <w:rPr>
          <w:color w:val="000000"/>
          <w:spacing w:val="0"/>
          <w:w w:val="100"/>
          <w:position w:val="0"/>
          <w:sz w:val="16"/>
          <w:szCs w:val="16"/>
        </w:rPr>
        <w:t>：</w:t>
      </w:r>
      <w:r>
        <w:rPr>
          <w:rFonts w:ascii="Times New Roman" w:eastAsia="Times New Roman" w:hAnsi="Times New Roman" w:cs="Times New Roman"/>
          <w:color w:val="000000"/>
          <w:spacing w:val="0"/>
          <w:w w:val="100"/>
          <w:position w:val="0"/>
        </w:rPr>
        <w:t>1991</w:t>
      </w:r>
      <w:r>
        <w:rPr>
          <w:color w:val="000000"/>
          <w:spacing w:val="0"/>
          <w:w w:val="100"/>
          <w:position w:val="0"/>
        </w:rPr>
        <w:t>年起历任浙江大学经济系副系主任、对外经贸学院副院长、经济与金融系系主任、 经济学院副院长。现任浙江大学应用经济研究中心主任、浙江省公共政策研究院执行院长。现 任本公司独立董事。</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王泽霞</w:t>
      </w:r>
      <w:r>
        <w:rPr>
          <w:color w:val="000000"/>
          <w:spacing w:val="0"/>
          <w:w w:val="100"/>
          <w:position w:val="0"/>
          <w:sz w:val="16"/>
          <w:szCs w:val="16"/>
        </w:rPr>
        <w:t>：</w:t>
      </w:r>
      <w:r>
        <w:rPr>
          <w:rFonts w:ascii="Times New Roman" w:eastAsia="Times New Roman" w:hAnsi="Times New Roman" w:cs="Times New Roman"/>
          <w:color w:val="000000"/>
          <w:spacing w:val="0"/>
          <w:w w:val="100"/>
          <w:position w:val="0"/>
        </w:rPr>
        <w:t>2002</w:t>
      </w:r>
      <w:r>
        <w:rPr>
          <w:color w:val="000000"/>
          <w:spacing w:val="0"/>
          <w:w w:val="100"/>
          <w:position w:val="0"/>
        </w:rPr>
        <w:t>年起历任杭州电子科技大学财经学院副院长，财经学院院长。现任杭州电子科技 大学会计学院院长。现任本公司独立董事。</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徐永光</w:t>
      </w:r>
      <w:r>
        <w:rPr>
          <w:color w:val="000000"/>
          <w:spacing w:val="0"/>
          <w:w w:val="100"/>
          <w:position w:val="0"/>
          <w:sz w:val="16"/>
          <w:szCs w:val="16"/>
        </w:rPr>
        <w:t>：</w:t>
      </w:r>
      <w:r>
        <w:rPr>
          <w:rFonts w:ascii="Times New Roman" w:eastAsia="Times New Roman" w:hAnsi="Times New Roman" w:cs="Times New Roman"/>
          <w:color w:val="000000"/>
          <w:spacing w:val="0"/>
          <w:w w:val="100"/>
          <w:position w:val="0"/>
        </w:rPr>
        <w:t>1984</w:t>
      </w:r>
      <w:r>
        <w:rPr>
          <w:color w:val="000000"/>
          <w:spacing w:val="0"/>
          <w:w w:val="100"/>
          <w:position w:val="0"/>
        </w:rPr>
        <w:t>年起历任共青团中央组织部副部长、部长，</w:t>
      </w:r>
      <w:r>
        <w:rPr>
          <w:rFonts w:ascii="Times New Roman" w:eastAsia="Times New Roman" w:hAnsi="Times New Roman" w:cs="Times New Roman"/>
          <w:color w:val="000000"/>
          <w:spacing w:val="0"/>
          <w:w w:val="100"/>
          <w:position w:val="0"/>
        </w:rPr>
        <w:t>1989</w:t>
      </w:r>
      <w:r>
        <w:rPr>
          <w:color w:val="000000"/>
          <w:spacing w:val="0"/>
          <w:w w:val="100"/>
          <w:position w:val="0"/>
        </w:rPr>
        <w:t>年起任中国青少年发展基金会秘 书长。现任中国基金会中心网理事长，第十届、第十一届全国政协委员。现任本公司监事会主 席。</w:t>
      </w:r>
    </w:p>
    <w:p>
      <w:pPr>
        <w:pStyle w:val="Style13"/>
        <w:keepNext w:val="0"/>
        <w:keepLines w:val="0"/>
        <w:widowControl w:val="0"/>
        <w:shd w:val="clear" w:color="auto" w:fill="auto"/>
        <w:bidi w:val="0"/>
        <w:spacing w:before="0" w:after="0" w:line="282" w:lineRule="exact"/>
        <w:ind w:left="0" w:right="0" w:firstLine="0"/>
        <w:jc w:val="left"/>
      </w:pPr>
      <w:r>
        <w:rPr>
          <w:color w:val="000000"/>
          <w:spacing w:val="0"/>
          <w:w w:val="100"/>
          <w:position w:val="0"/>
        </w:rPr>
        <w:t>陈立波</w:t>
      </w:r>
      <w:r>
        <w:rPr>
          <w:color w:val="000000"/>
          <w:spacing w:val="0"/>
          <w:w w:val="100"/>
          <w:position w:val="0"/>
          <w:sz w:val="16"/>
          <w:szCs w:val="16"/>
        </w:rPr>
        <w:t>：</w:t>
      </w:r>
      <w:r>
        <w:rPr>
          <w:rFonts w:ascii="Times New Roman" w:eastAsia="Times New Roman" w:hAnsi="Times New Roman" w:cs="Times New Roman"/>
          <w:color w:val="000000"/>
          <w:spacing w:val="0"/>
          <w:w w:val="100"/>
          <w:position w:val="0"/>
        </w:rPr>
        <w:t>1998</w:t>
      </w:r>
      <w:r>
        <w:rPr>
          <w:color w:val="000000"/>
          <w:spacing w:val="0"/>
          <w:w w:val="100"/>
          <w:position w:val="0"/>
        </w:rPr>
        <w:t>年起任戴梦得大酒店总经理。曾任本公司第三届、第四届、第五届、第六届监事 会监事。现任本公司监事。</w:t>
      </w:r>
    </w:p>
    <w:p>
      <w:pPr>
        <w:pStyle w:val="Style13"/>
        <w:keepNext w:val="0"/>
        <w:keepLines w:val="0"/>
        <w:widowControl w:val="0"/>
        <w:shd w:val="clear" w:color="auto" w:fill="auto"/>
        <w:bidi w:val="0"/>
        <w:spacing w:before="0" w:after="0" w:line="282" w:lineRule="exact"/>
        <w:ind w:left="0" w:right="0" w:firstLine="0"/>
        <w:jc w:val="left"/>
      </w:pPr>
      <w:r>
        <w:rPr>
          <w:color w:val="000000"/>
          <w:spacing w:val="0"/>
          <w:w w:val="100"/>
          <w:position w:val="0"/>
        </w:rPr>
        <w:t>陆襄</w:t>
      </w:r>
      <w:r>
        <w:rPr>
          <w:color w:val="000000"/>
          <w:spacing w:val="0"/>
          <w:w w:val="100"/>
          <w:position w:val="0"/>
          <w:sz w:val="16"/>
          <w:szCs w:val="16"/>
        </w:rPr>
        <w:t>：</w:t>
      </w:r>
      <w:r>
        <w:rPr>
          <w:rFonts w:ascii="Times New Roman" w:eastAsia="Times New Roman" w:hAnsi="Times New Roman" w:cs="Times New Roman"/>
          <w:color w:val="000000"/>
          <w:spacing w:val="0"/>
          <w:w w:val="100"/>
          <w:position w:val="0"/>
        </w:rPr>
        <w:t>1998</w:t>
      </w:r>
      <w:r>
        <w:rPr>
          <w:color w:val="000000"/>
          <w:spacing w:val="0"/>
          <w:w w:val="100"/>
          <w:position w:val="0"/>
        </w:rPr>
        <w:t>年起任戴梦得大酒店总经理。曾任本公司第三届、第四届、第五届、第六届监事会 监事。现任本公司监事。</w:t>
      </w:r>
    </w:p>
    <w:p>
      <w:pPr>
        <w:pStyle w:val="Style13"/>
        <w:keepNext w:val="0"/>
        <w:keepLines w:val="0"/>
        <w:widowControl w:val="0"/>
        <w:shd w:val="clear" w:color="auto" w:fill="auto"/>
        <w:bidi w:val="0"/>
        <w:spacing w:before="0" w:after="0" w:line="282" w:lineRule="exact"/>
        <w:ind w:left="0" w:right="0" w:firstLine="0"/>
        <w:jc w:val="left"/>
      </w:pPr>
      <w:r>
        <w:rPr>
          <w:color w:val="000000"/>
          <w:spacing w:val="0"/>
          <w:w w:val="100"/>
          <w:position w:val="0"/>
        </w:rPr>
        <w:t>卢翔</w:t>
      </w:r>
      <w:r>
        <w:rPr>
          <w:color w:val="000000"/>
          <w:spacing w:val="0"/>
          <w:w w:val="100"/>
          <w:position w:val="0"/>
          <w:sz w:val="16"/>
          <w:szCs w:val="16"/>
        </w:rPr>
        <w:t>：</w:t>
      </w:r>
      <w:r>
        <w:rPr>
          <w:color w:val="000000"/>
          <w:spacing w:val="0"/>
          <w:w w:val="100"/>
          <w:position w:val="0"/>
        </w:rPr>
        <w:t>曾任中国美术学院风景建筑设计研究院副院长。现任本公司常务副总裁。</w:t>
      </w:r>
    </w:p>
    <w:p>
      <w:pPr>
        <w:pStyle w:val="Style13"/>
        <w:keepNext w:val="0"/>
        <w:keepLines w:val="0"/>
        <w:widowControl w:val="0"/>
        <w:shd w:val="clear" w:color="auto" w:fill="auto"/>
        <w:bidi w:val="0"/>
        <w:spacing w:before="0" w:after="220" w:line="282" w:lineRule="exact"/>
        <w:ind w:left="0" w:right="0" w:firstLine="0"/>
        <w:jc w:val="left"/>
      </w:pPr>
      <w:r>
        <w:rPr>
          <w:color w:val="000000"/>
          <w:spacing w:val="0"/>
          <w:w w:val="100"/>
          <w:position w:val="0"/>
        </w:rPr>
        <w:t>周丹承</w:t>
      </w:r>
      <w:r>
        <w:rPr>
          <w:color w:val="000000"/>
          <w:spacing w:val="0"/>
          <w:w w:val="100"/>
          <w:position w:val="0"/>
          <w:sz w:val="16"/>
          <w:szCs w:val="16"/>
        </w:rPr>
        <w:t>：</w:t>
      </w:r>
      <w:r>
        <w:rPr>
          <w:color w:val="000000"/>
          <w:spacing w:val="0"/>
          <w:w w:val="100"/>
          <w:position w:val="0"/>
        </w:rPr>
        <w:t>曾供职于杭州天苑房产开发有限公司，杭州通和房地产开发有限公司。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 任杭州新湖明珠置业有限公司总经理。现任本公司副总裁。</w:t>
      </w:r>
    </w:p>
    <w:p>
      <w:pPr>
        <w:pStyle w:val="Style13"/>
        <w:keepNext w:val="0"/>
        <w:keepLines w:val="0"/>
        <w:widowControl w:val="0"/>
        <w:shd w:val="clear" w:color="auto" w:fill="auto"/>
        <w:bidi w:val="0"/>
        <w:spacing w:before="0" w:after="0" w:line="278" w:lineRule="exact"/>
        <w:ind w:left="0" w:right="0" w:firstLine="0"/>
        <w:jc w:val="left"/>
      </w:pPr>
      <w:bookmarkStart w:id="380" w:name="bookmark380"/>
      <w:r>
        <w:rPr>
          <w:rFonts w:ascii="Times New Roman" w:eastAsia="Times New Roman" w:hAnsi="Times New Roman" w:cs="Times New Roman"/>
          <w:color w:val="000000"/>
          <w:spacing w:val="0"/>
          <w:w w:val="100"/>
          <w:position w:val="0"/>
        </w:rPr>
        <w:t>（</w:t>
      </w:r>
      <w:bookmarkEnd w:id="380"/>
      <w:r>
        <w:rPr>
          <w:color w:val="000000"/>
          <w:spacing w:val="0"/>
          <w:w w:val="100"/>
          <w:position w:val="0"/>
        </w:rPr>
        <w:t>二</w:t>
      </w:r>
      <w:r>
        <w:rPr>
          <w:color w:val="000000"/>
          <w:spacing w:val="0"/>
          <w:w w:val="100"/>
          <w:position w:val="0"/>
        </w:rPr>
        <w:t>）</w:t>
      </w:r>
      <w:r>
        <w:rPr>
          <w:color w:val="000000"/>
          <w:spacing w:val="0"/>
          <w:w w:val="100"/>
          <w:position w:val="0"/>
        </w:rPr>
        <w:t>董事、监事、高级管理人员报告期内被授予的股权激励情况</w:t>
      </w:r>
    </w:p>
    <w:p>
      <w:pPr>
        <w:pStyle w:val="Style21"/>
        <w:keepNext w:val="0"/>
        <w:keepLines w:val="0"/>
        <w:widowControl w:val="0"/>
        <w:shd w:val="clear" w:color="auto" w:fill="auto"/>
        <w:bidi w:val="0"/>
        <w:spacing w:before="0" w:after="0" w:line="240" w:lineRule="auto"/>
        <w:ind w:left="7805"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1008"/>
        <w:gridCol w:w="998"/>
        <w:gridCol w:w="1162"/>
        <w:gridCol w:w="994"/>
        <w:gridCol w:w="998"/>
        <w:gridCol w:w="998"/>
        <w:gridCol w:w="994"/>
        <w:gridCol w:w="1162"/>
        <w:gridCol w:w="1008"/>
      </w:tblGrid>
      <w:tr>
        <w:trPr>
          <w:trHeight w:val="11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年初持有 股票期权 数量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rPr>
                <w:sz w:val="20"/>
                <w:szCs w:val="20"/>
              </w:rPr>
            </w:pPr>
            <w:r>
              <w:rPr>
                <w:rFonts w:ascii="SimSun" w:eastAsia="SimSun" w:hAnsi="SimSun" w:cs="SimSun"/>
                <w:color w:val="000000"/>
                <w:spacing w:val="0"/>
                <w:w w:val="100"/>
                <w:position w:val="0"/>
                <w:sz w:val="20"/>
                <w:szCs w:val="20"/>
              </w:rPr>
              <w:t>报告期 新授予 股票期 权数量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报告期 内可行 权股份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rPr>
                <w:sz w:val="20"/>
                <w:szCs w:val="20"/>
              </w:rPr>
            </w:pPr>
            <w:r>
              <w:rPr>
                <w:rFonts w:ascii="SimSun" w:eastAsia="SimSun" w:hAnsi="SimSun" w:cs="SimSun"/>
                <w:color w:val="000000"/>
                <w:spacing w:val="0"/>
                <w:w w:val="100"/>
                <w:position w:val="0"/>
                <w:sz w:val="20"/>
                <w:szCs w:val="20"/>
              </w:rPr>
              <w:t>报告期 股票期 权行权 股份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5" w:lineRule="exact"/>
              <w:ind w:left="0" w:right="0" w:firstLine="0"/>
              <w:jc w:val="center"/>
              <w:rPr>
                <w:sz w:val="20"/>
                <w:szCs w:val="20"/>
              </w:rPr>
            </w:pPr>
            <w:r>
              <w:rPr>
                <w:rFonts w:ascii="SimSun" w:eastAsia="SimSun" w:hAnsi="SimSun" w:cs="SimSun"/>
                <w:color w:val="000000"/>
                <w:spacing w:val="0"/>
                <w:w w:val="100"/>
                <w:position w:val="0"/>
                <w:sz w:val="20"/>
                <w:szCs w:val="20"/>
              </w:rPr>
              <w:t>股票期 权行权 价格 （元）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rFonts w:ascii="SimSun" w:eastAsia="SimSun" w:hAnsi="SimSun" w:cs="SimSun"/>
                <w:color w:val="000000"/>
                <w:spacing w:val="0"/>
                <w:w w:val="100"/>
                <w:position w:val="0"/>
                <w:sz w:val="20"/>
                <w:szCs w:val="20"/>
              </w:rPr>
              <w:t>期末持有 股票期权 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74" w:lineRule="exact"/>
              <w:ind w:left="0" w:right="0" w:firstLine="0"/>
              <w:jc w:val="center"/>
              <w:rPr>
                <w:sz w:val="20"/>
                <w:szCs w:val="20"/>
              </w:rPr>
            </w:pPr>
            <w:r>
              <w:rPr>
                <w:rFonts w:ascii="SimSun" w:eastAsia="SimSun" w:hAnsi="SimSun" w:cs="SimSun"/>
                <w:color w:val="000000"/>
                <w:spacing w:val="0"/>
                <w:w w:val="100"/>
                <w:position w:val="0"/>
                <w:sz w:val="20"/>
                <w:szCs w:val="20"/>
              </w:rPr>
              <w:t>报告期 末市价</w:t>
            </w:r>
          </w:p>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（元）</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林俊波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7,224,000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7,224,000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赵伟卿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副董事长、</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5,880,000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5,880,000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潘孝娜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20"/>
                <w:szCs w:val="20"/>
              </w:rPr>
            </w:pPr>
            <w:r>
              <w:rPr>
                <w:rFonts w:ascii="SimSun" w:eastAsia="SimSun" w:hAnsi="SimSun" w:cs="SimSun"/>
                <w:color w:val="000000"/>
                <w:spacing w:val="0"/>
                <w:w w:val="100"/>
                <w:position w:val="0"/>
                <w:sz w:val="20"/>
                <w:szCs w:val="20"/>
              </w:rPr>
              <w:t>董事、副总 裁兼财务 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2,520,000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2,520,000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虞迪锋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董事、副总 裁兼董事 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2,520,000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2,520,000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周丹承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4,200,000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22,344,000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22,344,000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r>
    </w:tbl>
    <w:p>
      <w:pPr>
        <w:widowControl w:val="0"/>
        <w:spacing w:after="219" w:line="1" w:lineRule="exact"/>
      </w:pPr>
    </w:p>
    <w:p>
      <w:pPr>
        <w:pStyle w:val="Style21"/>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rPr>
        <w:t>二、现任及报告期内离任董事、监事和高级管理人员的任职情况</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在股东单位任职情况</w:t>
      </w:r>
    </w:p>
    <w:tbl>
      <w:tblPr>
        <w:tblOverlap w:val="never"/>
        <w:jc w:val="center"/>
        <w:tblLayout w:type="fixed"/>
      </w:tblPr>
      <w:tblGrid>
        <w:gridCol w:w="1507"/>
        <w:gridCol w:w="1718"/>
        <w:gridCol w:w="1954"/>
        <w:gridCol w:w="2069"/>
        <w:gridCol w:w="2074"/>
      </w:tblGrid>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任职人员姓名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股东单位名称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在股东单位担任的 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任期起始日期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任期终止日期</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林俊波</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新湖集团</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董事长</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w:t>
            </w:r>
            <w:r>
              <w:rPr>
                <w:rFonts w:ascii="SimSun" w:eastAsia="SimSun" w:hAnsi="SimSun" w:cs="SimSun"/>
                <w:color w:val="000000"/>
                <w:spacing w:val="0"/>
                <w:w w:val="100"/>
                <w:position w:val="0"/>
                <w:sz w:val="20"/>
                <w:szCs w:val="20"/>
              </w:rPr>
              <w:t>年</w:t>
            </w:r>
            <w:r>
              <w:rPr>
                <w:color w:val="000000"/>
                <w:spacing w:val="0"/>
                <w:w w:val="100"/>
                <w:position w:val="0"/>
                <w:sz w:val="20"/>
                <w:szCs w:val="20"/>
              </w:rPr>
              <w:t>6</w:t>
            </w:r>
            <w:r>
              <w:rPr>
                <w:rFonts w:ascii="SimSun" w:eastAsia="SimSun" w:hAnsi="SimSun" w:cs="SimSun"/>
                <w:color w:val="000000"/>
                <w:spacing w:val="0"/>
                <w:w w:val="100"/>
                <w:position w:val="0"/>
                <w:sz w:val="20"/>
                <w:szCs w:val="20"/>
              </w:rPr>
              <w:t>月</w:t>
            </w:r>
            <w:r>
              <w:rPr>
                <w:color w:val="000000"/>
                <w:spacing w:val="0"/>
                <w:w w:val="100"/>
                <w:position w:val="0"/>
                <w:sz w:val="20"/>
                <w:szCs w:val="20"/>
              </w:rPr>
              <w:t>28</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6</w:t>
            </w:r>
            <w:r>
              <w:rPr>
                <w:rFonts w:ascii="SimSun" w:eastAsia="SimSun" w:hAnsi="SimSun" w:cs="SimSun"/>
                <w:color w:val="000000"/>
                <w:spacing w:val="0"/>
                <w:w w:val="100"/>
                <w:position w:val="0"/>
                <w:sz w:val="20"/>
                <w:szCs w:val="20"/>
              </w:rPr>
              <w:t>月</w:t>
            </w:r>
            <w:r>
              <w:rPr>
                <w:color w:val="000000"/>
                <w:spacing w:val="0"/>
                <w:w w:val="100"/>
                <w:position w:val="0"/>
                <w:sz w:val="20"/>
                <w:szCs w:val="20"/>
              </w:rPr>
              <w:t>28</w:t>
            </w:r>
            <w:r>
              <w:rPr>
                <w:rFonts w:ascii="SimSun" w:eastAsia="SimSun" w:hAnsi="SimSun" w:cs="SimSun"/>
                <w:color w:val="000000"/>
                <w:spacing w:val="0"/>
                <w:w w:val="100"/>
                <w:position w:val="0"/>
                <w:sz w:val="20"/>
                <w:szCs w:val="20"/>
              </w:rPr>
              <w:t>日</w:t>
            </w:r>
          </w:p>
        </w:tc>
      </w:tr>
    </w:tbl>
    <w:p>
      <w:pPr>
        <w:spacing w:lineRule="exact" w:line="1"/>
        <w:rPr>
          <w:sz w:val="2"/>
          <w:szCs w:val="2"/>
        </w:rPr>
      </w:pPr>
      <w:r>
        <w:br w:type="page"/>
      </w:r>
    </w:p>
    <w:tbl>
      <w:tblPr>
        <w:tblOverlap w:val="never"/>
        <w:jc w:val="center"/>
        <w:tblLayout w:type="fixed"/>
      </w:tblPr>
      <w:tblGrid>
        <w:gridCol w:w="1507"/>
        <w:gridCol w:w="1718"/>
        <w:gridCol w:w="1954"/>
        <w:gridCol w:w="2069"/>
        <w:gridCol w:w="2074"/>
      </w:tblGrid>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赵伟卿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新湖集团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w:t>
            </w:r>
            <w:r>
              <w:rPr>
                <w:rFonts w:ascii="SimSun" w:eastAsia="SimSun" w:hAnsi="SimSun" w:cs="SimSun"/>
                <w:color w:val="000000"/>
                <w:spacing w:val="0"/>
                <w:w w:val="100"/>
                <w:position w:val="0"/>
                <w:sz w:val="20"/>
                <w:szCs w:val="20"/>
              </w:rPr>
              <w:t>年</w:t>
            </w:r>
            <w:r>
              <w:rPr>
                <w:color w:val="000000"/>
                <w:spacing w:val="0"/>
                <w:w w:val="100"/>
                <w:position w:val="0"/>
                <w:sz w:val="20"/>
                <w:szCs w:val="20"/>
              </w:rPr>
              <w:t>6</w:t>
            </w:r>
            <w:r>
              <w:rPr>
                <w:rFonts w:ascii="SimSun" w:eastAsia="SimSun" w:hAnsi="SimSun" w:cs="SimSun"/>
                <w:color w:val="000000"/>
                <w:spacing w:val="0"/>
                <w:w w:val="100"/>
                <w:position w:val="0"/>
                <w:sz w:val="20"/>
                <w:szCs w:val="20"/>
              </w:rPr>
              <w:t>月</w:t>
            </w:r>
            <w:r>
              <w:rPr>
                <w:color w:val="000000"/>
                <w:spacing w:val="0"/>
                <w:w w:val="100"/>
                <w:position w:val="0"/>
                <w:sz w:val="20"/>
                <w:szCs w:val="20"/>
              </w:rPr>
              <w:t>28</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6</w:t>
            </w:r>
            <w:r>
              <w:rPr>
                <w:rFonts w:ascii="SimSun" w:eastAsia="SimSun" w:hAnsi="SimSun" w:cs="SimSun"/>
                <w:color w:val="000000"/>
                <w:spacing w:val="0"/>
                <w:w w:val="100"/>
                <w:position w:val="0"/>
                <w:sz w:val="20"/>
                <w:szCs w:val="20"/>
              </w:rPr>
              <w:t>月</w:t>
            </w:r>
            <w:r>
              <w:rPr>
                <w:color w:val="000000"/>
                <w:spacing w:val="0"/>
                <w:w w:val="100"/>
                <w:position w:val="0"/>
                <w:sz w:val="20"/>
                <w:szCs w:val="20"/>
              </w:rPr>
              <w:t>28</w:t>
            </w:r>
            <w:r>
              <w:rPr>
                <w:rFonts w:ascii="SimSun" w:eastAsia="SimSun" w:hAnsi="SimSun" w:cs="SimSun"/>
                <w:color w:val="000000"/>
                <w:spacing w:val="0"/>
                <w:w w:val="100"/>
                <w:position w:val="0"/>
                <w:sz w:val="20"/>
                <w:szCs w:val="20"/>
              </w:rPr>
              <w:t>日</w:t>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在其他单位任职情况</w:t>
      </w:r>
    </w:p>
    <w:tbl>
      <w:tblPr>
        <w:tblOverlap w:val="never"/>
        <w:jc w:val="center"/>
        <w:tblLayout w:type="fixed"/>
      </w:tblPr>
      <w:tblGrid>
        <w:gridCol w:w="1157"/>
        <w:gridCol w:w="2976"/>
        <w:gridCol w:w="1699"/>
        <w:gridCol w:w="1987"/>
        <w:gridCol w:w="1502"/>
      </w:tblGrid>
      <w:tr>
        <w:trPr>
          <w:trHeight w:val="5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任职人员 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color w:val="000000"/>
                <w:spacing w:val="0"/>
                <w:w w:val="100"/>
                <w:position w:val="0"/>
                <w:sz w:val="20"/>
                <w:szCs w:val="20"/>
              </w:rPr>
              <w:t>在其他单位担任 的职务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任期起始日期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任期终止日期</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陈国平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浙江大学金融研究院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常务副理事长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w:t>
            </w:r>
            <w:r>
              <w:rPr>
                <w:rFonts w:ascii="SimSun" w:eastAsia="SimSun" w:hAnsi="SimSun" w:cs="SimSun"/>
                <w:color w:val="000000"/>
                <w:spacing w:val="0"/>
                <w:w w:val="100"/>
                <w:position w:val="0"/>
                <w:sz w:val="20"/>
                <w:szCs w:val="20"/>
              </w:rPr>
              <w:t>年</w:t>
            </w:r>
            <w:r>
              <w:rPr>
                <w:color w:val="000000"/>
                <w:spacing w:val="0"/>
                <w:w w:val="100"/>
                <w:position w:val="0"/>
                <w:sz w:val="20"/>
                <w:szCs w:val="20"/>
              </w:rPr>
              <w:t>11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金雪军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浙江省公共政策研究院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执行院长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w:t>
            </w:r>
            <w:r>
              <w:rPr>
                <w:rFonts w:ascii="SimSun" w:eastAsia="SimSun" w:hAnsi="SimSun" w:cs="SimSun"/>
                <w:color w:val="000000"/>
                <w:spacing w:val="0"/>
                <w:w w:val="100"/>
                <w:position w:val="0"/>
                <w:sz w:val="20"/>
                <w:szCs w:val="20"/>
              </w:rPr>
              <w:t>年</w:t>
            </w:r>
            <w:r>
              <w:rPr>
                <w:color w:val="000000"/>
                <w:spacing w:val="0"/>
                <w:w w:val="100"/>
                <w:position w:val="0"/>
                <w:sz w:val="20"/>
                <w:szCs w:val="20"/>
              </w:rPr>
              <w:t>9</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王泽霞</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杭州电子科技大学会计学院</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院长</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240" w:line="274" w:lineRule="exact"/>
        <w:ind w:left="0" w:right="0" w:firstLine="0"/>
        <w:jc w:val="both"/>
      </w:pPr>
      <w:bookmarkStart w:id="381" w:name="bookmark381"/>
      <w:r>
        <w:rPr>
          <w:b/>
          <w:bCs/>
          <w:color w:val="000000"/>
          <w:spacing w:val="0"/>
          <w:w w:val="100"/>
          <w:position w:val="0"/>
        </w:rPr>
        <w:t>三</w:t>
      </w:r>
      <w:bookmarkEnd w:id="381"/>
      <w:r>
        <w:rPr>
          <w:b/>
          <w:bCs/>
          <w:color w:val="000000"/>
          <w:spacing w:val="0"/>
          <w:w w:val="100"/>
          <w:position w:val="0"/>
        </w:rPr>
        <w:t xml:space="preserve">、公司董事、监事、高级管理人员变动情况 </w:t>
      </w:r>
      <w:r>
        <w:rPr>
          <w:color w:val="000000"/>
          <w:spacing w:val="0"/>
          <w:w w:val="100"/>
          <w:position w:val="0"/>
        </w:rPr>
        <w:t>本报告期内公司无董事、监事、高管人员变动。</w:t>
      </w:r>
    </w:p>
    <w:p>
      <w:pPr>
        <w:pStyle w:val="Style29"/>
        <w:keepNext/>
        <w:keepLines/>
        <w:widowControl w:val="0"/>
        <w:shd w:val="clear" w:color="auto" w:fill="auto"/>
        <w:bidi w:val="0"/>
        <w:spacing w:before="0" w:after="0" w:line="240" w:lineRule="auto"/>
        <w:ind w:left="0" w:right="0" w:firstLine="0"/>
        <w:jc w:val="both"/>
      </w:pPr>
      <w:bookmarkStart w:id="382" w:name="bookmark382"/>
      <w:bookmarkStart w:id="383" w:name="bookmark383"/>
      <w:bookmarkStart w:id="384" w:name="bookmark384"/>
      <w:bookmarkStart w:id="385" w:name="bookmark385"/>
      <w:r>
        <w:rPr>
          <w:color w:val="000000"/>
          <w:spacing w:val="0"/>
          <w:w w:val="100"/>
          <w:position w:val="0"/>
        </w:rPr>
        <w:t>四</w:t>
      </w:r>
      <w:bookmarkEnd w:id="384"/>
      <w:r>
        <w:rPr>
          <w:color w:val="000000"/>
          <w:spacing w:val="0"/>
          <w:w w:val="100"/>
          <w:position w:val="0"/>
        </w:rPr>
        <w:t>、公司核心技术团队或关键技术人员情况</w:t>
      </w:r>
      <w:bookmarkEnd w:id="382"/>
      <w:bookmarkEnd w:id="383"/>
      <w:bookmarkEnd w:id="385"/>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公司第八届董事会由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w:t>
      </w:r>
      <w:r>
        <w:rPr>
          <w:rFonts w:ascii="Times New Roman" w:eastAsia="Times New Roman" w:hAnsi="Times New Roman" w:cs="Times New Roman"/>
          <w:color w:val="000000"/>
          <w:spacing w:val="0"/>
          <w:w w:val="100"/>
          <w:position w:val="0"/>
        </w:rPr>
        <w:t>3</w:t>
      </w:r>
      <w:r>
        <w:rPr>
          <w:color w:val="000000"/>
          <w:spacing w:val="0"/>
          <w:w w:val="100"/>
          <w:position w:val="0"/>
        </w:rPr>
        <w:t>名为独立董事；第八届监事会由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w:t>
      </w:r>
    </w:p>
    <w:p>
      <w:pPr>
        <w:pStyle w:val="Style21"/>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五、母公司和主要子公司的员工情况</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员工情况</w:t>
      </w:r>
    </w:p>
    <w:tbl>
      <w:tblPr>
        <w:tblOverlap w:val="never"/>
        <w:jc w:val="center"/>
        <w:tblLayout w:type="fixed"/>
      </w:tblPr>
      <w:tblGrid>
        <w:gridCol w:w="4982"/>
        <w:gridCol w:w="4339"/>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1,565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1,644</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母公司及主要子公司需承担费用的离退休职工人数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w:t>
            </w:r>
          </w:p>
        </w:tc>
      </w:tr>
      <w:tr>
        <w:trPr>
          <w:trHeight w:val="28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专业构成</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专业构成类别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00" w:right="0" w:firstLine="0"/>
              <w:jc w:val="both"/>
              <w:rPr>
                <w:sz w:val="20"/>
                <w:szCs w:val="20"/>
              </w:rPr>
            </w:pPr>
            <w:r>
              <w:rPr>
                <w:color w:val="000000"/>
                <w:spacing w:val="0"/>
                <w:w w:val="100"/>
                <w:position w:val="0"/>
                <w:sz w:val="20"/>
                <w:szCs w:val="20"/>
              </w:rPr>
              <w:t>427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00" w:right="0" w:firstLine="0"/>
              <w:jc w:val="both"/>
              <w:rPr>
                <w:sz w:val="20"/>
                <w:szCs w:val="20"/>
              </w:rPr>
            </w:pPr>
            <w:r>
              <w:rPr>
                <w:color w:val="000000"/>
                <w:spacing w:val="0"/>
                <w:w w:val="100"/>
                <w:position w:val="0"/>
                <w:sz w:val="20"/>
                <w:szCs w:val="20"/>
              </w:rPr>
              <w:t>482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00" w:right="0" w:firstLine="0"/>
              <w:jc w:val="both"/>
              <w:rPr>
                <w:sz w:val="20"/>
                <w:szCs w:val="20"/>
              </w:rPr>
            </w:pPr>
            <w:r>
              <w:rPr>
                <w:color w:val="000000"/>
                <w:spacing w:val="0"/>
                <w:w w:val="100"/>
                <w:position w:val="0"/>
                <w:sz w:val="20"/>
                <w:szCs w:val="20"/>
              </w:rPr>
              <w:t>144</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00" w:right="0" w:firstLine="0"/>
              <w:jc w:val="both"/>
              <w:rPr>
                <w:sz w:val="20"/>
                <w:szCs w:val="20"/>
              </w:rPr>
            </w:pPr>
            <w:r>
              <w:rPr>
                <w:color w:val="000000"/>
                <w:spacing w:val="0"/>
                <w:w w:val="100"/>
                <w:position w:val="0"/>
                <w:sz w:val="20"/>
                <w:szCs w:val="20"/>
              </w:rPr>
              <w:t>387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管理人员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00" w:right="0" w:firstLine="0"/>
              <w:jc w:val="both"/>
              <w:rPr>
                <w:sz w:val="20"/>
                <w:szCs w:val="20"/>
              </w:rPr>
            </w:pPr>
            <w:r>
              <w:rPr>
                <w:color w:val="000000"/>
                <w:spacing w:val="0"/>
                <w:w w:val="100"/>
                <w:position w:val="0"/>
                <w:sz w:val="20"/>
                <w:szCs w:val="20"/>
              </w:rPr>
              <w:t>204</w:t>
            </w:r>
          </w:p>
        </w:tc>
      </w:tr>
      <w:tr>
        <w:trPr>
          <w:trHeight w:val="28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教育程度</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教育程度类别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数量（人）</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20"/>
                <w:szCs w:val="20"/>
              </w:rPr>
            </w:pPr>
            <w:r>
              <w:rPr>
                <w:rFonts w:ascii="SimSun" w:eastAsia="SimSun" w:hAnsi="SimSun" w:cs="SimSun"/>
                <w:color w:val="000000"/>
                <w:spacing w:val="0"/>
                <w:w w:val="100"/>
                <w:position w:val="0"/>
                <w:sz w:val="20"/>
                <w:szCs w:val="20"/>
              </w:rPr>
              <w:t>博士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研究生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00" w:right="0" w:firstLine="0"/>
              <w:jc w:val="both"/>
              <w:rPr>
                <w:sz w:val="20"/>
                <w:szCs w:val="20"/>
              </w:rPr>
            </w:pPr>
            <w:r>
              <w:rPr>
                <w:color w:val="000000"/>
                <w:spacing w:val="0"/>
                <w:w w:val="100"/>
                <w:position w:val="0"/>
                <w:sz w:val="20"/>
                <w:szCs w:val="20"/>
              </w:rPr>
              <w:t>108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20"/>
                <w:szCs w:val="20"/>
              </w:rPr>
            </w:pPr>
            <w:r>
              <w:rPr>
                <w:rFonts w:ascii="SimSun" w:eastAsia="SimSun" w:hAnsi="SimSun" w:cs="SimSun"/>
                <w:color w:val="000000"/>
                <w:spacing w:val="0"/>
                <w:w w:val="100"/>
                <w:position w:val="0"/>
                <w:sz w:val="20"/>
                <w:szCs w:val="20"/>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00" w:right="0" w:firstLine="0"/>
              <w:jc w:val="both"/>
              <w:rPr>
                <w:sz w:val="20"/>
                <w:szCs w:val="20"/>
              </w:rPr>
            </w:pPr>
            <w:r>
              <w:rPr>
                <w:color w:val="000000"/>
                <w:spacing w:val="0"/>
                <w:w w:val="100"/>
                <w:position w:val="0"/>
                <w:sz w:val="20"/>
                <w:szCs w:val="20"/>
              </w:rPr>
              <w:t>751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20"/>
                <w:szCs w:val="20"/>
              </w:rPr>
            </w:pPr>
            <w:r>
              <w:rPr>
                <w:rFonts w:ascii="SimSun" w:eastAsia="SimSun" w:hAnsi="SimSun" w:cs="SimSun"/>
                <w:color w:val="000000"/>
                <w:spacing w:val="0"/>
                <w:w w:val="100"/>
                <w:position w:val="0"/>
                <w:sz w:val="20"/>
                <w:szCs w:val="20"/>
              </w:rPr>
              <w:t>大专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00" w:right="0" w:firstLine="0"/>
              <w:jc w:val="both"/>
              <w:rPr>
                <w:sz w:val="20"/>
                <w:szCs w:val="20"/>
              </w:rPr>
            </w:pPr>
            <w:r>
              <w:rPr>
                <w:color w:val="000000"/>
                <w:spacing w:val="0"/>
                <w:w w:val="100"/>
                <w:position w:val="0"/>
                <w:sz w:val="20"/>
                <w:szCs w:val="20"/>
              </w:rPr>
              <w:t>569</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大专以下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00" w:right="0" w:firstLine="0"/>
              <w:jc w:val="both"/>
              <w:rPr>
                <w:sz w:val="20"/>
                <w:szCs w:val="20"/>
              </w:rPr>
            </w:pPr>
            <w:r>
              <w:rPr>
                <w:color w:val="000000"/>
                <w:spacing w:val="0"/>
                <w:w w:val="100"/>
                <w:position w:val="0"/>
                <w:sz w:val="20"/>
                <w:szCs w:val="20"/>
              </w:rPr>
              <w:t>208</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1,644</w:t>
            </w:r>
          </w:p>
        </w:tc>
      </w:tr>
    </w:tbl>
    <w:p>
      <w:pPr>
        <w:widowControl w:val="0"/>
        <w:spacing w:after="239" w:line="1" w:lineRule="exact"/>
      </w:pPr>
    </w:p>
    <w:p>
      <w:pPr>
        <w:pStyle w:val="Style13"/>
        <w:keepNext w:val="0"/>
        <w:keepLines w:val="0"/>
        <w:widowControl w:val="0"/>
        <w:shd w:val="clear" w:color="auto" w:fill="auto"/>
        <w:tabs>
          <w:tab w:pos="562" w:val="left"/>
        </w:tabs>
        <w:bidi w:val="0"/>
        <w:spacing w:before="0" w:after="0" w:line="270" w:lineRule="exact"/>
        <w:ind w:left="0" w:right="0" w:firstLine="0"/>
        <w:jc w:val="both"/>
      </w:pPr>
      <w:bookmarkStart w:id="386" w:name="bookmark386"/>
      <w:r>
        <w:rPr>
          <w:rFonts w:ascii="Times New Roman" w:eastAsia="Times New Roman" w:hAnsi="Times New Roman" w:cs="Times New Roman"/>
          <w:color w:val="000000"/>
          <w:spacing w:val="0"/>
          <w:w w:val="100"/>
          <w:position w:val="0"/>
        </w:rPr>
        <w:t>（</w:t>
      </w:r>
      <w:bookmarkEnd w:id="386"/>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薪酬政策</w:t>
      </w:r>
    </w:p>
    <w:p>
      <w:pPr>
        <w:pStyle w:val="Style13"/>
        <w:keepNext w:val="0"/>
        <w:keepLines w:val="0"/>
        <w:widowControl w:val="0"/>
        <w:shd w:val="clear" w:color="auto" w:fill="auto"/>
        <w:bidi w:val="0"/>
        <w:spacing w:before="0" w:after="240" w:line="270" w:lineRule="exact"/>
        <w:ind w:left="0" w:right="0" w:firstLine="0"/>
        <w:jc w:val="both"/>
      </w:pPr>
      <w:r>
        <w:rPr>
          <w:color w:val="000000"/>
          <w:spacing w:val="0"/>
          <w:w w:val="100"/>
          <w:position w:val="0"/>
        </w:rPr>
        <w:t>公司建立了市场化的、有竞争力的、绩效导向的薪酬体系：通过调整优化薪酬结构，实施股票 期权激励计划，形成以基薪、绩效、奖金、福利和长期激励相结合的薪酬给付体系。承认并尊 重人才价值，基于人员的岗位价值贡献和绩效差异，建立反映绩效与能力差异的奖酬文化，落 实公司长短期战略，提升公司业绩、增强核心竞争力。</w:t>
      </w:r>
    </w:p>
    <w:p>
      <w:pPr>
        <w:pStyle w:val="Style13"/>
        <w:keepNext w:val="0"/>
        <w:keepLines w:val="0"/>
        <w:widowControl w:val="0"/>
        <w:shd w:val="clear" w:color="auto" w:fill="auto"/>
        <w:tabs>
          <w:tab w:pos="562" w:val="left"/>
        </w:tabs>
        <w:bidi w:val="0"/>
        <w:spacing w:before="0" w:after="0" w:line="278" w:lineRule="exact"/>
        <w:ind w:left="0" w:right="0" w:firstLine="0"/>
        <w:jc w:val="both"/>
      </w:pPr>
      <w:bookmarkStart w:id="387" w:name="bookmark387"/>
      <w:r>
        <w:rPr>
          <w:rFonts w:ascii="Times New Roman" w:eastAsia="Times New Roman" w:hAnsi="Times New Roman" w:cs="Times New Roman"/>
          <w:color w:val="000000"/>
          <w:spacing w:val="0"/>
          <w:w w:val="100"/>
          <w:position w:val="0"/>
        </w:rPr>
        <w:t>（</w:t>
      </w:r>
      <w:bookmarkEnd w:id="387"/>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培训计划</w:t>
      </w:r>
    </w:p>
    <w:p>
      <w:pPr>
        <w:pStyle w:val="Style13"/>
        <w:keepNext w:val="0"/>
        <w:keepLines w:val="0"/>
        <w:widowControl w:val="0"/>
        <w:shd w:val="clear" w:color="auto" w:fill="auto"/>
        <w:bidi w:val="0"/>
        <w:spacing w:before="0" w:after="240" w:line="278" w:lineRule="exact"/>
        <w:ind w:left="0" w:right="0" w:firstLine="0"/>
        <w:jc w:val="both"/>
        <w:sectPr>
          <w:footnotePr>
            <w:pos w:val="pageBottom"/>
            <w:numFmt w:val="decimal"/>
            <w:numRestart w:val="continuous"/>
          </w:footnotePr>
          <w:pgSz w:w="12240" w:h="15840"/>
          <w:pgMar w:top="1421" w:right="1138" w:bottom="1493" w:left="1781" w:header="0" w:footer="3" w:gutter="0"/>
          <w:cols w:space="720"/>
          <w:noEndnote/>
          <w:rtlGutter w:val="0"/>
          <w:docGrid w:linePitch="360"/>
        </w:sectPr>
      </w:pPr>
      <w:r>
        <w:rPr>
          <w:color w:val="000000"/>
          <w:spacing w:val="0"/>
          <w:w w:val="100"/>
          <w:position w:val="0"/>
        </w:rPr>
        <w:t>为了配合公司业务的不断拓展，为公司储备和培养优秀的后备管理人才，引导新员工尽快适应 工作岗位，加强人才梯队建设，公司制定了《校招新员工带教方案》、《社招新员工带教方案》。</w:t>
      </w: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pgSz w:w="12240" w:h="15840"/>
          <w:pgMar w:top="1022" w:right="4536" w:bottom="1095" w:left="1781" w:header="0" w:footer="3" w:gutter="0"/>
          <w:cols w:space="720"/>
          <w:noEndnote/>
          <w:rtlGutter w:val="0"/>
          <w:docGrid w:linePitch="360"/>
        </w:sectPr>
      </w:pPr>
    </w:p>
    <w:p>
      <w:pPr>
        <w:pStyle w:val="Style49"/>
        <w:keepNext/>
        <w:keepLines/>
        <w:framePr w:w="2069" w:h="274" w:wrap="none" w:vAnchor="text" w:hAnchor="page" w:x="1782" w:y="21"/>
        <w:widowControl w:val="0"/>
        <w:shd w:val="clear" w:color="auto" w:fill="auto"/>
        <w:bidi w:val="0"/>
        <w:spacing w:before="0" w:after="0" w:line="240" w:lineRule="auto"/>
        <w:ind w:left="0" w:right="0" w:firstLine="0"/>
        <w:jc w:val="left"/>
      </w:pPr>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专业构成统计图</w:t>
      </w:r>
      <w:bookmarkEnd w:id="388"/>
      <w:bookmarkEnd w:id="389"/>
      <w:bookmarkEnd w:id="390"/>
    </w:p>
    <w:p>
      <w:pPr>
        <w:pStyle w:val="Style49"/>
        <w:keepNext/>
        <w:keepLines/>
        <w:framePr w:w="2069" w:h="264" w:wrap="none" w:vAnchor="text" w:hAnchor="page" w:x="1782" w:y="3831"/>
        <w:widowControl w:val="0"/>
        <w:shd w:val="clear" w:color="auto" w:fill="auto"/>
        <w:bidi w:val="0"/>
        <w:spacing w:before="0" w:after="0" w:line="240" w:lineRule="auto"/>
        <w:ind w:left="0" w:right="0" w:firstLine="0"/>
        <w:jc w:val="left"/>
      </w:pPr>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教育程序统计图</w:t>
      </w:r>
      <w:bookmarkEnd w:id="391"/>
      <w:bookmarkEnd w:id="392"/>
      <w:bookmarkEnd w:id="393"/>
    </w:p>
    <w:p>
      <w:pPr>
        <w:pStyle w:val="Style68"/>
        <w:keepNext w:val="0"/>
        <w:keepLines w:val="0"/>
        <w:framePr w:w="720" w:h="202" w:wrap="none" w:vAnchor="text" w:hAnchor="page" w:x="6040" w:y="446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3"/>
          <w:szCs w:val="13"/>
        </w:rPr>
        <w:t xml:space="preserve">博士 </w:t>
      </w:r>
      <w:r>
        <w:rPr>
          <w:spacing w:val="0"/>
          <w:w w:val="100"/>
          <w:position w:val="0"/>
          <w:sz w:val="12"/>
          <w:szCs w:val="12"/>
        </w:rPr>
        <w:t>0.5%</w:t>
      </w:r>
    </w:p>
    <w:p>
      <w:pPr>
        <w:pStyle w:val="Style68"/>
        <w:keepNext w:val="0"/>
        <w:keepLines w:val="0"/>
        <w:framePr w:w="883" w:h="206" w:wrap="none" w:vAnchor="text" w:hAnchor="page" w:x="6059" w:y="4901"/>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3"/>
          <w:szCs w:val="13"/>
        </w:rPr>
        <w:t>研究生</w:t>
      </w:r>
      <w:r>
        <w:rPr>
          <w:color w:val="48323A"/>
          <w:spacing w:val="0"/>
          <w:w w:val="100"/>
          <w:position w:val="0"/>
          <w:sz w:val="12"/>
          <w:szCs w:val="12"/>
        </w:rPr>
        <w:t>6.6%</w:t>
      </w:r>
    </w:p>
    <w:p>
      <w:pPr>
        <w:pStyle w:val="Style68"/>
        <w:keepNext w:val="0"/>
        <w:keepLines w:val="0"/>
        <w:framePr w:w="667" w:h="403" w:wrap="none" w:vAnchor="text" w:hAnchor="page" w:x="2214" w:y="4565"/>
        <w:widowControl w:val="0"/>
        <w:shd w:val="clear" w:color="auto" w:fill="auto"/>
        <w:bidi w:val="0"/>
        <w:spacing w:before="0" w:after="40" w:line="240" w:lineRule="auto"/>
        <w:ind w:left="0" w:right="0" w:firstLine="0"/>
        <w:jc w:val="left"/>
        <w:rPr>
          <w:sz w:val="13"/>
          <w:szCs w:val="13"/>
        </w:rPr>
      </w:pPr>
      <w:r>
        <w:rPr>
          <w:color w:val="1E2029"/>
          <w:spacing w:val="0"/>
          <w:w w:val="100"/>
          <w:position w:val="0"/>
          <w:sz w:val="13"/>
          <w:szCs w:val="13"/>
        </w:rPr>
        <w:t>大专以下</w:t>
      </w:r>
    </w:p>
    <w:p>
      <w:pPr>
        <w:pStyle w:val="Style68"/>
        <w:keepNext w:val="0"/>
        <w:keepLines w:val="0"/>
        <w:framePr w:w="667" w:h="403" w:wrap="none" w:vAnchor="text" w:hAnchor="page" w:x="2214" w:y="4565"/>
        <w:widowControl w:val="0"/>
        <w:shd w:val="clear" w:color="auto" w:fill="auto"/>
        <w:bidi w:val="0"/>
        <w:spacing w:before="0" w:after="0" w:line="240" w:lineRule="auto"/>
        <w:ind w:left="0" w:right="0" w:firstLine="0"/>
        <w:jc w:val="center"/>
        <w:rPr>
          <w:sz w:val="12"/>
          <w:szCs w:val="12"/>
        </w:rPr>
      </w:pPr>
      <w:r>
        <w:rPr>
          <w:color w:val="48323A"/>
          <w:spacing w:val="0"/>
          <w:w w:val="100"/>
          <w:position w:val="0"/>
          <w:sz w:val="12"/>
          <w:szCs w:val="12"/>
        </w:rPr>
        <w:t>12.7%</w:t>
      </w:r>
    </w:p>
    <w:p>
      <w:pPr>
        <w:widowControl w:val="0"/>
        <w:spacing w:line="360" w:lineRule="exact"/>
      </w:pPr>
      <w:r>
        <w:drawing>
          <wp:anchor distT="0" distB="0" distL="0" distR="0" simplePos="0" relativeHeight="62914706" behindDoc="1" locked="0" layoutInCell="1" allowOverlap="1">
            <wp:simplePos x="0" y="0"/>
            <wp:positionH relativeFrom="page">
              <wp:posOffset>1143000</wp:posOffset>
            </wp:positionH>
            <wp:positionV relativeFrom="paragraph">
              <wp:posOffset>320040</wp:posOffset>
            </wp:positionV>
            <wp:extent cx="3596640" cy="2096770"/>
            <wp:wrapNone/>
            <wp:docPr id="93" name="Shape 93"/>
            <a:graphic xmlns:a="http://schemas.openxmlformats.org/drawingml/2006/main">
              <a:graphicData uri="http://schemas.openxmlformats.org/drawingml/2006/picture">
                <pic:pic xmlns:pic="http://schemas.openxmlformats.org/drawingml/2006/picture">
                  <pic:nvPicPr>
                    <pic:cNvPr id="94" name="Picture box 94"/>
                    <pic:cNvPicPr/>
                  </pic:nvPicPr>
                  <pic:blipFill>
                    <a:blip r:embed="rId19"/>
                    <a:stretch/>
                  </pic:blipFill>
                  <pic:spPr>
                    <a:xfrm>
                      <a:ext cx="3596640" cy="2096770"/>
                    </a:xfrm>
                    <a:prstGeom prst="rect"/>
                  </pic:spPr>
                </pic:pic>
              </a:graphicData>
            </a:graphic>
          </wp:anchor>
        </w:drawing>
      </w:r>
      <w:r>
        <w:drawing>
          <wp:anchor distT="115570" distB="0" distL="64135" distR="0" simplePos="0" relativeHeight="62914707" behindDoc="1" locked="0" layoutInCell="1" allowOverlap="1">
            <wp:simplePos x="0" y="0"/>
            <wp:positionH relativeFrom="page">
              <wp:posOffset>1469390</wp:posOffset>
            </wp:positionH>
            <wp:positionV relativeFrom="paragraph">
              <wp:posOffset>2947035</wp:posOffset>
            </wp:positionV>
            <wp:extent cx="2980690" cy="1700530"/>
            <wp:wrapNone/>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21"/>
                    <a:stretch/>
                  </pic:blipFill>
                  <pic:spPr>
                    <a:xfrm>
                      <a:ext cx="2980690" cy="17005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sectPr>
          <w:footnotePr>
            <w:pos w:val="pageBottom"/>
            <w:numFmt w:val="decimal"/>
            <w:numRestart w:val="continuous"/>
          </w:footnotePr>
          <w:type w:val="continuous"/>
          <w:pgSz w:w="12240" w:h="15840"/>
          <w:pgMar w:top="1022" w:right="4536" w:bottom="1095" w:left="1781" w:header="0" w:footer="3" w:gutter="0"/>
          <w:cols w:space="720"/>
          <w:noEndnote/>
          <w:rtlGutter w:val="0"/>
          <w:docGrid w:linePitch="360"/>
        </w:sectPr>
      </w:pPr>
    </w:p>
    <w:p>
      <w:pPr>
        <w:pStyle w:val="Style19"/>
        <w:keepNext/>
        <w:keepLines/>
        <w:widowControl w:val="0"/>
        <w:shd w:val="clear" w:color="auto" w:fill="auto"/>
        <w:bidi w:val="0"/>
        <w:spacing w:before="560" w:after="780" w:line="240" w:lineRule="auto"/>
        <w:ind w:left="0" w:right="0" w:firstLine="0"/>
        <w:jc w:val="left"/>
      </w:pPr>
      <w:bookmarkStart w:id="394" w:name="bookmark394"/>
      <w:bookmarkStart w:id="395" w:name="bookmark395"/>
      <w:bookmarkStart w:id="396" w:name="bookmark396"/>
      <w:r>
        <w:rPr>
          <w:color w:val="000000"/>
          <w:spacing w:val="0"/>
          <w:w w:val="100"/>
          <w:position w:val="0"/>
        </w:rPr>
        <w:t>第八节公司治理</w:t>
      </w:r>
      <w:bookmarkEnd w:id="394"/>
      <w:bookmarkEnd w:id="395"/>
      <w:bookmarkEnd w:id="396"/>
    </w:p>
    <w:p>
      <w:pPr>
        <w:pStyle w:val="Style29"/>
        <w:keepNext/>
        <w:keepLines/>
        <w:widowControl w:val="0"/>
        <w:shd w:val="clear" w:color="auto" w:fill="auto"/>
        <w:bidi w:val="0"/>
        <w:spacing w:before="0" w:after="220" w:line="273" w:lineRule="exact"/>
        <w:ind w:left="0" w:right="0" w:firstLine="0"/>
        <w:jc w:val="left"/>
      </w:pPr>
      <w:bookmarkStart w:id="397" w:name="bookmark397"/>
      <w:bookmarkStart w:id="398" w:name="bookmark398"/>
      <w:bookmarkStart w:id="399" w:name="bookmark399"/>
      <w:r>
        <w:rPr>
          <w:color w:val="000000"/>
          <w:spacing w:val="0"/>
          <w:w w:val="100"/>
          <w:position w:val="0"/>
        </w:rPr>
        <w:t>一、公司治理及内幕知情人登记管理等相关情况说明</w:t>
      </w:r>
      <w:bookmarkEnd w:id="397"/>
      <w:bookmarkEnd w:id="398"/>
      <w:bookmarkEnd w:id="399"/>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报告期内，公司按照《公司法》、《证券法》、《上市公司治理准则》、《上交所股票上 市规则》等法律法规的要求，扎实推进各项制度管理，期内共召开股东大会</w:t>
      </w:r>
      <w:r>
        <w:rPr>
          <w:rFonts w:ascii="Times New Roman" w:eastAsia="Times New Roman" w:hAnsi="Times New Roman" w:cs="Times New Roman"/>
          <w:color w:val="000000"/>
          <w:spacing w:val="0"/>
          <w:w w:val="100"/>
          <w:position w:val="0"/>
        </w:rPr>
        <w:t>6</w:t>
      </w:r>
      <w:r>
        <w:rPr>
          <w:color w:val="000000"/>
          <w:spacing w:val="0"/>
          <w:w w:val="100"/>
          <w:position w:val="0"/>
        </w:rPr>
        <w:t xml:space="preserve">次、董事会会议 </w:t>
      </w:r>
      <w:r>
        <w:rPr>
          <w:rFonts w:ascii="Times New Roman" w:eastAsia="Times New Roman" w:hAnsi="Times New Roman" w:cs="Times New Roman"/>
          <w:color w:val="000000"/>
          <w:spacing w:val="0"/>
          <w:w w:val="100"/>
          <w:position w:val="0"/>
        </w:rPr>
        <w:t>24</w:t>
      </w:r>
      <w:r>
        <w:rPr>
          <w:color w:val="000000"/>
          <w:spacing w:val="0"/>
          <w:w w:val="100"/>
          <w:position w:val="0"/>
        </w:rPr>
        <w:t>次，进一步完善了公司治理结构和公司治理制度，公司决策机构、监督机构及经营管理层之 间权责明确，运作规范。</w:t>
      </w:r>
    </w:p>
    <w:p>
      <w:pPr>
        <w:pStyle w:val="Style13"/>
        <w:keepNext w:val="0"/>
        <w:keepLines w:val="0"/>
        <w:widowControl w:val="0"/>
        <w:shd w:val="clear" w:color="auto" w:fill="auto"/>
        <w:tabs>
          <w:tab w:pos="730" w:val="left"/>
        </w:tabs>
        <w:bidi w:val="0"/>
        <w:spacing w:before="0" w:after="0" w:line="273" w:lineRule="exact"/>
        <w:ind w:left="0" w:right="0" w:firstLine="440"/>
        <w:jc w:val="both"/>
      </w:pPr>
      <w:bookmarkStart w:id="400" w:name="bookmark400"/>
      <w:r>
        <w:rPr>
          <w:rFonts w:ascii="Times New Roman" w:eastAsia="Times New Roman" w:hAnsi="Times New Roman" w:cs="Times New Roman"/>
          <w:color w:val="000000"/>
          <w:spacing w:val="0"/>
          <w:w w:val="100"/>
          <w:position w:val="0"/>
        </w:rPr>
        <w:t>1</w:t>
      </w:r>
      <w:bookmarkEnd w:id="400"/>
      <w:r>
        <w:rPr>
          <w:color w:val="000000"/>
          <w:spacing w:val="0"/>
          <w:w w:val="100"/>
          <w:position w:val="0"/>
        </w:rPr>
        <w:t>、</w:t>
        <w:tab/>
        <w:t>关于控股股东和股东大会。控股股东认真履行诚信义务，行为合法规范，没有利用其特 殊的地位谋取额外的利益。控股股东不行使行政职能，公司董事会、监事会和内部机构能够独 立运作。公司关联交易公平合理，公司对关联交易的定价依据、协议的订立以及履行情况均及 时充分的披露。平等对待所有股东，确保所有股东，特别是中小股东享有平等的权利，保护其 合法权益，并承担相应的义务；严格按照相关法律法规的要求召集、召开股东大会。</w:t>
      </w:r>
    </w:p>
    <w:p>
      <w:pPr>
        <w:pStyle w:val="Style13"/>
        <w:keepNext w:val="0"/>
        <w:keepLines w:val="0"/>
        <w:widowControl w:val="0"/>
        <w:shd w:val="clear" w:color="auto" w:fill="auto"/>
        <w:tabs>
          <w:tab w:pos="730" w:val="left"/>
        </w:tabs>
        <w:bidi w:val="0"/>
        <w:spacing w:before="0" w:after="0" w:line="273" w:lineRule="exact"/>
        <w:ind w:left="0" w:right="0" w:firstLine="440"/>
        <w:jc w:val="both"/>
      </w:pPr>
      <w:bookmarkStart w:id="401" w:name="bookmark401"/>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关于董事会及董事会专门委员会。董事与董事会严格履行职责。报告期内，公司第八届 董事会由七名董事组成，其中三名为独立董事。董事会下设审计、提名、薪酬与考核、战略四 个专门委员会，专门委员会成员全部由董事组成，各委员会中独立董事占三分之二并担任召集 人，审计委员会中有一名独立董事是会计专业人士。董事会及各专门委员会制订了相应的议事 规则或工作规程。专门委员会设立以来，公司各相关部门做好与各专门委员会的工作衔接。公 司董事积极参加有关培训，学习有关的法律法规，了解作为董事的权利、义务和责任，认真审 阅董事会和股东大会的各项议案，以认真负责的态度出席或授权委托参加董事会和股东大会， 为公司科学决策提供强有力的支持。</w:t>
      </w:r>
    </w:p>
    <w:p>
      <w:pPr>
        <w:pStyle w:val="Style13"/>
        <w:keepNext w:val="0"/>
        <w:keepLines w:val="0"/>
        <w:widowControl w:val="0"/>
        <w:shd w:val="clear" w:color="auto" w:fill="auto"/>
        <w:tabs>
          <w:tab w:pos="730" w:val="left"/>
        </w:tabs>
        <w:bidi w:val="0"/>
        <w:spacing w:before="0" w:after="0" w:line="273" w:lineRule="exact"/>
        <w:ind w:left="0" w:right="0" w:firstLine="440"/>
        <w:jc w:val="both"/>
      </w:pPr>
      <w:bookmarkStart w:id="402" w:name="bookmark402"/>
      <w:r>
        <w:rPr>
          <w:rFonts w:ascii="Times New Roman" w:eastAsia="Times New Roman" w:hAnsi="Times New Roman" w:cs="Times New Roman"/>
          <w:color w:val="000000"/>
          <w:spacing w:val="0"/>
          <w:w w:val="100"/>
          <w:position w:val="0"/>
        </w:rPr>
        <w:t>3</w:t>
      </w:r>
      <w:bookmarkEnd w:id="402"/>
      <w:r>
        <w:rPr>
          <w:color w:val="000000"/>
          <w:spacing w:val="0"/>
          <w:w w:val="100"/>
          <w:position w:val="0"/>
        </w:rPr>
        <w:t>、</w:t>
        <w:tab/>
        <w:t>关于监事会。公司第八届监事会由三名监事组成。本着对全体股东负责的精神，监事严 格按照法律、法规、《公司章程》及《监事会议事规则》等规定认真履行自己的职责，规范运 作，对公司财务以及公司董事、高级管理人员履行职责的合法合规性进行监督。</w:t>
      </w:r>
    </w:p>
    <w:p>
      <w:pPr>
        <w:pStyle w:val="Style13"/>
        <w:keepNext w:val="0"/>
        <w:keepLines w:val="0"/>
        <w:widowControl w:val="0"/>
        <w:shd w:val="clear" w:color="auto" w:fill="auto"/>
        <w:tabs>
          <w:tab w:pos="730" w:val="left"/>
        </w:tabs>
        <w:bidi w:val="0"/>
        <w:spacing w:before="0" w:after="0" w:line="273" w:lineRule="exact"/>
        <w:ind w:left="0" w:right="0" w:firstLine="440"/>
        <w:jc w:val="both"/>
      </w:pPr>
      <w:bookmarkStart w:id="403" w:name="bookmark403"/>
      <w:r>
        <w:rPr>
          <w:rFonts w:ascii="Times New Roman" w:eastAsia="Times New Roman" w:hAnsi="Times New Roman" w:cs="Times New Roman"/>
          <w:color w:val="000000"/>
          <w:spacing w:val="0"/>
          <w:w w:val="100"/>
          <w:position w:val="0"/>
        </w:rPr>
        <w:t>4</w:t>
      </w:r>
      <w:bookmarkEnd w:id="403"/>
      <w:r>
        <w:rPr>
          <w:color w:val="000000"/>
          <w:spacing w:val="0"/>
          <w:w w:val="100"/>
          <w:position w:val="0"/>
        </w:rPr>
        <w:t>、</w:t>
        <w:tab/>
        <w:t>关于投资者关系。公开、公平、守信地对待公司相关利益者。公司不仅维护股东的利益, 同时能够充分尊重和维护银行及其他债权人、职工、客户等其他相关利益者的合法权益，在经 济交往中，做到诚实守信，公平交易，使公司稳健成长。根据国台办《国务院办公厅关于进一 步加强资本市场中小投资者合法权益保护工作的意见》、上交所《关于推进上市公司召开投资 者说明会工作的通知》、浙江证监局《关于印发</w:t>
      </w:r>
      <w:r>
        <w:rPr>
          <w:color w:val="000000"/>
          <w:spacing w:val="0"/>
          <w:w w:val="100"/>
          <w:position w:val="0"/>
        </w:rPr>
        <w:t>〈</w:t>
      </w:r>
      <w:r>
        <w:rPr>
          <w:color w:val="000000"/>
          <w:spacing w:val="0"/>
          <w:w w:val="100"/>
          <w:position w:val="0"/>
        </w:rPr>
        <w:t>浙江辖区上市公司投资者接待日工作指引</w:t>
      </w:r>
      <w:r>
        <w:rPr>
          <w:color w:val="000000"/>
          <w:spacing w:val="0"/>
          <w:w w:val="100"/>
          <w:position w:val="0"/>
        </w:rPr>
        <w:t>〉</w:t>
      </w:r>
      <w:r>
        <w:rPr>
          <w:color w:val="000000"/>
          <w:spacing w:val="0"/>
          <w:w w:val="100"/>
          <w:position w:val="0"/>
        </w:rPr>
        <w:t>的 通知》等要求，完善投资者关系管理，开通投资者互动平台，举行</w:t>
      </w:r>
      <w:r>
        <w:rPr>
          <w:rFonts w:ascii="Times New Roman" w:eastAsia="Times New Roman" w:hAnsi="Times New Roman" w:cs="Times New Roman"/>
          <w:color w:val="000000"/>
          <w:spacing w:val="0"/>
          <w:w w:val="100"/>
          <w:position w:val="0"/>
        </w:rPr>
        <w:t>2012</w:t>
      </w:r>
      <w:r>
        <w:rPr>
          <w:color w:val="000000"/>
          <w:spacing w:val="0"/>
          <w:w w:val="100"/>
          <w:position w:val="0"/>
        </w:rPr>
        <w:t>年度业绩说明会，就公 司的经营业绩、发展战略、分配方案等情况与广大投资者沟通。同时，公司有较强的社会责任 意识，在公益事业、环境保护、低碳经济等方面积极相应国家号召。</w:t>
      </w:r>
    </w:p>
    <w:p>
      <w:pPr>
        <w:pStyle w:val="Style13"/>
        <w:keepNext w:val="0"/>
        <w:keepLines w:val="0"/>
        <w:widowControl w:val="0"/>
        <w:shd w:val="clear" w:color="auto" w:fill="auto"/>
        <w:tabs>
          <w:tab w:pos="735" w:val="left"/>
        </w:tabs>
        <w:bidi w:val="0"/>
        <w:spacing w:before="0" w:after="0" w:line="273" w:lineRule="exact"/>
        <w:ind w:left="0" w:right="0" w:firstLine="440"/>
        <w:jc w:val="both"/>
      </w:pPr>
      <w:bookmarkStart w:id="404" w:name="bookmark404"/>
      <w:r>
        <w:rPr>
          <w:rFonts w:ascii="Times New Roman" w:eastAsia="Times New Roman" w:hAnsi="Times New Roman" w:cs="Times New Roman"/>
          <w:color w:val="000000"/>
          <w:spacing w:val="0"/>
          <w:w w:val="100"/>
          <w:position w:val="0"/>
        </w:rPr>
        <w:t>5</w:t>
      </w:r>
      <w:bookmarkEnd w:id="404"/>
      <w:r>
        <w:rPr>
          <w:color w:val="000000"/>
          <w:spacing w:val="0"/>
          <w:w w:val="100"/>
          <w:position w:val="0"/>
        </w:rPr>
        <w:t>、</w:t>
        <w:tab/>
        <w:t>关于信息披露。依法履行信息披露义务、接待来访、回答咨询等。公司能够按照法律、 法规、《公司章程》和《信息披露管理制度》的规定，真实、准确、完整、及时地披露有关信 息，并做好信息披露前的保密工作，确保所有股东均能公平、公正地获得信息。在不涉及经营 机密的基础上，在公司网站上主动披露决策、经营及管理信息，使所有投资者有平等的机会获 得信息。</w:t>
      </w:r>
    </w:p>
    <w:p>
      <w:pPr>
        <w:pStyle w:val="Style13"/>
        <w:keepNext w:val="0"/>
        <w:keepLines w:val="0"/>
        <w:widowControl w:val="0"/>
        <w:shd w:val="clear" w:color="auto" w:fill="auto"/>
        <w:bidi w:val="0"/>
        <w:spacing w:before="0" w:after="480" w:line="273" w:lineRule="exact"/>
        <w:ind w:left="0" w:right="0" w:firstLine="440"/>
        <w:jc w:val="both"/>
      </w:pPr>
      <w:bookmarkStart w:id="405" w:name="bookmark405"/>
      <w:r>
        <w:rPr>
          <w:rFonts w:ascii="Times New Roman" w:eastAsia="Times New Roman" w:hAnsi="Times New Roman" w:cs="Times New Roman"/>
          <w:color w:val="000000"/>
          <w:spacing w:val="0"/>
          <w:w w:val="100"/>
          <w:position w:val="0"/>
        </w:rPr>
        <w:t>6</w:t>
      </w:r>
      <w:bookmarkEnd w:id="405"/>
      <w:r>
        <w:rPr>
          <w:color w:val="000000"/>
          <w:spacing w:val="0"/>
          <w:w w:val="100"/>
          <w:position w:val="0"/>
        </w:rPr>
        <w:t>、 关于制度建设。</w:t>
      </w:r>
      <w:r>
        <w:rPr>
          <w:rFonts w:ascii="Times New Roman" w:eastAsia="Times New Roman" w:hAnsi="Times New Roman" w:cs="Times New Roman"/>
          <w:color w:val="000000"/>
          <w:spacing w:val="0"/>
          <w:w w:val="100"/>
          <w:position w:val="0"/>
        </w:rPr>
        <w:t>1</w:t>
      </w:r>
      <w:r>
        <w:rPr>
          <w:color w:val="000000"/>
          <w:spacing w:val="0"/>
          <w:w w:val="100"/>
          <w:position w:val="0"/>
        </w:rPr>
        <w:t>）根据规定完成内幕知情人管理工作：在编制定期报告期间对相关内 幕知情人登记；在公司重大事项停牌期间及时做好内幕知情人登记，并要求相关人员做好保密 工作，内幕登记及时上报监管部门。报告期内，公司不存在内幕信息知情人在影响公司股价的 重大敏感信息披露前利用内幕信息买卖公司股份的情况。</w:t>
      </w:r>
      <w:r>
        <w:rPr>
          <w:rFonts w:ascii="Times New Roman" w:eastAsia="Times New Roman" w:hAnsi="Times New Roman" w:cs="Times New Roman"/>
          <w:color w:val="000000"/>
          <w:spacing w:val="0"/>
          <w:w w:val="100"/>
          <w:position w:val="0"/>
        </w:rPr>
        <w:t>2</w:t>
      </w:r>
      <w:r>
        <w:rPr>
          <w:color w:val="000000"/>
          <w:spacing w:val="0"/>
          <w:w w:val="100"/>
          <w:position w:val="0"/>
        </w:rPr>
        <w:t>）按各级监管单位及公司的整体要求, 公司重新制定</w:t>
      </w:r>
      <w:r>
        <w:rPr>
          <w:rFonts w:ascii="Times New Roman" w:eastAsia="Times New Roman" w:hAnsi="Times New Roman" w:cs="Times New Roman"/>
          <w:color w:val="000000"/>
          <w:spacing w:val="0"/>
          <w:w w:val="100"/>
          <w:position w:val="0"/>
        </w:rPr>
        <w:t>/</w:t>
      </w:r>
      <w:r>
        <w:rPr>
          <w:color w:val="000000"/>
          <w:spacing w:val="0"/>
          <w:w w:val="100"/>
          <w:position w:val="0"/>
        </w:rPr>
        <w:t>修订了《信息披露事务管理制度》、《独立董事工作制度》、《关联交易管理制</w:t>
        <w:br w:type="page"/>
      </w:r>
      <w:r>
        <w:rPr>
          <w:color w:val="000000"/>
          <w:spacing w:val="0"/>
          <w:w w:val="100"/>
          <w:position w:val="0"/>
        </w:rPr>
        <w:t>度》、《对外担保管理制度》、《对外投资管理制度》、《募集资金管理办法》等一系列内控 制度。</w:t>
      </w:r>
    </w:p>
    <w:tbl>
      <w:tblPr>
        <w:tblOverlap w:val="never"/>
        <w:jc w:val="center"/>
        <w:tblLayout w:type="fixed"/>
      </w:tblPr>
      <w:tblGrid>
        <w:gridCol w:w="1013"/>
        <w:gridCol w:w="854"/>
        <w:gridCol w:w="4387"/>
        <w:gridCol w:w="854"/>
        <w:gridCol w:w="1277"/>
        <w:gridCol w:w="936"/>
      </w:tblGrid>
      <w:tr>
        <w:trPr>
          <w:trHeight w:val="274" w:hRule="exact"/>
        </w:trPr>
        <w:tc>
          <w:tcPr>
            <w:gridSpan w:val="6"/>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二、股东大会情况简介</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会议届 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召开日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会议议案名称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决议情 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决议刊登的 指定网站的 查询索引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rPr>
                <w:sz w:val="20"/>
                <w:szCs w:val="20"/>
              </w:rPr>
            </w:pPr>
            <w:r>
              <w:rPr>
                <w:rFonts w:ascii="SimSun" w:eastAsia="SimSun" w:hAnsi="SimSun" w:cs="SimSun"/>
                <w:color w:val="000000"/>
                <w:spacing w:val="0"/>
                <w:w w:val="100"/>
                <w:position w:val="0"/>
                <w:sz w:val="20"/>
                <w:szCs w:val="20"/>
              </w:rPr>
              <w:t>决议刊 登的披 露日期</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年第 一次临时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14</w:t>
            </w:r>
          </w:p>
          <w:p>
            <w:pPr>
              <w:pStyle w:val="Style25"/>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、《关于子公司浙江新湖房地产集团有限公司 为海宁绿城新湖房地产开发有限公司提供担 保的议案》；</w:t>
            </w:r>
            <w:r>
              <w:rPr>
                <w:color w:val="000000"/>
                <w:spacing w:val="0"/>
                <w:w w:val="100"/>
                <w:position w:val="0"/>
                <w:sz w:val="20"/>
                <w:szCs w:val="20"/>
              </w:rPr>
              <w:t>2</w:t>
            </w:r>
            <w:r>
              <w:rPr>
                <w:rFonts w:ascii="SimSun" w:eastAsia="SimSun" w:hAnsi="SimSun" w:cs="SimSun"/>
                <w:color w:val="000000"/>
                <w:spacing w:val="0"/>
                <w:w w:val="100"/>
                <w:position w:val="0"/>
                <w:sz w:val="20"/>
                <w:szCs w:val="20"/>
              </w:rPr>
              <w:t>、《关于修改公司</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章程</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部分条 款的议案》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上述议 案全部 通过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2013-015</w:t>
            </w:r>
          </w:p>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 </w:instrText>
            </w:r>
            <w:r>
              <w:fldChar w:fldCharType="separate"/>
            </w:r>
            <w:r>
              <w:rPr>
                <w:color w:val="000000"/>
                <w:spacing w:val="0"/>
                <w:w w:val="100"/>
                <w:position w:val="0"/>
                <w:sz w:val="20"/>
                <w:szCs w:val="20"/>
              </w:rPr>
              <w:t>www.sse.co</w:t>
            </w:r>
            <w:r>
              <w:fldChar w:fldCharType="end"/>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m.cn</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15</w:t>
            </w:r>
          </w:p>
          <w:p>
            <w:pPr>
              <w:pStyle w:val="Style25"/>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日</w:t>
            </w:r>
          </w:p>
        </w:tc>
      </w:tr>
      <w:tr>
        <w:trPr>
          <w:trHeight w:val="3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2012</w:t>
            </w:r>
            <w:r>
              <w:rPr>
                <w:rFonts w:ascii="SimSun" w:eastAsia="SimSun" w:hAnsi="SimSun" w:cs="SimSun"/>
                <w:color w:val="000000"/>
                <w:spacing w:val="0"/>
                <w:w w:val="100"/>
                <w:position w:val="0"/>
                <w:sz w:val="20"/>
                <w:szCs w:val="20"/>
              </w:rPr>
              <w:t>年年 度股东大 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24</w:t>
            </w:r>
          </w:p>
          <w:p>
            <w:pPr>
              <w:pStyle w:val="Style25"/>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5"/>
              <w:keepNext w:val="0"/>
              <w:keepLines w:val="0"/>
              <w:widowControl w:val="0"/>
              <w:shd w:val="clear" w:color="auto" w:fill="auto"/>
              <w:tabs>
                <w:tab w:pos="274" w:val="left"/>
              </w:tabs>
              <w:bidi w:val="0"/>
              <w:spacing w:before="0" w:after="0" w:line="271" w:lineRule="exact"/>
              <w:ind w:left="0" w:right="0" w:firstLine="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《关于〈</w:t>
            </w:r>
            <w:r>
              <w:rPr>
                <w:color w:val="000000"/>
                <w:spacing w:val="0"/>
                <w:w w:val="100"/>
                <w:position w:val="0"/>
                <w:sz w:val="20"/>
                <w:szCs w:val="20"/>
              </w:rPr>
              <w:t>2012</w:t>
            </w:r>
            <w:r>
              <w:rPr>
                <w:rFonts w:ascii="SimSun" w:eastAsia="SimSun" w:hAnsi="SimSun" w:cs="SimSun"/>
                <w:color w:val="000000"/>
                <w:spacing w:val="0"/>
                <w:w w:val="100"/>
                <w:position w:val="0"/>
                <w:sz w:val="20"/>
                <w:szCs w:val="20"/>
              </w:rPr>
              <w:t>年年度报告〉及摘要的议案》；</w:t>
            </w:r>
          </w:p>
          <w:p>
            <w:pPr>
              <w:pStyle w:val="Style25"/>
              <w:keepNext w:val="0"/>
              <w:keepLines w:val="0"/>
              <w:widowControl w:val="0"/>
              <w:shd w:val="clear" w:color="auto" w:fill="auto"/>
              <w:tabs>
                <w:tab w:pos="226" w:val="left"/>
              </w:tabs>
              <w:bidi w:val="0"/>
              <w:spacing w:before="0" w:after="0" w:line="271" w:lineRule="exact"/>
              <w:ind w:left="0" w:right="0" w:firstLine="0"/>
              <w:jc w:val="both"/>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《关于〈</w:t>
            </w:r>
            <w:r>
              <w:rPr>
                <w:color w:val="000000"/>
                <w:spacing w:val="0"/>
                <w:w w:val="100"/>
                <w:position w:val="0"/>
                <w:sz w:val="20"/>
                <w:szCs w:val="20"/>
              </w:rPr>
              <w:t>2012</w:t>
            </w:r>
            <w:r>
              <w:rPr>
                <w:rFonts w:ascii="SimSun" w:eastAsia="SimSun" w:hAnsi="SimSun" w:cs="SimSun"/>
                <w:color w:val="000000"/>
                <w:spacing w:val="0"/>
                <w:w w:val="100"/>
                <w:position w:val="0"/>
                <w:sz w:val="20"/>
                <w:szCs w:val="20"/>
              </w:rPr>
              <w:t>年度董事会工作报告〉的议案》；</w:t>
            </w:r>
          </w:p>
          <w:p>
            <w:pPr>
              <w:pStyle w:val="Style25"/>
              <w:keepNext w:val="0"/>
              <w:keepLines w:val="0"/>
              <w:widowControl w:val="0"/>
              <w:shd w:val="clear" w:color="auto" w:fill="auto"/>
              <w:tabs>
                <w:tab w:pos="226" w:val="left"/>
              </w:tabs>
              <w:bidi w:val="0"/>
              <w:spacing w:before="0" w:after="0" w:line="271" w:lineRule="exact"/>
              <w:ind w:left="0" w:right="0" w:firstLine="0"/>
              <w:jc w:val="both"/>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《关于〈</w:t>
            </w:r>
            <w:r>
              <w:rPr>
                <w:color w:val="000000"/>
                <w:spacing w:val="0"/>
                <w:w w:val="100"/>
                <w:position w:val="0"/>
                <w:sz w:val="20"/>
                <w:szCs w:val="20"/>
              </w:rPr>
              <w:t>2012</w:t>
            </w:r>
            <w:r>
              <w:rPr>
                <w:rFonts w:ascii="SimSun" w:eastAsia="SimSun" w:hAnsi="SimSun" w:cs="SimSun"/>
                <w:color w:val="000000"/>
                <w:spacing w:val="0"/>
                <w:w w:val="100"/>
                <w:position w:val="0"/>
                <w:sz w:val="20"/>
                <w:szCs w:val="20"/>
              </w:rPr>
              <w:t>年度监事会工作报告〉的议案》；</w:t>
            </w:r>
          </w:p>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 《关于〈</w:t>
            </w:r>
            <w:r>
              <w:rPr>
                <w:color w:val="000000"/>
                <w:spacing w:val="0"/>
                <w:w w:val="100"/>
                <w:position w:val="0"/>
                <w:sz w:val="20"/>
                <w:szCs w:val="20"/>
              </w:rPr>
              <w:t>2012</w:t>
            </w:r>
            <w:r>
              <w:rPr>
                <w:rFonts w:ascii="SimSun" w:eastAsia="SimSun" w:hAnsi="SimSun" w:cs="SimSun"/>
                <w:color w:val="000000"/>
                <w:spacing w:val="0"/>
                <w:w w:val="100"/>
                <w:position w:val="0"/>
                <w:sz w:val="20"/>
                <w:szCs w:val="20"/>
              </w:rPr>
              <w:t>年度财务决算报告〉的议案》；</w:t>
            </w:r>
          </w:p>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 《关于〈</w:t>
            </w:r>
            <w:r>
              <w:rPr>
                <w:color w:val="000000"/>
                <w:spacing w:val="0"/>
                <w:w w:val="100"/>
                <w:position w:val="0"/>
                <w:sz w:val="20"/>
                <w:szCs w:val="20"/>
              </w:rPr>
              <w:t>2013</w:t>
            </w:r>
            <w:r>
              <w:rPr>
                <w:rFonts w:ascii="SimSun" w:eastAsia="SimSun" w:hAnsi="SimSun" w:cs="SimSun"/>
                <w:color w:val="000000"/>
                <w:spacing w:val="0"/>
                <w:w w:val="100"/>
                <w:position w:val="0"/>
                <w:sz w:val="20"/>
                <w:szCs w:val="20"/>
              </w:rPr>
              <w:t>年度财务预算报告〉的议案》；</w:t>
            </w:r>
          </w:p>
          <w:p>
            <w:pPr>
              <w:pStyle w:val="Style25"/>
              <w:keepNext w:val="0"/>
              <w:keepLines w:val="0"/>
              <w:widowControl w:val="0"/>
              <w:shd w:val="clear" w:color="auto" w:fill="auto"/>
              <w:tabs>
                <w:tab w:pos="302" w:val="left"/>
              </w:tabs>
              <w:bidi w:val="0"/>
              <w:spacing w:before="0" w:after="0" w:line="271" w:lineRule="exact"/>
              <w:ind w:left="0" w:right="0" w:firstLine="0"/>
              <w:jc w:val="both"/>
              <w:rPr>
                <w:sz w:val="20"/>
                <w:szCs w:val="20"/>
              </w:rPr>
            </w:pPr>
            <w:r>
              <w:rPr>
                <w:color w:val="000000"/>
                <w:spacing w:val="0"/>
                <w:w w:val="100"/>
                <w:position w:val="0"/>
                <w:sz w:val="20"/>
                <w:szCs w:val="20"/>
              </w:rPr>
              <w:t>6</w:t>
            </w:r>
            <w:r>
              <w:rPr>
                <w:rFonts w:ascii="SimSun" w:eastAsia="SimSun" w:hAnsi="SimSun" w:cs="SimSun"/>
                <w:color w:val="000000"/>
                <w:spacing w:val="0"/>
                <w:w w:val="100"/>
                <w:position w:val="0"/>
                <w:sz w:val="20"/>
                <w:szCs w:val="20"/>
              </w:rPr>
              <w:t>、</w:t>
              <w:tab/>
              <w:t>《关于</w:t>
            </w:r>
            <w:r>
              <w:rPr>
                <w:color w:val="000000"/>
                <w:spacing w:val="0"/>
                <w:w w:val="100"/>
                <w:position w:val="0"/>
                <w:sz w:val="20"/>
                <w:szCs w:val="20"/>
              </w:rPr>
              <w:t>2012</w:t>
            </w:r>
            <w:r>
              <w:rPr>
                <w:rFonts w:ascii="SimSun" w:eastAsia="SimSun" w:hAnsi="SimSun" w:cs="SimSun"/>
                <w:color w:val="000000"/>
                <w:spacing w:val="0"/>
                <w:w w:val="100"/>
                <w:position w:val="0"/>
                <w:sz w:val="20"/>
                <w:szCs w:val="20"/>
              </w:rPr>
              <w:t>年度利润分配预案的议案》；</w:t>
            </w:r>
            <w:r>
              <w:rPr>
                <w:color w:val="000000"/>
                <w:spacing w:val="0"/>
                <w:w w:val="100"/>
                <w:position w:val="0"/>
                <w:sz w:val="20"/>
                <w:szCs w:val="20"/>
              </w:rPr>
              <w:t>7</w:t>
            </w:r>
            <w:r>
              <w:rPr>
                <w:rFonts w:ascii="SimSun" w:eastAsia="SimSun" w:hAnsi="SimSun" w:cs="SimSun"/>
                <w:color w:val="000000"/>
                <w:spacing w:val="0"/>
                <w:w w:val="100"/>
                <w:position w:val="0"/>
                <w:sz w:val="20"/>
                <w:szCs w:val="20"/>
              </w:rPr>
              <w:t>、</w:t>
            </w:r>
          </w:p>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《关于本公司继续与加西贝拉压缩机有限公 司建立互保关系并提供相互经济担保的议 案》；</w:t>
            </w:r>
            <w:r>
              <w:rPr>
                <w:color w:val="000000"/>
                <w:spacing w:val="0"/>
                <w:w w:val="100"/>
                <w:position w:val="0"/>
                <w:sz w:val="20"/>
                <w:szCs w:val="20"/>
              </w:rPr>
              <w:t>8</w:t>
            </w:r>
            <w:r>
              <w:rPr>
                <w:rFonts w:ascii="SimSun" w:eastAsia="SimSun" w:hAnsi="SimSun" w:cs="SimSun"/>
                <w:color w:val="000000"/>
                <w:spacing w:val="0"/>
                <w:w w:val="100"/>
                <w:position w:val="0"/>
                <w:sz w:val="20"/>
                <w:szCs w:val="20"/>
              </w:rPr>
              <w:t>、《关于本公司</w:t>
            </w:r>
            <w:r>
              <w:rPr>
                <w:color w:val="000000"/>
                <w:spacing w:val="0"/>
                <w:w w:val="100"/>
                <w:position w:val="0"/>
                <w:sz w:val="20"/>
                <w:szCs w:val="20"/>
              </w:rPr>
              <w:t>2013</w:t>
            </w:r>
            <w:r>
              <w:rPr>
                <w:rFonts w:ascii="SimSun" w:eastAsia="SimSun" w:hAnsi="SimSun" w:cs="SimSun"/>
                <w:color w:val="000000"/>
                <w:spacing w:val="0"/>
                <w:w w:val="100"/>
                <w:position w:val="0"/>
                <w:sz w:val="20"/>
                <w:szCs w:val="20"/>
              </w:rPr>
              <w:t>年度对控股子公司 提供担保的议案》;</w:t>
            </w:r>
            <w:r>
              <w:rPr>
                <w:color w:val="000000"/>
                <w:spacing w:val="0"/>
                <w:w w:val="100"/>
                <w:position w:val="0"/>
                <w:sz w:val="20"/>
                <w:szCs w:val="20"/>
              </w:rPr>
              <w:t>9</w:t>
            </w:r>
            <w:r>
              <w:rPr>
                <w:rFonts w:ascii="SimSun" w:eastAsia="SimSun" w:hAnsi="SimSun" w:cs="SimSun"/>
                <w:color w:val="000000"/>
                <w:spacing w:val="0"/>
                <w:w w:val="100"/>
                <w:position w:val="0"/>
                <w:sz w:val="20"/>
                <w:szCs w:val="20"/>
              </w:rPr>
              <w:t>、《关于支付审计机构</w:t>
            </w:r>
            <w:r>
              <w:rPr>
                <w:color w:val="000000"/>
                <w:spacing w:val="0"/>
                <w:w w:val="100"/>
                <w:position w:val="0"/>
                <w:sz w:val="20"/>
                <w:szCs w:val="20"/>
              </w:rPr>
              <w:t xml:space="preserve">2012 </w:t>
            </w:r>
            <w:r>
              <w:rPr>
                <w:rFonts w:ascii="SimSun" w:eastAsia="SimSun" w:hAnsi="SimSun" w:cs="SimSun"/>
                <w:color w:val="000000"/>
                <w:spacing w:val="0"/>
                <w:w w:val="100"/>
                <w:position w:val="0"/>
                <w:sz w:val="20"/>
                <w:szCs w:val="20"/>
              </w:rPr>
              <w:t>年度报酬及聘请</w:t>
            </w:r>
            <w:r>
              <w:rPr>
                <w:color w:val="000000"/>
                <w:spacing w:val="0"/>
                <w:w w:val="100"/>
                <w:position w:val="0"/>
                <w:sz w:val="20"/>
                <w:szCs w:val="20"/>
              </w:rPr>
              <w:t>2013</w:t>
            </w:r>
            <w:r>
              <w:rPr>
                <w:rFonts w:ascii="SimSun" w:eastAsia="SimSun" w:hAnsi="SimSun" w:cs="SimSun"/>
                <w:color w:val="000000"/>
                <w:spacing w:val="0"/>
                <w:w w:val="100"/>
                <w:position w:val="0"/>
                <w:sz w:val="20"/>
                <w:szCs w:val="20"/>
              </w:rPr>
              <w:t>年度公司财务审计机构 的议案》；</w:t>
            </w:r>
            <w:r>
              <w:rPr>
                <w:color w:val="000000"/>
                <w:spacing w:val="0"/>
                <w:w w:val="100"/>
                <w:position w:val="0"/>
                <w:sz w:val="20"/>
                <w:szCs w:val="20"/>
              </w:rPr>
              <w:t>10</w:t>
            </w:r>
            <w:r>
              <w:rPr>
                <w:rFonts w:ascii="SimSun" w:eastAsia="SimSun" w:hAnsi="SimSun" w:cs="SimSun"/>
                <w:color w:val="000000"/>
                <w:spacing w:val="0"/>
                <w:w w:val="100"/>
                <w:position w:val="0"/>
                <w:sz w:val="20"/>
                <w:szCs w:val="20"/>
              </w:rPr>
              <w:t>、《关于董事、监事津贴的议案》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上述议 案全部 通过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2013-039</w:t>
            </w:r>
          </w:p>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 </w:instrText>
            </w:r>
            <w:r>
              <w:fldChar w:fldCharType="separate"/>
            </w:r>
            <w:r>
              <w:rPr>
                <w:color w:val="000000"/>
                <w:spacing w:val="0"/>
                <w:w w:val="100"/>
                <w:position w:val="0"/>
                <w:sz w:val="20"/>
                <w:szCs w:val="20"/>
              </w:rPr>
              <w:t>www.sse.co</w:t>
            </w:r>
            <w:r>
              <w:fldChar w:fldCharType="end"/>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m.cn</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25</w:t>
            </w:r>
          </w:p>
          <w:p>
            <w:pPr>
              <w:pStyle w:val="Style25"/>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日</w:t>
            </w:r>
          </w:p>
        </w:tc>
      </w:tr>
      <w:tr>
        <w:trPr>
          <w:trHeight w:val="27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年第 二次临时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8</w:t>
            </w:r>
            <w:r>
              <w:rPr>
                <w:rFonts w:ascii="SimSun" w:eastAsia="SimSun" w:hAnsi="SimSun" w:cs="SimSun"/>
                <w:color w:val="000000"/>
                <w:spacing w:val="0"/>
                <w:w w:val="100"/>
                <w:position w:val="0"/>
                <w:sz w:val="20"/>
                <w:szCs w:val="20"/>
              </w:rPr>
              <w:t>月</w:t>
            </w:r>
            <w:r>
              <w:rPr>
                <w:color w:val="000000"/>
                <w:spacing w:val="0"/>
                <w:w w:val="100"/>
                <w:position w:val="0"/>
                <w:sz w:val="20"/>
                <w:szCs w:val="20"/>
              </w:rPr>
              <w:t>19</w:t>
            </w:r>
          </w:p>
          <w:p>
            <w:pPr>
              <w:pStyle w:val="Style25"/>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、《关于公司符合非公开发行</w:t>
            </w:r>
            <w:r>
              <w:rPr>
                <w:color w:val="000000"/>
                <w:spacing w:val="0"/>
                <w:w w:val="100"/>
                <w:position w:val="0"/>
                <w:sz w:val="20"/>
                <w:szCs w:val="20"/>
              </w:rPr>
              <w:t>A</w:t>
            </w:r>
            <w:r>
              <w:rPr>
                <w:rFonts w:ascii="SimSun" w:eastAsia="SimSun" w:hAnsi="SimSun" w:cs="SimSun"/>
                <w:color w:val="000000"/>
                <w:spacing w:val="0"/>
                <w:w w:val="100"/>
                <w:position w:val="0"/>
                <w:sz w:val="20"/>
                <w:szCs w:val="20"/>
              </w:rPr>
              <w:t>股股票条件的 议案》；</w:t>
            </w:r>
            <w:r>
              <w:rPr>
                <w:color w:val="000000"/>
                <w:spacing w:val="0"/>
                <w:w w:val="100"/>
                <w:position w:val="0"/>
                <w:sz w:val="20"/>
                <w:szCs w:val="20"/>
              </w:rPr>
              <w:t>2</w:t>
            </w:r>
            <w:r>
              <w:rPr>
                <w:rFonts w:ascii="SimSun" w:eastAsia="SimSun" w:hAnsi="SimSun" w:cs="SimSun"/>
                <w:color w:val="000000"/>
                <w:spacing w:val="0"/>
                <w:w w:val="100"/>
                <w:position w:val="0"/>
                <w:sz w:val="20"/>
                <w:szCs w:val="20"/>
              </w:rPr>
              <w:t>、《关于公司非公开发行</w:t>
            </w:r>
            <w:r>
              <w:rPr>
                <w:color w:val="000000"/>
                <w:spacing w:val="0"/>
                <w:w w:val="100"/>
                <w:position w:val="0"/>
                <w:sz w:val="20"/>
                <w:szCs w:val="20"/>
              </w:rPr>
              <w:t>A</w:t>
            </w:r>
            <w:r>
              <w:rPr>
                <w:rFonts w:ascii="SimSun" w:eastAsia="SimSun" w:hAnsi="SimSun" w:cs="SimSun"/>
                <w:color w:val="000000"/>
                <w:spacing w:val="0"/>
                <w:w w:val="100"/>
                <w:position w:val="0"/>
                <w:sz w:val="20"/>
                <w:szCs w:val="20"/>
              </w:rPr>
              <w:t>股股票方 案的议案》；</w:t>
            </w:r>
            <w:r>
              <w:rPr>
                <w:color w:val="000000"/>
                <w:spacing w:val="0"/>
                <w:w w:val="100"/>
                <w:position w:val="0"/>
                <w:sz w:val="20"/>
                <w:szCs w:val="20"/>
              </w:rPr>
              <w:t>3</w:t>
            </w:r>
            <w:r>
              <w:rPr>
                <w:rFonts w:ascii="SimSun" w:eastAsia="SimSun" w:hAnsi="SimSun" w:cs="SimSun"/>
                <w:color w:val="000000"/>
                <w:spacing w:val="0"/>
                <w:w w:val="100"/>
                <w:position w:val="0"/>
                <w:sz w:val="20"/>
                <w:szCs w:val="20"/>
              </w:rPr>
              <w:t>、《关于</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新湖中宝股份有限公司 非公开发行股票预案</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的议案》；</w:t>
            </w:r>
            <w:r>
              <w:rPr>
                <w:color w:val="000000"/>
                <w:spacing w:val="0"/>
                <w:w w:val="100"/>
                <w:position w:val="0"/>
                <w:sz w:val="20"/>
                <w:szCs w:val="20"/>
              </w:rPr>
              <w:t>4</w:t>
            </w:r>
            <w:r>
              <w:rPr>
                <w:rFonts w:ascii="SimSun" w:eastAsia="SimSun" w:hAnsi="SimSun" w:cs="SimSun"/>
                <w:color w:val="000000"/>
                <w:spacing w:val="0"/>
                <w:w w:val="100"/>
                <w:position w:val="0"/>
                <w:sz w:val="20"/>
                <w:szCs w:val="20"/>
              </w:rPr>
              <w:t>、《关于</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新 湖中宝股份有限公司非公开发行股票募集资 金运用可行性分析报告</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的议案》；</w:t>
            </w:r>
            <w:r>
              <w:rPr>
                <w:color w:val="000000"/>
                <w:spacing w:val="0"/>
                <w:w w:val="100"/>
                <w:position w:val="0"/>
                <w:sz w:val="20"/>
                <w:szCs w:val="20"/>
              </w:rPr>
              <w:t>5</w:t>
            </w:r>
            <w:r>
              <w:rPr>
                <w:rFonts w:ascii="SimSun" w:eastAsia="SimSun" w:hAnsi="SimSun" w:cs="SimSun"/>
                <w:color w:val="000000"/>
                <w:spacing w:val="0"/>
                <w:w w:val="100"/>
                <w:position w:val="0"/>
                <w:sz w:val="20"/>
                <w:szCs w:val="20"/>
              </w:rPr>
              <w:t>、《关于</w:t>
            </w:r>
            <w:r>
              <w:rPr>
                <w:color w:val="000000"/>
                <w:spacing w:val="0"/>
                <w:w w:val="100"/>
                <w:position w:val="0"/>
                <w:sz w:val="20"/>
                <w:szCs w:val="20"/>
              </w:rPr>
              <w:t xml:space="preserve">＜ </w:t>
            </w:r>
            <w:r>
              <w:rPr>
                <w:rFonts w:ascii="SimSun" w:eastAsia="SimSun" w:hAnsi="SimSun" w:cs="SimSun"/>
                <w:color w:val="000000"/>
                <w:spacing w:val="0"/>
                <w:w w:val="100"/>
                <w:position w:val="0"/>
                <w:sz w:val="20"/>
                <w:szCs w:val="20"/>
              </w:rPr>
              <w:t>新湖中宝股份有限公司前次募集资金使用情 况的专项报告</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的议案》；</w:t>
            </w:r>
            <w:r>
              <w:rPr>
                <w:color w:val="000000"/>
                <w:spacing w:val="0"/>
                <w:w w:val="100"/>
                <w:position w:val="0"/>
                <w:sz w:val="20"/>
                <w:szCs w:val="20"/>
              </w:rPr>
              <w:t>6</w:t>
            </w:r>
            <w:r>
              <w:rPr>
                <w:rFonts w:ascii="SimSun" w:eastAsia="SimSun" w:hAnsi="SimSun" w:cs="SimSun"/>
                <w:color w:val="000000"/>
                <w:spacing w:val="0"/>
                <w:w w:val="100"/>
                <w:position w:val="0"/>
                <w:sz w:val="20"/>
                <w:szCs w:val="20"/>
              </w:rPr>
              <w:t>、《关于提请股东大 会授权董事会全权办理本次发行工作相关事 宜的议案》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上述议 案全部 通过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2013-068</w:t>
            </w:r>
          </w:p>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 </w:instrText>
            </w:r>
            <w:r>
              <w:fldChar w:fldCharType="separate"/>
            </w:r>
            <w:r>
              <w:rPr>
                <w:color w:val="000000"/>
                <w:spacing w:val="0"/>
                <w:w w:val="100"/>
                <w:position w:val="0"/>
                <w:sz w:val="20"/>
                <w:szCs w:val="20"/>
              </w:rPr>
              <w:t>www.sse.co</w:t>
            </w:r>
            <w:r>
              <w:fldChar w:fldCharType="end"/>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m.cn</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8</w:t>
            </w:r>
            <w:r>
              <w:rPr>
                <w:rFonts w:ascii="SimSun" w:eastAsia="SimSun" w:hAnsi="SimSun" w:cs="SimSun"/>
                <w:color w:val="000000"/>
                <w:spacing w:val="0"/>
                <w:w w:val="100"/>
                <w:position w:val="0"/>
                <w:sz w:val="20"/>
                <w:szCs w:val="20"/>
              </w:rPr>
              <w:t>月</w:t>
            </w:r>
            <w:r>
              <w:rPr>
                <w:color w:val="000000"/>
                <w:spacing w:val="0"/>
                <w:w w:val="100"/>
                <w:position w:val="0"/>
                <w:sz w:val="20"/>
                <w:szCs w:val="20"/>
              </w:rPr>
              <w:t>20</w:t>
            </w:r>
          </w:p>
          <w:p>
            <w:pPr>
              <w:pStyle w:val="Style25"/>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日</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年第 三次临时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9</w:t>
            </w:r>
            <w:r>
              <w:rPr>
                <w:rFonts w:ascii="SimSun" w:eastAsia="SimSun" w:hAnsi="SimSun" w:cs="SimSun"/>
                <w:color w:val="000000"/>
                <w:spacing w:val="0"/>
                <w:w w:val="100"/>
                <w:position w:val="0"/>
                <w:sz w:val="20"/>
                <w:szCs w:val="20"/>
              </w:rPr>
              <w:t>月</w:t>
            </w:r>
            <w:r>
              <w:rPr>
                <w:color w:val="000000"/>
                <w:spacing w:val="0"/>
                <w:w w:val="100"/>
                <w:position w:val="0"/>
                <w:sz w:val="20"/>
                <w:szCs w:val="20"/>
              </w:rPr>
              <w:t>2</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、《关于修订</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独立董事工作制度</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的议案》；</w:t>
            </w:r>
            <w:r>
              <w:rPr>
                <w:color w:val="000000"/>
                <w:spacing w:val="0"/>
                <w:w w:val="100"/>
                <w:position w:val="0"/>
                <w:sz w:val="20"/>
                <w:szCs w:val="20"/>
              </w:rPr>
              <w:t>2</w:t>
            </w:r>
            <w:r>
              <w:rPr>
                <w:rFonts w:ascii="SimSun" w:eastAsia="SimSun" w:hAnsi="SimSun" w:cs="SimSun"/>
                <w:color w:val="000000"/>
                <w:spacing w:val="0"/>
                <w:w w:val="100"/>
                <w:position w:val="0"/>
                <w:sz w:val="20"/>
                <w:szCs w:val="20"/>
              </w:rPr>
              <w:t>、 《关于修订</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 xml:space="preserve">关联交易管理制度 </w:t>
            </w:r>
            <w:r>
              <w:rPr>
                <w:color w:val="000000"/>
                <w:spacing w:val="0"/>
                <w:w w:val="100"/>
                <w:position w:val="0"/>
                <w:sz w:val="20"/>
                <w:szCs w:val="20"/>
              </w:rPr>
              <w:t>＞</w:t>
            </w:r>
            <w:r>
              <w:rPr>
                <w:rFonts w:ascii="SimSun" w:eastAsia="SimSun" w:hAnsi="SimSun" w:cs="SimSun"/>
                <w:color w:val="000000"/>
                <w:spacing w:val="0"/>
                <w:w w:val="100"/>
                <w:position w:val="0"/>
                <w:sz w:val="20"/>
                <w:szCs w:val="20"/>
              </w:rPr>
              <w:t>的议案》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上述议 案全部 通过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2013-072</w:t>
            </w:r>
          </w:p>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 </w:instrText>
            </w:r>
            <w:r>
              <w:fldChar w:fldCharType="separate"/>
            </w:r>
            <w:r>
              <w:rPr>
                <w:color w:val="000000"/>
                <w:spacing w:val="0"/>
                <w:w w:val="100"/>
                <w:position w:val="0"/>
                <w:sz w:val="20"/>
                <w:szCs w:val="20"/>
              </w:rPr>
              <w:t>www.sse.co</w:t>
            </w:r>
            <w:r>
              <w:fldChar w:fldCharType="end"/>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m.cn</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9</w:t>
            </w:r>
            <w:r>
              <w:rPr>
                <w:rFonts w:ascii="SimSun" w:eastAsia="SimSun" w:hAnsi="SimSun" w:cs="SimSun"/>
                <w:color w:val="000000"/>
                <w:spacing w:val="0"/>
                <w:w w:val="100"/>
                <w:position w:val="0"/>
                <w:sz w:val="20"/>
                <w:szCs w:val="20"/>
              </w:rPr>
              <w:t>月</w:t>
            </w:r>
            <w:r>
              <w:rPr>
                <w:color w:val="000000"/>
                <w:spacing w:val="0"/>
                <w:w w:val="100"/>
                <w:position w:val="0"/>
                <w:sz w:val="20"/>
                <w:szCs w:val="20"/>
              </w:rPr>
              <w:t>3</w:t>
            </w:r>
            <w:r>
              <w:rPr>
                <w:rFonts w:ascii="SimSun" w:eastAsia="SimSun" w:hAnsi="SimSun" w:cs="SimSun"/>
                <w:color w:val="000000"/>
                <w:spacing w:val="0"/>
                <w:w w:val="100"/>
                <w:position w:val="0"/>
                <w:sz w:val="20"/>
                <w:szCs w:val="20"/>
              </w:rPr>
              <w:t>日</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年第 四次临时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 xml:space="preserve">12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、《关于增加本公司对控股子公司担保额度的 议案》；</w:t>
            </w:r>
            <w:r>
              <w:rPr>
                <w:color w:val="000000"/>
                <w:spacing w:val="0"/>
                <w:w w:val="100"/>
                <w:position w:val="0"/>
                <w:sz w:val="20"/>
                <w:szCs w:val="20"/>
              </w:rPr>
              <w:t>2</w:t>
            </w:r>
            <w:r>
              <w:rPr>
                <w:rFonts w:ascii="SimSun" w:eastAsia="SimSun" w:hAnsi="SimSun" w:cs="SimSun"/>
                <w:color w:val="000000"/>
                <w:spacing w:val="0"/>
                <w:w w:val="100"/>
                <w:position w:val="0"/>
                <w:sz w:val="20"/>
                <w:szCs w:val="20"/>
              </w:rPr>
              <w:t>、《关于增加本公司与浙江新湖集团 股份有限公司等公司相互经济担保额度的议 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上述议 案全部 通过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2013-088</w:t>
            </w:r>
          </w:p>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 </w:instrText>
            </w:r>
            <w:r>
              <w:fldChar w:fldCharType="separate"/>
            </w:r>
            <w:r>
              <w:rPr>
                <w:color w:val="000000"/>
                <w:spacing w:val="0"/>
                <w:w w:val="100"/>
                <w:position w:val="0"/>
                <w:sz w:val="20"/>
                <w:szCs w:val="20"/>
              </w:rPr>
              <w:t>www.sse.co</w:t>
            </w:r>
            <w:r>
              <w:fldChar w:fldCharType="end"/>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m.cn</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 xml:space="preserve">6 </w:t>
            </w:r>
            <w:r>
              <w:rPr>
                <w:rFonts w:ascii="SimSun" w:eastAsia="SimSun" w:hAnsi="SimSun" w:cs="SimSun"/>
                <w:color w:val="000000"/>
                <w:spacing w:val="0"/>
                <w:w w:val="100"/>
                <w:position w:val="0"/>
                <w:sz w:val="20"/>
                <w:szCs w:val="20"/>
              </w:rPr>
              <w:t>日</w:t>
            </w:r>
          </w:p>
        </w:tc>
      </w:tr>
      <w:tr>
        <w:trPr>
          <w:trHeight w:val="84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年第 五次临时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p>
            <w:pPr>
              <w:pStyle w:val="Style25"/>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 xml:space="preserve">12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 xml:space="preserve">30 </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rPr>
                <w:sz w:val="20"/>
                <w:szCs w:val="20"/>
              </w:rPr>
            </w:pPr>
            <w:r>
              <w:rPr>
                <w:rFonts w:ascii="SimSun" w:eastAsia="SimSun" w:hAnsi="SimSun" w:cs="SimSun"/>
                <w:color w:val="000000"/>
                <w:spacing w:val="0"/>
                <w:w w:val="100"/>
                <w:position w:val="0"/>
                <w:sz w:val="20"/>
                <w:szCs w:val="20"/>
              </w:rPr>
              <w:t>《关于转让上海大智慧股份有限公司股权的 议案》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上述议 案全部 通过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临 </w:t>
            </w:r>
            <w:r>
              <w:rPr>
                <w:color w:val="000000"/>
                <w:spacing w:val="0"/>
                <w:w w:val="100"/>
                <w:position w:val="0"/>
                <w:sz w:val="20"/>
                <w:szCs w:val="20"/>
              </w:rPr>
              <w:t>2013-102</w:t>
            </w:r>
          </w:p>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 </w:instrText>
            </w:r>
            <w:r>
              <w:fldChar w:fldCharType="separate"/>
            </w:r>
            <w:r>
              <w:rPr>
                <w:color w:val="000000"/>
                <w:spacing w:val="0"/>
                <w:w w:val="100"/>
                <w:position w:val="0"/>
                <w:sz w:val="20"/>
                <w:szCs w:val="20"/>
              </w:rPr>
              <w:t>www.sse.co</w:t>
            </w:r>
            <w:r>
              <w:fldChar w:fldCharType="end"/>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m.cn</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p>
            <w:pPr>
              <w:pStyle w:val="Style25"/>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 xml:space="preserve">12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 xml:space="preserve">31 </w:t>
            </w:r>
            <w:r>
              <w:rPr>
                <w:rFonts w:ascii="SimSun" w:eastAsia="SimSun" w:hAnsi="SimSun" w:cs="SimSun"/>
                <w:color w:val="000000"/>
                <w:spacing w:val="0"/>
                <w:w w:val="100"/>
                <w:position w:val="0"/>
                <w:sz w:val="20"/>
                <w:szCs w:val="20"/>
              </w:rPr>
              <w:t>日</w:t>
            </w:r>
          </w:p>
        </w:tc>
      </w:tr>
    </w:tbl>
    <w:p>
      <w:pPr>
        <w:widowControl w:val="0"/>
        <w:spacing w:after="259" w:line="1" w:lineRule="exact"/>
      </w:pPr>
    </w:p>
    <w:p>
      <w:pPr>
        <w:pStyle w:val="Style29"/>
        <w:keepNext/>
        <w:keepLines/>
        <w:widowControl w:val="0"/>
        <w:shd w:val="clear" w:color="auto" w:fill="auto"/>
        <w:bidi w:val="0"/>
        <w:spacing w:before="0" w:after="0" w:line="240" w:lineRule="auto"/>
        <w:ind w:left="0" w:right="0" w:firstLine="0"/>
        <w:jc w:val="left"/>
      </w:pPr>
      <w:bookmarkStart w:id="406" w:name="bookmark406"/>
      <w:bookmarkStart w:id="407" w:name="bookmark407"/>
      <w:bookmarkStart w:id="408" w:name="bookmark408"/>
      <w:r>
        <w:rPr>
          <w:color w:val="000000"/>
          <w:spacing w:val="0"/>
          <w:w w:val="100"/>
          <w:position w:val="0"/>
        </w:rPr>
        <w:t>三、董事履行职责情况</w:t>
      </w:r>
      <w:bookmarkEnd w:id="406"/>
      <w:bookmarkEnd w:id="407"/>
      <w:bookmarkEnd w:id="408"/>
    </w:p>
    <w:p>
      <w:pPr>
        <w:pStyle w:val="Style13"/>
        <w:keepNext w:val="0"/>
        <w:keepLines w:val="0"/>
        <w:widowControl w:val="0"/>
        <w:shd w:val="clear" w:color="auto" w:fill="auto"/>
        <w:bidi w:val="0"/>
        <w:spacing w:before="0" w:after="260" w:line="240" w:lineRule="auto"/>
        <w:ind w:left="0" w:right="0" w:firstLine="0"/>
        <w:jc w:val="left"/>
      </w:pPr>
      <w:bookmarkStart w:id="409" w:name="bookmark409"/>
      <w:r>
        <w:rPr>
          <w:rFonts w:ascii="Times New Roman" w:eastAsia="Times New Roman" w:hAnsi="Times New Roman" w:cs="Times New Roman"/>
          <w:color w:val="000000"/>
          <w:spacing w:val="0"/>
          <w:w w:val="100"/>
          <w:position w:val="0"/>
        </w:rPr>
        <w:t>（</w:t>
      </w:r>
      <w:bookmarkEnd w:id="409"/>
      <w:r>
        <w:rPr>
          <w:color w:val="000000"/>
          <w:spacing w:val="0"/>
          <w:w w:val="100"/>
          <w:position w:val="0"/>
        </w:rPr>
        <w:t>一</w:t>
      </w:r>
      <w:r>
        <w:rPr>
          <w:color w:val="000000"/>
          <w:spacing w:val="0"/>
          <w:w w:val="100"/>
          <w:position w:val="0"/>
        </w:rPr>
        <w:t>）</w:t>
      </w:r>
      <w:r>
        <w:rPr>
          <w:color w:val="000000"/>
          <w:spacing w:val="0"/>
          <w:w w:val="100"/>
          <w:position w:val="0"/>
        </w:rPr>
        <w:t>董事参加董事会和股东大会的情况</w:t>
      </w:r>
    </w:p>
    <w:tbl>
      <w:tblPr>
        <w:tblOverlap w:val="never"/>
        <w:jc w:val="center"/>
        <w:tblLayout w:type="fixed"/>
      </w:tblPr>
      <w:tblGrid>
        <w:gridCol w:w="1046"/>
        <w:gridCol w:w="1032"/>
        <w:gridCol w:w="1032"/>
        <w:gridCol w:w="1032"/>
        <w:gridCol w:w="1037"/>
        <w:gridCol w:w="1032"/>
        <w:gridCol w:w="1032"/>
        <w:gridCol w:w="1037"/>
        <w:gridCol w:w="1042"/>
      </w:tblGrid>
      <w:tr>
        <w:trPr>
          <w:trHeight w:val="84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董事姓 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200" w:firstLine="0"/>
              <w:jc w:val="right"/>
              <w:rPr>
                <w:sz w:val="20"/>
                <w:szCs w:val="20"/>
              </w:rPr>
            </w:pPr>
            <w:r>
              <w:rPr>
                <w:rFonts w:ascii="SimSun" w:eastAsia="SimSun" w:hAnsi="SimSun" w:cs="SimSun"/>
                <w:color w:val="000000"/>
                <w:spacing w:val="0"/>
                <w:w w:val="100"/>
                <w:position w:val="0"/>
                <w:sz w:val="20"/>
                <w:szCs w:val="20"/>
              </w:rPr>
              <w:t>是否独 立董事</w:t>
            </w:r>
          </w:p>
        </w:tc>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rPr>
                <w:sz w:val="20"/>
                <w:szCs w:val="20"/>
              </w:rPr>
            </w:pPr>
            <w:r>
              <w:rPr>
                <w:rFonts w:ascii="SimSun" w:eastAsia="SimSun" w:hAnsi="SimSun" w:cs="SimSun"/>
                <w:color w:val="000000"/>
                <w:spacing w:val="0"/>
                <w:w w:val="100"/>
                <w:position w:val="0"/>
                <w:sz w:val="20"/>
                <w:szCs w:val="20"/>
              </w:rPr>
              <w:t>参加股 东大会 情况</w:t>
            </w:r>
          </w:p>
        </w:tc>
      </w:tr>
      <w:tr>
        <w:trPr>
          <w:trHeight w:val="13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0" w:lineRule="exact"/>
              <w:ind w:left="0" w:right="0" w:firstLine="0"/>
              <w:jc w:val="center"/>
              <w:rPr>
                <w:sz w:val="20"/>
                <w:szCs w:val="20"/>
              </w:rPr>
            </w:pPr>
            <w:r>
              <w:rPr>
                <w:rFonts w:ascii="SimSun" w:eastAsia="SimSun" w:hAnsi="SimSun" w:cs="SimSun"/>
                <w:color w:val="000000"/>
                <w:spacing w:val="0"/>
                <w:w w:val="100"/>
                <w:position w:val="0"/>
                <w:sz w:val="20"/>
                <w:szCs w:val="20"/>
              </w:rPr>
              <w:t>本年应 参加董 事会次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亲自出 席次数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rPr>
                <w:sz w:val="20"/>
                <w:szCs w:val="20"/>
              </w:rPr>
            </w:pPr>
            <w:r>
              <w:rPr>
                <w:rFonts w:ascii="SimSun" w:eastAsia="SimSun" w:hAnsi="SimSun" w:cs="SimSun"/>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rFonts w:ascii="SimSun" w:eastAsia="SimSun" w:hAnsi="SimSun" w:cs="SimSun"/>
                <w:color w:val="000000"/>
                <w:spacing w:val="0"/>
                <w:w w:val="100"/>
                <w:position w:val="0"/>
                <w:sz w:val="20"/>
                <w:szCs w:val="20"/>
              </w:rPr>
              <w:t>缺席次 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是否连 续两次 未亲自 参加会</w:t>
            </w:r>
          </w:p>
          <w:p>
            <w:pPr>
              <w:pStyle w:val="Style25"/>
              <w:keepNext w:val="0"/>
              <w:keepLines w:val="0"/>
              <w:widowControl w:val="0"/>
              <w:shd w:val="clear" w:color="auto" w:fill="auto"/>
              <w:bidi w:val="0"/>
              <w:spacing w:before="0" w:after="0" w:line="269" w:lineRule="exact"/>
              <w:ind w:left="0" w:right="0" w:firstLine="400"/>
              <w:jc w:val="left"/>
              <w:rPr>
                <w:sz w:val="20"/>
                <w:szCs w:val="20"/>
              </w:rPr>
            </w:pPr>
            <w:r>
              <w:rPr>
                <w:rFonts w:ascii="SimSun" w:eastAsia="SimSun" w:hAnsi="SimSun" w:cs="SimSun"/>
                <w:color w:val="000000"/>
                <w:spacing w:val="0"/>
                <w:w w:val="100"/>
                <w:position w:val="0"/>
                <w:sz w:val="20"/>
                <w:szCs w:val="20"/>
              </w:rPr>
              <w:t>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出席股 东大会 的次数</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陈国平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金雪军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王泽霞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林俊波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赵伟卿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潘孝娜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虞迪锋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w:t>
            </w:r>
          </w:p>
        </w:tc>
      </w:tr>
    </w:tbl>
    <w:p>
      <w:pPr>
        <w:widowControl w:val="0"/>
        <w:spacing w:after="239" w:line="1" w:lineRule="exact"/>
      </w:pPr>
    </w:p>
    <w:p>
      <w:pPr>
        <w:widowControl w:val="0"/>
        <w:spacing w:line="1" w:lineRule="exact"/>
      </w:pP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其中：现场会议次数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410" w:name="bookmark410"/>
      <w:r>
        <w:rPr>
          <w:rFonts w:ascii="Times New Roman" w:eastAsia="Times New Roman" w:hAnsi="Times New Roman" w:cs="Times New Roman"/>
          <w:color w:val="000000"/>
          <w:spacing w:val="0"/>
          <w:w w:val="100"/>
          <w:position w:val="0"/>
        </w:rPr>
        <w:t>（</w:t>
      </w:r>
      <w:bookmarkEnd w:id="410"/>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p>
    <w:p>
      <w:pPr>
        <w:pStyle w:val="Style13"/>
        <w:keepNext w:val="0"/>
        <w:keepLines w:val="0"/>
        <w:widowControl w:val="0"/>
        <w:shd w:val="clear" w:color="auto" w:fill="auto"/>
        <w:bidi w:val="0"/>
        <w:spacing w:before="0" w:after="240" w:line="240" w:lineRule="auto"/>
        <w:ind w:left="0" w:right="0" w:firstLine="220"/>
        <w:jc w:val="both"/>
      </w:pPr>
      <w:r>
        <w:rPr>
          <w:color w:val="000000"/>
          <w:spacing w:val="0"/>
          <w:w w:val="100"/>
          <w:position w:val="0"/>
        </w:rPr>
        <w:t>报告期内，公司独立董事未对公司本年度的董事会议案及其他非董事会议案事项提出异议。</w:t>
      </w:r>
    </w:p>
    <w:p>
      <w:pPr>
        <w:pStyle w:val="Style29"/>
        <w:keepNext/>
        <w:keepLines/>
        <w:widowControl w:val="0"/>
        <w:shd w:val="clear" w:color="auto" w:fill="auto"/>
        <w:bidi w:val="0"/>
        <w:spacing w:before="0" w:after="240" w:line="275" w:lineRule="exact"/>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四</w:t>
      </w:r>
      <w:bookmarkEnd w:id="413"/>
      <w:r>
        <w:rPr>
          <w:color w:val="000000"/>
          <w:spacing w:val="0"/>
          <w:w w:val="100"/>
          <w:position w:val="0"/>
        </w:rPr>
        <w:t>、董事会下设专门委员会在报告期内履行职责时所提出的重要意见和建议</w:t>
      </w:r>
      <w:bookmarkEnd w:id="411"/>
      <w:bookmarkEnd w:id="412"/>
      <w:bookmarkEnd w:id="414"/>
    </w:p>
    <w:p>
      <w:pPr>
        <w:pStyle w:val="Style13"/>
        <w:keepNext w:val="0"/>
        <w:keepLines w:val="0"/>
        <w:widowControl w:val="0"/>
        <w:shd w:val="clear" w:color="auto" w:fill="auto"/>
        <w:bidi w:val="0"/>
        <w:spacing w:before="0" w:after="0" w:line="275" w:lineRule="exact"/>
        <w:ind w:left="0" w:right="0" w:firstLine="0"/>
        <w:jc w:val="left"/>
      </w:pPr>
      <w:bookmarkStart w:id="415" w:name="bookmark415"/>
      <w:r>
        <w:rPr>
          <w:color w:val="000000"/>
          <w:spacing w:val="0"/>
          <w:w w:val="100"/>
          <w:position w:val="0"/>
        </w:rPr>
        <w:t>（</w:t>
      </w:r>
      <w:bookmarkEnd w:id="415"/>
      <w:r>
        <w:rPr>
          <w:color w:val="000000"/>
          <w:spacing w:val="0"/>
          <w:w w:val="100"/>
          <w:position w:val="0"/>
        </w:rPr>
        <w:t>一）审计委员会</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报告期内，审计委员会本着勤勉尽职的原则，依法规范地履行职责，召开审计委员会会议 和沟通会</w:t>
      </w:r>
      <w:r>
        <w:rPr>
          <w:rFonts w:ascii="Times New Roman" w:eastAsia="Times New Roman" w:hAnsi="Times New Roman" w:cs="Times New Roman"/>
          <w:color w:val="000000"/>
          <w:spacing w:val="0"/>
          <w:w w:val="100"/>
          <w:position w:val="0"/>
        </w:rPr>
        <w:t>7</w:t>
      </w:r>
      <w:r>
        <w:rPr>
          <w:color w:val="000000"/>
          <w:spacing w:val="0"/>
          <w:w w:val="100"/>
          <w:position w:val="0"/>
        </w:rPr>
        <w:t>次，表决审议事项</w:t>
      </w:r>
      <w:r>
        <w:rPr>
          <w:rFonts w:ascii="Times New Roman" w:eastAsia="Times New Roman" w:hAnsi="Times New Roman" w:cs="Times New Roman"/>
          <w:color w:val="000000"/>
          <w:spacing w:val="0"/>
          <w:w w:val="100"/>
          <w:position w:val="0"/>
        </w:rPr>
        <w:t>9</w:t>
      </w:r>
      <w:r>
        <w:rPr>
          <w:color w:val="000000"/>
          <w:spacing w:val="0"/>
          <w:w w:val="100"/>
          <w:position w:val="0"/>
        </w:rPr>
        <w:t>项，对定期财务报告、担保事项、审计师聘任、审计费用、内 部控制制度建设等事项进行审议。具体情况如下：</w:t>
      </w:r>
    </w:p>
    <w:p>
      <w:pPr>
        <w:pStyle w:val="Style13"/>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日，审计委员会召开了 </w:t>
      </w:r>
      <w:r>
        <w:rPr>
          <w:rFonts w:ascii="Times New Roman" w:eastAsia="Times New Roman" w:hAnsi="Times New Roman" w:cs="Times New Roman"/>
          <w:color w:val="000000"/>
          <w:spacing w:val="0"/>
          <w:w w:val="100"/>
          <w:position w:val="0"/>
        </w:rPr>
        <w:t>2013</w:t>
      </w:r>
      <w:r>
        <w:rPr>
          <w:color w:val="000000"/>
          <w:spacing w:val="0"/>
          <w:w w:val="100"/>
          <w:position w:val="0"/>
        </w:rPr>
        <w:t>年第一次会议，审议通过了《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年度审计工 作计划》。同时，与天健会计师事务所（特殊普通合伙）关于年报审计工作进行沟通，认为： 天健会计师事务所的审计计划、审计风险判断及计划的审计重点是合适的，希望天健会计师事 务所谨慎执业，提高审计效率，按时完成审计工作。</w:t>
      </w:r>
    </w:p>
    <w:p>
      <w:pPr>
        <w:pStyle w:val="Style13"/>
        <w:keepNext w:val="0"/>
        <w:keepLines w:val="0"/>
        <w:widowControl w:val="0"/>
        <w:shd w:val="clear" w:color="auto" w:fill="auto"/>
        <w:bidi w:val="0"/>
        <w:spacing w:before="0" w:after="0" w:line="280"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 xml:space="preserve">日，审计委员会召开了 </w:t>
      </w:r>
      <w:r>
        <w:rPr>
          <w:rFonts w:ascii="Times New Roman" w:eastAsia="Times New Roman" w:hAnsi="Times New Roman" w:cs="Times New Roman"/>
          <w:color w:val="000000"/>
          <w:spacing w:val="0"/>
          <w:w w:val="100"/>
          <w:position w:val="0"/>
        </w:rPr>
        <w:t>2013</w:t>
      </w:r>
      <w:r>
        <w:rPr>
          <w:color w:val="000000"/>
          <w:spacing w:val="0"/>
          <w:w w:val="100"/>
          <w:position w:val="0"/>
        </w:rPr>
        <w:t>年第二次会议，审议通过了《关于年审注册会 计师进场前公司出具的财务会计报表的审议意见》，认为：公司编制的财务会计报表的有关数 据基本反映了公司截止</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日的资产负债情况和</w:t>
      </w:r>
      <w:r>
        <w:rPr>
          <w:rFonts w:ascii="Times New Roman" w:eastAsia="Times New Roman" w:hAnsi="Times New Roman" w:cs="Times New Roman"/>
          <w:color w:val="000000"/>
          <w:spacing w:val="0"/>
          <w:w w:val="100"/>
          <w:position w:val="0"/>
        </w:rPr>
        <w:t>2012</w:t>
      </w:r>
      <w:r>
        <w:rPr>
          <w:color w:val="000000"/>
          <w:spacing w:val="0"/>
          <w:w w:val="100"/>
          <w:position w:val="0"/>
        </w:rPr>
        <w:t>年度的生产经营成果，同意 以此财务报表为基础开展</w:t>
      </w:r>
      <w:r>
        <w:rPr>
          <w:rFonts w:ascii="Times New Roman" w:eastAsia="Times New Roman" w:hAnsi="Times New Roman" w:cs="Times New Roman"/>
          <w:color w:val="000000"/>
          <w:spacing w:val="0"/>
          <w:w w:val="100"/>
          <w:position w:val="0"/>
        </w:rPr>
        <w:t>2012</w:t>
      </w:r>
      <w:r>
        <w:rPr>
          <w:color w:val="000000"/>
          <w:spacing w:val="0"/>
          <w:w w:val="100"/>
          <w:position w:val="0"/>
        </w:rPr>
        <w:t>年度的财务审计工作。</w:t>
      </w:r>
    </w:p>
    <w:p>
      <w:pPr>
        <w:pStyle w:val="Style13"/>
        <w:keepNext w:val="0"/>
        <w:keepLines w:val="0"/>
        <w:widowControl w:val="0"/>
        <w:shd w:val="clear" w:color="auto" w:fill="auto"/>
        <w:bidi w:val="0"/>
        <w:spacing w:before="0" w:after="0" w:line="280"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日，审计委员会召开了 </w:t>
      </w:r>
      <w:r>
        <w:rPr>
          <w:rFonts w:ascii="Times New Roman" w:eastAsia="Times New Roman" w:hAnsi="Times New Roman" w:cs="Times New Roman"/>
          <w:color w:val="000000"/>
          <w:spacing w:val="0"/>
          <w:w w:val="100"/>
          <w:position w:val="0"/>
        </w:rPr>
        <w:t>2013</w:t>
      </w:r>
      <w:r>
        <w:rPr>
          <w:color w:val="000000"/>
          <w:spacing w:val="0"/>
          <w:w w:val="100"/>
          <w:position w:val="0"/>
        </w:rPr>
        <w:t>年第三次会议，审议通过《</w:t>
      </w:r>
      <w:r>
        <w:rPr>
          <w:rFonts w:ascii="Times New Roman" w:eastAsia="Times New Roman" w:hAnsi="Times New Roman" w:cs="Times New Roman"/>
          <w:color w:val="000000"/>
          <w:spacing w:val="0"/>
          <w:w w:val="100"/>
          <w:position w:val="0"/>
        </w:rPr>
        <w:t>2013</w:t>
      </w:r>
      <w:r>
        <w:rPr>
          <w:color w:val="000000"/>
          <w:spacing w:val="0"/>
          <w:w w:val="100"/>
          <w:position w:val="0"/>
        </w:rPr>
        <w:t>年第一季度报 告工作计划》。</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日，审计委员会召开了 </w:t>
      </w:r>
      <w:r>
        <w:rPr>
          <w:rFonts w:ascii="Times New Roman" w:eastAsia="Times New Roman" w:hAnsi="Times New Roman" w:cs="Times New Roman"/>
          <w:color w:val="000000"/>
          <w:spacing w:val="0"/>
          <w:w w:val="100"/>
          <w:position w:val="0"/>
        </w:rPr>
        <w:t>2013</w:t>
      </w:r>
      <w:r>
        <w:rPr>
          <w:color w:val="000000"/>
          <w:spacing w:val="0"/>
          <w:w w:val="100"/>
          <w:position w:val="0"/>
        </w:rPr>
        <w:t>年第四次会议，审议通过了《关于年审注册会 计师出具初步审计意见后的公司财务会计报表的审议意见》，公司</w:t>
      </w:r>
      <w:r>
        <w:rPr>
          <w:rFonts w:ascii="Times New Roman" w:eastAsia="Times New Roman" w:hAnsi="Times New Roman" w:cs="Times New Roman"/>
          <w:color w:val="000000"/>
          <w:spacing w:val="0"/>
          <w:w w:val="100"/>
          <w:position w:val="0"/>
        </w:rPr>
        <w:t>2012</w:t>
      </w:r>
      <w:r>
        <w:rPr>
          <w:color w:val="000000"/>
          <w:spacing w:val="0"/>
          <w:w w:val="100"/>
          <w:position w:val="0"/>
        </w:rPr>
        <w:t>年度财务会计报表已 经按照新企业会计准则及有关财务制度的规定编制，在所有重大方面公允反映了公司</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2012</w:t>
      </w:r>
      <w:r>
        <w:rPr>
          <w:color w:val="000000"/>
          <w:spacing w:val="0"/>
          <w:w w:val="100"/>
          <w:position w:val="0"/>
        </w:rPr>
        <w:t>年度的经营成果和现金流量，并同意以此财务报表为基础制 作公司</w:t>
      </w:r>
      <w:r>
        <w:rPr>
          <w:rFonts w:ascii="Times New Roman" w:eastAsia="Times New Roman" w:hAnsi="Times New Roman" w:cs="Times New Roman"/>
          <w:color w:val="000000"/>
          <w:spacing w:val="0"/>
          <w:w w:val="100"/>
          <w:position w:val="0"/>
        </w:rPr>
        <w:t>2012</w:t>
      </w:r>
      <w:r>
        <w:rPr>
          <w:color w:val="000000"/>
          <w:spacing w:val="0"/>
          <w:w w:val="100"/>
          <w:position w:val="0"/>
        </w:rPr>
        <w:t>年度报告。</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日，审计委员会召开了 </w:t>
      </w:r>
      <w:r>
        <w:rPr>
          <w:rFonts w:ascii="Times New Roman" w:eastAsia="Times New Roman" w:hAnsi="Times New Roman" w:cs="Times New Roman"/>
          <w:color w:val="000000"/>
          <w:spacing w:val="0"/>
          <w:w w:val="100"/>
          <w:position w:val="0"/>
        </w:rPr>
        <w:t>2013</w:t>
      </w:r>
      <w:r>
        <w:rPr>
          <w:color w:val="000000"/>
          <w:spacing w:val="0"/>
          <w:w w:val="100"/>
          <w:position w:val="0"/>
        </w:rPr>
        <w:t>年第五次会议，审议通过</w:t>
      </w:r>
      <w:r>
        <w:rPr>
          <w:rFonts w:ascii="Times New Roman" w:eastAsia="Times New Roman" w:hAnsi="Times New Roman" w:cs="Times New Roman"/>
          <w:color w:val="000000"/>
          <w:spacing w:val="0"/>
          <w:w w:val="100"/>
          <w:position w:val="0"/>
        </w:rPr>
        <w:t>1.</w:t>
      </w:r>
      <w:r>
        <w:rPr>
          <w:color w:val="000000"/>
          <w:spacing w:val="0"/>
          <w:w w:val="100"/>
          <w:position w:val="0"/>
        </w:rPr>
        <w:t>《第八届董事会 审计委员会</w:t>
      </w:r>
      <w:r>
        <w:rPr>
          <w:rFonts w:ascii="Times New Roman" w:eastAsia="Times New Roman" w:hAnsi="Times New Roman" w:cs="Times New Roman"/>
          <w:color w:val="000000"/>
          <w:spacing w:val="0"/>
          <w:w w:val="100"/>
          <w:position w:val="0"/>
        </w:rPr>
        <w:t>2012</w:t>
      </w:r>
      <w:r>
        <w:rPr>
          <w:color w:val="000000"/>
          <w:spacing w:val="0"/>
          <w:w w:val="100"/>
          <w:position w:val="0"/>
        </w:rPr>
        <w:t>年度履职情况报告》。</w:t>
      </w:r>
      <w:r>
        <w:rPr>
          <w:rFonts w:ascii="Times New Roman" w:eastAsia="Times New Roman" w:hAnsi="Times New Roman" w:cs="Times New Roman"/>
          <w:color w:val="000000"/>
          <w:spacing w:val="0"/>
          <w:w w:val="100"/>
          <w:position w:val="0"/>
        </w:rPr>
        <w:t>2.</w:t>
      </w:r>
      <w:r>
        <w:rPr>
          <w:color w:val="000000"/>
          <w:spacing w:val="0"/>
          <w:w w:val="100"/>
          <w:position w:val="0"/>
        </w:rPr>
        <w:t>《关于天健会计师事务所有限公司从事</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年度审 </w:t>
      </w:r>
      <w:r>
        <w:rPr>
          <w:color w:val="000000"/>
          <w:spacing w:val="0"/>
          <w:w w:val="100"/>
          <w:position w:val="0"/>
        </w:rPr>
        <w:t>计工作的总结报告》。</w:t>
      </w:r>
      <w:r>
        <w:rPr>
          <w:rFonts w:ascii="Times New Roman" w:eastAsia="Times New Roman" w:hAnsi="Times New Roman" w:cs="Times New Roman"/>
          <w:color w:val="000000"/>
          <w:spacing w:val="0"/>
          <w:w w:val="100"/>
          <w:position w:val="0"/>
        </w:rPr>
        <w:t>3.</w:t>
      </w:r>
      <w:r>
        <w:rPr>
          <w:color w:val="000000"/>
          <w:spacing w:val="0"/>
          <w:w w:val="100"/>
          <w:position w:val="0"/>
        </w:rPr>
        <w:t>《关于向董事会提交公司</w:t>
      </w:r>
      <w:r>
        <w:rPr>
          <w:rFonts w:ascii="Times New Roman" w:eastAsia="Times New Roman" w:hAnsi="Times New Roman" w:cs="Times New Roman"/>
          <w:color w:val="000000"/>
          <w:spacing w:val="0"/>
          <w:w w:val="100"/>
          <w:position w:val="0"/>
        </w:rPr>
        <w:t>2012</w:t>
      </w:r>
      <w:r>
        <w:rPr>
          <w:color w:val="000000"/>
          <w:spacing w:val="0"/>
          <w:w w:val="100"/>
          <w:position w:val="0"/>
        </w:rPr>
        <w:t>年度财务会计报告、</w:t>
      </w:r>
      <w:r>
        <w:rPr>
          <w:rFonts w:ascii="Times New Roman" w:eastAsia="Times New Roman" w:hAnsi="Times New Roman" w:cs="Times New Roman"/>
          <w:color w:val="000000"/>
          <w:spacing w:val="0"/>
          <w:w w:val="100"/>
          <w:position w:val="0"/>
        </w:rPr>
        <w:t>2012</w:t>
      </w:r>
      <w:r>
        <w:rPr>
          <w:color w:val="000000"/>
          <w:spacing w:val="0"/>
          <w:w w:val="100"/>
          <w:position w:val="0"/>
        </w:rPr>
        <w:t>年度审计费用 和</w:t>
      </w:r>
      <w:r>
        <w:rPr>
          <w:rFonts w:ascii="Times New Roman" w:eastAsia="Times New Roman" w:hAnsi="Times New Roman" w:cs="Times New Roman"/>
          <w:color w:val="000000"/>
          <w:spacing w:val="0"/>
          <w:w w:val="100"/>
          <w:position w:val="0"/>
        </w:rPr>
        <w:t>2013</w:t>
      </w:r>
      <w:r>
        <w:rPr>
          <w:color w:val="000000"/>
          <w:spacing w:val="0"/>
          <w:w w:val="100"/>
          <w:position w:val="0"/>
        </w:rPr>
        <w:t>年度聘请会计师事务所的议案》。</w:t>
      </w:r>
    </w:p>
    <w:p>
      <w:pPr>
        <w:pStyle w:val="Style13"/>
        <w:keepNext w:val="0"/>
        <w:keepLines w:val="0"/>
        <w:widowControl w:val="0"/>
        <w:shd w:val="clear" w:color="auto" w:fill="auto"/>
        <w:bidi w:val="0"/>
        <w:spacing w:before="0" w:after="0" w:line="293"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日，审计委员会召开了 </w:t>
      </w:r>
      <w:r>
        <w:rPr>
          <w:rFonts w:ascii="Times New Roman" w:eastAsia="Times New Roman" w:hAnsi="Times New Roman" w:cs="Times New Roman"/>
          <w:color w:val="000000"/>
          <w:spacing w:val="0"/>
          <w:w w:val="100"/>
          <w:position w:val="0"/>
        </w:rPr>
        <w:t>2013</w:t>
      </w:r>
      <w:r>
        <w:rPr>
          <w:color w:val="000000"/>
          <w:spacing w:val="0"/>
          <w:w w:val="100"/>
          <w:position w:val="0"/>
        </w:rPr>
        <w:t>年第六次会议，审议通过《</w:t>
      </w:r>
      <w:r>
        <w:rPr>
          <w:rFonts w:ascii="Times New Roman" w:eastAsia="Times New Roman" w:hAnsi="Times New Roman" w:cs="Times New Roman"/>
          <w:color w:val="000000"/>
          <w:spacing w:val="0"/>
          <w:w w:val="100"/>
          <w:position w:val="0"/>
        </w:rPr>
        <w:t>2013</w:t>
      </w:r>
      <w:r>
        <w:rPr>
          <w:color w:val="000000"/>
          <w:spacing w:val="0"/>
          <w:w w:val="100"/>
          <w:position w:val="0"/>
        </w:rPr>
        <w:t>年半年度报告 工作计划》。</w:t>
      </w:r>
    </w:p>
    <w:p>
      <w:pPr>
        <w:pStyle w:val="Style13"/>
        <w:keepNext w:val="0"/>
        <w:keepLines w:val="0"/>
        <w:widowControl w:val="0"/>
        <w:shd w:val="clear" w:color="auto" w:fill="auto"/>
        <w:bidi w:val="0"/>
        <w:spacing w:before="0" w:after="220" w:line="293"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日，审计委员会召开了 </w:t>
      </w:r>
      <w:r>
        <w:rPr>
          <w:rFonts w:ascii="Times New Roman" w:eastAsia="Times New Roman" w:hAnsi="Times New Roman" w:cs="Times New Roman"/>
          <w:color w:val="000000"/>
          <w:spacing w:val="0"/>
          <w:w w:val="100"/>
          <w:position w:val="0"/>
        </w:rPr>
        <w:t>2013</w:t>
      </w:r>
      <w:r>
        <w:rPr>
          <w:color w:val="000000"/>
          <w:spacing w:val="0"/>
          <w:w w:val="100"/>
          <w:position w:val="0"/>
        </w:rPr>
        <w:t>年第七次会议，审议通过《</w:t>
      </w:r>
      <w:r>
        <w:rPr>
          <w:rFonts w:ascii="Times New Roman" w:eastAsia="Times New Roman" w:hAnsi="Times New Roman" w:cs="Times New Roman"/>
          <w:color w:val="000000"/>
          <w:spacing w:val="0"/>
          <w:w w:val="100"/>
          <w:position w:val="0"/>
        </w:rPr>
        <w:t>2013</w:t>
      </w:r>
      <w:r>
        <w:rPr>
          <w:color w:val="000000"/>
          <w:spacing w:val="0"/>
          <w:w w:val="100"/>
          <w:position w:val="0"/>
        </w:rPr>
        <w:t>年第三季度 报告工作计划》。</w:t>
      </w:r>
    </w:p>
    <w:p>
      <w:pPr>
        <w:pStyle w:val="Style13"/>
        <w:keepNext w:val="0"/>
        <w:keepLines w:val="0"/>
        <w:widowControl w:val="0"/>
        <w:shd w:val="clear" w:color="auto" w:fill="auto"/>
        <w:tabs>
          <w:tab w:pos="627" w:val="left"/>
        </w:tabs>
        <w:bidi w:val="0"/>
        <w:spacing w:before="0" w:after="0" w:line="276" w:lineRule="exact"/>
        <w:ind w:left="0" w:right="0" w:firstLine="0"/>
        <w:jc w:val="left"/>
      </w:pPr>
      <w:bookmarkStart w:id="416" w:name="bookmark416"/>
      <w:r>
        <w:rPr>
          <w:color w:val="000000"/>
          <w:spacing w:val="0"/>
          <w:w w:val="100"/>
          <w:position w:val="0"/>
        </w:rPr>
        <w:t>（</w:t>
      </w:r>
      <w:bookmarkEnd w:id="416"/>
      <w:r>
        <w:rPr>
          <w:color w:val="000000"/>
          <w:spacing w:val="0"/>
          <w:w w:val="100"/>
          <w:position w:val="0"/>
        </w:rPr>
        <w:t>二）</w:t>
        <w:tab/>
        <w:t>薪酬与考核委员会</w:t>
      </w:r>
    </w:p>
    <w:p>
      <w:pPr>
        <w:pStyle w:val="Style13"/>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报告期内，薪酬与考核委员会共召开了一次会议，审议了关于董事、监事、高级管理人员 薪酬等事项。</w:t>
      </w:r>
    </w:p>
    <w:p>
      <w:pPr>
        <w:pStyle w:val="Style13"/>
        <w:keepNext w:val="0"/>
        <w:keepLines w:val="0"/>
        <w:widowControl w:val="0"/>
        <w:shd w:val="clear" w:color="auto" w:fill="auto"/>
        <w:bidi w:val="0"/>
        <w:spacing w:before="0" w:after="220" w:line="276"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日，董事会薪酬与考核委员会发表了《关于董事、监事津贴和高管薪酬的 意见》，认为：</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年度，董事、监事和高级管理人员勤勉尽职，取得了良好的经营业绩，根 据第七届董事、监事和高级管理人员的津贴方案，拟订了 </w:t>
      </w:r>
      <w:r>
        <w:rPr>
          <w:rFonts w:ascii="Times New Roman" w:eastAsia="Times New Roman" w:hAnsi="Times New Roman" w:cs="Times New Roman"/>
          <w:color w:val="000000"/>
          <w:spacing w:val="0"/>
          <w:w w:val="100"/>
          <w:position w:val="0"/>
        </w:rPr>
        <w:t>2012</w:t>
      </w:r>
      <w:r>
        <w:rPr>
          <w:color w:val="000000"/>
          <w:spacing w:val="0"/>
          <w:w w:val="100"/>
          <w:position w:val="0"/>
        </w:rPr>
        <w:t>年度董事、监事和高级管理人员 的薪酬标准。</w:t>
      </w:r>
    </w:p>
    <w:p>
      <w:pPr>
        <w:pStyle w:val="Style13"/>
        <w:keepNext w:val="0"/>
        <w:keepLines w:val="0"/>
        <w:widowControl w:val="0"/>
        <w:shd w:val="clear" w:color="auto" w:fill="auto"/>
        <w:tabs>
          <w:tab w:pos="627" w:val="left"/>
        </w:tabs>
        <w:bidi w:val="0"/>
        <w:spacing w:before="0" w:after="0" w:line="276" w:lineRule="exact"/>
        <w:ind w:left="0" w:right="0" w:firstLine="0"/>
        <w:jc w:val="left"/>
      </w:pPr>
      <w:bookmarkStart w:id="417" w:name="bookmark417"/>
      <w:r>
        <w:rPr>
          <w:color w:val="000000"/>
          <w:spacing w:val="0"/>
          <w:w w:val="100"/>
          <w:position w:val="0"/>
        </w:rPr>
        <w:t>（</w:t>
      </w:r>
      <w:bookmarkEnd w:id="417"/>
      <w:r>
        <w:rPr>
          <w:color w:val="000000"/>
          <w:spacing w:val="0"/>
          <w:w w:val="100"/>
          <w:position w:val="0"/>
        </w:rPr>
        <w:t>三）</w:t>
        <w:tab/>
        <w:t>提名委员会</w:t>
      </w:r>
    </w:p>
    <w:p>
      <w:pPr>
        <w:pStyle w:val="Style13"/>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报告期内，公司董事、高级管理人员均未发生变化。提名委员会对公司人力资源部的运作 及子公司高级管理人员的选择标准和选择提出了一些建议。</w:t>
      </w:r>
    </w:p>
    <w:p>
      <w:pPr>
        <w:pStyle w:val="Style13"/>
        <w:keepNext w:val="0"/>
        <w:keepLines w:val="0"/>
        <w:widowControl w:val="0"/>
        <w:shd w:val="clear" w:color="auto" w:fill="auto"/>
        <w:bidi w:val="0"/>
        <w:spacing w:before="0" w:after="220" w:line="276" w:lineRule="exact"/>
        <w:ind w:left="0" w:right="0" w:firstLine="520"/>
        <w:jc w:val="both"/>
      </w:pPr>
      <w:r>
        <w:rPr>
          <w:color w:val="000000"/>
          <w:spacing w:val="0"/>
          <w:w w:val="100"/>
          <w:position w:val="0"/>
        </w:rPr>
        <w:t>同时，协助薪酬与考核委员会为公司薪酬计划进行调研、论证和发表意见</w:t>
      </w:r>
      <w:r>
        <w:rPr>
          <w:color w:val="000000"/>
          <w:spacing w:val="0"/>
          <w:w w:val="100"/>
          <w:position w:val="0"/>
        </w:rPr>
        <w:t>，</w:t>
      </w:r>
      <w:r>
        <w:rPr>
          <w:color w:val="000000"/>
          <w:spacing w:val="0"/>
          <w:w w:val="100"/>
          <w:position w:val="0"/>
        </w:rPr>
        <w:t>确保公司发展具 有坚实的人力资源基础。</w:t>
      </w:r>
    </w:p>
    <w:p>
      <w:pPr>
        <w:pStyle w:val="Style13"/>
        <w:keepNext w:val="0"/>
        <w:keepLines w:val="0"/>
        <w:widowControl w:val="0"/>
        <w:shd w:val="clear" w:color="auto" w:fill="auto"/>
        <w:tabs>
          <w:tab w:pos="627" w:val="left"/>
        </w:tabs>
        <w:bidi w:val="0"/>
        <w:spacing w:before="0" w:after="0" w:line="277" w:lineRule="exact"/>
        <w:ind w:left="0" w:right="0" w:firstLine="0"/>
        <w:jc w:val="left"/>
      </w:pPr>
      <w:bookmarkStart w:id="418" w:name="bookmark418"/>
      <w:r>
        <w:rPr>
          <w:color w:val="000000"/>
          <w:spacing w:val="0"/>
          <w:w w:val="100"/>
          <w:position w:val="0"/>
        </w:rPr>
        <w:t>（</w:t>
      </w:r>
      <w:bookmarkEnd w:id="418"/>
      <w:r>
        <w:rPr>
          <w:color w:val="000000"/>
          <w:spacing w:val="0"/>
          <w:w w:val="100"/>
          <w:position w:val="0"/>
        </w:rPr>
        <w:t>四）</w:t>
        <w:tab/>
        <w:t>战略决策委员会</w:t>
      </w:r>
    </w:p>
    <w:p>
      <w:pPr>
        <w:pStyle w:val="Style13"/>
        <w:keepNext w:val="0"/>
        <w:keepLines w:val="0"/>
        <w:widowControl w:val="0"/>
        <w:shd w:val="clear" w:color="auto" w:fill="auto"/>
        <w:bidi w:val="0"/>
        <w:spacing w:before="0" w:after="0" w:line="277" w:lineRule="exact"/>
        <w:ind w:left="0" w:right="0" w:firstLine="480"/>
        <w:jc w:val="left"/>
      </w:pPr>
      <w:r>
        <w:rPr>
          <w:color w:val="000000"/>
          <w:spacing w:val="0"/>
          <w:w w:val="100"/>
          <w:position w:val="0"/>
        </w:rPr>
        <w:t>公司重大投资决策事项，在经过战略决策委员会审议通过后，方提交董事会进行审议。</w:t>
      </w:r>
    </w:p>
    <w:p>
      <w:pPr>
        <w:pStyle w:val="Style13"/>
        <w:keepNext w:val="0"/>
        <w:keepLines w:val="0"/>
        <w:widowControl w:val="0"/>
        <w:shd w:val="clear" w:color="auto" w:fill="auto"/>
        <w:bidi w:val="0"/>
        <w:spacing w:before="0" w:after="0" w:line="277"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月，战略决策委员会审议通过认购温州银行定向增发股份的议案，同意公司与温 州银行签订《温州银行定向增发认购意向协议书》，认购温州银行定向增发股份</w:t>
      </w:r>
      <w:r>
        <w:rPr>
          <w:rFonts w:ascii="Times New Roman" w:eastAsia="Times New Roman" w:hAnsi="Times New Roman" w:cs="Times New Roman"/>
          <w:color w:val="000000"/>
          <w:spacing w:val="0"/>
          <w:w w:val="100"/>
          <w:position w:val="0"/>
        </w:rPr>
        <w:t>33000</w:t>
      </w:r>
      <w:r>
        <w:rPr>
          <w:color w:val="000000"/>
          <w:spacing w:val="0"/>
          <w:w w:val="100"/>
          <w:position w:val="0"/>
        </w:rPr>
        <w:t xml:space="preserve">万股至 </w:t>
      </w:r>
      <w:r>
        <w:rPr>
          <w:rFonts w:ascii="Times New Roman" w:eastAsia="Times New Roman" w:hAnsi="Times New Roman" w:cs="Times New Roman"/>
          <w:color w:val="000000"/>
          <w:spacing w:val="0"/>
          <w:w w:val="100"/>
          <w:position w:val="0"/>
        </w:rPr>
        <w:t>37500</w:t>
      </w:r>
      <w:r>
        <w:rPr>
          <w:color w:val="000000"/>
          <w:spacing w:val="0"/>
          <w:w w:val="100"/>
          <w:position w:val="0"/>
        </w:rPr>
        <w:t>万股。“温州市金融综合改革试验区”的设立使温州成为解决经济金融领域突出问题的试 验基地，提升金融服务实体经济能力的示范平台，也是体现全国金融改革方向的重要窗口。温 州银行作为温州地区具有一定经营规模和经营品牌的城市商业银行，在温州金融综合改革中将 发挥积极作用，并可能分享到金改的政策红利。</w:t>
      </w:r>
    </w:p>
    <w:p>
      <w:pPr>
        <w:pStyle w:val="Style13"/>
        <w:keepNext w:val="0"/>
        <w:keepLines w:val="0"/>
        <w:widowControl w:val="0"/>
        <w:shd w:val="clear" w:color="auto" w:fill="auto"/>
        <w:bidi w:val="0"/>
        <w:spacing w:before="0" w:after="0" w:line="277"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月，战略决策委员会审议通过非公开发行</w:t>
      </w:r>
      <w:r>
        <w:rPr>
          <w:rFonts w:ascii="Times New Roman" w:eastAsia="Times New Roman" w:hAnsi="Times New Roman" w:cs="Times New Roman"/>
          <w:color w:val="000000"/>
          <w:spacing w:val="0"/>
          <w:w w:val="100"/>
          <w:position w:val="0"/>
        </w:rPr>
        <w:t>A</w:t>
      </w:r>
      <w:r>
        <w:rPr>
          <w:color w:val="000000"/>
          <w:spacing w:val="0"/>
          <w:w w:val="100"/>
          <w:position w:val="0"/>
        </w:rPr>
        <w:t xml:space="preserve">股股票的议案，同意公司发行不超过 </w:t>
      </w:r>
      <w:r>
        <w:rPr>
          <w:rFonts w:ascii="Times New Roman" w:eastAsia="Times New Roman" w:hAnsi="Times New Roman" w:cs="Times New Roman"/>
          <w:color w:val="000000"/>
          <w:spacing w:val="0"/>
          <w:w w:val="100"/>
          <w:position w:val="0"/>
        </w:rPr>
        <w:t>179,100</w:t>
      </w:r>
      <w:r>
        <w:rPr>
          <w:color w:val="000000"/>
          <w:spacing w:val="0"/>
          <w:w w:val="100"/>
          <w:position w:val="0"/>
        </w:rPr>
        <w:t>万股股份，融资不超过</w:t>
      </w:r>
      <w:r>
        <w:rPr>
          <w:rFonts w:ascii="Times New Roman" w:eastAsia="Times New Roman" w:hAnsi="Times New Roman" w:cs="Times New Roman"/>
          <w:color w:val="000000"/>
          <w:spacing w:val="0"/>
          <w:w w:val="100"/>
          <w:position w:val="0"/>
        </w:rPr>
        <w:t>55</w:t>
      </w:r>
      <w:r>
        <w:rPr>
          <w:color w:val="000000"/>
          <w:spacing w:val="0"/>
          <w:w w:val="100"/>
          <w:position w:val="0"/>
        </w:rPr>
        <w:t>亿元人民币。本次非公开发行有利于加速推进公司的持续、 健康发展。</w:t>
      </w:r>
    </w:p>
    <w:p>
      <w:pPr>
        <w:pStyle w:val="Style13"/>
        <w:keepNext w:val="0"/>
        <w:keepLines w:val="0"/>
        <w:widowControl w:val="0"/>
        <w:shd w:val="clear" w:color="auto" w:fill="auto"/>
        <w:bidi w:val="0"/>
        <w:spacing w:before="0" w:after="220" w:line="277"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月，战略决策委员会审议通过减持大智慧股权的议案，同意公司减持剩余大智 慧股权，数量为</w:t>
      </w:r>
      <w:r>
        <w:rPr>
          <w:rFonts w:ascii="Times New Roman" w:eastAsia="Times New Roman" w:hAnsi="Times New Roman" w:cs="Times New Roman"/>
          <w:color w:val="000000"/>
          <w:spacing w:val="0"/>
          <w:w w:val="100"/>
          <w:position w:val="0"/>
        </w:rPr>
        <w:t>12131.49</w:t>
      </w:r>
      <w:r>
        <w:rPr>
          <w:color w:val="000000"/>
          <w:spacing w:val="0"/>
          <w:w w:val="100"/>
          <w:position w:val="0"/>
        </w:rPr>
        <w:t>万股。公司于</w:t>
      </w:r>
      <w:r>
        <w:rPr>
          <w:rFonts w:ascii="Times New Roman" w:eastAsia="Times New Roman" w:hAnsi="Times New Roman" w:cs="Times New Roman"/>
          <w:color w:val="000000"/>
          <w:spacing w:val="0"/>
          <w:w w:val="100"/>
          <w:position w:val="0"/>
        </w:rPr>
        <w:t>2009</w:t>
      </w:r>
      <w:r>
        <w:rPr>
          <w:color w:val="000000"/>
          <w:spacing w:val="0"/>
          <w:w w:val="100"/>
          <w:position w:val="0"/>
        </w:rPr>
        <w:t>年投资入股大智慧，</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月其股票在上海证 券交易所上市。减持大智慧股份能使公司获取较大的投资收益。</w:t>
      </w:r>
    </w:p>
    <w:p>
      <w:pPr>
        <w:pStyle w:val="Style29"/>
        <w:keepNext/>
        <w:keepLines/>
        <w:widowControl w:val="0"/>
        <w:shd w:val="clear" w:color="auto" w:fill="auto"/>
        <w:bidi w:val="0"/>
        <w:spacing w:before="0" w:after="0" w:line="277" w:lineRule="exact"/>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五</w:t>
      </w:r>
      <w:bookmarkEnd w:id="421"/>
      <w:r>
        <w:rPr>
          <w:color w:val="000000"/>
          <w:spacing w:val="0"/>
          <w:w w:val="100"/>
          <w:position w:val="0"/>
        </w:rPr>
        <w:t>、监事会发现公司存在风险的说明</w:t>
      </w:r>
      <w:bookmarkEnd w:id="419"/>
      <w:bookmarkEnd w:id="420"/>
      <w:bookmarkEnd w:id="422"/>
    </w:p>
    <w:p>
      <w:pPr>
        <w:pStyle w:val="Style13"/>
        <w:keepNext w:val="0"/>
        <w:keepLines w:val="0"/>
        <w:widowControl w:val="0"/>
        <w:shd w:val="clear" w:color="auto" w:fill="auto"/>
        <w:bidi w:val="0"/>
        <w:spacing w:before="0" w:after="220" w:line="277" w:lineRule="exact"/>
        <w:ind w:left="0" w:right="0" w:firstLine="320"/>
        <w:jc w:val="left"/>
      </w:pPr>
      <w:r>
        <w:rPr>
          <w:color w:val="000000"/>
          <w:spacing w:val="0"/>
          <w:w w:val="100"/>
          <w:position w:val="0"/>
        </w:rPr>
        <w:t>监事会对报告期内的监督事项无异议。</w:t>
      </w:r>
    </w:p>
    <w:p>
      <w:pPr>
        <w:pStyle w:val="Style21"/>
        <w:keepNext w:val="0"/>
        <w:keepLines w:val="0"/>
        <w:widowControl w:val="0"/>
        <w:shd w:val="clear" w:color="auto" w:fill="auto"/>
        <w:bidi w:val="0"/>
        <w:spacing w:before="0" w:after="0" w:line="283" w:lineRule="exact"/>
        <w:ind w:left="91" w:right="0" w:firstLine="0"/>
        <w:jc w:val="left"/>
        <w:rPr>
          <w:sz w:val="20"/>
          <w:szCs w:val="20"/>
        </w:rPr>
      </w:pPr>
      <w:r>
        <w:rPr>
          <w:b/>
          <w:bCs/>
          <w:color w:val="000000"/>
          <w:spacing w:val="0"/>
          <w:w w:val="100"/>
          <w:position w:val="0"/>
          <w:sz w:val="20"/>
          <w:szCs w:val="20"/>
        </w:rPr>
        <w:t>六、公司就其与控股股东在业务、人员、资产、机构、财务等方面存在的不能保证独立性、不 能保持自主经营能力的情况说明</w:t>
      </w:r>
    </w:p>
    <w:tbl>
      <w:tblPr>
        <w:tblOverlap w:val="never"/>
        <w:jc w:val="center"/>
        <w:tblLayout w:type="fixed"/>
      </w:tblPr>
      <w:tblGrid>
        <w:gridCol w:w="1675"/>
        <w:gridCol w:w="1555"/>
        <w:gridCol w:w="564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是否独立完整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情况说明</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业务方面独立 完整情况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公司拥有完整的决策机制、业务运营体系，自主经营，自负 盈亏，与控股股东不存在同业竞争。</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人员方面独立 完整情况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20"/>
                <w:szCs w:val="20"/>
              </w:rPr>
            </w:pPr>
            <w:r>
              <w:rPr>
                <w:rFonts w:ascii="SimSun" w:eastAsia="SimSun" w:hAnsi="SimSun" w:cs="SimSun"/>
                <w:color w:val="000000"/>
                <w:spacing w:val="0"/>
                <w:w w:val="100"/>
                <w:position w:val="0"/>
                <w:sz w:val="20"/>
                <w:szCs w:val="20"/>
              </w:rPr>
              <w:t>公司总裁、副总裁、董事会秘书、财务总监等高级管理人员 和业务骨干均专职在本公司工作并领取薪酬。</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资产方面独立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公司与控股股东资产关系明晰，对资产有完全的控制权与支</w:t>
            </w:r>
          </w:p>
        </w:tc>
      </w:tr>
    </w:tbl>
    <w:p>
      <w:pPr>
        <w:widowControl w:val="0"/>
        <w:spacing w:line="1" w:lineRule="exact"/>
      </w:pPr>
    </w:p>
    <w:tbl>
      <w:tblPr>
        <w:tblOverlap w:val="never"/>
        <w:jc w:val="center"/>
        <w:tblLayout w:type="fixed"/>
      </w:tblPr>
      <w:tblGrid>
        <w:gridCol w:w="1675"/>
        <w:gridCol w:w="1555"/>
        <w:gridCol w:w="5640"/>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完整情况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配权，不存在控股股东占用上市公司资产的情况。</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机构方面独立 完整情况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公司机构设置独立，公司各职能机构与控股股东机构完全分 离，不存在隶属关系。</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财务方面独立 完整情况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公司设有独立的财务部门，具有独立的财务核算体系和财务 管理体系，能够独立做出财务决策。</w:t>
            </w:r>
          </w:p>
        </w:tc>
      </w:tr>
    </w:tbl>
    <w:p>
      <w:pPr>
        <w:widowControl w:val="0"/>
        <w:spacing w:after="219" w:line="1" w:lineRule="exact"/>
      </w:pPr>
    </w:p>
    <w:p>
      <w:pPr>
        <w:pStyle w:val="Style13"/>
        <w:keepNext w:val="0"/>
        <w:keepLines w:val="0"/>
        <w:widowControl w:val="0"/>
        <w:shd w:val="clear" w:color="auto" w:fill="auto"/>
        <w:bidi w:val="0"/>
        <w:spacing w:before="0" w:after="0" w:line="283" w:lineRule="exact"/>
        <w:ind w:left="0" w:right="0" w:firstLine="0"/>
        <w:jc w:val="left"/>
      </w:pPr>
      <w:r>
        <w:rPr>
          <w:color w:val="000000"/>
          <w:spacing w:val="0"/>
          <w:w w:val="100"/>
          <w:position w:val="0"/>
        </w:rPr>
        <w:t>因股份化改造、行业特点、国家政策、收购兼并等原因存在同业竞争的，公司相应的解决措施、 工作进度及后续工作计划</w:t>
      </w:r>
    </w:p>
    <w:p>
      <w:pPr>
        <w:pStyle w:val="Style13"/>
        <w:keepNext w:val="0"/>
        <w:keepLines w:val="0"/>
        <w:widowControl w:val="0"/>
        <w:shd w:val="clear" w:color="auto" w:fill="auto"/>
        <w:bidi w:val="0"/>
        <w:spacing w:before="0" w:after="220" w:line="278"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日，新湖集团、实际控制人黄伟先生出具了《避免同业竞争承诺函》，对避免同 业竞争做出了一系列承诺（详见公司编号为临</w:t>
      </w:r>
      <w:r>
        <w:rPr>
          <w:rFonts w:ascii="Times New Roman" w:eastAsia="Times New Roman" w:hAnsi="Times New Roman" w:cs="Times New Roman"/>
          <w:color w:val="000000"/>
          <w:spacing w:val="0"/>
          <w:w w:val="100"/>
          <w:position w:val="0"/>
        </w:rPr>
        <w:t>2010-28</w:t>
      </w:r>
      <w:r>
        <w:rPr>
          <w:color w:val="000000"/>
          <w:spacing w:val="0"/>
          <w:w w:val="100"/>
          <w:position w:val="0"/>
        </w:rPr>
        <w:t>的公告）。截至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 司控股股东及实际控制人严格遵守了上述承诺。</w:t>
      </w:r>
    </w:p>
    <w:p>
      <w:pPr>
        <w:pStyle w:val="Style29"/>
        <w:keepNext/>
        <w:keepLines/>
        <w:widowControl w:val="0"/>
        <w:shd w:val="clear" w:color="auto" w:fill="auto"/>
        <w:bidi w:val="0"/>
        <w:spacing w:before="0" w:after="0" w:line="276" w:lineRule="exact"/>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七</w:t>
      </w:r>
      <w:bookmarkEnd w:id="425"/>
      <w:r>
        <w:rPr>
          <w:color w:val="000000"/>
          <w:spacing w:val="0"/>
          <w:w w:val="100"/>
          <w:position w:val="0"/>
        </w:rPr>
        <w:t>、报告期内对高级管理人员的考评机制，以及激励机制的建立、实施情况</w:t>
      </w:r>
      <w:bookmarkEnd w:id="423"/>
      <w:bookmarkEnd w:id="424"/>
      <w:bookmarkEnd w:id="426"/>
    </w:p>
    <w:p>
      <w:pPr>
        <w:pStyle w:val="Style13"/>
        <w:keepNext w:val="0"/>
        <w:keepLines w:val="0"/>
        <w:widowControl w:val="0"/>
        <w:shd w:val="clear" w:color="auto" w:fill="auto"/>
        <w:bidi w:val="0"/>
        <w:spacing w:before="0" w:after="220" w:line="276" w:lineRule="exact"/>
        <w:ind w:left="0" w:right="0" w:firstLine="0"/>
        <w:jc w:val="left"/>
        <w:sectPr>
          <w:footnotePr>
            <w:pos w:val="pageBottom"/>
            <w:numFmt w:val="decimal"/>
            <w:numRestart w:val="continuous"/>
          </w:footnotePr>
          <w:pgSz w:w="12240" w:h="15840"/>
          <w:pgMar w:top="1406" w:right="1177" w:bottom="1497" w:left="1742" w:header="0" w:footer="3" w:gutter="0"/>
          <w:cols w:space="720"/>
          <w:noEndnote/>
          <w:rtlGutter w:val="0"/>
          <w:docGrid w:linePitch="360"/>
        </w:sectPr>
      </w:pPr>
      <w:r>
        <w:rPr>
          <w:color w:val="000000"/>
          <w:spacing w:val="0"/>
          <w:w w:val="100"/>
          <w:position w:val="0"/>
        </w:rPr>
        <w:t>公司结合《股权激励计划实施考核办法》，通过对考评体系的不断优化，已建立了目标、责任、 业绩相结合的考评体系，使其更具科学性、有效性、激励性；考评结果决定高级管理人员的薪 金、奖励、股权激励及聘用。</w:t>
      </w:r>
    </w:p>
    <w:p>
      <w:pPr>
        <w:pStyle w:val="Style19"/>
        <w:keepNext/>
        <w:keepLines/>
        <w:widowControl w:val="0"/>
        <w:shd w:val="clear" w:color="auto" w:fill="auto"/>
        <w:bidi w:val="0"/>
        <w:spacing w:before="0" w:after="760" w:line="240" w:lineRule="auto"/>
        <w:ind w:left="0" w:right="0" w:firstLine="0"/>
        <w:jc w:val="left"/>
      </w:pPr>
      <w:bookmarkStart w:id="427" w:name="bookmark427"/>
      <w:bookmarkStart w:id="428" w:name="bookmark428"/>
      <w:bookmarkStart w:id="429" w:name="bookmark429"/>
      <w:r>
        <w:rPr>
          <w:color w:val="000000"/>
          <w:spacing w:val="0"/>
          <w:w w:val="100"/>
          <w:position w:val="0"/>
        </w:rPr>
        <w:t>第九节内部控制</w:t>
      </w:r>
      <w:bookmarkEnd w:id="427"/>
      <w:bookmarkEnd w:id="428"/>
      <w:bookmarkEnd w:id="429"/>
    </w:p>
    <w:p>
      <w:pPr>
        <w:pStyle w:val="Style29"/>
        <w:keepNext/>
        <w:keepLines/>
        <w:widowControl w:val="0"/>
        <w:shd w:val="clear" w:color="auto" w:fill="auto"/>
        <w:tabs>
          <w:tab w:pos="478" w:val="left"/>
        </w:tabs>
        <w:bidi w:val="0"/>
        <w:spacing w:before="0" w:after="0" w:line="273" w:lineRule="exact"/>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一</w:t>
      </w:r>
      <w:bookmarkEnd w:id="432"/>
      <w:r>
        <w:rPr>
          <w:color w:val="000000"/>
          <w:spacing w:val="0"/>
          <w:w w:val="100"/>
          <w:position w:val="0"/>
        </w:rPr>
        <w:t>、</w:t>
        <w:tab/>
        <w:t>内部控制责任声明及内部控制制度建设情况</w:t>
      </w:r>
      <w:bookmarkEnd w:id="430"/>
      <w:bookmarkEnd w:id="431"/>
      <w:bookmarkEnd w:id="433"/>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公司已建立较为健全的法人治理结构和内部控制体系，现有的内部控制制度主要以基本管理制 度为基础，各项管理制度建立之后均能得到较好的贯彻执行。按照财政部、证监会、审计署、 银监会、保监会五部委联合发布的《企业内部控制基础规范》、《企业内部控制配套指引》精神， 公司已制订内部控制规范实施工作方案，目前各项工作正有序开展。根据《关于</w:t>
      </w:r>
      <w:r>
        <w:rPr>
          <w:rFonts w:ascii="Times New Roman" w:eastAsia="Times New Roman" w:hAnsi="Times New Roman" w:cs="Times New Roman"/>
          <w:color w:val="000000"/>
          <w:spacing w:val="0"/>
          <w:w w:val="100"/>
          <w:position w:val="0"/>
        </w:rPr>
        <w:t>2012</w:t>
      </w:r>
      <w:r>
        <w:rPr>
          <w:color w:val="000000"/>
          <w:spacing w:val="0"/>
          <w:w w:val="100"/>
          <w:position w:val="0"/>
        </w:rPr>
        <w:t>年主板上 市公司分类分批实施企业内部控制规范体系的通知》（财办会</w:t>
      </w:r>
      <w:r>
        <w:rPr>
          <w:rFonts w:ascii="Times New Roman" w:eastAsia="Times New Roman" w:hAnsi="Times New Roman" w:cs="Times New Roman"/>
          <w:color w:val="000000"/>
          <w:spacing w:val="0"/>
          <w:w w:val="100"/>
          <w:position w:val="0"/>
        </w:rPr>
        <w:t>[2012]30</w:t>
      </w:r>
      <w:r>
        <w:rPr>
          <w:color w:val="000000"/>
          <w:spacing w:val="0"/>
          <w:w w:val="100"/>
          <w:position w:val="0"/>
        </w:rPr>
        <w:t>号）精神</w:t>
      </w:r>
      <w:r>
        <w:rPr>
          <w:rFonts w:ascii="Times New Roman" w:eastAsia="Times New Roman" w:hAnsi="Times New Roman" w:cs="Times New Roman"/>
          <w:color w:val="000000"/>
          <w:spacing w:val="0"/>
          <w:w w:val="100"/>
          <w:position w:val="0"/>
        </w:rPr>
        <w:t>,</w:t>
      </w:r>
      <w:r>
        <w:rPr>
          <w:color w:val="000000"/>
          <w:spacing w:val="0"/>
          <w:w w:val="100"/>
          <w:position w:val="0"/>
        </w:rPr>
        <w:t xml:space="preserve">公司将在披露 </w:t>
      </w:r>
      <w:r>
        <w:rPr>
          <w:rFonts w:ascii="Times New Roman" w:eastAsia="Times New Roman" w:hAnsi="Times New Roman" w:cs="Times New Roman"/>
          <w:color w:val="000000"/>
          <w:spacing w:val="0"/>
          <w:w w:val="100"/>
          <w:position w:val="0"/>
        </w:rPr>
        <w:t>2013</w:t>
      </w:r>
      <w:r>
        <w:rPr>
          <w:color w:val="000000"/>
          <w:spacing w:val="0"/>
          <w:w w:val="100"/>
          <w:position w:val="0"/>
        </w:rPr>
        <w:t>年公司年报的同时，披露董事会对公司内部控制的自我评价报告以及注册会计师出具的内 部控制审计报告。</w:t>
      </w:r>
    </w:p>
    <w:p>
      <w:pPr>
        <w:pStyle w:val="Style13"/>
        <w:keepNext w:val="0"/>
        <w:keepLines w:val="0"/>
        <w:widowControl w:val="0"/>
        <w:shd w:val="clear" w:color="auto" w:fill="auto"/>
        <w:bidi w:val="0"/>
        <w:spacing w:before="0" w:after="240" w:line="273" w:lineRule="exact"/>
        <w:ind w:left="0" w:right="0" w:firstLine="0"/>
        <w:jc w:val="left"/>
      </w:pPr>
      <w:r>
        <w:rPr>
          <w:color w:val="000000"/>
          <w:spacing w:val="0"/>
          <w:w w:val="100"/>
          <w:position w:val="0"/>
        </w:rPr>
        <w:t>内部控制自我评价报告详见附件。</w:t>
      </w:r>
    </w:p>
    <w:p>
      <w:pPr>
        <w:pStyle w:val="Style29"/>
        <w:keepNext/>
        <w:keepLines/>
        <w:widowControl w:val="0"/>
        <w:shd w:val="clear" w:color="auto" w:fill="auto"/>
        <w:tabs>
          <w:tab w:pos="478" w:val="left"/>
        </w:tabs>
        <w:bidi w:val="0"/>
        <w:spacing w:before="0" w:after="0" w:line="274" w:lineRule="exact"/>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二</w:t>
      </w:r>
      <w:bookmarkEnd w:id="436"/>
      <w:r>
        <w:rPr>
          <w:color w:val="000000"/>
          <w:spacing w:val="0"/>
          <w:w w:val="100"/>
          <w:position w:val="0"/>
        </w:rPr>
        <w:t>、</w:t>
        <w:tab/>
        <w:t>内部控制审计报告的相关情况说明</w:t>
      </w:r>
      <w:bookmarkEnd w:id="434"/>
      <w:bookmarkEnd w:id="435"/>
      <w:bookmarkEnd w:id="437"/>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公司内部控制审计机构天健会计师事务所（特殊普通合伙）为公司出具了标准无保留意见的内 部控制审计报告。</w:t>
      </w:r>
    </w:p>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内部控制审记报告详见上交所网站。</w:t>
      </w:r>
    </w:p>
    <w:p>
      <w:pPr>
        <w:pStyle w:val="Style29"/>
        <w:keepNext/>
        <w:keepLines/>
        <w:widowControl w:val="0"/>
        <w:shd w:val="clear" w:color="auto" w:fill="auto"/>
        <w:tabs>
          <w:tab w:pos="483" w:val="left"/>
        </w:tabs>
        <w:bidi w:val="0"/>
        <w:spacing w:before="0" w:after="0" w:line="273" w:lineRule="exact"/>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三</w:t>
      </w:r>
      <w:bookmarkEnd w:id="440"/>
      <w:r>
        <w:rPr>
          <w:color w:val="000000"/>
          <w:spacing w:val="0"/>
          <w:w w:val="100"/>
          <w:position w:val="0"/>
        </w:rPr>
        <w:t>、</w:t>
        <w:tab/>
        <w:t>年度报告重大差错责任追究制度及相关执行情况说明</w:t>
      </w:r>
      <w:bookmarkEnd w:id="438"/>
      <w:bookmarkEnd w:id="439"/>
      <w:bookmarkEnd w:id="441"/>
    </w:p>
    <w:p>
      <w:pPr>
        <w:pStyle w:val="Style13"/>
        <w:keepNext w:val="0"/>
        <w:keepLines w:val="0"/>
        <w:widowControl w:val="0"/>
        <w:shd w:val="clear" w:color="auto" w:fill="auto"/>
        <w:bidi w:val="0"/>
        <w:spacing w:before="0" w:after="500" w:line="273" w:lineRule="exact"/>
        <w:ind w:left="0" w:right="0" w:firstLine="0"/>
        <w:jc w:val="left"/>
        <w:sectPr>
          <w:footnotePr>
            <w:pos w:val="pageBottom"/>
            <w:numFmt w:val="decimal"/>
            <w:numRestart w:val="continuous"/>
          </w:footnotePr>
          <w:pgSz w:w="12240" w:h="15840"/>
          <w:pgMar w:top="1762" w:right="1234" w:bottom="1762" w:left="1685" w:header="0" w:footer="3" w:gutter="0"/>
          <w:cols w:space="720"/>
          <w:noEndnote/>
          <w:rtlGutter w:val="0"/>
          <w:docGrid w:linePitch="360"/>
        </w:sectPr>
      </w:pPr>
      <w:r>
        <w:rPr>
          <w:color w:val="000000"/>
          <w:spacing w:val="0"/>
          <w:w w:val="100"/>
          <w:position w:val="0"/>
        </w:rPr>
        <w:t>报告期内，公司未发生重大会计差错更正、重大遗漏信息补充及业绩预告修正等情况。</w:t>
      </w:r>
    </w:p>
    <w:p>
      <w:pPr>
        <w:pStyle w:val="Style19"/>
        <w:keepNext/>
        <w:keepLines/>
        <w:widowControl w:val="0"/>
        <w:shd w:val="clear" w:color="auto" w:fill="auto"/>
        <w:bidi w:val="0"/>
        <w:spacing w:before="200" w:after="260" w:line="240" w:lineRule="auto"/>
        <w:ind w:left="0" w:right="0" w:firstLine="0"/>
        <w:jc w:val="left"/>
      </w:pPr>
      <w:bookmarkStart w:id="442" w:name="bookmark442"/>
      <w:bookmarkStart w:id="443" w:name="bookmark443"/>
      <w:bookmarkStart w:id="444" w:name="bookmark444"/>
      <w:r>
        <w:rPr>
          <w:color w:val="000000"/>
          <w:spacing w:val="0"/>
          <w:w w:val="100"/>
          <w:position w:val="0"/>
        </w:rPr>
        <w:t>第十节财务会计报告</w:t>
      </w:r>
      <w:bookmarkEnd w:id="442"/>
      <w:bookmarkEnd w:id="443"/>
      <w:bookmarkEnd w:id="444"/>
    </w:p>
    <w:p>
      <w:pPr>
        <w:pStyle w:val="Style13"/>
        <w:keepNext w:val="0"/>
        <w:keepLines w:val="0"/>
        <w:widowControl w:val="0"/>
        <w:shd w:val="clear" w:color="auto" w:fill="auto"/>
        <w:bidi w:val="0"/>
        <w:spacing w:before="0" w:after="880" w:line="317" w:lineRule="exact"/>
        <w:ind w:left="0" w:right="0" w:firstLine="580"/>
        <w:jc w:val="both"/>
      </w:pPr>
      <w:r>
        <w:rPr>
          <w:color w:val="000000"/>
          <w:spacing w:val="0"/>
          <w:w w:val="100"/>
          <w:position w:val="0"/>
        </w:rPr>
        <w:t>公司年度财务已经天健会计师事务所（特殊普通合伙）注册会计师林国雄、景彩子审 计，并出具了标准无保留意见的审计报告。</w:t>
      </w:r>
    </w:p>
    <w:p>
      <w:pPr>
        <w:pStyle w:val="Style25"/>
        <w:keepNext w:val="0"/>
        <w:keepLines w:val="0"/>
        <w:widowControl w:val="0"/>
        <w:shd w:val="clear" w:color="auto" w:fill="auto"/>
        <w:bidi w:val="0"/>
        <w:spacing w:before="0" w:after="200" w:line="240" w:lineRule="auto"/>
        <w:ind w:left="0" w:right="0" w:firstLine="0"/>
        <w:jc w:val="center"/>
        <w:rPr>
          <w:sz w:val="36"/>
          <w:szCs w:val="36"/>
        </w:rPr>
      </w:pPr>
      <w:r>
        <w:rPr>
          <w:rFonts w:ascii="SimHei" w:eastAsia="SimHei" w:hAnsi="SimHei" w:cs="SimHei"/>
          <w:b/>
          <w:bCs/>
          <w:color w:val="000000"/>
          <w:spacing w:val="0"/>
          <w:w w:val="100"/>
          <w:position w:val="0"/>
          <w:sz w:val="36"/>
          <w:szCs w:val="36"/>
        </w:rPr>
        <w:t>―、审计报告</w:t>
      </w:r>
    </w:p>
    <w:p>
      <w:pPr>
        <w:pStyle w:val="Style40"/>
        <w:keepNext w:val="0"/>
        <w:keepLines w:val="0"/>
        <w:widowControl w:val="0"/>
        <w:shd w:val="clear" w:color="auto" w:fill="auto"/>
        <w:bidi w:val="0"/>
        <w:spacing w:before="0" w:after="500" w:line="240" w:lineRule="auto"/>
        <w:ind w:left="0" w:right="0" w:firstLine="0"/>
        <w:jc w:val="center"/>
        <w:rPr>
          <w:sz w:val="16"/>
          <w:szCs w:val="16"/>
        </w:rPr>
      </w:pPr>
      <w:r>
        <w:rPr>
          <w:b/>
          <w:bCs/>
          <w:color w:val="000000"/>
          <w:spacing w:val="0"/>
          <w:w w:val="100"/>
          <w:position w:val="0"/>
          <w:sz w:val="16"/>
          <w:szCs w:val="16"/>
        </w:rPr>
        <w:t>天健审〔</w:t>
      </w:r>
      <w:r>
        <w:rPr>
          <w:color w:val="000000"/>
          <w:spacing w:val="0"/>
          <w:w w:val="100"/>
          <w:position w:val="0"/>
          <w:sz w:val="18"/>
          <w:szCs w:val="18"/>
        </w:rPr>
        <w:t>2014） 3578</w:t>
      </w:r>
      <w:r>
        <w:rPr>
          <w:b/>
          <w:bCs/>
          <w:color w:val="000000"/>
          <w:spacing w:val="0"/>
          <w:w w:val="100"/>
          <w:position w:val="0"/>
          <w:sz w:val="16"/>
          <w:szCs w:val="16"/>
        </w:rPr>
        <w:t>号</w:t>
      </w:r>
    </w:p>
    <w:p>
      <w:pPr>
        <w:pStyle w:val="Style13"/>
        <w:keepNext w:val="0"/>
        <w:keepLines w:val="0"/>
        <w:widowControl w:val="0"/>
        <w:shd w:val="clear" w:color="auto" w:fill="auto"/>
        <w:bidi w:val="0"/>
        <w:spacing w:before="0" w:after="0" w:line="470" w:lineRule="exact"/>
        <w:ind w:left="0" w:right="0" w:firstLine="0"/>
        <w:jc w:val="left"/>
        <w:rPr>
          <w:sz w:val="22"/>
          <w:szCs w:val="22"/>
        </w:rPr>
      </w:pPr>
      <w:r>
        <w:rPr>
          <w:color w:val="000000"/>
          <w:spacing w:val="0"/>
          <w:w w:val="100"/>
          <w:position w:val="0"/>
          <w:sz w:val="22"/>
          <w:szCs w:val="22"/>
        </w:rPr>
        <w:t>新湖中宝股份有限公司全体股东：</w:t>
      </w:r>
    </w:p>
    <w:p>
      <w:pPr>
        <w:pStyle w:val="Style13"/>
        <w:keepNext w:val="0"/>
        <w:keepLines w:val="0"/>
        <w:widowControl w:val="0"/>
        <w:shd w:val="clear" w:color="auto" w:fill="auto"/>
        <w:bidi w:val="0"/>
        <w:spacing w:before="0" w:after="460" w:line="470" w:lineRule="exact"/>
        <w:ind w:left="0" w:right="0" w:firstLine="580"/>
        <w:jc w:val="both"/>
        <w:rPr>
          <w:sz w:val="22"/>
          <w:szCs w:val="22"/>
        </w:rPr>
      </w:pPr>
      <w:r>
        <w:rPr>
          <w:color w:val="000000"/>
          <w:spacing w:val="0"/>
          <w:w w:val="100"/>
          <w:position w:val="0"/>
          <w:sz w:val="22"/>
          <w:szCs w:val="22"/>
        </w:rPr>
        <w:t>我们审计了后附的新湖中宝股份有限公司（以下简称新湖中宝公司）财务 报表，包括</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日的合并及母公司资产负债表，</w:t>
      </w:r>
      <w:r>
        <w:rPr>
          <w:color w:val="000000"/>
          <w:spacing w:val="0"/>
          <w:w w:val="100"/>
          <w:position w:val="0"/>
          <w:sz w:val="24"/>
          <w:szCs w:val="24"/>
        </w:rPr>
        <w:t>2013</w:t>
      </w:r>
      <w:r>
        <w:rPr>
          <w:color w:val="000000"/>
          <w:spacing w:val="0"/>
          <w:w w:val="100"/>
          <w:position w:val="0"/>
          <w:sz w:val="22"/>
          <w:szCs w:val="22"/>
        </w:rPr>
        <w:t>年度的合并 及母公司利润表、合并及母公司现金流量表、合并及母公司所有者权益变动表, 以及财务报表附注。</w:t>
      </w:r>
    </w:p>
    <w:p>
      <w:pPr>
        <w:pStyle w:val="Style13"/>
        <w:keepNext w:val="0"/>
        <w:keepLines w:val="0"/>
        <w:widowControl w:val="0"/>
        <w:shd w:val="clear" w:color="auto" w:fill="auto"/>
        <w:tabs>
          <w:tab w:pos="1032" w:val="left"/>
        </w:tabs>
        <w:bidi w:val="0"/>
        <w:spacing w:before="0" w:after="0" w:line="470" w:lineRule="exact"/>
        <w:ind w:left="0" w:right="0" w:firstLine="520"/>
        <w:jc w:val="left"/>
        <w:rPr>
          <w:sz w:val="22"/>
          <w:szCs w:val="22"/>
        </w:rPr>
      </w:pPr>
      <w:bookmarkStart w:id="445" w:name="bookmark445"/>
      <w:r>
        <w:rPr>
          <w:b/>
          <w:bCs/>
          <w:color w:val="000000"/>
          <w:spacing w:val="0"/>
          <w:w w:val="100"/>
          <w:position w:val="0"/>
          <w:sz w:val="22"/>
          <w:szCs w:val="22"/>
        </w:rPr>
        <w:t>一</w:t>
      </w:r>
      <w:bookmarkEnd w:id="445"/>
      <w:r>
        <w:rPr>
          <w:b/>
          <w:bCs/>
          <w:color w:val="000000"/>
          <w:spacing w:val="0"/>
          <w:w w:val="100"/>
          <w:position w:val="0"/>
          <w:sz w:val="22"/>
          <w:szCs w:val="22"/>
        </w:rPr>
        <w:t>、</w:t>
        <w:tab/>
        <w:t>管理层对财务报表的责任</w:t>
      </w:r>
    </w:p>
    <w:p>
      <w:pPr>
        <w:pStyle w:val="Style13"/>
        <w:keepNext w:val="0"/>
        <w:keepLines w:val="0"/>
        <w:widowControl w:val="0"/>
        <w:shd w:val="clear" w:color="auto" w:fill="auto"/>
        <w:bidi w:val="0"/>
        <w:spacing w:before="0" w:after="460" w:line="470" w:lineRule="exact"/>
        <w:ind w:left="0" w:right="0" w:firstLine="580"/>
        <w:jc w:val="both"/>
        <w:rPr>
          <w:sz w:val="22"/>
          <w:szCs w:val="22"/>
        </w:rPr>
      </w:pPr>
      <w:r>
        <w:rPr>
          <w:color w:val="000000"/>
          <w:spacing w:val="0"/>
          <w:w w:val="100"/>
          <w:position w:val="0"/>
          <w:sz w:val="22"/>
          <w:szCs w:val="22"/>
        </w:rPr>
        <w:t xml:space="preserve">编制和公允列报财务报表是新湖中宝公司管理层的责任，这种责任包括: </w:t>
      </w:r>
      <w:r>
        <w:rPr>
          <w:color w:val="000000"/>
          <w:spacing w:val="0"/>
          <w:w w:val="100"/>
          <w:position w:val="0"/>
          <w:sz w:val="24"/>
          <w:szCs w:val="24"/>
        </w:rPr>
        <w:t>（1）</w:t>
      </w:r>
      <w:r>
        <w:rPr>
          <w:color w:val="000000"/>
          <w:spacing w:val="0"/>
          <w:w w:val="100"/>
          <w:position w:val="0"/>
          <w:sz w:val="22"/>
          <w:szCs w:val="22"/>
        </w:rPr>
        <w:t>按照企业会计准则的规定编制财务报表，并使其实现公允反映；</w:t>
      </w:r>
      <w:r>
        <w:rPr>
          <w:color w:val="000000"/>
          <w:spacing w:val="0"/>
          <w:w w:val="100"/>
          <w:position w:val="0"/>
          <w:sz w:val="24"/>
          <w:szCs w:val="24"/>
        </w:rPr>
        <w:t>（2）</w:t>
      </w:r>
      <w:r>
        <w:rPr>
          <w:color w:val="000000"/>
          <w:spacing w:val="0"/>
          <w:w w:val="100"/>
          <w:position w:val="0"/>
          <w:sz w:val="22"/>
          <w:szCs w:val="22"/>
        </w:rPr>
        <w:t>设计、 执行和维护必要的内部控制，以使财务报表不存在由于舞弊或错误导致的重大 错报。</w:t>
      </w:r>
    </w:p>
    <w:p>
      <w:pPr>
        <w:pStyle w:val="Style13"/>
        <w:keepNext w:val="0"/>
        <w:keepLines w:val="0"/>
        <w:widowControl w:val="0"/>
        <w:shd w:val="clear" w:color="auto" w:fill="auto"/>
        <w:tabs>
          <w:tab w:pos="1032" w:val="left"/>
        </w:tabs>
        <w:bidi w:val="0"/>
        <w:spacing w:before="0" w:after="0" w:line="468" w:lineRule="exact"/>
        <w:ind w:left="0" w:right="0" w:firstLine="520"/>
        <w:jc w:val="left"/>
        <w:rPr>
          <w:sz w:val="22"/>
          <w:szCs w:val="22"/>
        </w:rPr>
      </w:pPr>
      <w:bookmarkStart w:id="446" w:name="bookmark446"/>
      <w:r>
        <w:rPr>
          <w:b/>
          <w:bCs/>
          <w:color w:val="000000"/>
          <w:spacing w:val="0"/>
          <w:w w:val="100"/>
          <w:position w:val="0"/>
          <w:sz w:val="22"/>
          <w:szCs w:val="22"/>
        </w:rPr>
        <w:t>二</w:t>
      </w:r>
      <w:bookmarkEnd w:id="446"/>
      <w:r>
        <w:rPr>
          <w:b/>
          <w:bCs/>
          <w:color w:val="000000"/>
          <w:spacing w:val="0"/>
          <w:w w:val="100"/>
          <w:position w:val="0"/>
          <w:sz w:val="22"/>
          <w:szCs w:val="22"/>
        </w:rPr>
        <w:t>、</w:t>
        <w:tab/>
        <w:t>注册会计师的责任</w:t>
      </w:r>
    </w:p>
    <w:p>
      <w:pPr>
        <w:pStyle w:val="Style13"/>
        <w:keepNext w:val="0"/>
        <w:keepLines w:val="0"/>
        <w:widowControl w:val="0"/>
        <w:shd w:val="clear" w:color="auto" w:fill="auto"/>
        <w:bidi w:val="0"/>
        <w:spacing w:before="0" w:after="0" w:line="468" w:lineRule="exact"/>
        <w:ind w:left="0" w:right="0" w:firstLine="580"/>
        <w:jc w:val="both"/>
        <w:rPr>
          <w:sz w:val="22"/>
          <w:szCs w:val="22"/>
        </w:rPr>
      </w:pPr>
      <w:r>
        <w:rPr>
          <w:color w:val="000000"/>
          <w:spacing w:val="0"/>
          <w:w w:val="100"/>
          <w:position w:val="0"/>
          <w:sz w:val="22"/>
          <w:szCs w:val="22"/>
        </w:rPr>
        <w:t>我们的责任是在执行审计工作的基础上对财务报表发表审计意见。我们按 照中国注册会计师审计准则的规定执行了审计工作。中国注册会计师审计准则 要求我们遵守中国注册会计师职业道德守则，计划和执行审计工作以对财务报 表是否不存在重大错报获取合理保证。</w:t>
      </w:r>
    </w:p>
    <w:p>
      <w:pPr>
        <w:pStyle w:val="Style13"/>
        <w:keepNext w:val="0"/>
        <w:keepLines w:val="0"/>
        <w:widowControl w:val="0"/>
        <w:shd w:val="clear" w:color="auto" w:fill="auto"/>
        <w:bidi w:val="0"/>
        <w:spacing w:before="0" w:after="0" w:line="468" w:lineRule="exact"/>
        <w:ind w:left="0" w:right="0" w:firstLine="580"/>
        <w:jc w:val="both"/>
        <w:rPr>
          <w:sz w:val="22"/>
          <w:szCs w:val="22"/>
        </w:rPr>
      </w:pPr>
      <w:r>
        <w:rPr>
          <w:color w:val="000000"/>
          <w:spacing w:val="0"/>
          <w:w w:val="100"/>
          <w:position w:val="0"/>
          <w:sz w:val="22"/>
          <w:szCs w:val="22"/>
        </w:rPr>
        <w:t xml:space="preserve">审计工作涉及实施审计程序，以获取有关财务报表金额和披露的审计证据。 选择的审计程序取决于注册会计师的判断，包括对由于舞弊或错误导致的财务 报表重大错报风险的评估。在进行风险评估时，注册会计师考虑与财务报表编 制和公允列报相关的内部控制，以设计恰当的审计程序。审计工作还包括评价 </w:t>
      </w:r>
      <w:r>
        <w:rPr>
          <w:color w:val="000000"/>
          <w:spacing w:val="0"/>
          <w:w w:val="100"/>
          <w:position w:val="0"/>
          <w:sz w:val="22"/>
          <w:szCs w:val="22"/>
        </w:rPr>
        <w:t>管理层选用会计政策的恰当性和作出会计估计的合理性，以及评价财务报表的 总体列报。</w:t>
      </w:r>
    </w:p>
    <w:p>
      <w:pPr>
        <w:pStyle w:val="Style13"/>
        <w:keepNext w:val="0"/>
        <w:keepLines w:val="0"/>
        <w:widowControl w:val="0"/>
        <w:shd w:val="clear" w:color="auto" w:fill="auto"/>
        <w:bidi w:val="0"/>
        <w:spacing w:before="0" w:after="480" w:line="466" w:lineRule="exact"/>
        <w:ind w:left="0" w:right="0" w:firstLine="580"/>
        <w:jc w:val="left"/>
        <w:rPr>
          <w:sz w:val="22"/>
          <w:szCs w:val="22"/>
        </w:rPr>
      </w:pPr>
      <w:r>
        <w:rPr>
          <w:color w:val="000000"/>
          <w:spacing w:val="0"/>
          <w:w w:val="100"/>
          <w:position w:val="0"/>
          <w:sz w:val="22"/>
          <w:szCs w:val="22"/>
        </w:rPr>
        <w:t>我们相信，我们获取的审计证据是充分、适当的，为发表审计意见提供了 基础。</w:t>
      </w:r>
    </w:p>
    <w:p>
      <w:pPr>
        <w:pStyle w:val="Style13"/>
        <w:keepNext w:val="0"/>
        <w:keepLines w:val="0"/>
        <w:widowControl w:val="0"/>
        <w:shd w:val="clear" w:color="auto" w:fill="auto"/>
        <w:bidi w:val="0"/>
        <w:spacing w:before="0" w:after="0" w:line="461" w:lineRule="exact"/>
        <w:ind w:left="0" w:right="0" w:firstLine="580"/>
        <w:jc w:val="left"/>
        <w:rPr>
          <w:sz w:val="22"/>
          <w:szCs w:val="22"/>
        </w:rPr>
      </w:pPr>
      <w:bookmarkStart w:id="447" w:name="bookmark447"/>
      <w:r>
        <w:rPr>
          <w:b/>
          <w:bCs/>
          <w:color w:val="000000"/>
          <w:spacing w:val="0"/>
          <w:w w:val="100"/>
          <w:position w:val="0"/>
          <w:sz w:val="22"/>
          <w:szCs w:val="22"/>
        </w:rPr>
        <w:t>三</w:t>
      </w:r>
      <w:bookmarkEnd w:id="447"/>
      <w:r>
        <w:rPr>
          <w:b/>
          <w:bCs/>
          <w:color w:val="000000"/>
          <w:spacing w:val="0"/>
          <w:w w:val="100"/>
          <w:position w:val="0"/>
          <w:sz w:val="22"/>
          <w:szCs w:val="22"/>
        </w:rPr>
        <w:t>、审计意见</w:t>
      </w:r>
    </w:p>
    <w:p>
      <w:pPr>
        <w:pStyle w:val="Style13"/>
        <w:keepNext w:val="0"/>
        <w:keepLines w:val="0"/>
        <w:widowControl w:val="0"/>
        <w:shd w:val="clear" w:color="auto" w:fill="auto"/>
        <w:bidi w:val="0"/>
        <w:spacing w:before="0" w:after="2340" w:line="461" w:lineRule="exact"/>
        <w:ind w:left="0" w:right="0" w:firstLine="580"/>
        <w:jc w:val="left"/>
        <w:rPr>
          <w:sz w:val="22"/>
          <w:szCs w:val="22"/>
        </w:rPr>
      </w:pPr>
      <w:r>
        <w:rPr>
          <w:color w:val="000000"/>
          <w:spacing w:val="0"/>
          <w:w w:val="100"/>
          <w:position w:val="0"/>
          <w:sz w:val="22"/>
          <w:szCs w:val="22"/>
        </w:rPr>
        <w:t>我们认为，新湖中宝公司财务报表在所有重大方面按照企业会计准则的规 定编制，公允反映了新湖中宝公司</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日的合并及母公司财务状况, 以及</w:t>
      </w:r>
      <w:r>
        <w:rPr>
          <w:color w:val="000000"/>
          <w:spacing w:val="0"/>
          <w:w w:val="100"/>
          <w:position w:val="0"/>
          <w:sz w:val="24"/>
          <w:szCs w:val="24"/>
        </w:rPr>
        <w:t>2013</w:t>
      </w:r>
      <w:r>
        <w:rPr>
          <w:color w:val="000000"/>
          <w:spacing w:val="0"/>
          <w:w w:val="100"/>
          <w:position w:val="0"/>
          <w:sz w:val="22"/>
          <w:szCs w:val="22"/>
        </w:rPr>
        <w:t>年度的合并及母公司经营成果和现金流量。</w:t>
      </w:r>
    </w:p>
    <w:p>
      <w:pPr>
        <w:pStyle w:val="Style13"/>
        <w:keepNext w:val="0"/>
        <w:keepLines w:val="0"/>
        <w:widowControl w:val="0"/>
        <w:shd w:val="clear" w:color="auto" w:fill="auto"/>
        <w:tabs>
          <w:tab w:pos="4214" w:val="left"/>
        </w:tabs>
        <w:bidi w:val="0"/>
        <w:spacing w:before="0" w:after="0" w:line="936" w:lineRule="exact"/>
        <w:ind w:left="0" w:right="2360" w:firstLine="0"/>
        <w:jc w:val="right"/>
        <w:rPr>
          <w:sz w:val="22"/>
          <w:szCs w:val="22"/>
        </w:rPr>
      </w:pPr>
      <w:r>
        <w:rPr>
          <w:color w:val="000000"/>
          <w:spacing w:val="0"/>
          <w:w w:val="100"/>
          <w:position w:val="0"/>
          <w:sz w:val="22"/>
          <w:szCs w:val="22"/>
        </w:rPr>
        <w:t>天健会计师事务所（特殊普通合伙）中国注册会计师：林国雄 中国•杭州</w:t>
        <w:tab/>
        <w:t>中国注册会计师：景彩子</w:t>
      </w:r>
    </w:p>
    <w:p>
      <w:pPr>
        <w:pStyle w:val="Style13"/>
        <w:keepNext w:val="0"/>
        <w:keepLines w:val="0"/>
        <w:widowControl w:val="0"/>
        <w:shd w:val="clear" w:color="auto" w:fill="auto"/>
        <w:bidi w:val="0"/>
        <w:spacing w:before="0" w:after="480" w:line="936" w:lineRule="exact"/>
        <w:ind w:left="4300" w:right="0" w:firstLine="0"/>
        <w:jc w:val="left"/>
        <w:rPr>
          <w:sz w:val="22"/>
          <w:szCs w:val="22"/>
        </w:rPr>
        <w:sectPr>
          <w:headerReference w:type="default" r:id="rId23"/>
          <w:footerReference w:type="default" r:id="rId24"/>
          <w:headerReference w:type="first" r:id="rId25"/>
          <w:footerReference w:type="first" r:id="rId26"/>
          <w:footnotePr>
            <w:pos w:val="pageBottom"/>
            <w:numFmt w:val="decimal"/>
            <w:numRestart w:val="continuous"/>
          </w:footnotePr>
          <w:pgSz w:w="12240" w:h="15840"/>
          <w:pgMar w:top="836" w:right="1068" w:bottom="1267" w:left="1850" w:header="0" w:footer="3" w:gutter="0"/>
          <w:cols w:space="720"/>
          <w:noEndnote/>
          <w:titlePg/>
          <w:rtlGutter w:val="0"/>
          <w:docGrid w:linePitch="360"/>
        </w:sectPr>
      </w:pPr>
      <w:r>
        <w:rPr>
          <w:color w:val="000000"/>
          <w:spacing w:val="0"/>
          <w:w w:val="100"/>
          <w:position w:val="0"/>
          <w:sz w:val="22"/>
          <w:szCs w:val="22"/>
        </w:rPr>
        <w:t>二</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一四年四月二十四日</w:t>
      </w:r>
    </w:p>
    <w:p>
      <w:pPr>
        <w:pStyle w:val="Style29"/>
        <w:keepNext/>
        <w:keepLines/>
        <w:framePr w:w="1306" w:h="264" w:wrap="none" w:hAnchor="page" w:x="1943" w:y="50"/>
        <w:widowControl w:val="0"/>
        <w:shd w:val="clear" w:color="auto" w:fill="auto"/>
        <w:bidi w:val="0"/>
        <w:spacing w:before="0" w:after="0" w:line="240" w:lineRule="auto"/>
        <w:ind w:left="0" w:right="0" w:firstLine="0"/>
        <w:jc w:val="left"/>
      </w:pPr>
      <w:bookmarkStart w:id="448" w:name="bookmark448"/>
      <w:bookmarkStart w:id="449" w:name="bookmark449"/>
      <w:bookmarkStart w:id="450" w:name="bookmark450"/>
      <w:r>
        <w:rPr>
          <w:color w:val="000000"/>
          <w:spacing w:val="0"/>
          <w:w w:val="100"/>
          <w:position w:val="0"/>
        </w:rPr>
        <w:t>二、财务报表</w:t>
      </w:r>
      <w:bookmarkEnd w:id="448"/>
      <w:bookmarkEnd w:id="449"/>
      <w:bookmarkEnd w:id="450"/>
    </w:p>
    <w:p>
      <w:pPr>
        <w:widowControl w:val="0"/>
        <w:spacing w:after="263" w:line="1" w:lineRule="exact"/>
      </w:pPr>
    </w:p>
    <w:p>
      <w:pPr>
        <w:widowControl w:val="0"/>
        <w:spacing w:line="1" w:lineRule="exact"/>
        <w:sectPr>
          <w:footnotePr>
            <w:pos w:val="pageBottom"/>
            <w:numFmt w:val="decimal"/>
            <w:numRestart w:val="continuous"/>
          </w:footnotePr>
          <w:pgSz w:w="12240" w:h="15840"/>
          <w:pgMar w:top="691" w:right="746" w:bottom="719" w:left="890" w:header="0" w:footer="3" w:gutter="0"/>
          <w:cols w:space="720"/>
          <w:noEndnote/>
          <w:rtlGutter w:val="0"/>
          <w:docGrid w:linePitch="360"/>
        </w:sectPr>
      </w:pPr>
    </w:p>
    <w:p>
      <w:pPr>
        <w:pStyle w:val="Style13"/>
        <w:keepNext w:val="0"/>
        <w:keepLines w:val="0"/>
        <w:widowControl w:val="0"/>
        <w:shd w:val="clear" w:color="auto" w:fill="auto"/>
        <w:bidi w:val="0"/>
        <w:spacing w:before="0" w:after="60" w:line="240" w:lineRule="auto"/>
        <w:ind w:left="0" w:right="0" w:firstLine="0"/>
        <w:jc w:val="center"/>
        <w:rPr>
          <w:sz w:val="22"/>
          <w:szCs w:val="22"/>
        </w:rPr>
      </w:pPr>
      <w:r>
        <w:rPr>
          <w:b/>
          <w:bCs/>
          <w:color w:val="000000"/>
          <w:spacing w:val="0"/>
          <w:w w:val="100"/>
          <w:position w:val="0"/>
          <w:sz w:val="22"/>
          <w:szCs w:val="22"/>
        </w:rPr>
        <w:t>合并资产负债表</w:t>
      </w:r>
    </w:p>
    <w:p>
      <w:pPr>
        <w:pStyle w:val="Style107"/>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p>
      <w:pPr>
        <w:pStyle w:val="Style25"/>
        <w:keepNext w:val="0"/>
        <w:keepLines w:val="0"/>
        <w:widowControl w:val="0"/>
        <w:shd w:val="clear" w:color="auto" w:fill="auto"/>
        <w:bidi w:val="0"/>
        <w:spacing w:before="0" w:after="60" w:line="240" w:lineRule="auto"/>
        <w:ind w:left="0" w:right="0" w:firstLine="0"/>
        <w:jc w:val="right"/>
        <w:rPr>
          <w:sz w:val="14"/>
          <w:szCs w:val="14"/>
        </w:rPr>
      </w:pPr>
      <w:r>
        <w:rPr>
          <w:rFonts w:ascii="SimSun" w:eastAsia="SimSun" w:hAnsi="SimSun" w:cs="SimSun"/>
          <w:color w:val="000000"/>
          <w:spacing w:val="0"/>
          <w:w w:val="100"/>
          <w:position w:val="0"/>
          <w:sz w:val="14"/>
          <w:szCs w:val="14"/>
        </w:rPr>
        <w:t>会合</w:t>
      </w:r>
      <w:r>
        <w:rPr>
          <w:color w:val="000000"/>
          <w:spacing w:val="0"/>
          <w:w w:val="100"/>
          <w:position w:val="0"/>
          <w:sz w:val="14"/>
          <w:szCs w:val="14"/>
        </w:rPr>
        <w:t>01</w:t>
      </w:r>
      <w:r>
        <w:rPr>
          <w:rFonts w:ascii="SimSun" w:eastAsia="SimSun" w:hAnsi="SimSun" w:cs="SimSun"/>
          <w:color w:val="000000"/>
          <w:spacing w:val="0"/>
          <w:w w:val="100"/>
          <w:position w:val="0"/>
          <w:sz w:val="14"/>
          <w:szCs w:val="14"/>
        </w:rPr>
        <w:t>表</w:t>
      </w:r>
    </w:p>
    <w:p>
      <w:pPr>
        <w:pStyle w:val="Style107"/>
        <w:keepNext w:val="0"/>
        <w:keepLines w:val="0"/>
        <w:widowControl w:val="0"/>
        <w:shd w:val="clear" w:color="auto" w:fill="auto"/>
        <w:tabs>
          <w:tab w:pos="9254" w:val="left"/>
        </w:tabs>
        <w:bidi w:val="0"/>
        <w:spacing w:before="0" w:after="0" w:line="240" w:lineRule="auto"/>
        <w:ind w:left="0" w:right="0" w:firstLine="0"/>
        <w:jc w:val="center"/>
        <w:rPr>
          <w:sz w:val="14"/>
          <w:szCs w:val="14"/>
        </w:rPr>
      </w:pPr>
      <w:r>
        <w:rPr>
          <w:color w:val="000000"/>
          <w:spacing w:val="0"/>
          <w:w w:val="100"/>
          <w:position w:val="0"/>
          <w:sz w:val="16"/>
          <w:szCs w:val="16"/>
          <w:u w:val="single"/>
        </w:rPr>
        <w:t>编制单位：新湖中宝股份有限公司</w:t>
        <w:tab/>
      </w:r>
      <w:r>
        <w:rPr>
          <w:color w:val="000000"/>
          <w:spacing w:val="0"/>
          <w:w w:val="100"/>
          <w:position w:val="0"/>
          <w:sz w:val="14"/>
          <w:szCs w:val="14"/>
          <w:u w:val="single"/>
        </w:rPr>
        <w:t>单位：人民币元</w:t>
      </w:r>
    </w:p>
    <w:tbl>
      <w:tblPr>
        <w:tblOverlap w:val="never"/>
        <w:jc w:val="center"/>
        <w:tblLayout w:type="fixed"/>
      </w:tblPr>
      <w:tblGrid>
        <w:gridCol w:w="1896"/>
        <w:gridCol w:w="374"/>
        <w:gridCol w:w="1493"/>
        <w:gridCol w:w="1560"/>
        <w:gridCol w:w="1987"/>
        <w:gridCol w:w="422"/>
        <w:gridCol w:w="1416"/>
        <w:gridCol w:w="1454"/>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tabs>
                <w:tab w:pos="442" w:val="left"/>
              </w:tabs>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资</w:t>
              <w:tab/>
              <w:t>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rPr>
                <w:sz w:val="14"/>
                <w:szCs w:val="14"/>
              </w:rPr>
            </w:pPr>
            <w:r>
              <w:rPr>
                <w:rFonts w:ascii="SimSun" w:eastAsia="SimSun" w:hAnsi="SimSun" w:cs="SimSun"/>
                <w:color w:val="000000"/>
                <w:spacing w:val="0"/>
                <w:w w:val="100"/>
                <w:position w:val="0"/>
                <w:sz w:val="14"/>
                <w:szCs w:val="14"/>
              </w:rPr>
              <w:t>注释</w:t>
            </w:r>
          </w:p>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4"/>
                <w:szCs w:val="14"/>
              </w:rPr>
            </w:pPr>
            <w:r>
              <w:rPr>
                <w:rFonts w:ascii="SimSun" w:eastAsia="SimSun" w:hAnsi="SimSun" w:cs="SimSun"/>
                <w:color w:val="000000"/>
                <w:spacing w:val="0"/>
                <w:w w:val="100"/>
                <w:position w:val="0"/>
                <w:sz w:val="14"/>
                <w:szCs w:val="14"/>
              </w:rPr>
              <w:t>期初数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SimSun" w:eastAsia="SimSun" w:hAnsi="SimSun" w:cs="SimSun"/>
                <w:color w:val="000000"/>
                <w:spacing w:val="0"/>
                <w:w w:val="100"/>
                <w:position w:val="0"/>
                <w:sz w:val="14"/>
                <w:szCs w:val="14"/>
              </w:rPr>
              <w:t>负债和所有者权益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rPr>
                <w:sz w:val="14"/>
                <w:szCs w:val="14"/>
              </w:rPr>
            </w:pPr>
            <w:r>
              <w:rPr>
                <w:rFonts w:ascii="SimSun" w:eastAsia="SimSun" w:hAnsi="SimSun" w:cs="SimSun"/>
                <w:color w:val="000000"/>
                <w:spacing w:val="0"/>
                <w:w w:val="100"/>
                <w:position w:val="0"/>
                <w:sz w:val="14"/>
                <w:szCs w:val="14"/>
              </w:rPr>
              <w:t>注释</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期初数</w:t>
            </w:r>
          </w:p>
        </w:tc>
      </w:tr>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货币资金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10, 049, 909, </w:t>
            </w:r>
            <w:r>
              <w:rPr>
                <w:color w:val="000000"/>
                <w:spacing w:val="0"/>
                <w:w w:val="100"/>
                <w:position w:val="0"/>
                <w:sz w:val="14"/>
                <w:szCs w:val="14"/>
              </w:rPr>
              <w:t xml:space="preserve">108. </w:t>
            </w:r>
            <w:r>
              <w:rPr>
                <w:color w:val="000000"/>
                <w:spacing w:val="0"/>
                <w:w w:val="100"/>
                <w:position w:val="0"/>
                <w:sz w:val="14"/>
                <w:szCs w:val="14"/>
              </w:rPr>
              <w:t>70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 xml:space="preserve">7, 265, 773, </w:t>
            </w:r>
            <w:r>
              <w:rPr>
                <w:color w:val="000000"/>
                <w:spacing w:val="0"/>
                <w:w w:val="100"/>
                <w:position w:val="0"/>
                <w:sz w:val="14"/>
                <w:szCs w:val="14"/>
              </w:rPr>
              <w:t xml:space="preserve">004. </w:t>
            </w:r>
            <w:r>
              <w:rPr>
                <w:color w:val="000000"/>
                <w:spacing w:val="0"/>
                <w:w w:val="100"/>
                <w:position w:val="0"/>
                <w:sz w:val="14"/>
                <w:szCs w:val="14"/>
              </w:rPr>
              <w:t>79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短期借款</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2,827,890,000.00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 xml:space="preserve">3, 587, </w:t>
            </w:r>
            <w:r>
              <w:rPr>
                <w:color w:val="000000"/>
                <w:spacing w:val="0"/>
                <w:w w:val="100"/>
                <w:position w:val="0"/>
                <w:sz w:val="14"/>
                <w:szCs w:val="14"/>
              </w:rPr>
              <w:t>600,000.00</w:t>
            </w: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结算备付金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向中央银行借款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拆出资金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吸收存款及同业存放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交易性金融资产</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 xml:space="preserve">7, </w:t>
            </w:r>
            <w:r>
              <w:rPr>
                <w:color w:val="000000"/>
                <w:spacing w:val="0"/>
                <w:w w:val="100"/>
                <w:position w:val="0"/>
                <w:sz w:val="14"/>
                <w:szCs w:val="14"/>
              </w:rPr>
              <w:t>090,699.06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拆入资金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应收票据</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30,968,000.</w:t>
            </w:r>
            <w:r>
              <w:rPr>
                <w:b/>
                <w:bCs/>
                <w:color w:val="000000"/>
                <w:spacing w:val="0"/>
                <w:w w:val="100"/>
                <w:position w:val="0"/>
                <w:sz w:val="14"/>
                <w:szCs w:val="14"/>
              </w:rPr>
              <w:t>0</w:t>
            </w:r>
            <w:r>
              <w:rPr>
                <w:color w:val="000000"/>
                <w:spacing w:val="0"/>
                <w:w w:val="100"/>
                <w:position w:val="0"/>
                <w:sz w:val="14"/>
                <w:szCs w:val="14"/>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交易性金融负债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应收账款</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3,122,071,737.82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4, 28</w:t>
            </w:r>
            <w:r>
              <w:rPr>
                <w:b/>
                <w:bCs/>
                <w:color w:val="000000"/>
                <w:spacing w:val="0"/>
                <w:w w:val="100"/>
                <w:position w:val="0"/>
                <w:sz w:val="14"/>
                <w:szCs w:val="14"/>
              </w:rPr>
              <w:t>0</w:t>
            </w:r>
            <w:r>
              <w:rPr>
                <w:color w:val="000000"/>
                <w:spacing w:val="0"/>
                <w:w w:val="100"/>
                <w:position w:val="0"/>
                <w:sz w:val="14"/>
                <w:szCs w:val="14"/>
              </w:rPr>
              <w:t xml:space="preserve">,470, </w:t>
            </w:r>
            <w:r>
              <w:rPr>
                <w:color w:val="000000"/>
                <w:spacing w:val="0"/>
                <w:w w:val="100"/>
                <w:position w:val="0"/>
                <w:sz w:val="14"/>
                <w:szCs w:val="14"/>
              </w:rPr>
              <w:t>192.56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应付票据</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336,000,000.00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 xml:space="preserve">457, </w:t>
            </w:r>
            <w:r>
              <w:rPr>
                <w:color w:val="000000"/>
                <w:spacing w:val="0"/>
                <w:w w:val="100"/>
                <w:position w:val="0"/>
                <w:sz w:val="14"/>
                <w:szCs w:val="14"/>
              </w:rPr>
              <w:t>500,000.00</w:t>
            </w: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预付款项</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408,254,642.98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538, </w:t>
            </w:r>
            <w:r>
              <w:rPr>
                <w:color w:val="000000"/>
                <w:spacing w:val="0"/>
                <w:w w:val="100"/>
                <w:position w:val="0"/>
                <w:sz w:val="14"/>
                <w:szCs w:val="14"/>
              </w:rPr>
              <w:t>367,602.44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应付账款</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1, 593,</w:t>
            </w:r>
            <w:r>
              <w:rPr>
                <w:b/>
                <w:bCs/>
                <w:color w:val="000000"/>
                <w:spacing w:val="0"/>
                <w:w w:val="100"/>
                <w:position w:val="0"/>
                <w:sz w:val="14"/>
                <w:szCs w:val="14"/>
              </w:rPr>
              <w:t>00</w:t>
            </w:r>
            <w:r>
              <w:rPr>
                <w:color w:val="000000"/>
                <w:spacing w:val="0"/>
                <w:w w:val="100"/>
                <w:position w:val="0"/>
                <w:sz w:val="14"/>
                <w:szCs w:val="14"/>
              </w:rPr>
              <w:t xml:space="preserve">5, </w:t>
            </w:r>
            <w:r>
              <w:rPr>
                <w:color w:val="000000"/>
                <w:spacing w:val="0"/>
                <w:w w:val="100"/>
                <w:position w:val="0"/>
                <w:sz w:val="14"/>
                <w:szCs w:val="14"/>
              </w:rPr>
              <w:t>135.56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761,895,335.02</w:t>
            </w:r>
          </w:p>
        </w:tc>
      </w:tr>
      <w:tr>
        <w:trPr>
          <w:trHeight w:val="2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应收保费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预收款项</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6,975, 583, </w:t>
            </w:r>
            <w:r>
              <w:rPr>
                <w:color w:val="000000"/>
                <w:spacing w:val="0"/>
                <w:w w:val="100"/>
                <w:position w:val="0"/>
                <w:sz w:val="14"/>
                <w:szCs w:val="14"/>
              </w:rPr>
              <w:t>332.47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 xml:space="preserve">4, 281, </w:t>
            </w:r>
            <w:r>
              <w:rPr>
                <w:color w:val="000000"/>
                <w:spacing w:val="0"/>
                <w:w w:val="100"/>
                <w:position w:val="0"/>
                <w:sz w:val="14"/>
                <w:szCs w:val="14"/>
              </w:rPr>
              <w:t>766,683.80</w:t>
            </w: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应收分保账款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卖出回购金融资产款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应收分保合同准备金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应付手续费及佣金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应收利息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应付职工薪酬</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5,648,499.40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5, </w:t>
            </w:r>
            <w:r>
              <w:rPr>
                <w:color w:val="000000"/>
                <w:spacing w:val="0"/>
                <w:w w:val="100"/>
                <w:position w:val="0"/>
                <w:sz w:val="14"/>
                <w:szCs w:val="14"/>
              </w:rPr>
              <w:t xml:space="preserve">530,771. </w:t>
            </w:r>
            <w:r>
              <w:rPr>
                <w:color w:val="000000"/>
                <w:spacing w:val="0"/>
                <w:w w:val="100"/>
                <w:position w:val="0"/>
                <w:sz w:val="14"/>
                <w:szCs w:val="14"/>
              </w:rPr>
              <w:t>16</w:t>
            </w: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应收股利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应交税费</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1, 345, 106, </w:t>
            </w:r>
            <w:r>
              <w:rPr>
                <w:color w:val="000000"/>
                <w:spacing w:val="0"/>
                <w:w w:val="100"/>
                <w:position w:val="0"/>
                <w:sz w:val="14"/>
                <w:szCs w:val="14"/>
              </w:rPr>
              <w:t>719.04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 xml:space="preserve">863, </w:t>
            </w:r>
            <w:r>
              <w:rPr>
                <w:color w:val="000000"/>
                <w:spacing w:val="0"/>
                <w:w w:val="100"/>
                <w:position w:val="0"/>
                <w:sz w:val="14"/>
                <w:szCs w:val="14"/>
              </w:rPr>
              <w:t>863,730.90</w:t>
            </w:r>
          </w:p>
        </w:tc>
      </w:tr>
      <w:tr>
        <w:trPr>
          <w:trHeight w:val="2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其他应收款</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 xml:space="preserve">677, </w:t>
            </w:r>
            <w:r>
              <w:rPr>
                <w:color w:val="000000"/>
                <w:spacing w:val="0"/>
                <w:w w:val="100"/>
                <w:position w:val="0"/>
                <w:sz w:val="14"/>
                <w:szCs w:val="14"/>
              </w:rPr>
              <w:t xml:space="preserve">789,955. </w:t>
            </w:r>
            <w:r>
              <w:rPr>
                <w:color w:val="000000"/>
                <w:spacing w:val="0"/>
                <w:w w:val="100"/>
                <w:position w:val="0"/>
                <w:sz w:val="14"/>
                <w:szCs w:val="14"/>
              </w:rPr>
              <w:t>59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362, </w:t>
            </w:r>
            <w:r>
              <w:rPr>
                <w:color w:val="000000"/>
                <w:spacing w:val="0"/>
                <w:w w:val="100"/>
                <w:position w:val="0"/>
                <w:sz w:val="14"/>
                <w:szCs w:val="14"/>
              </w:rPr>
              <w:t xml:space="preserve">276,917. </w:t>
            </w:r>
            <w:r>
              <w:rPr>
                <w:color w:val="000000"/>
                <w:spacing w:val="0"/>
                <w:w w:val="100"/>
                <w:position w:val="0"/>
                <w:sz w:val="14"/>
                <w:szCs w:val="14"/>
              </w:rPr>
              <w:t>57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应付利息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 xml:space="preserve">249,415, </w:t>
            </w:r>
            <w:r>
              <w:rPr>
                <w:color w:val="000000"/>
                <w:spacing w:val="0"/>
                <w:w w:val="100"/>
                <w:position w:val="0"/>
                <w:sz w:val="14"/>
                <w:szCs w:val="14"/>
              </w:rPr>
              <w:t>373.87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226,950,315.90</w:t>
            </w: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买入返售金融资产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应付股利</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 xml:space="preserve">16,787, </w:t>
            </w:r>
            <w:r>
              <w:rPr>
                <w:color w:val="000000"/>
                <w:spacing w:val="0"/>
                <w:w w:val="100"/>
                <w:position w:val="0"/>
                <w:sz w:val="14"/>
                <w:szCs w:val="14"/>
              </w:rPr>
              <w:t xml:space="preserve">227. </w:t>
            </w:r>
            <w:r>
              <w:rPr>
                <w:color w:val="000000"/>
                <w:spacing w:val="0"/>
                <w:w w:val="100"/>
                <w:position w:val="0"/>
                <w:sz w:val="14"/>
                <w:szCs w:val="14"/>
              </w:rPr>
              <w:t>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 xml:space="preserve">16, </w:t>
            </w:r>
            <w:r>
              <w:rPr>
                <w:color w:val="000000"/>
                <w:spacing w:val="0"/>
                <w:w w:val="100"/>
                <w:position w:val="0"/>
                <w:sz w:val="14"/>
                <w:szCs w:val="14"/>
              </w:rPr>
              <w:t xml:space="preserve">787,227. </w:t>
            </w:r>
            <w:r>
              <w:rPr>
                <w:color w:val="000000"/>
                <w:spacing w:val="0"/>
                <w:w w:val="100"/>
                <w:position w:val="0"/>
                <w:sz w:val="14"/>
                <w:szCs w:val="14"/>
              </w:rPr>
              <w:t>10</w:t>
            </w:r>
          </w:p>
        </w:tc>
      </w:tr>
      <w:tr>
        <w:trPr>
          <w:trHeight w:val="2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存货</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32, 384,870, </w:t>
            </w:r>
            <w:r>
              <w:rPr>
                <w:color w:val="000000"/>
                <w:spacing w:val="0"/>
                <w:w w:val="100"/>
                <w:position w:val="0"/>
                <w:sz w:val="14"/>
                <w:szCs w:val="14"/>
              </w:rPr>
              <w:t xml:space="preserve">560. </w:t>
            </w:r>
            <w:r>
              <w:rPr>
                <w:color w:val="000000"/>
                <w:spacing w:val="0"/>
                <w:w w:val="100"/>
                <w:position w:val="0"/>
                <w:sz w:val="14"/>
                <w:szCs w:val="14"/>
              </w:rPr>
              <w:t>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 xml:space="preserve">23,923,033,965. </w:t>
            </w:r>
            <w:r>
              <w:rPr>
                <w:color w:val="000000"/>
                <w:spacing w:val="0"/>
                <w:w w:val="100"/>
                <w:position w:val="0"/>
                <w:sz w:val="14"/>
                <w:szCs w:val="14"/>
              </w:rPr>
              <w:t>56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其他应付款</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1,900,858,622.46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 xml:space="preserve">1,949, </w:t>
            </w:r>
            <w:r>
              <w:rPr>
                <w:color w:val="000000"/>
                <w:spacing w:val="0"/>
                <w:w w:val="100"/>
                <w:position w:val="0"/>
                <w:sz w:val="14"/>
                <w:szCs w:val="14"/>
              </w:rPr>
              <w:t xml:space="preserve">128,907. </w:t>
            </w:r>
            <w:r>
              <w:rPr>
                <w:color w:val="000000"/>
                <w:spacing w:val="0"/>
                <w:w w:val="100"/>
                <w:position w:val="0"/>
                <w:sz w:val="14"/>
                <w:szCs w:val="14"/>
              </w:rPr>
              <w:t>27</w:t>
            </w: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一年内到期的非流动资产</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102, </w:t>
            </w:r>
            <w:r>
              <w:rPr>
                <w:color w:val="000000"/>
                <w:spacing w:val="0"/>
                <w:w w:val="100"/>
                <w:position w:val="0"/>
                <w:sz w:val="14"/>
                <w:szCs w:val="14"/>
              </w:rPr>
              <w:t>500,000.00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应付分保账款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其他流动资产</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1, 744,915, </w:t>
            </w:r>
            <w:r>
              <w:rPr>
                <w:color w:val="000000"/>
                <w:spacing w:val="0"/>
                <w:w w:val="100"/>
                <w:position w:val="0"/>
                <w:sz w:val="14"/>
                <w:szCs w:val="14"/>
              </w:rPr>
              <w:t>203.92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 xml:space="preserve">1,493,687, </w:t>
            </w:r>
            <w:r>
              <w:rPr>
                <w:color w:val="000000"/>
                <w:spacing w:val="0"/>
                <w:w w:val="100"/>
                <w:position w:val="0"/>
                <w:sz w:val="14"/>
                <w:szCs w:val="14"/>
              </w:rPr>
              <w:t>104.92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保险合同准备金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7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Sun" w:eastAsia="SimSun" w:hAnsi="SimSun" w:cs="SimSun"/>
                <w:color w:val="000000"/>
                <w:spacing w:val="0"/>
                <w:w w:val="100"/>
                <w:position w:val="0"/>
                <w:sz w:val="14"/>
                <w:szCs w:val="14"/>
              </w:rPr>
              <w:t>流动资产合计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48,416,422,939.40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 xml:space="preserve">38,004, 167, </w:t>
            </w:r>
            <w:r>
              <w:rPr>
                <w:color w:val="000000"/>
                <w:spacing w:val="0"/>
                <w:w w:val="100"/>
                <w:position w:val="0"/>
                <w:sz w:val="14"/>
                <w:szCs w:val="14"/>
              </w:rPr>
              <w:t>486.90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rPr>
                <w:sz w:val="14"/>
                <w:szCs w:val="14"/>
              </w:rPr>
            </w:pPr>
            <w:r>
              <w:rPr>
                <w:rFonts w:ascii="SimSun" w:eastAsia="SimSun" w:hAnsi="SimSun" w:cs="SimSun"/>
                <w:color w:val="000000"/>
                <w:spacing w:val="0"/>
                <w:w w:val="100"/>
                <w:position w:val="0"/>
                <w:sz w:val="14"/>
                <w:szCs w:val="14"/>
              </w:rPr>
              <w:t>代理买卖证券款</w:t>
            </w:r>
          </w:p>
          <w:p>
            <w:pPr>
              <w:pStyle w:val="Style25"/>
              <w:keepNext w:val="0"/>
              <w:keepLines w:val="0"/>
              <w:widowControl w:val="0"/>
              <w:shd w:val="clear" w:color="auto" w:fill="auto"/>
              <w:bidi w:val="0"/>
              <w:spacing w:before="0" w:after="80" w:line="240" w:lineRule="auto"/>
              <w:ind w:left="0" w:right="0" w:firstLine="140"/>
              <w:jc w:val="left"/>
              <w:rPr>
                <w:sz w:val="14"/>
                <w:szCs w:val="14"/>
              </w:rPr>
            </w:pPr>
            <w:r>
              <w:rPr>
                <w:rFonts w:ascii="SimSun" w:eastAsia="SimSun" w:hAnsi="SimSun" w:cs="SimSun"/>
                <w:color w:val="000000"/>
                <w:spacing w:val="0"/>
                <w:w w:val="100"/>
                <w:position w:val="0"/>
                <w:sz w:val="14"/>
                <w:szCs w:val="14"/>
              </w:rPr>
              <w:t>代理承销证券款</w:t>
            </w:r>
          </w:p>
          <w:p>
            <w:pPr>
              <w:pStyle w:val="Style25"/>
              <w:keepNext w:val="0"/>
              <w:keepLines w:val="0"/>
              <w:widowControl w:val="0"/>
              <w:shd w:val="clear" w:color="auto" w:fill="auto"/>
              <w:bidi w:val="0"/>
              <w:spacing w:before="0" w:after="80" w:line="240" w:lineRule="auto"/>
              <w:ind w:left="0" w:right="0" w:firstLine="140"/>
              <w:jc w:val="left"/>
              <w:rPr>
                <w:sz w:val="14"/>
                <w:szCs w:val="14"/>
              </w:rPr>
            </w:pPr>
            <w:r>
              <w:rPr>
                <w:rFonts w:ascii="SimSun" w:eastAsia="SimSun" w:hAnsi="SimSun" w:cs="SimSun"/>
                <w:color w:val="000000"/>
                <w:spacing w:val="0"/>
                <w:w w:val="100"/>
                <w:position w:val="0"/>
                <w:sz w:val="14"/>
                <w:szCs w:val="14"/>
              </w:rPr>
              <w:t>一年内到期的非流动负债</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7, 882, </w:t>
            </w:r>
            <w:r>
              <w:rPr>
                <w:color w:val="000000"/>
                <w:spacing w:val="0"/>
                <w:w w:val="100"/>
                <w:position w:val="0"/>
                <w:sz w:val="14"/>
                <w:szCs w:val="14"/>
              </w:rPr>
              <w:t>340,000.00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 xml:space="preserve">7,327, </w:t>
            </w:r>
            <w:r>
              <w:rPr>
                <w:color w:val="000000"/>
                <w:spacing w:val="0"/>
                <w:w w:val="100"/>
                <w:position w:val="0"/>
                <w:sz w:val="14"/>
                <w:szCs w:val="14"/>
              </w:rPr>
              <w:t>177,677.00</w:t>
            </w:r>
          </w:p>
        </w:tc>
      </w:tr>
      <w:tr>
        <w:trPr>
          <w:trHeight w:val="25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其他流动负债</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3, </w:t>
            </w:r>
            <w:r>
              <w:rPr>
                <w:color w:val="000000"/>
                <w:spacing w:val="0"/>
                <w:w w:val="100"/>
                <w:position w:val="0"/>
                <w:sz w:val="14"/>
                <w:szCs w:val="14"/>
              </w:rPr>
              <w:t>893,318,891.54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 xml:space="preserve">2,671, 183, </w:t>
            </w:r>
            <w:r>
              <w:rPr>
                <w:color w:val="000000"/>
                <w:spacing w:val="0"/>
                <w:w w:val="100"/>
                <w:position w:val="0"/>
                <w:sz w:val="14"/>
                <w:szCs w:val="14"/>
              </w:rPr>
              <w:t xml:space="preserve">142. </w:t>
            </w:r>
            <w:r>
              <w:rPr>
                <w:color w:val="000000"/>
                <w:spacing w:val="0"/>
                <w:w w:val="100"/>
                <w:position w:val="0"/>
                <w:sz w:val="14"/>
                <w:szCs w:val="14"/>
              </w:rPr>
              <w:t>27</w:t>
            </w:r>
          </w:p>
        </w:tc>
      </w:tr>
      <w:tr>
        <w:trPr>
          <w:trHeight w:val="245"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4"/>
                <w:szCs w:val="14"/>
              </w:rPr>
            </w:pPr>
            <w:r>
              <w:rPr>
                <w:rFonts w:ascii="SimSun" w:eastAsia="SimSun" w:hAnsi="SimSun" w:cs="SimSun"/>
                <w:color w:val="000000"/>
                <w:spacing w:val="0"/>
                <w:w w:val="100"/>
                <w:position w:val="0"/>
                <w:sz w:val="14"/>
                <w:szCs w:val="14"/>
              </w:rPr>
              <w:t>流动负债合计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27,025,953, </w:t>
            </w:r>
            <w:r>
              <w:rPr>
                <w:color w:val="000000"/>
                <w:spacing w:val="0"/>
                <w:w w:val="100"/>
                <w:position w:val="0"/>
                <w:sz w:val="14"/>
                <w:szCs w:val="14"/>
              </w:rPr>
              <w:t>801.44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22, 149, 383, </w:t>
            </w:r>
            <w:r>
              <w:rPr>
                <w:color w:val="000000"/>
                <w:spacing w:val="0"/>
                <w:w w:val="100"/>
                <w:position w:val="0"/>
                <w:sz w:val="14"/>
                <w:szCs w:val="14"/>
              </w:rPr>
              <w:t xml:space="preserve">790. </w:t>
            </w:r>
            <w:r>
              <w:rPr>
                <w:color w:val="000000"/>
                <w:spacing w:val="0"/>
                <w:w w:val="100"/>
                <w:position w:val="0"/>
                <w:sz w:val="14"/>
                <w:szCs w:val="14"/>
              </w:rPr>
              <w:t>42</w:t>
            </w: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非流动负债：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长期借款</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13,025,720, </w:t>
            </w:r>
            <w:r>
              <w:rPr>
                <w:color w:val="000000"/>
                <w:spacing w:val="0"/>
                <w:w w:val="100"/>
                <w:position w:val="0"/>
                <w:sz w:val="14"/>
                <w:szCs w:val="14"/>
              </w:rPr>
              <w:t>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 xml:space="preserve">6,853, </w:t>
            </w:r>
            <w:r>
              <w:rPr>
                <w:color w:val="000000"/>
                <w:spacing w:val="0"/>
                <w:w w:val="100"/>
                <w:position w:val="0"/>
                <w:sz w:val="14"/>
                <w:szCs w:val="14"/>
              </w:rPr>
              <w:t>084,942.00</w:t>
            </w:r>
          </w:p>
        </w:tc>
      </w:tr>
      <w:tr>
        <w:trPr>
          <w:trHeight w:val="2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非流动资产：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应付债券</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1, 396,255, </w:t>
            </w:r>
            <w:r>
              <w:rPr>
                <w:color w:val="000000"/>
                <w:spacing w:val="0"/>
                <w:w w:val="100"/>
                <w:position w:val="0"/>
                <w:sz w:val="14"/>
                <w:szCs w:val="14"/>
              </w:rPr>
              <w:t>176.22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 xml:space="preserve">1,393, </w:t>
            </w:r>
            <w:r>
              <w:rPr>
                <w:color w:val="000000"/>
                <w:spacing w:val="0"/>
                <w:w w:val="100"/>
                <w:position w:val="0"/>
                <w:sz w:val="14"/>
                <w:szCs w:val="14"/>
              </w:rPr>
              <w:t>168,291.82</w:t>
            </w: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发放委托贷款及垫款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长期应付款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可供出售金融资产</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621,801,219.82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204, </w:t>
            </w:r>
            <w:r>
              <w:rPr>
                <w:color w:val="000000"/>
                <w:spacing w:val="0"/>
                <w:w w:val="100"/>
                <w:position w:val="0"/>
                <w:sz w:val="14"/>
                <w:szCs w:val="14"/>
              </w:rPr>
              <w:t>228,733.85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专项应付款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持有至到期投资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预计负债</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 xml:space="preserve">60,000, </w:t>
            </w:r>
            <w:r>
              <w:rPr>
                <w:color w:val="000000"/>
                <w:spacing w:val="0"/>
                <w:w w:val="100"/>
                <w:position w:val="0"/>
                <w:sz w:val="14"/>
                <w:szCs w:val="14"/>
              </w:rPr>
              <w:t>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 xml:space="preserve">60, 146, </w:t>
            </w:r>
            <w:r>
              <w:rPr>
                <w:color w:val="000000"/>
                <w:spacing w:val="0"/>
                <w:w w:val="100"/>
                <w:position w:val="0"/>
                <w:sz w:val="14"/>
                <w:szCs w:val="14"/>
              </w:rPr>
              <w:t xml:space="preserve">575. </w:t>
            </w:r>
            <w:r>
              <w:rPr>
                <w:color w:val="000000"/>
                <w:spacing w:val="0"/>
                <w:w w:val="100"/>
                <w:position w:val="0"/>
                <w:sz w:val="14"/>
                <w:szCs w:val="14"/>
              </w:rPr>
              <w:t>00</w:t>
            </w: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长期应收款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递延所得税负债</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347, </w:t>
            </w:r>
            <w:r>
              <w:rPr>
                <w:color w:val="000000"/>
                <w:spacing w:val="0"/>
                <w:w w:val="100"/>
                <w:position w:val="0"/>
                <w:sz w:val="14"/>
                <w:szCs w:val="14"/>
              </w:rPr>
              <w:t>379.54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127,620.42</w:t>
            </w:r>
          </w:p>
        </w:tc>
      </w:tr>
      <w:tr>
        <w:trPr>
          <w:trHeight w:val="2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长期股权投资</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6, 207, </w:t>
            </w:r>
            <w:r>
              <w:rPr>
                <w:color w:val="000000"/>
                <w:spacing w:val="0"/>
                <w:w w:val="100"/>
                <w:position w:val="0"/>
                <w:sz w:val="14"/>
                <w:szCs w:val="14"/>
              </w:rPr>
              <w:t>774,224.61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 xml:space="preserve">6,527,627, </w:t>
            </w:r>
            <w:r>
              <w:rPr>
                <w:color w:val="000000"/>
                <w:spacing w:val="0"/>
                <w:w w:val="100"/>
                <w:position w:val="0"/>
                <w:sz w:val="14"/>
                <w:szCs w:val="14"/>
              </w:rPr>
              <w:t>238.25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其他非流动负债</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 xml:space="preserve">2, </w:t>
            </w:r>
            <w:r>
              <w:rPr>
                <w:color w:val="000000"/>
                <w:spacing w:val="0"/>
                <w:w w:val="100"/>
                <w:position w:val="0"/>
                <w:sz w:val="14"/>
                <w:szCs w:val="14"/>
              </w:rPr>
              <w:t>904,944,813.45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 xml:space="preserve">2,090, 572, </w:t>
            </w:r>
            <w:r>
              <w:rPr>
                <w:color w:val="000000"/>
                <w:spacing w:val="0"/>
                <w:w w:val="100"/>
                <w:position w:val="0"/>
                <w:sz w:val="14"/>
                <w:szCs w:val="14"/>
              </w:rPr>
              <w:t xml:space="preserve">406. </w:t>
            </w:r>
            <w:r>
              <w:rPr>
                <w:color w:val="000000"/>
                <w:spacing w:val="0"/>
                <w:w w:val="100"/>
                <w:position w:val="0"/>
                <w:sz w:val="14"/>
                <w:szCs w:val="14"/>
              </w:rPr>
              <w:t>74</w:t>
            </w: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投资性房地产</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318,250,638.65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非流动负债合计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17, 387, 267, </w:t>
            </w:r>
            <w:r>
              <w:rPr>
                <w:color w:val="000000"/>
                <w:spacing w:val="0"/>
                <w:w w:val="100"/>
                <w:position w:val="0"/>
                <w:sz w:val="14"/>
                <w:szCs w:val="14"/>
              </w:rPr>
              <w:t>369.21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10,397, </w:t>
            </w:r>
            <w:r>
              <w:rPr>
                <w:color w:val="000000"/>
                <w:spacing w:val="0"/>
                <w:w w:val="100"/>
                <w:position w:val="0"/>
                <w:sz w:val="14"/>
                <w:szCs w:val="14"/>
              </w:rPr>
              <w:t xml:space="preserve">099,835. </w:t>
            </w:r>
            <w:r>
              <w:rPr>
                <w:color w:val="000000"/>
                <w:spacing w:val="0"/>
                <w:w w:val="100"/>
                <w:position w:val="0"/>
                <w:sz w:val="14"/>
                <w:szCs w:val="14"/>
              </w:rPr>
              <w:t>98</w:t>
            </w: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固定资产</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 xml:space="preserve">240, 193, </w:t>
            </w:r>
            <w:r>
              <w:rPr>
                <w:color w:val="000000"/>
                <w:spacing w:val="0"/>
                <w:w w:val="100"/>
                <w:position w:val="0"/>
                <w:sz w:val="14"/>
                <w:szCs w:val="14"/>
              </w:rPr>
              <w:t xml:space="preserve">128. </w:t>
            </w:r>
            <w:r>
              <w:rPr>
                <w:color w:val="000000"/>
                <w:spacing w:val="0"/>
                <w:w w:val="100"/>
                <w:position w:val="0"/>
                <w:sz w:val="14"/>
                <w:szCs w:val="14"/>
              </w:rPr>
              <w:t>35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b/>
                <w:bCs/>
                <w:color w:val="000000"/>
                <w:spacing w:val="0"/>
                <w:w w:val="100"/>
                <w:position w:val="0"/>
                <w:sz w:val="14"/>
                <w:szCs w:val="14"/>
              </w:rPr>
              <w:t>2</w:t>
            </w:r>
            <w:r>
              <w:rPr>
                <w:color w:val="000000"/>
                <w:spacing w:val="0"/>
                <w:w w:val="100"/>
                <w:position w:val="0"/>
                <w:sz w:val="14"/>
                <w:szCs w:val="14"/>
              </w:rPr>
              <w:t>79,631,55</w:t>
            </w:r>
            <w:r>
              <w:rPr>
                <w:b/>
                <w:bCs/>
                <w:color w:val="000000"/>
                <w:spacing w:val="0"/>
                <w:w w:val="100"/>
                <w:position w:val="0"/>
                <w:sz w:val="14"/>
                <w:szCs w:val="14"/>
              </w:rPr>
              <w:t>5</w:t>
            </w:r>
            <w:r>
              <w:rPr>
                <w:color w:val="000000"/>
                <w:spacing w:val="0"/>
                <w:w w:val="100"/>
                <w:position w:val="0"/>
                <w:sz w:val="14"/>
                <w:szCs w:val="14"/>
              </w:rPr>
              <w:t>.71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44,413,221, </w:t>
            </w:r>
            <w:r>
              <w:rPr>
                <w:color w:val="000000"/>
                <w:spacing w:val="0"/>
                <w:w w:val="100"/>
                <w:position w:val="0"/>
                <w:sz w:val="14"/>
                <w:szCs w:val="14"/>
              </w:rPr>
              <w:t>170.65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32, 546, </w:t>
            </w:r>
            <w:r>
              <w:rPr>
                <w:color w:val="000000"/>
                <w:spacing w:val="0"/>
                <w:w w:val="100"/>
                <w:position w:val="0"/>
                <w:sz w:val="14"/>
                <w:szCs w:val="14"/>
              </w:rPr>
              <w:t>483,626.40</w:t>
            </w: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在建工程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5,603,557. </w:t>
            </w:r>
            <w:r>
              <w:rPr>
                <w:color w:val="000000"/>
                <w:spacing w:val="0"/>
                <w:w w:val="100"/>
                <w:position w:val="0"/>
                <w:sz w:val="14"/>
                <w:szCs w:val="14"/>
              </w:rPr>
              <w:t>14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color w:val="000000"/>
                <w:spacing w:val="0"/>
                <w:w w:val="100"/>
                <w:position w:val="0"/>
                <w:sz w:val="14"/>
                <w:szCs w:val="14"/>
              </w:rPr>
              <w:t xml:space="preserve">7, 384, </w:t>
            </w:r>
            <w:r>
              <w:rPr>
                <w:color w:val="000000"/>
                <w:spacing w:val="0"/>
                <w:w w:val="100"/>
                <w:position w:val="0"/>
                <w:sz w:val="14"/>
                <w:szCs w:val="14"/>
              </w:rPr>
              <w:t xml:space="preserve">254. </w:t>
            </w:r>
            <w:r>
              <w:rPr>
                <w:color w:val="000000"/>
                <w:spacing w:val="0"/>
                <w:w w:val="100"/>
                <w:position w:val="0"/>
                <w:sz w:val="14"/>
                <w:szCs w:val="14"/>
              </w:rPr>
              <w:t>70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所有者权益（或股东权益）: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工程物资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实收资本（或股本）</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6, 258,857, </w:t>
            </w:r>
            <w:r>
              <w:rPr>
                <w:color w:val="000000"/>
                <w:spacing w:val="0"/>
                <w:w w:val="100"/>
                <w:position w:val="0"/>
                <w:sz w:val="14"/>
                <w:szCs w:val="14"/>
              </w:rPr>
              <w:t>807.00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6,258,857,807.00</w:t>
            </w:r>
          </w:p>
        </w:tc>
      </w:tr>
      <w:tr>
        <w:trPr>
          <w:trHeight w:val="2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固定资产清理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资本公积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 xml:space="preserve">925, 172, </w:t>
            </w:r>
            <w:r>
              <w:rPr>
                <w:color w:val="000000"/>
                <w:spacing w:val="0"/>
                <w:w w:val="100"/>
                <w:position w:val="0"/>
                <w:sz w:val="14"/>
                <w:szCs w:val="14"/>
              </w:rPr>
              <w:t>801.37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 xml:space="preserve">1, 198,675, </w:t>
            </w:r>
            <w:r>
              <w:rPr>
                <w:color w:val="000000"/>
                <w:spacing w:val="0"/>
                <w:w w:val="100"/>
                <w:position w:val="0"/>
                <w:sz w:val="14"/>
                <w:szCs w:val="14"/>
              </w:rPr>
              <w:t>589.73</w:t>
            </w: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生产性生物资产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减：库存股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油气资产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专项储备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无形资产</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 xml:space="preserve">267, 145, </w:t>
            </w:r>
            <w:r>
              <w:rPr>
                <w:color w:val="000000"/>
                <w:spacing w:val="0"/>
                <w:w w:val="100"/>
                <w:position w:val="0"/>
                <w:sz w:val="14"/>
                <w:szCs w:val="14"/>
              </w:rPr>
              <w:t>480.85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283,971,925.84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盈余公积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 xml:space="preserve">596, 588, </w:t>
            </w:r>
            <w:r>
              <w:rPr>
                <w:color w:val="000000"/>
                <w:spacing w:val="0"/>
                <w:w w:val="100"/>
                <w:position w:val="0"/>
                <w:sz w:val="14"/>
                <w:szCs w:val="14"/>
              </w:rPr>
              <w:t>530.81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507,872,516.42</w:t>
            </w: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开发支出</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 xml:space="preserve">720,825, </w:t>
            </w:r>
            <w:r>
              <w:rPr>
                <w:color w:val="000000"/>
                <w:spacing w:val="0"/>
                <w:w w:val="100"/>
                <w:position w:val="0"/>
                <w:sz w:val="14"/>
                <w:szCs w:val="14"/>
              </w:rPr>
              <w:t xml:space="preserve">294. </w:t>
            </w:r>
            <w:r>
              <w:rPr>
                <w:color w:val="000000"/>
                <w:spacing w:val="0"/>
                <w:w w:val="100"/>
                <w:position w:val="0"/>
                <w:sz w:val="14"/>
                <w:szCs w:val="14"/>
              </w:rPr>
              <w:t>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659,003,273.35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一般风险准备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商誉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未分配利润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40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5, 123,076, </w:t>
            </w:r>
            <w:r>
              <w:rPr>
                <w:color w:val="000000"/>
                <w:spacing w:val="0"/>
                <w:w w:val="100"/>
                <w:position w:val="0"/>
                <w:sz w:val="14"/>
                <w:szCs w:val="14"/>
              </w:rPr>
              <w:t>114.95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 xml:space="preserve">4,610,444,977. </w:t>
            </w:r>
            <w:r>
              <w:rPr>
                <w:color w:val="000000"/>
                <w:spacing w:val="0"/>
                <w:w w:val="100"/>
                <w:position w:val="0"/>
                <w:sz w:val="14"/>
                <w:szCs w:val="14"/>
              </w:rPr>
              <w:t>52</w:t>
            </w: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长期待摊费用</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3, </w:t>
            </w:r>
            <w:r>
              <w:rPr>
                <w:color w:val="000000"/>
                <w:spacing w:val="0"/>
                <w:w w:val="100"/>
                <w:position w:val="0"/>
                <w:sz w:val="14"/>
                <w:szCs w:val="14"/>
              </w:rPr>
              <w:t xml:space="preserve">120,454. </w:t>
            </w:r>
            <w:r>
              <w:rPr>
                <w:color w:val="000000"/>
                <w:spacing w:val="0"/>
                <w:w w:val="100"/>
                <w:position w:val="0"/>
                <w:sz w:val="14"/>
                <w:szCs w:val="14"/>
              </w:rPr>
              <w:t>21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20, 920, </w:t>
            </w:r>
            <w:r>
              <w:rPr>
                <w:color w:val="000000"/>
                <w:spacing w:val="0"/>
                <w:w w:val="100"/>
                <w:position w:val="0"/>
                <w:sz w:val="14"/>
                <w:szCs w:val="14"/>
              </w:rPr>
              <w:t xml:space="preserve">564. </w:t>
            </w:r>
            <w:r>
              <w:rPr>
                <w:color w:val="000000"/>
                <w:spacing w:val="0"/>
                <w:w w:val="100"/>
                <w:position w:val="0"/>
                <w:sz w:val="14"/>
                <w:szCs w:val="14"/>
              </w:rPr>
              <w:t>35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外币报表折算差额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-3,472, 987.55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 xml:space="preserve">-2,971,963. </w:t>
            </w:r>
            <w:r>
              <w:rPr>
                <w:color w:val="000000"/>
                <w:spacing w:val="0"/>
                <w:w w:val="100"/>
                <w:position w:val="0"/>
                <w:sz w:val="14"/>
                <w:szCs w:val="14"/>
              </w:rPr>
              <w:t>68</w:t>
            </w: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递延所得税资产</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 xml:space="preserve">226,644, </w:t>
            </w:r>
            <w:r>
              <w:rPr>
                <w:color w:val="000000"/>
                <w:spacing w:val="0"/>
                <w:w w:val="100"/>
                <w:position w:val="0"/>
                <w:sz w:val="14"/>
                <w:szCs w:val="14"/>
              </w:rPr>
              <w:t xml:space="preserve">503. </w:t>
            </w:r>
            <w:r>
              <w:rPr>
                <w:color w:val="000000"/>
                <w:spacing w:val="0"/>
                <w:w w:val="100"/>
                <w:position w:val="0"/>
                <w:sz w:val="14"/>
                <w:szCs w:val="14"/>
              </w:rPr>
              <w:t>46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254, </w:t>
            </w:r>
            <w:r>
              <w:rPr>
                <w:color w:val="000000"/>
                <w:spacing w:val="0"/>
                <w:w w:val="100"/>
                <w:position w:val="0"/>
                <w:sz w:val="14"/>
                <w:szCs w:val="14"/>
              </w:rPr>
              <w:t>111,920.62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归属于母公司所有者权益合计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12, 900, 222, </w:t>
            </w:r>
            <w:r>
              <w:rPr>
                <w:color w:val="000000"/>
                <w:spacing w:val="0"/>
                <w:w w:val="100"/>
                <w:position w:val="0"/>
                <w:sz w:val="14"/>
                <w:szCs w:val="14"/>
              </w:rPr>
              <w:t>266.58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12,572,878,926.99</w:t>
            </w: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其他非流动资产</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1, 551, </w:t>
            </w:r>
            <w:r>
              <w:rPr>
                <w:color w:val="000000"/>
                <w:spacing w:val="0"/>
                <w:w w:val="100"/>
                <w:position w:val="0"/>
                <w:sz w:val="14"/>
                <w:szCs w:val="14"/>
              </w:rPr>
              <w:t>469,900.00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少数股东权益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1, 265,807, </w:t>
            </w:r>
            <w:r>
              <w:rPr>
                <w:color w:val="000000"/>
                <w:spacing w:val="0"/>
                <w:w w:val="100"/>
                <w:position w:val="0"/>
                <w:sz w:val="14"/>
                <w:szCs w:val="14"/>
              </w:rPr>
              <w:t>903.39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 xml:space="preserve">1, 340, </w:t>
            </w:r>
            <w:r>
              <w:rPr>
                <w:color w:val="000000"/>
                <w:spacing w:val="0"/>
                <w:w w:val="100"/>
                <w:position w:val="0"/>
                <w:sz w:val="14"/>
                <w:szCs w:val="14"/>
              </w:rPr>
              <w:t xml:space="preserve">237,215. </w:t>
            </w:r>
            <w:r>
              <w:rPr>
                <w:color w:val="000000"/>
                <w:spacing w:val="0"/>
                <w:w w:val="100"/>
                <w:position w:val="0"/>
                <w:sz w:val="14"/>
                <w:szCs w:val="14"/>
              </w:rPr>
              <w:t>74</w:t>
            </w:r>
          </w:p>
        </w:tc>
      </w:tr>
      <w:tr>
        <w:trPr>
          <w:trHeight w:val="22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rFonts w:ascii="SimSun" w:eastAsia="SimSun" w:hAnsi="SimSun" w:cs="SimSun"/>
                <w:color w:val="000000"/>
                <w:spacing w:val="0"/>
                <w:w w:val="100"/>
                <w:position w:val="0"/>
                <w:sz w:val="14"/>
                <w:szCs w:val="14"/>
              </w:rPr>
              <w:t>非流动资产合计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10, </w:t>
            </w:r>
            <w:r>
              <w:rPr>
                <w:color w:val="000000"/>
                <w:spacing w:val="0"/>
                <w:w w:val="100"/>
                <w:position w:val="0"/>
                <w:sz w:val="14"/>
                <w:szCs w:val="14"/>
              </w:rPr>
              <w:t xml:space="preserve">162,828,401. </w:t>
            </w:r>
            <w:r>
              <w:rPr>
                <w:color w:val="000000"/>
                <w:spacing w:val="0"/>
                <w:w w:val="100"/>
                <w:position w:val="0"/>
                <w:sz w:val="14"/>
                <w:szCs w:val="14"/>
              </w:rPr>
              <w:t>22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 xml:space="preserve">8,455,432, </w:t>
            </w:r>
            <w:r>
              <w:rPr>
                <w:color w:val="000000"/>
                <w:spacing w:val="0"/>
                <w:w w:val="100"/>
                <w:position w:val="0"/>
                <w:sz w:val="14"/>
                <w:szCs w:val="14"/>
              </w:rPr>
              <w:t>282.23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所有者权益合计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14, 1</w:t>
            </w:r>
            <w:r>
              <w:rPr>
                <w:b/>
                <w:bCs/>
                <w:color w:val="000000"/>
                <w:spacing w:val="0"/>
                <w:w w:val="100"/>
                <w:position w:val="0"/>
                <w:sz w:val="14"/>
                <w:szCs w:val="14"/>
              </w:rPr>
              <w:t>6</w:t>
            </w:r>
            <w:r>
              <w:rPr>
                <w:color w:val="000000"/>
                <w:spacing w:val="0"/>
                <w:w w:val="100"/>
                <w:position w:val="0"/>
                <w:sz w:val="14"/>
                <w:szCs w:val="14"/>
              </w:rPr>
              <w:t xml:space="preserve">6,030, </w:t>
            </w:r>
            <w:r>
              <w:rPr>
                <w:color w:val="000000"/>
                <w:spacing w:val="0"/>
                <w:w w:val="100"/>
                <w:position w:val="0"/>
                <w:sz w:val="14"/>
                <w:szCs w:val="14"/>
              </w:rPr>
              <w:t>169.97</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13,913, 116, </w:t>
            </w:r>
            <w:r>
              <w:rPr>
                <w:color w:val="000000"/>
                <w:spacing w:val="0"/>
                <w:w w:val="100"/>
                <w:position w:val="0"/>
                <w:sz w:val="14"/>
                <w:szCs w:val="14"/>
              </w:rPr>
              <w:t xml:space="preserve">142. </w:t>
            </w:r>
            <w:r>
              <w:rPr>
                <w:color w:val="000000"/>
                <w:spacing w:val="0"/>
                <w:w w:val="100"/>
                <w:position w:val="0"/>
                <w:sz w:val="14"/>
                <w:szCs w:val="14"/>
              </w:rPr>
              <w:t>73</w:t>
            </w:r>
          </w:p>
        </w:tc>
      </w:tr>
      <w:tr>
        <w:trPr>
          <w:trHeight w:val="2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Sun" w:eastAsia="SimSun" w:hAnsi="SimSun" w:cs="SimSun"/>
                <w:color w:val="000000"/>
                <w:spacing w:val="0"/>
                <w:w w:val="100"/>
                <w:position w:val="0"/>
                <w:sz w:val="14"/>
                <w:szCs w:val="14"/>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58, 579, 251, </w:t>
            </w:r>
            <w:r>
              <w:rPr>
                <w:color w:val="000000"/>
                <w:spacing w:val="0"/>
                <w:w w:val="100"/>
                <w:position w:val="0"/>
                <w:sz w:val="14"/>
                <w:szCs w:val="14"/>
              </w:rPr>
              <w:t>340.62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 xml:space="preserve">46,459, 599, </w:t>
            </w:r>
            <w:r>
              <w:rPr>
                <w:color w:val="000000"/>
                <w:spacing w:val="0"/>
                <w:w w:val="100"/>
                <w:position w:val="0"/>
                <w:sz w:val="14"/>
                <w:szCs w:val="14"/>
              </w:rPr>
              <w:t xml:space="preserve">769. </w:t>
            </w:r>
            <w:r>
              <w:rPr>
                <w:color w:val="000000"/>
                <w:spacing w:val="0"/>
                <w:w w:val="100"/>
                <w:position w:val="0"/>
                <w:sz w:val="14"/>
                <w:szCs w:val="14"/>
              </w:rPr>
              <w:t>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负债和所有者权益总计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58, 579,251, </w:t>
            </w:r>
            <w:r>
              <w:rPr>
                <w:color w:val="000000"/>
                <w:spacing w:val="0"/>
                <w:w w:val="100"/>
                <w:position w:val="0"/>
                <w:sz w:val="14"/>
                <w:szCs w:val="14"/>
              </w:rPr>
              <w:t>340.62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46,459, 599, </w:t>
            </w:r>
            <w:r>
              <w:rPr>
                <w:color w:val="000000"/>
                <w:spacing w:val="0"/>
                <w:w w:val="100"/>
                <w:position w:val="0"/>
                <w:sz w:val="14"/>
                <w:szCs w:val="14"/>
              </w:rPr>
              <w:t xml:space="preserve">769. </w:t>
            </w:r>
            <w:r>
              <w:rPr>
                <w:color w:val="000000"/>
                <w:spacing w:val="0"/>
                <w:w w:val="100"/>
                <w:position w:val="0"/>
                <w:sz w:val="14"/>
                <w:szCs w:val="14"/>
              </w:rPr>
              <w:t>13</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法定代表人：林俊波</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主管会计工作的负责人：潘孝娜</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会计机构负责人</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胡倩倩</w:t>
            </w:r>
          </w:p>
        </w:tc>
      </w:tr>
    </w:tbl>
    <w:p>
      <w:pPr>
        <w:spacing w:lineRule="exact" w:line="1"/>
        <w:rPr>
          <w:sz w:val="2"/>
          <w:szCs w:val="2"/>
        </w:rPr>
      </w:pPr>
      <w:r>
        <w:br w:type="page"/>
      </w:r>
    </w:p>
    <w:p>
      <w:pPr>
        <w:pStyle w:val="Style13"/>
        <w:keepNext w:val="0"/>
        <w:keepLines w:val="0"/>
        <w:widowControl w:val="0"/>
        <w:shd w:val="clear" w:color="auto" w:fill="auto"/>
        <w:bidi w:val="0"/>
        <w:spacing w:before="0" w:after="220" w:line="240" w:lineRule="auto"/>
        <w:ind w:left="0" w:right="0" w:firstLine="0"/>
        <w:jc w:val="center"/>
        <w:rPr>
          <w:sz w:val="22"/>
          <w:szCs w:val="22"/>
        </w:rPr>
      </w:pPr>
      <w:r>
        <w:rPr>
          <w:b/>
          <w:bCs/>
          <w:color w:val="000000"/>
          <w:spacing w:val="0"/>
          <w:w w:val="100"/>
          <w:position w:val="0"/>
          <w:sz w:val="22"/>
          <w:szCs w:val="22"/>
        </w:rPr>
        <w:t>母公司资产负债表</w:t>
      </w:r>
    </w:p>
    <w:p>
      <w:pPr>
        <w:pStyle w:val="Style107"/>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p>
      <w:pPr>
        <w:pStyle w:val="Style25"/>
        <w:keepNext w:val="0"/>
        <w:keepLines w:val="0"/>
        <w:widowControl w:val="0"/>
        <w:shd w:val="clear" w:color="auto" w:fill="auto"/>
        <w:bidi w:val="0"/>
        <w:spacing w:before="0" w:after="140" w:line="240" w:lineRule="auto"/>
        <w:ind w:left="0" w:right="0" w:firstLine="0"/>
        <w:jc w:val="right"/>
        <w:rPr>
          <w:sz w:val="14"/>
          <w:szCs w:val="14"/>
        </w:rPr>
      </w:pPr>
      <w:r>
        <w:rPr>
          <w:rFonts w:ascii="SimSun" w:eastAsia="SimSun" w:hAnsi="SimSun" w:cs="SimSun"/>
          <w:color w:val="000000"/>
          <w:spacing w:val="0"/>
          <w:w w:val="100"/>
          <w:position w:val="0"/>
          <w:sz w:val="14"/>
          <w:szCs w:val="14"/>
        </w:rPr>
        <w:t>会企</w:t>
      </w:r>
      <w:r>
        <w:rPr>
          <w:color w:val="000000"/>
          <w:spacing w:val="0"/>
          <w:w w:val="100"/>
          <w:position w:val="0"/>
          <w:sz w:val="14"/>
          <w:szCs w:val="14"/>
        </w:rPr>
        <w:t>01</w:t>
      </w:r>
      <w:r>
        <w:rPr>
          <w:rFonts w:ascii="SimSun" w:eastAsia="SimSun" w:hAnsi="SimSun" w:cs="SimSun"/>
          <w:color w:val="000000"/>
          <w:spacing w:val="0"/>
          <w:w w:val="100"/>
          <w:position w:val="0"/>
          <w:sz w:val="14"/>
          <w:szCs w:val="14"/>
        </w:rPr>
        <w:t>表</w:t>
      </w:r>
    </w:p>
    <w:p>
      <w:pPr>
        <w:pStyle w:val="Style21"/>
        <w:keepNext w:val="0"/>
        <w:keepLines w:val="0"/>
        <w:widowControl w:val="0"/>
        <w:shd w:val="clear" w:color="auto" w:fill="auto"/>
        <w:tabs>
          <w:tab w:pos="9691" w:val="left"/>
        </w:tabs>
        <w:bidi w:val="0"/>
        <w:spacing w:before="0" w:after="0" w:line="240" w:lineRule="auto"/>
        <w:ind w:left="120" w:right="0" w:firstLine="0"/>
        <w:jc w:val="left"/>
      </w:pPr>
      <w:r>
        <w:rPr>
          <w:color w:val="000000"/>
          <w:spacing w:val="0"/>
          <w:w w:val="100"/>
          <w:position w:val="0"/>
        </w:rPr>
        <w:t>编制单位：新湖中宝股份有限公司</w:t>
        <w:tab/>
        <w:t>单位:人民币元</w:t>
      </w:r>
    </w:p>
    <w:tbl>
      <w:tblPr>
        <w:tblOverlap w:val="never"/>
        <w:jc w:val="center"/>
        <w:tblLayout w:type="fixed"/>
      </w:tblPr>
      <w:tblGrid>
        <w:gridCol w:w="2088"/>
        <w:gridCol w:w="350"/>
        <w:gridCol w:w="1493"/>
        <w:gridCol w:w="1488"/>
        <w:gridCol w:w="2030"/>
        <w:gridCol w:w="365"/>
        <w:gridCol w:w="1493"/>
        <w:gridCol w:w="1502"/>
      </w:tblGrid>
      <w:tr>
        <w:trPr>
          <w:trHeight w:val="64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注释</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期初数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rFonts w:ascii="SimSun" w:eastAsia="SimSun" w:hAnsi="SimSun" w:cs="SimSun"/>
                <w:color w:val="000000"/>
                <w:spacing w:val="0"/>
                <w:w w:val="100"/>
                <w:position w:val="0"/>
                <w:sz w:val="14"/>
                <w:szCs w:val="14"/>
              </w:rPr>
              <w:t>负债和所有者权益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color w:val="000000"/>
                <w:spacing w:val="0"/>
                <w:w w:val="100"/>
                <w:position w:val="0"/>
                <w:sz w:val="14"/>
                <w:szCs w:val="14"/>
              </w:rPr>
              <w:t>注释</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期初数</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货币资金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2,000,709, </w:t>
            </w:r>
            <w:r>
              <w:rPr>
                <w:color w:val="000000"/>
                <w:spacing w:val="0"/>
                <w:w w:val="100"/>
                <w:position w:val="0"/>
                <w:sz w:val="14"/>
                <w:szCs w:val="14"/>
              </w:rPr>
              <w:t>271.96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1, 038, 702, </w:t>
            </w:r>
            <w:r>
              <w:rPr>
                <w:color w:val="000000"/>
                <w:spacing w:val="0"/>
                <w:w w:val="100"/>
                <w:position w:val="0"/>
                <w:sz w:val="14"/>
                <w:szCs w:val="14"/>
              </w:rPr>
              <w:t>506.82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短期借款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1,095,090,000.00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1, 735, </w:t>
            </w:r>
            <w:r>
              <w:rPr>
                <w:color w:val="000000"/>
                <w:spacing w:val="0"/>
                <w:w w:val="100"/>
                <w:position w:val="0"/>
                <w:sz w:val="14"/>
                <w:szCs w:val="14"/>
              </w:rPr>
              <w:t>500,000.00</w:t>
            </w: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交易性金融资产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2, </w:t>
            </w:r>
            <w:r>
              <w:rPr>
                <w:color w:val="000000"/>
                <w:spacing w:val="0"/>
                <w:w w:val="100"/>
                <w:position w:val="0"/>
                <w:sz w:val="14"/>
                <w:szCs w:val="14"/>
              </w:rPr>
              <w:t>446,611.51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2,419,449.31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交易性金融负债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应收票据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30,968, </w:t>
            </w:r>
            <w:r>
              <w:rPr>
                <w:color w:val="000000"/>
                <w:spacing w:val="0"/>
                <w:w w:val="100"/>
                <w:position w:val="0"/>
                <w:sz w:val="14"/>
                <w:szCs w:val="14"/>
              </w:rPr>
              <w:t>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应付票据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87, 500, </w:t>
            </w:r>
            <w:r>
              <w:rPr>
                <w:color w:val="000000"/>
                <w:spacing w:val="0"/>
                <w:w w:val="100"/>
                <w:position w:val="0"/>
                <w:sz w:val="14"/>
                <w:szCs w:val="14"/>
              </w:rPr>
              <w:t>000.00</w:t>
            </w: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应收账款</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7,637, </w:t>
            </w:r>
            <w:r>
              <w:rPr>
                <w:color w:val="000000"/>
                <w:spacing w:val="0"/>
                <w:w w:val="100"/>
                <w:position w:val="0"/>
                <w:sz w:val="14"/>
                <w:szCs w:val="14"/>
              </w:rPr>
              <w:t>333.60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86, 144, </w:t>
            </w:r>
            <w:r>
              <w:rPr>
                <w:color w:val="000000"/>
                <w:spacing w:val="0"/>
                <w:w w:val="100"/>
                <w:position w:val="0"/>
                <w:sz w:val="14"/>
                <w:szCs w:val="14"/>
              </w:rPr>
              <w:t>161.71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应付账款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2, </w:t>
            </w:r>
            <w:r>
              <w:rPr>
                <w:color w:val="000000"/>
                <w:spacing w:val="0"/>
                <w:w w:val="100"/>
                <w:position w:val="0"/>
                <w:sz w:val="14"/>
                <w:szCs w:val="14"/>
              </w:rPr>
              <w:t>400,016.00</w:t>
            </w: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预付款项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5, 761, </w:t>
            </w:r>
            <w:r>
              <w:rPr>
                <w:color w:val="000000"/>
                <w:spacing w:val="0"/>
                <w:w w:val="100"/>
                <w:position w:val="0"/>
                <w:sz w:val="14"/>
                <w:szCs w:val="14"/>
              </w:rPr>
              <w:t>381.00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 xml:space="preserve">171,540,903. </w:t>
            </w:r>
            <w:r>
              <w:rPr>
                <w:color w:val="000000"/>
                <w:spacing w:val="0"/>
                <w:w w:val="100"/>
                <w:position w:val="0"/>
                <w:sz w:val="14"/>
                <w:szCs w:val="14"/>
              </w:rPr>
              <w:t>50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预收款项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6, </w:t>
            </w:r>
            <w:r>
              <w:rPr>
                <w:color w:val="000000"/>
                <w:spacing w:val="0"/>
                <w:w w:val="100"/>
                <w:position w:val="0"/>
                <w:sz w:val="14"/>
                <w:szCs w:val="14"/>
              </w:rPr>
              <w:t>166,411.70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22,661, </w:t>
            </w:r>
            <w:r>
              <w:rPr>
                <w:color w:val="000000"/>
                <w:spacing w:val="0"/>
                <w:w w:val="100"/>
                <w:position w:val="0"/>
                <w:sz w:val="14"/>
                <w:szCs w:val="14"/>
              </w:rPr>
              <w:t xml:space="preserve">799. </w:t>
            </w:r>
            <w:r>
              <w:rPr>
                <w:color w:val="000000"/>
                <w:spacing w:val="0"/>
                <w:w w:val="100"/>
                <w:position w:val="0"/>
                <w:sz w:val="14"/>
                <w:szCs w:val="14"/>
              </w:rPr>
              <w:t>15</w:t>
            </w: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应收利息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应付职工薪酬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1, 504, </w:t>
            </w:r>
            <w:r>
              <w:rPr>
                <w:color w:val="000000"/>
                <w:spacing w:val="0"/>
                <w:w w:val="100"/>
                <w:position w:val="0"/>
                <w:sz w:val="14"/>
                <w:szCs w:val="14"/>
              </w:rPr>
              <w:t>364.08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1, 155, </w:t>
            </w:r>
            <w:r>
              <w:rPr>
                <w:color w:val="000000"/>
                <w:spacing w:val="0"/>
                <w:w w:val="100"/>
                <w:position w:val="0"/>
                <w:sz w:val="14"/>
                <w:szCs w:val="14"/>
              </w:rPr>
              <w:t>440.63</w:t>
            </w:r>
          </w:p>
        </w:tc>
      </w:tr>
      <w:tr>
        <w:trPr>
          <w:trHeight w:val="31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应收股利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88, 246, </w:t>
            </w:r>
            <w:r>
              <w:rPr>
                <w:color w:val="000000"/>
                <w:spacing w:val="0"/>
                <w:w w:val="100"/>
                <w:position w:val="0"/>
                <w:sz w:val="14"/>
                <w:szCs w:val="14"/>
              </w:rPr>
              <w:t xml:space="preserve">374. </w:t>
            </w:r>
            <w:r>
              <w:rPr>
                <w:color w:val="000000"/>
                <w:spacing w:val="0"/>
                <w:w w:val="100"/>
                <w:position w:val="0"/>
                <w:sz w:val="14"/>
                <w:szCs w:val="14"/>
              </w:rPr>
              <w:t>47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30,470, </w:t>
            </w:r>
            <w:r>
              <w:rPr>
                <w:color w:val="000000"/>
                <w:spacing w:val="0"/>
                <w:w w:val="100"/>
                <w:position w:val="0"/>
                <w:sz w:val="14"/>
                <w:szCs w:val="14"/>
              </w:rPr>
              <w:t>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应交税费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5,832, </w:t>
            </w:r>
            <w:r>
              <w:rPr>
                <w:color w:val="000000"/>
                <w:spacing w:val="0"/>
                <w:w w:val="100"/>
                <w:position w:val="0"/>
                <w:sz w:val="14"/>
                <w:szCs w:val="14"/>
              </w:rPr>
              <w:t>749.20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5,980, </w:t>
            </w:r>
            <w:r>
              <w:rPr>
                <w:color w:val="000000"/>
                <w:spacing w:val="0"/>
                <w:w w:val="100"/>
                <w:position w:val="0"/>
                <w:sz w:val="14"/>
                <w:szCs w:val="14"/>
              </w:rPr>
              <w:t>162.95</w:t>
            </w: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其他应收款</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6,525, 393, </w:t>
            </w:r>
            <w:r>
              <w:rPr>
                <w:color w:val="000000"/>
                <w:spacing w:val="0"/>
                <w:w w:val="100"/>
                <w:position w:val="0"/>
                <w:sz w:val="14"/>
                <w:szCs w:val="14"/>
              </w:rPr>
              <w:t>197.89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3, 540,650, </w:t>
            </w:r>
            <w:r>
              <w:rPr>
                <w:color w:val="000000"/>
                <w:spacing w:val="0"/>
                <w:w w:val="100"/>
                <w:position w:val="0"/>
                <w:sz w:val="14"/>
                <w:szCs w:val="14"/>
              </w:rPr>
              <w:t xml:space="preserve">167. </w:t>
            </w:r>
            <w:r>
              <w:rPr>
                <w:color w:val="000000"/>
                <w:spacing w:val="0"/>
                <w:w w:val="100"/>
                <w:position w:val="0"/>
                <w:sz w:val="14"/>
                <w:szCs w:val="14"/>
              </w:rPr>
              <w:t>77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应付利息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 xml:space="preserve">135, 105, </w:t>
            </w:r>
            <w:r>
              <w:rPr>
                <w:color w:val="000000"/>
                <w:spacing w:val="0"/>
                <w:w w:val="100"/>
                <w:position w:val="0"/>
                <w:sz w:val="14"/>
                <w:szCs w:val="14"/>
              </w:rPr>
              <w:t>132.03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 xml:space="preserve">130, 585, </w:t>
            </w:r>
            <w:r>
              <w:rPr>
                <w:color w:val="000000"/>
                <w:spacing w:val="0"/>
                <w:w w:val="100"/>
                <w:position w:val="0"/>
                <w:sz w:val="14"/>
                <w:szCs w:val="14"/>
              </w:rPr>
              <w:t>370.50</w:t>
            </w:r>
          </w:p>
        </w:tc>
      </w:tr>
      <w:tr>
        <w:trPr>
          <w:trHeight w:val="30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存货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 xml:space="preserve">385,854. </w:t>
            </w:r>
            <w:r>
              <w:rPr>
                <w:color w:val="000000"/>
                <w:spacing w:val="0"/>
                <w:w w:val="100"/>
                <w:position w:val="0"/>
                <w:sz w:val="14"/>
                <w:szCs w:val="14"/>
              </w:rPr>
              <w:t>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721,615.31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应付股利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1,787, </w:t>
            </w:r>
            <w:r>
              <w:rPr>
                <w:color w:val="000000"/>
                <w:spacing w:val="0"/>
                <w:w w:val="100"/>
                <w:position w:val="0"/>
                <w:sz w:val="14"/>
                <w:szCs w:val="14"/>
              </w:rPr>
              <w:t xml:space="preserve">227. </w:t>
            </w:r>
            <w:r>
              <w:rPr>
                <w:color w:val="000000"/>
                <w:spacing w:val="0"/>
                <w:w w:val="100"/>
                <w:position w:val="0"/>
                <w:sz w:val="14"/>
                <w:szCs w:val="14"/>
              </w:rPr>
              <w:t>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1, 787, </w:t>
            </w:r>
            <w:r>
              <w:rPr>
                <w:color w:val="000000"/>
                <w:spacing w:val="0"/>
                <w:w w:val="100"/>
                <w:position w:val="0"/>
                <w:sz w:val="14"/>
                <w:szCs w:val="14"/>
              </w:rPr>
              <w:t xml:space="preserve">227. </w:t>
            </w:r>
            <w:r>
              <w:rPr>
                <w:color w:val="000000"/>
                <w:spacing w:val="0"/>
                <w:w w:val="100"/>
                <w:position w:val="0"/>
                <w:sz w:val="14"/>
                <w:szCs w:val="14"/>
              </w:rPr>
              <w:t>10</w:t>
            </w: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一年内到期的非流动资产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20,000, </w:t>
            </w:r>
            <w:r>
              <w:rPr>
                <w:color w:val="000000"/>
                <w:spacing w:val="0"/>
                <w:w w:val="100"/>
                <w:position w:val="0"/>
                <w:sz w:val="14"/>
                <w:szCs w:val="14"/>
              </w:rPr>
              <w:t>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其他应付款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 xml:space="preserve">1, 695, 745, </w:t>
            </w:r>
            <w:r>
              <w:rPr>
                <w:color w:val="000000"/>
                <w:spacing w:val="0"/>
                <w:w w:val="100"/>
                <w:position w:val="0"/>
                <w:sz w:val="14"/>
                <w:szCs w:val="14"/>
              </w:rPr>
              <w:t>729.71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1, 316,838, </w:t>
            </w:r>
            <w:r>
              <w:rPr>
                <w:color w:val="000000"/>
                <w:spacing w:val="0"/>
                <w:w w:val="100"/>
                <w:position w:val="0"/>
                <w:sz w:val="14"/>
                <w:szCs w:val="14"/>
              </w:rPr>
              <w:t>352.31</w:t>
            </w:r>
          </w:p>
        </w:tc>
      </w:tr>
      <w:tr>
        <w:trPr>
          <w:trHeight w:val="31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其他流动资产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65, </w:t>
            </w:r>
            <w:r>
              <w:rPr>
                <w:color w:val="000000"/>
                <w:spacing w:val="0"/>
                <w:w w:val="100"/>
                <w:position w:val="0"/>
                <w:sz w:val="14"/>
                <w:szCs w:val="14"/>
              </w:rPr>
              <w:t>194,315.95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24, 102, </w:t>
            </w:r>
            <w:r>
              <w:rPr>
                <w:color w:val="000000"/>
                <w:spacing w:val="0"/>
                <w:w w:val="100"/>
                <w:position w:val="0"/>
                <w:sz w:val="14"/>
                <w:szCs w:val="14"/>
              </w:rPr>
              <w:t>717.83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一年内到期的非流动负债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 xml:space="preserve">2,872, </w:t>
            </w:r>
            <w:r>
              <w:rPr>
                <w:color w:val="000000"/>
                <w:spacing w:val="0"/>
                <w:w w:val="100"/>
                <w:position w:val="0"/>
                <w:sz w:val="14"/>
                <w:szCs w:val="14"/>
              </w:rPr>
              <w:t>100,000.00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1,812, </w:t>
            </w:r>
            <w:r>
              <w:rPr>
                <w:color w:val="000000"/>
                <w:spacing w:val="0"/>
                <w:w w:val="100"/>
                <w:position w:val="0"/>
                <w:sz w:val="14"/>
                <w:szCs w:val="14"/>
              </w:rPr>
              <w:t>500,000.00</w:t>
            </w: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Sun" w:eastAsia="SimSun" w:hAnsi="SimSun" w:cs="SimSun"/>
                <w:color w:val="000000"/>
                <w:spacing w:val="0"/>
                <w:w w:val="100"/>
                <w:position w:val="0"/>
                <w:sz w:val="14"/>
                <w:szCs w:val="14"/>
              </w:rPr>
              <w:t>流动资产合计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8,695,774, </w:t>
            </w:r>
            <w:r>
              <w:rPr>
                <w:color w:val="000000"/>
                <w:spacing w:val="0"/>
                <w:w w:val="100"/>
                <w:position w:val="0"/>
                <w:sz w:val="14"/>
                <w:szCs w:val="14"/>
              </w:rPr>
              <w:t>340.51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4, </w:t>
            </w:r>
            <w:r>
              <w:rPr>
                <w:color w:val="000000"/>
                <w:spacing w:val="0"/>
                <w:w w:val="100"/>
                <w:position w:val="0"/>
                <w:sz w:val="14"/>
                <w:szCs w:val="14"/>
              </w:rPr>
              <w:t xml:space="preserve">945,719,522. </w:t>
            </w:r>
            <w:r>
              <w:rPr>
                <w:color w:val="000000"/>
                <w:spacing w:val="0"/>
                <w:w w:val="100"/>
                <w:position w:val="0"/>
                <w:sz w:val="14"/>
                <w:szCs w:val="14"/>
              </w:rPr>
              <w:t>25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其他流动负债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 xml:space="preserve">1, 166,097, </w:t>
            </w:r>
            <w:r>
              <w:rPr>
                <w:color w:val="000000"/>
                <w:spacing w:val="0"/>
                <w:w w:val="100"/>
                <w:position w:val="0"/>
                <w:sz w:val="14"/>
                <w:szCs w:val="14"/>
              </w:rPr>
              <w:t>500.00</w:t>
            </w:r>
          </w:p>
        </w:tc>
        <w:tc>
          <w:tcPr>
            <w:tcBorders>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流动负债合计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 xml:space="preserve">6,981,829, </w:t>
            </w:r>
            <w:r>
              <w:rPr>
                <w:color w:val="000000"/>
                <w:spacing w:val="0"/>
                <w:w w:val="100"/>
                <w:position w:val="0"/>
                <w:sz w:val="14"/>
                <w:szCs w:val="14"/>
              </w:rPr>
              <w:t>129.82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5, 114, 508, </w:t>
            </w:r>
            <w:r>
              <w:rPr>
                <w:color w:val="000000"/>
                <w:spacing w:val="0"/>
                <w:w w:val="100"/>
                <w:position w:val="0"/>
                <w:sz w:val="14"/>
                <w:szCs w:val="14"/>
              </w:rPr>
              <w:t>352.64</w:t>
            </w:r>
          </w:p>
        </w:tc>
      </w:tr>
      <w:tr>
        <w:trPr>
          <w:trHeight w:val="32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非流动资产：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非流动负债：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可供出售金融资产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621,801,219.82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 xml:space="preserve">204, 228, </w:t>
            </w:r>
            <w:r>
              <w:rPr>
                <w:color w:val="000000"/>
                <w:spacing w:val="0"/>
                <w:w w:val="100"/>
                <w:position w:val="0"/>
                <w:sz w:val="14"/>
                <w:szCs w:val="14"/>
              </w:rPr>
              <w:t>733.85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长期借款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2, </w:t>
            </w:r>
            <w:r>
              <w:rPr>
                <w:color w:val="000000"/>
                <w:spacing w:val="0"/>
                <w:w w:val="100"/>
                <w:position w:val="0"/>
                <w:sz w:val="14"/>
                <w:szCs w:val="14"/>
              </w:rPr>
              <w:t>266,000,000.00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680,000,000.00</w:t>
            </w:r>
          </w:p>
        </w:tc>
      </w:tr>
      <w:tr>
        <w:trPr>
          <w:trHeight w:val="30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持有至到期投资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应付债券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1, 396,255, </w:t>
            </w:r>
            <w:r>
              <w:rPr>
                <w:color w:val="000000"/>
                <w:spacing w:val="0"/>
                <w:w w:val="100"/>
                <w:position w:val="0"/>
                <w:sz w:val="14"/>
                <w:szCs w:val="14"/>
              </w:rPr>
              <w:t>176.22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1, 393, 168, </w:t>
            </w:r>
            <w:r>
              <w:rPr>
                <w:color w:val="000000"/>
                <w:spacing w:val="0"/>
                <w:w w:val="100"/>
                <w:position w:val="0"/>
                <w:sz w:val="14"/>
                <w:szCs w:val="14"/>
              </w:rPr>
              <w:t>291.82</w:t>
            </w:r>
          </w:p>
        </w:tc>
      </w:tr>
      <w:tr>
        <w:trPr>
          <w:trHeight w:val="31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长期应收款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长期应付款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长期股权投资</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10,856, 367, </w:t>
            </w:r>
            <w:r>
              <w:rPr>
                <w:color w:val="000000"/>
                <w:spacing w:val="0"/>
                <w:w w:val="100"/>
                <w:position w:val="0"/>
                <w:sz w:val="14"/>
                <w:szCs w:val="14"/>
              </w:rPr>
              <w:t xml:space="preserve">703. </w:t>
            </w:r>
            <w:r>
              <w:rPr>
                <w:color w:val="000000"/>
                <w:spacing w:val="0"/>
                <w:w w:val="100"/>
                <w:position w:val="0"/>
                <w:sz w:val="14"/>
                <w:szCs w:val="14"/>
              </w:rPr>
              <w:t>30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11,617, </w:t>
            </w:r>
            <w:r>
              <w:rPr>
                <w:color w:val="000000"/>
                <w:spacing w:val="0"/>
                <w:w w:val="100"/>
                <w:position w:val="0"/>
                <w:sz w:val="14"/>
                <w:szCs w:val="14"/>
              </w:rPr>
              <w:t xml:space="preserve">408,026. </w:t>
            </w:r>
            <w:r>
              <w:rPr>
                <w:color w:val="000000"/>
                <w:spacing w:val="0"/>
                <w:w w:val="100"/>
                <w:position w:val="0"/>
                <w:sz w:val="14"/>
                <w:szCs w:val="14"/>
              </w:rPr>
              <w:t>36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专项应付款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投资性房地产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59, 970, </w:t>
            </w:r>
            <w:r>
              <w:rPr>
                <w:color w:val="000000"/>
                <w:spacing w:val="0"/>
                <w:w w:val="100"/>
                <w:position w:val="0"/>
                <w:sz w:val="14"/>
                <w:szCs w:val="14"/>
              </w:rPr>
              <w:t>543.80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61,913,810.00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预计负债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固定资产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22, 056, </w:t>
            </w:r>
            <w:r>
              <w:rPr>
                <w:color w:val="000000"/>
                <w:spacing w:val="0"/>
                <w:w w:val="100"/>
                <w:position w:val="0"/>
                <w:sz w:val="14"/>
                <w:szCs w:val="14"/>
              </w:rPr>
              <w:t>585.80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22, 806, </w:t>
            </w:r>
            <w:r>
              <w:rPr>
                <w:color w:val="000000"/>
                <w:spacing w:val="0"/>
                <w:w w:val="100"/>
                <w:position w:val="0"/>
                <w:sz w:val="14"/>
                <w:szCs w:val="14"/>
              </w:rPr>
              <w:t xml:space="preserve">255. </w:t>
            </w:r>
            <w:r>
              <w:rPr>
                <w:color w:val="000000"/>
                <w:spacing w:val="0"/>
                <w:w w:val="100"/>
                <w:position w:val="0"/>
                <w:sz w:val="14"/>
                <w:szCs w:val="14"/>
              </w:rPr>
              <w:t>28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递延所得税负债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在建工程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其他非流动负债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2,049,980,000.00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1, </w:t>
            </w:r>
            <w:r>
              <w:rPr>
                <w:color w:val="000000"/>
                <w:spacing w:val="0"/>
                <w:w w:val="100"/>
                <w:position w:val="0"/>
                <w:sz w:val="14"/>
                <w:szCs w:val="14"/>
              </w:rPr>
              <w:t>150,000,000.00</w:t>
            </w: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工程物资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非流动负债合计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 xml:space="preserve">5,712,235, </w:t>
            </w:r>
            <w:r>
              <w:rPr>
                <w:color w:val="000000"/>
                <w:spacing w:val="0"/>
                <w:w w:val="100"/>
                <w:position w:val="0"/>
                <w:sz w:val="14"/>
                <w:szCs w:val="14"/>
              </w:rPr>
              <w:t>176.22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3, 223, 168, </w:t>
            </w:r>
            <w:r>
              <w:rPr>
                <w:color w:val="000000"/>
                <w:spacing w:val="0"/>
                <w:w w:val="100"/>
                <w:position w:val="0"/>
                <w:sz w:val="14"/>
                <w:szCs w:val="14"/>
              </w:rPr>
              <w:t>291.82</w:t>
            </w:r>
          </w:p>
        </w:tc>
      </w:tr>
      <w:tr>
        <w:trPr>
          <w:trHeight w:val="30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固定资产清理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rFonts w:ascii="SimSun" w:eastAsia="SimSun" w:hAnsi="SimSun" w:cs="SimSun"/>
                <w:color w:val="000000"/>
                <w:spacing w:val="0"/>
                <w:w w:val="100"/>
                <w:position w:val="0"/>
                <w:sz w:val="14"/>
                <w:szCs w:val="14"/>
              </w:rPr>
              <w:t>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12, 694,064, </w:t>
            </w:r>
            <w:r>
              <w:rPr>
                <w:color w:val="000000"/>
                <w:spacing w:val="0"/>
                <w:w w:val="100"/>
                <w:position w:val="0"/>
                <w:sz w:val="14"/>
                <w:szCs w:val="14"/>
              </w:rPr>
              <w:t>306.04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8, </w:t>
            </w:r>
            <w:r>
              <w:rPr>
                <w:color w:val="000000"/>
                <w:spacing w:val="0"/>
                <w:w w:val="100"/>
                <w:position w:val="0"/>
                <w:sz w:val="14"/>
                <w:szCs w:val="14"/>
              </w:rPr>
              <w:t>337,676,644.46</w:t>
            </w:r>
          </w:p>
        </w:tc>
      </w:tr>
      <w:tr>
        <w:trPr>
          <w:trHeight w:val="31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生产性生物资产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所有者权益：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油气资产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实收资本（或股本）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 xml:space="preserve">6, </w:t>
            </w:r>
            <w:r>
              <w:rPr>
                <w:color w:val="000000"/>
                <w:spacing w:val="0"/>
                <w:w w:val="100"/>
                <w:position w:val="0"/>
                <w:sz w:val="14"/>
                <w:szCs w:val="14"/>
              </w:rPr>
              <w:t>258,857,807.00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6, 258,857, </w:t>
            </w:r>
            <w:r>
              <w:rPr>
                <w:color w:val="000000"/>
                <w:spacing w:val="0"/>
                <w:w w:val="100"/>
                <w:position w:val="0"/>
                <w:sz w:val="14"/>
                <w:szCs w:val="14"/>
              </w:rPr>
              <w:t>807.00</w:t>
            </w:r>
          </w:p>
        </w:tc>
      </w:tr>
      <w:tr>
        <w:trPr>
          <w:trHeight w:val="30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无形资产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776,672.52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839,470.84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资本公积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1,218,596,714.03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1,413,412,935.34</w:t>
            </w: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开发支出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减：库存股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商誉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专项储备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长期待摊费用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14, 042, </w:t>
            </w:r>
            <w:r>
              <w:rPr>
                <w:color w:val="000000"/>
                <w:spacing w:val="0"/>
                <w:w w:val="100"/>
                <w:position w:val="0"/>
                <w:sz w:val="14"/>
                <w:szCs w:val="14"/>
              </w:rPr>
              <w:t xml:space="preserve">055. </w:t>
            </w:r>
            <w:r>
              <w:rPr>
                <w:color w:val="000000"/>
                <w:spacing w:val="0"/>
                <w:w w:val="100"/>
                <w:position w:val="0"/>
                <w:sz w:val="14"/>
                <w:szCs w:val="14"/>
              </w:rPr>
              <w:t>56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盈余公积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 xml:space="preserve">518,650,665. </w:t>
            </w:r>
            <w:r>
              <w:rPr>
                <w:color w:val="000000"/>
                <w:spacing w:val="0"/>
                <w:w w:val="100"/>
                <w:position w:val="0"/>
                <w:sz w:val="14"/>
                <w:szCs w:val="14"/>
              </w:rPr>
              <w:t>16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429,934,650.77</w:t>
            </w: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递延所得税资产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52, 847, </w:t>
            </w:r>
            <w:r>
              <w:rPr>
                <w:color w:val="000000"/>
                <w:spacing w:val="0"/>
                <w:w w:val="100"/>
                <w:position w:val="0"/>
                <w:sz w:val="14"/>
                <w:szCs w:val="14"/>
              </w:rPr>
              <w:t xml:space="preserve">933. </w:t>
            </w:r>
            <w:r>
              <w:rPr>
                <w:color w:val="000000"/>
                <w:spacing w:val="0"/>
                <w:w w:val="100"/>
                <w:position w:val="0"/>
                <w:sz w:val="14"/>
                <w:szCs w:val="14"/>
              </w:rPr>
              <w:t>75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一般风险准备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其他非流动资产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1,330,000,000.00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未分配利润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 xml:space="preserve">896, 577, </w:t>
            </w:r>
            <w:r>
              <w:rPr>
                <w:color w:val="000000"/>
                <w:spacing w:val="0"/>
                <w:w w:val="100"/>
                <w:position w:val="0"/>
                <w:sz w:val="14"/>
                <w:szCs w:val="14"/>
              </w:rPr>
              <w:t>573.52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 xml:space="preserve">479,923, </w:t>
            </w:r>
            <w:r>
              <w:rPr>
                <w:color w:val="000000"/>
                <w:spacing w:val="0"/>
                <w:w w:val="100"/>
                <w:position w:val="0"/>
                <w:sz w:val="14"/>
                <w:szCs w:val="14"/>
              </w:rPr>
              <w:t>770.32</w:t>
            </w:r>
          </w:p>
        </w:tc>
      </w:tr>
      <w:tr>
        <w:trPr>
          <w:trHeight w:val="30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Sun" w:eastAsia="SimSun" w:hAnsi="SimSun" w:cs="SimSun"/>
                <w:color w:val="000000"/>
                <w:spacing w:val="0"/>
                <w:w w:val="100"/>
                <w:position w:val="0"/>
                <w:sz w:val="14"/>
                <w:szCs w:val="14"/>
              </w:rPr>
              <w:t>非流动资产合计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12,890,972, </w:t>
            </w:r>
            <w:r>
              <w:rPr>
                <w:color w:val="000000"/>
                <w:spacing w:val="0"/>
                <w:w w:val="100"/>
                <w:position w:val="0"/>
                <w:sz w:val="14"/>
                <w:szCs w:val="14"/>
              </w:rPr>
              <w:t xml:space="preserve">725. </w:t>
            </w:r>
            <w:r>
              <w:rPr>
                <w:color w:val="000000"/>
                <w:spacing w:val="0"/>
                <w:w w:val="100"/>
                <w:position w:val="0"/>
                <w:sz w:val="14"/>
                <w:szCs w:val="14"/>
              </w:rPr>
              <w:t>24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11,974,086, </w:t>
            </w:r>
            <w:r>
              <w:rPr>
                <w:color w:val="000000"/>
                <w:spacing w:val="0"/>
                <w:w w:val="100"/>
                <w:position w:val="0"/>
                <w:sz w:val="14"/>
                <w:szCs w:val="14"/>
              </w:rPr>
              <w:t>285.64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所有者权益合计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 xml:space="preserve">8,892,682, </w:t>
            </w:r>
            <w:r>
              <w:rPr>
                <w:color w:val="000000"/>
                <w:spacing w:val="0"/>
                <w:w w:val="100"/>
                <w:position w:val="0"/>
                <w:sz w:val="14"/>
                <w:szCs w:val="14"/>
              </w:rPr>
              <w:t>759.71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8, 582, 129, </w:t>
            </w:r>
            <w:r>
              <w:rPr>
                <w:color w:val="000000"/>
                <w:spacing w:val="0"/>
                <w:w w:val="100"/>
                <w:position w:val="0"/>
                <w:sz w:val="14"/>
                <w:szCs w:val="14"/>
              </w:rPr>
              <w:t>163.43</w:t>
            </w:r>
          </w:p>
        </w:tc>
      </w:tr>
      <w:tr>
        <w:trPr>
          <w:trHeight w:val="33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4"/>
                <w:szCs w:val="14"/>
              </w:rPr>
            </w:pPr>
            <w:r>
              <w:rPr>
                <w:rFonts w:ascii="SimSun" w:eastAsia="SimSun" w:hAnsi="SimSun" w:cs="SimSun"/>
                <w:color w:val="000000"/>
                <w:spacing w:val="0"/>
                <w:w w:val="100"/>
                <w:position w:val="0"/>
                <w:sz w:val="14"/>
                <w:szCs w:val="14"/>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21, 586, 747, </w:t>
            </w:r>
            <w:r>
              <w:rPr>
                <w:color w:val="000000"/>
                <w:spacing w:val="0"/>
                <w:w w:val="100"/>
                <w:position w:val="0"/>
                <w:sz w:val="14"/>
                <w:szCs w:val="14"/>
              </w:rPr>
              <w:t>065.75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16,919, </w:t>
            </w:r>
            <w:r>
              <w:rPr>
                <w:color w:val="000000"/>
                <w:spacing w:val="0"/>
                <w:w w:val="100"/>
                <w:position w:val="0"/>
                <w:sz w:val="14"/>
                <w:szCs w:val="14"/>
              </w:rPr>
              <w:t xml:space="preserve">805,807. </w:t>
            </w:r>
            <w:r>
              <w:rPr>
                <w:color w:val="000000"/>
                <w:spacing w:val="0"/>
                <w:w w:val="100"/>
                <w:position w:val="0"/>
                <w:sz w:val="14"/>
                <w:szCs w:val="14"/>
              </w:rPr>
              <w:t>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21, 586, 747, </w:t>
            </w:r>
            <w:r>
              <w:rPr>
                <w:color w:val="000000"/>
                <w:spacing w:val="0"/>
                <w:w w:val="100"/>
                <w:position w:val="0"/>
                <w:sz w:val="14"/>
                <w:szCs w:val="14"/>
              </w:rPr>
              <w:t>065.75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16,919,805, </w:t>
            </w:r>
            <w:r>
              <w:rPr>
                <w:color w:val="000000"/>
                <w:spacing w:val="0"/>
                <w:w w:val="100"/>
                <w:position w:val="0"/>
                <w:sz w:val="14"/>
                <w:szCs w:val="14"/>
              </w:rPr>
              <w:t xml:space="preserve">807. </w:t>
            </w:r>
            <w:r>
              <w:rPr>
                <w:color w:val="000000"/>
                <w:spacing w:val="0"/>
                <w:w w:val="100"/>
                <w:position w:val="0"/>
                <w:sz w:val="14"/>
                <w:szCs w:val="14"/>
              </w:rPr>
              <w:t>89</w:t>
            </w:r>
          </w:p>
        </w:tc>
      </w:tr>
    </w:tbl>
    <w:p>
      <w:pPr>
        <w:widowControl w:val="0"/>
        <w:spacing w:after="59" w:line="1" w:lineRule="exact"/>
      </w:pPr>
    </w:p>
    <w:p>
      <w:pPr>
        <w:pStyle w:val="Style107"/>
        <w:keepNext w:val="0"/>
        <w:keepLines w:val="0"/>
        <w:widowControl w:val="0"/>
        <w:shd w:val="clear" w:color="auto" w:fill="auto"/>
        <w:tabs>
          <w:tab w:pos="3902" w:val="left"/>
          <w:tab w:pos="7776" w:val="left"/>
        </w:tabs>
        <w:bidi w:val="0"/>
        <w:spacing w:before="0" w:after="140" w:line="240" w:lineRule="auto"/>
        <w:ind w:left="0" w:right="0" w:firstLine="0"/>
        <w:jc w:val="left"/>
        <w:sectPr>
          <w:footnotePr>
            <w:pos w:val="pageBottom"/>
            <w:numFmt w:val="decimal"/>
            <w:numRestart w:val="continuous"/>
          </w:footnotePr>
          <w:type w:val="continuous"/>
          <w:pgSz w:w="12240" w:h="15840"/>
          <w:pgMar w:top="888" w:right="611" w:bottom="1247" w:left="820" w:header="0" w:footer="3" w:gutter="0"/>
          <w:cols w:space="720"/>
          <w:noEndnote/>
          <w:rtlGutter w:val="0"/>
          <w:docGrid w:linePitch="360"/>
        </w:sectPr>
      </w:pPr>
      <w:r>
        <w:rPr>
          <w:color w:val="000000"/>
          <w:spacing w:val="0"/>
          <w:w w:val="100"/>
          <w:position w:val="0"/>
        </w:rPr>
        <w:t>法定代表人：林俊波</w:t>
        <w:tab/>
        <w:t>主管会计工作的负责人：潘孝娜</w:t>
        <w:tab/>
        <w:t>会计机构负责人：胡倩倩</w:t>
      </w:r>
    </w:p>
    <w:p>
      <w:pPr>
        <w:pStyle w:val="Style107"/>
        <w:keepNext w:val="0"/>
        <w:keepLines w:val="0"/>
        <w:widowControl w:val="0"/>
        <w:shd w:val="clear" w:color="auto" w:fill="auto"/>
        <w:bidi w:val="0"/>
        <w:spacing w:before="240" w:line="240" w:lineRule="auto"/>
        <w:ind w:left="4840" w:right="0" w:firstLine="0"/>
        <w:jc w:val="left"/>
      </w:pPr>
      <w:r>
        <w:rPr>
          <w:color w:val="000000"/>
          <w:spacing w:val="0"/>
          <w:w w:val="100"/>
          <w:position w:val="0"/>
          <w:sz w:val="17"/>
          <w:szCs w:val="17"/>
        </w:rPr>
        <w:t>2013</w:t>
      </w:r>
      <w:r>
        <w:rPr>
          <w:color w:val="000000"/>
          <w:spacing w:val="0"/>
          <w:w w:val="100"/>
          <w:position w:val="0"/>
        </w:rPr>
        <w:t>年度</w:t>
      </w:r>
    </w:p>
    <w:p>
      <w:pPr>
        <w:pStyle w:val="Style107"/>
        <w:keepNext w:val="0"/>
        <w:keepLines w:val="0"/>
        <w:widowControl w:val="0"/>
        <w:shd w:val="clear" w:color="auto" w:fill="auto"/>
        <w:bidi w:val="0"/>
        <w:spacing w:before="0" w:line="240" w:lineRule="auto"/>
        <w:ind w:left="8820" w:right="0" w:firstLine="0"/>
        <w:jc w:val="left"/>
      </w:pPr>
      <w:r>
        <w:rPr>
          <w:color w:val="000000"/>
          <w:spacing w:val="0"/>
          <w:w w:val="100"/>
          <w:position w:val="0"/>
        </w:rPr>
        <w:t>会合</w:t>
      </w:r>
      <w:r>
        <w:rPr>
          <w:color w:val="000000"/>
          <w:spacing w:val="0"/>
          <w:w w:val="100"/>
          <w:position w:val="0"/>
          <w:sz w:val="17"/>
          <w:szCs w:val="17"/>
        </w:rPr>
        <w:t>02</w:t>
      </w:r>
      <w:r>
        <w:rPr>
          <w:color w:val="000000"/>
          <w:spacing w:val="0"/>
          <w:w w:val="100"/>
          <w:position w:val="0"/>
        </w:rPr>
        <w:t>表</w:t>
      </w:r>
    </w:p>
    <w:p>
      <w:pPr>
        <w:pStyle w:val="Style21"/>
        <w:keepNext w:val="0"/>
        <w:keepLines w:val="0"/>
        <w:widowControl w:val="0"/>
        <w:shd w:val="clear" w:color="auto" w:fill="auto"/>
        <w:tabs>
          <w:tab w:pos="7546" w:val="left"/>
        </w:tabs>
        <w:bidi w:val="0"/>
        <w:spacing w:before="0" w:after="0" w:line="240" w:lineRule="auto"/>
        <w:ind w:left="62" w:right="0" w:firstLine="0"/>
        <w:jc w:val="left"/>
        <w:rPr>
          <w:sz w:val="16"/>
          <w:szCs w:val="16"/>
        </w:rPr>
      </w:pPr>
      <w:r>
        <w:rPr>
          <w:color w:val="000000"/>
          <w:spacing w:val="0"/>
          <w:w w:val="100"/>
          <w:position w:val="0"/>
          <w:sz w:val="16"/>
          <w:szCs w:val="16"/>
        </w:rPr>
        <w:t>编制单位：新湖中宝股份有限公司</w:t>
        <w:tab/>
        <w:t>单位：人民币元</w:t>
      </w:r>
    </w:p>
    <w:tbl>
      <w:tblPr>
        <w:tblOverlap w:val="never"/>
        <w:jc w:val="center"/>
        <w:tblLayout w:type="fixed"/>
      </w:tblPr>
      <w:tblGrid>
        <w:gridCol w:w="4258"/>
        <w:gridCol w:w="686"/>
        <w:gridCol w:w="2218"/>
        <w:gridCol w:w="1714"/>
      </w:tblGrid>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注释号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上年同期数</w:t>
            </w:r>
          </w:p>
        </w:tc>
      </w:tr>
      <w:tr>
        <w:trPr>
          <w:trHeight w:val="2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9,209,040,364.56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9,908,655,442.57</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SimSun" w:eastAsia="SimSun" w:hAnsi="SimSun" w:cs="SimSun"/>
                <w:color w:val="000000"/>
                <w:spacing w:val="0"/>
                <w:w w:val="100"/>
                <w:position w:val="0"/>
                <w:sz w:val="16"/>
                <w:szCs w:val="16"/>
              </w:rPr>
              <w:t>其中：营业收入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9,209,040,364.56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9,908,655,442.57</w:t>
            </w:r>
          </w:p>
        </w:tc>
      </w:tr>
      <w:tr>
        <w:trPr>
          <w:trHeight w:val="854" w:hRule="exact"/>
        </w:trPr>
        <w:tc>
          <w:tcPr>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800"/>
              <w:jc w:val="left"/>
              <w:rPr>
                <w:sz w:val="16"/>
                <w:szCs w:val="16"/>
              </w:rPr>
            </w:pPr>
            <w:r>
              <w:rPr>
                <w:rFonts w:ascii="SimSun" w:eastAsia="SimSun" w:hAnsi="SimSun" w:cs="SimSun"/>
                <w:color w:val="000000"/>
                <w:spacing w:val="0"/>
                <w:w w:val="100"/>
                <w:position w:val="0"/>
                <w:sz w:val="16"/>
                <w:szCs w:val="16"/>
              </w:rPr>
              <w:t>利息收入</w:t>
            </w:r>
          </w:p>
          <w:p>
            <w:pPr>
              <w:pStyle w:val="Style25"/>
              <w:keepNext w:val="0"/>
              <w:keepLines w:val="0"/>
              <w:widowControl w:val="0"/>
              <w:shd w:val="clear" w:color="auto" w:fill="auto"/>
              <w:bidi w:val="0"/>
              <w:spacing w:before="0" w:after="80" w:line="240" w:lineRule="auto"/>
              <w:ind w:left="0" w:right="0" w:firstLine="800"/>
              <w:jc w:val="left"/>
              <w:rPr>
                <w:sz w:val="16"/>
                <w:szCs w:val="16"/>
              </w:rPr>
            </w:pPr>
            <w:r>
              <w:rPr>
                <w:rFonts w:ascii="SimSun" w:eastAsia="SimSun" w:hAnsi="SimSun" w:cs="SimSun"/>
                <w:color w:val="000000"/>
                <w:spacing w:val="0"/>
                <w:w w:val="100"/>
                <w:position w:val="0"/>
                <w:sz w:val="16"/>
                <w:szCs w:val="16"/>
              </w:rPr>
              <w:t>已赚保费</w:t>
            </w:r>
          </w:p>
          <w:p>
            <w:pPr>
              <w:pStyle w:val="Style25"/>
              <w:keepNext w:val="0"/>
              <w:keepLines w:val="0"/>
              <w:widowControl w:val="0"/>
              <w:shd w:val="clear" w:color="auto" w:fill="auto"/>
              <w:bidi w:val="0"/>
              <w:spacing w:before="0" w:after="80" w:line="240" w:lineRule="auto"/>
              <w:ind w:left="0" w:right="0" w:firstLine="800"/>
              <w:jc w:val="left"/>
              <w:rPr>
                <w:sz w:val="16"/>
                <w:szCs w:val="16"/>
              </w:rPr>
            </w:pPr>
            <w:r>
              <w:rPr>
                <w:rFonts w:ascii="SimSun" w:eastAsia="SimSun" w:hAnsi="SimSun" w:cs="SimSun"/>
                <w:color w:val="000000"/>
                <w:spacing w:val="0"/>
                <w:w w:val="100"/>
                <w:position w:val="0"/>
                <w:sz w:val="16"/>
                <w:szCs w:val="16"/>
              </w:rPr>
              <w:t>手续费及佣金收入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二、营业总成本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8,820,544,377.57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7,491,197,045.16</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SimSun" w:eastAsia="SimSun" w:hAnsi="SimSun" w:cs="SimSun"/>
                <w:color w:val="000000"/>
                <w:spacing w:val="0"/>
                <w:w w:val="100"/>
                <w:position w:val="0"/>
                <w:sz w:val="16"/>
                <w:szCs w:val="16"/>
              </w:rPr>
              <w:t>其中：营业成本</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6,974,893,614.85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6,157,528,526.37</w:t>
            </w:r>
          </w:p>
        </w:tc>
      </w:tr>
      <w:tr>
        <w:trPr>
          <w:trHeight w:val="1992" w:hRule="exact"/>
        </w:trPr>
        <w:tc>
          <w:tcPr>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800"/>
              <w:jc w:val="left"/>
              <w:rPr>
                <w:sz w:val="16"/>
                <w:szCs w:val="16"/>
              </w:rPr>
            </w:pPr>
            <w:r>
              <w:rPr>
                <w:rFonts w:ascii="SimSun" w:eastAsia="SimSun" w:hAnsi="SimSun" w:cs="SimSun"/>
                <w:color w:val="000000"/>
                <w:spacing w:val="0"/>
                <w:w w:val="100"/>
                <w:position w:val="0"/>
                <w:sz w:val="16"/>
                <w:szCs w:val="16"/>
              </w:rPr>
              <w:t>利息支出</w:t>
            </w:r>
          </w:p>
          <w:p>
            <w:pPr>
              <w:pStyle w:val="Style25"/>
              <w:keepNext w:val="0"/>
              <w:keepLines w:val="0"/>
              <w:widowControl w:val="0"/>
              <w:shd w:val="clear" w:color="auto" w:fill="auto"/>
              <w:bidi w:val="0"/>
              <w:spacing w:before="0" w:after="80" w:line="240" w:lineRule="auto"/>
              <w:ind w:left="0" w:right="0" w:firstLine="800"/>
              <w:jc w:val="left"/>
              <w:rPr>
                <w:sz w:val="16"/>
                <w:szCs w:val="16"/>
              </w:rPr>
            </w:pPr>
            <w:r>
              <w:rPr>
                <w:rFonts w:ascii="SimSun" w:eastAsia="SimSun" w:hAnsi="SimSun" w:cs="SimSun"/>
                <w:color w:val="000000"/>
                <w:spacing w:val="0"/>
                <w:w w:val="100"/>
                <w:position w:val="0"/>
                <w:sz w:val="16"/>
                <w:szCs w:val="16"/>
              </w:rPr>
              <w:t>手续费及佣金支出</w:t>
            </w:r>
          </w:p>
          <w:p>
            <w:pPr>
              <w:pStyle w:val="Style25"/>
              <w:keepNext w:val="0"/>
              <w:keepLines w:val="0"/>
              <w:widowControl w:val="0"/>
              <w:shd w:val="clear" w:color="auto" w:fill="auto"/>
              <w:bidi w:val="0"/>
              <w:spacing w:before="0" w:after="80" w:line="240" w:lineRule="auto"/>
              <w:ind w:left="0" w:right="0" w:firstLine="800"/>
              <w:jc w:val="left"/>
              <w:rPr>
                <w:sz w:val="16"/>
                <w:szCs w:val="16"/>
              </w:rPr>
            </w:pPr>
            <w:r>
              <w:rPr>
                <w:rFonts w:ascii="SimSun" w:eastAsia="SimSun" w:hAnsi="SimSun" w:cs="SimSun"/>
                <w:color w:val="000000"/>
                <w:spacing w:val="0"/>
                <w:w w:val="100"/>
                <w:position w:val="0"/>
                <w:sz w:val="16"/>
                <w:szCs w:val="16"/>
              </w:rPr>
              <w:t>退保金</w:t>
            </w:r>
          </w:p>
          <w:p>
            <w:pPr>
              <w:pStyle w:val="Style25"/>
              <w:keepNext w:val="0"/>
              <w:keepLines w:val="0"/>
              <w:widowControl w:val="0"/>
              <w:shd w:val="clear" w:color="auto" w:fill="auto"/>
              <w:bidi w:val="0"/>
              <w:spacing w:before="0" w:after="80" w:line="240" w:lineRule="auto"/>
              <w:ind w:left="0" w:right="0" w:firstLine="800"/>
              <w:jc w:val="left"/>
              <w:rPr>
                <w:sz w:val="16"/>
                <w:szCs w:val="16"/>
              </w:rPr>
            </w:pPr>
            <w:r>
              <w:rPr>
                <w:rFonts w:ascii="SimSun" w:eastAsia="SimSun" w:hAnsi="SimSun" w:cs="SimSun"/>
                <w:color w:val="000000"/>
                <w:spacing w:val="0"/>
                <w:w w:val="100"/>
                <w:position w:val="0"/>
                <w:sz w:val="16"/>
                <w:szCs w:val="16"/>
              </w:rPr>
              <w:t>赔付支出净额</w:t>
            </w:r>
          </w:p>
          <w:p>
            <w:pPr>
              <w:pStyle w:val="Style25"/>
              <w:keepNext w:val="0"/>
              <w:keepLines w:val="0"/>
              <w:widowControl w:val="0"/>
              <w:shd w:val="clear" w:color="auto" w:fill="auto"/>
              <w:bidi w:val="0"/>
              <w:spacing w:before="0" w:after="80" w:line="240" w:lineRule="auto"/>
              <w:ind w:left="0" w:right="0" w:firstLine="800"/>
              <w:jc w:val="left"/>
              <w:rPr>
                <w:sz w:val="16"/>
                <w:szCs w:val="16"/>
              </w:rPr>
            </w:pPr>
            <w:r>
              <w:rPr>
                <w:rFonts w:ascii="SimSun" w:eastAsia="SimSun" w:hAnsi="SimSun" w:cs="SimSun"/>
                <w:color w:val="000000"/>
                <w:spacing w:val="0"/>
                <w:w w:val="100"/>
                <w:position w:val="0"/>
                <w:sz w:val="16"/>
                <w:szCs w:val="16"/>
              </w:rPr>
              <w:t>提取保险合同准备金净额</w:t>
            </w:r>
          </w:p>
          <w:p>
            <w:pPr>
              <w:pStyle w:val="Style25"/>
              <w:keepNext w:val="0"/>
              <w:keepLines w:val="0"/>
              <w:widowControl w:val="0"/>
              <w:shd w:val="clear" w:color="auto" w:fill="auto"/>
              <w:bidi w:val="0"/>
              <w:spacing w:before="0" w:after="80" w:line="240" w:lineRule="auto"/>
              <w:ind w:left="0" w:right="0" w:firstLine="800"/>
              <w:jc w:val="left"/>
              <w:rPr>
                <w:sz w:val="16"/>
                <w:szCs w:val="16"/>
              </w:rPr>
            </w:pPr>
            <w:r>
              <w:rPr>
                <w:rFonts w:ascii="SimSun" w:eastAsia="SimSun" w:hAnsi="SimSun" w:cs="SimSun"/>
                <w:color w:val="000000"/>
                <w:spacing w:val="0"/>
                <w:w w:val="100"/>
                <w:position w:val="0"/>
                <w:sz w:val="16"/>
                <w:szCs w:val="16"/>
              </w:rPr>
              <w:t>保单红利支出</w:t>
            </w:r>
          </w:p>
          <w:p>
            <w:pPr>
              <w:pStyle w:val="Style25"/>
              <w:keepNext w:val="0"/>
              <w:keepLines w:val="0"/>
              <w:widowControl w:val="0"/>
              <w:shd w:val="clear" w:color="auto" w:fill="auto"/>
              <w:bidi w:val="0"/>
              <w:spacing w:before="0" w:after="80" w:line="240" w:lineRule="auto"/>
              <w:ind w:left="0" w:right="0" w:firstLine="800"/>
              <w:jc w:val="left"/>
              <w:rPr>
                <w:sz w:val="16"/>
                <w:szCs w:val="16"/>
              </w:rPr>
            </w:pPr>
            <w:r>
              <w:rPr>
                <w:rFonts w:ascii="SimSun" w:eastAsia="SimSun" w:hAnsi="SimSun" w:cs="SimSun"/>
                <w:color w:val="000000"/>
                <w:spacing w:val="0"/>
                <w:w w:val="100"/>
                <w:position w:val="0"/>
                <w:sz w:val="16"/>
                <w:szCs w:val="16"/>
              </w:rPr>
              <w:t>分保费用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营业税金及附加</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458,999,263.80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218,358,504.01</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销售费用</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321,422,557.34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255,629,529.54</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管理费用</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307,799,041.15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269,999,318.82</w:t>
            </w:r>
          </w:p>
        </w:tc>
      </w:tr>
      <w:tr>
        <w:trPr>
          <w:trHeight w:val="28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财务费用</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613,629,033.03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413,093,115.81</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资产减值损失</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143,800,867.40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176,588,050.61</w:t>
            </w:r>
          </w:p>
        </w:tc>
      </w:tr>
      <w:tr>
        <w:trPr>
          <w:trHeight w:val="28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加：公允价值变动收益（损失以号填列）</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1,299,565.20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450,150.41</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投资收益（损失以号填列）</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876,899,014.68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614,331,242.11</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其中：对联营企业和合营企业的投资收益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285,297,137.56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383,738,770.93</w:t>
            </w:r>
          </w:p>
        </w:tc>
      </w:tr>
      <w:tr>
        <w:trPr>
          <w:trHeight w:val="28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汇兑收益（损失以号填列）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三、营业利润（亏损以号填列）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1,266,694,566.87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3,032,239,789.93</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SimSun" w:eastAsia="SimSun" w:hAnsi="SimSun" w:cs="SimSun"/>
                <w:color w:val="000000"/>
                <w:spacing w:val="0"/>
                <w:w w:val="100"/>
                <w:position w:val="0"/>
                <w:sz w:val="16"/>
                <w:szCs w:val="16"/>
              </w:rPr>
              <w:t>加：营业外收入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rFonts w:ascii="SimSun" w:eastAsia="SimSun" w:hAnsi="SimSun" w:cs="SimSun"/>
                <w:color w:val="000000"/>
                <w:spacing w:val="0"/>
                <w:w w:val="100"/>
                <w:position w:val="0"/>
                <w:sz w:val="17"/>
                <w:szCs w:val="17"/>
              </w:rPr>
              <w:t>84,794,883.34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265,947,693.65</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SimSun" w:eastAsia="SimSun" w:hAnsi="SimSun" w:cs="SimSun"/>
                <w:color w:val="000000"/>
                <w:spacing w:val="0"/>
                <w:w w:val="100"/>
                <w:position w:val="0"/>
                <w:sz w:val="16"/>
                <w:szCs w:val="16"/>
              </w:rPr>
              <w:t>减：营业外支出</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rFonts w:ascii="SimSun" w:eastAsia="SimSun" w:hAnsi="SimSun" w:cs="SimSun"/>
                <w:color w:val="000000"/>
                <w:spacing w:val="0"/>
                <w:w w:val="100"/>
                <w:position w:val="0"/>
                <w:sz w:val="17"/>
                <w:szCs w:val="17"/>
              </w:rPr>
              <w:t>10,927,528.05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13,536,740.42</w:t>
            </w:r>
          </w:p>
        </w:tc>
      </w:tr>
      <w:tr>
        <w:trPr>
          <w:trHeight w:val="28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其中：非流动资产处置损失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7"/>
                <w:szCs w:val="17"/>
              </w:rPr>
            </w:pPr>
            <w:r>
              <w:rPr>
                <w:rFonts w:ascii="SimSun" w:eastAsia="SimSun" w:hAnsi="SimSun" w:cs="SimSun"/>
                <w:color w:val="000000"/>
                <w:spacing w:val="0"/>
                <w:w w:val="100"/>
                <w:position w:val="0"/>
                <w:sz w:val="17"/>
                <w:szCs w:val="17"/>
              </w:rPr>
              <w:t>337,546.18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808,865.81</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四、利润总额（亏损总额以</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1,340,561,922.16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3,284,650,743.16</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SimSun" w:eastAsia="SimSun" w:hAnsi="SimSun" w:cs="SimSun"/>
                <w:color w:val="000000"/>
                <w:spacing w:val="0"/>
                <w:w w:val="100"/>
                <w:position w:val="0"/>
                <w:sz w:val="16"/>
                <w:szCs w:val="16"/>
              </w:rPr>
              <w:t>减：所得税费用</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366,020,120.23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950,170,876.67</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五、净利润（净亏损以号填列）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974,541,801.93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2,334,479,866.49</w:t>
            </w:r>
          </w:p>
        </w:tc>
      </w:tr>
      <w:tr>
        <w:trPr>
          <w:trHeight w:val="28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归属于母公司所有者的净利润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983,137,478.08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2,309,431,581.17</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少数股东损益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rFonts w:ascii="SimSun" w:eastAsia="SimSun" w:hAnsi="SimSun" w:cs="SimSun"/>
                <w:color w:val="000000"/>
                <w:spacing w:val="0"/>
                <w:w w:val="100"/>
                <w:position w:val="0"/>
                <w:sz w:val="17"/>
                <w:szCs w:val="17"/>
              </w:rPr>
              <w:t>-8,595,676.15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25,048,285.32</w:t>
            </w:r>
          </w:p>
        </w:tc>
      </w:tr>
      <w:tr>
        <w:trPr>
          <w:trHeight w:val="28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六、每股收益：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（一）基本每股收益</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7"/>
                <w:szCs w:val="17"/>
              </w:rPr>
            </w:pPr>
            <w:r>
              <w:rPr>
                <w:rFonts w:ascii="SimSun" w:eastAsia="SimSun" w:hAnsi="SimSun" w:cs="SimSun"/>
                <w:color w:val="000000"/>
                <w:spacing w:val="0"/>
                <w:w w:val="100"/>
                <w:position w:val="0"/>
                <w:sz w:val="17"/>
                <w:szCs w:val="17"/>
              </w:rPr>
              <w:t>0.16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0.37</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（二）稀释每股收益</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7"/>
                <w:szCs w:val="17"/>
              </w:rPr>
            </w:pPr>
            <w:r>
              <w:rPr>
                <w:rFonts w:ascii="SimSun" w:eastAsia="SimSun" w:hAnsi="SimSun" w:cs="SimSun"/>
                <w:color w:val="000000"/>
                <w:spacing w:val="0"/>
                <w:w w:val="100"/>
                <w:position w:val="0"/>
                <w:sz w:val="17"/>
                <w:szCs w:val="17"/>
              </w:rPr>
              <w:t>0.16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0.37</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七、其他综合收益</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-212,368,181.69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204,852,773.19</w:t>
            </w:r>
          </w:p>
        </w:tc>
      </w:tr>
      <w:tr>
        <w:trPr>
          <w:trHeight w:val="28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八、综合收益总额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762,173,620.24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2,539,332,639.68</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归属于母公司所有者的综合收益总额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770,769,296.39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2,514,284,354.36</w:t>
            </w:r>
          </w:p>
        </w:tc>
      </w:tr>
      <w:tr>
        <w:trPr>
          <w:trHeight w:val="29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归属于少数股东的综合收益总额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rFonts w:ascii="SimSun" w:eastAsia="SimSun" w:hAnsi="SimSun" w:cs="SimSun"/>
                <w:color w:val="000000"/>
                <w:spacing w:val="0"/>
                <w:w w:val="100"/>
                <w:position w:val="0"/>
                <w:sz w:val="17"/>
                <w:szCs w:val="17"/>
              </w:rPr>
              <w:t>-8,595,676.15</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25,048,285.32</w:t>
            </w:r>
          </w:p>
        </w:tc>
      </w:tr>
    </w:tbl>
    <w:p>
      <w:pPr>
        <w:spacing w:lineRule="exact" w:line="1"/>
        <w:rPr>
          <w:sz w:val="2"/>
          <w:szCs w:val="2"/>
        </w:rPr>
      </w:pPr>
      <w:r>
        <w:br w:type="page"/>
      </w:r>
    </w:p>
    <w:p>
      <w:pPr>
        <w:pStyle w:val="Style11"/>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母公司利润表</w:t>
      </w:r>
    </w:p>
    <w:p>
      <w:pPr>
        <w:pStyle w:val="Style13"/>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2013</w:t>
      </w:r>
      <w:r>
        <w:rPr>
          <w:color w:val="000000"/>
          <w:spacing w:val="0"/>
          <w:w w:val="100"/>
          <w:position w:val="0"/>
        </w:rPr>
        <w:t>年度</w:t>
      </w:r>
    </w:p>
    <w:p>
      <w:pPr>
        <w:pStyle w:val="Style13"/>
        <w:keepNext w:val="0"/>
        <w:keepLines w:val="0"/>
        <w:widowControl w:val="0"/>
        <w:shd w:val="clear" w:color="auto" w:fill="auto"/>
        <w:bidi w:val="0"/>
        <w:spacing w:before="0" w:after="220" w:line="240" w:lineRule="auto"/>
        <w:ind w:left="8820" w:right="0" w:firstLine="0"/>
        <w:jc w:val="left"/>
      </w:pPr>
      <w:r>
        <w:rPr>
          <w:color w:val="000000"/>
          <w:spacing w:val="0"/>
          <w:w w:val="100"/>
          <w:position w:val="0"/>
        </w:rPr>
        <w:t>会企</w:t>
      </w:r>
      <w:r>
        <w:rPr>
          <w:rFonts w:ascii="Times New Roman" w:eastAsia="Times New Roman" w:hAnsi="Times New Roman" w:cs="Times New Roman"/>
          <w:color w:val="000000"/>
          <w:spacing w:val="0"/>
          <w:w w:val="100"/>
          <w:position w:val="0"/>
          <w:sz w:val="19"/>
          <w:szCs w:val="19"/>
        </w:rPr>
        <w:t>02</w:t>
      </w:r>
      <w:r>
        <w:rPr>
          <w:color w:val="000000"/>
          <w:spacing w:val="0"/>
          <w:w w:val="100"/>
          <w:position w:val="0"/>
        </w:rPr>
        <w:t>表</w:t>
      </w:r>
    </w:p>
    <w:p>
      <w:pPr>
        <w:pStyle w:val="Style13"/>
        <w:keepNext w:val="0"/>
        <w:keepLines w:val="0"/>
        <w:widowControl w:val="0"/>
        <w:shd w:val="clear" w:color="auto" w:fill="auto"/>
        <w:tabs>
          <w:tab w:pos="7099" w:val="left"/>
        </w:tabs>
        <w:bidi w:val="0"/>
        <w:spacing w:before="0" w:after="100" w:line="240" w:lineRule="auto"/>
        <w:ind w:left="0" w:right="0" w:firstLine="0"/>
        <w:jc w:val="center"/>
      </w:pPr>
      <w:r>
        <w:rPr>
          <w:color w:val="000000"/>
          <w:spacing w:val="0"/>
          <w:w w:val="100"/>
          <w:position w:val="0"/>
        </w:rPr>
        <w:t>编制单位：新湖中宝股份有限公司</w:t>
        <w:tab/>
        <w:t>单位：人民币元</w:t>
      </w:r>
    </w:p>
    <w:tbl>
      <w:tblPr>
        <w:tblOverlap w:val="never"/>
        <w:jc w:val="center"/>
        <w:tblLayout w:type="fixed"/>
      </w:tblPr>
      <w:tblGrid>
        <w:gridCol w:w="2318"/>
        <w:gridCol w:w="2232"/>
        <w:gridCol w:w="643"/>
        <w:gridCol w:w="1781"/>
        <w:gridCol w:w="1810"/>
      </w:tblGrid>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20"/>
                <w:szCs w:val="20"/>
              </w:rPr>
            </w:pPr>
            <w:r>
              <w:rPr>
                <w:rFonts w:ascii="SimSun" w:eastAsia="SimSun" w:hAnsi="SimSun" w:cs="SimSun"/>
                <w:color w:val="000000"/>
                <w:spacing w:val="0"/>
                <w:w w:val="100"/>
                <w:position w:val="0"/>
                <w:sz w:val="20"/>
                <w:szCs w:val="20"/>
              </w:rPr>
              <w:t>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注释号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上年同期数</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一、营业收入</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2,408,274,439.28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1,989,033,298.98</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减：营业成本</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2,281,261,917.20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1,883,789,757.51</w:t>
            </w:r>
          </w:p>
        </w:tc>
      </w:tr>
      <w:tr>
        <w:trPr>
          <w:trHeight w:val="48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营业税金及附加</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7,111,071.61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5,774,802.31</w:t>
            </w:r>
          </w:p>
        </w:tc>
      </w:tr>
      <w:tr>
        <w:trPr>
          <w:trHeight w:val="42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销售费用</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管理费用</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65,738,026.93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62,660,106.18</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财务费用</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595,409,820.31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408,383,506.03</w:t>
            </w:r>
          </w:p>
        </w:tc>
      </w:tr>
      <w:tr>
        <w:trPr>
          <w:trHeight w:val="46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资产减值损失</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12,449,244.85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6,634,545.14</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加：公允价值变动收益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（损失以"号填列）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27,162.20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114,639.16</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投资收益（损失以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号填列）</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1,430,201,141.72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777,373,465.05</w:t>
            </w:r>
          </w:p>
        </w:tc>
      </w:tr>
      <w:tr>
        <w:trPr>
          <w:trHeight w:val="456"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其中：对联营企业和合营企业的投资收益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201,585,861.49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157,394,753.21</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二、营业利润（亏损以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876,532,662.30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399,278,686.02</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加：营业外收入</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64,962,585.42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4,779,832.91</w:t>
            </w:r>
          </w:p>
        </w:tc>
      </w:tr>
      <w:tr>
        <w:trPr>
          <w:trHeight w:val="46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减：营业外支出</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1,487,170.12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1,092,400.80</w:t>
            </w:r>
          </w:p>
        </w:tc>
      </w:tr>
      <w:tr>
        <w:trPr>
          <w:trHeight w:val="451"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其中：非流动资产处置净损失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57,263.56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47,586.06</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三、利润总额（亏损总额以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940,008,077.60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402,966,118.13</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减：所得税费用</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52,847,933.75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-52,847,933.75</w:t>
            </w:r>
          </w:p>
        </w:tc>
      </w:tr>
      <w:tr>
        <w:trPr>
          <w:trHeight w:val="48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四、净利润（净亏损以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887,160,143.85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455,814,051.88</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五、每股收益：</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（一）基本每股收益</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（二）稀释每股收益</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六、其他综合收益</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-211,867,157.82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3,817,907.51</w:t>
            </w:r>
          </w:p>
        </w:tc>
      </w:tr>
      <w:tr>
        <w:trPr>
          <w:trHeight w:val="499"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七、综合收益总额</w:t>
            </w: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675,292,986.03</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459,631,959.39</w:t>
            </w:r>
          </w:p>
        </w:tc>
      </w:tr>
    </w:tbl>
    <w:p>
      <w:pPr>
        <w:sectPr>
          <w:headerReference w:type="default" r:id="rId27"/>
          <w:footerReference w:type="default" r:id="rId28"/>
          <w:footnotePr>
            <w:pos w:val="pageBottom"/>
            <w:numFmt w:val="decimal"/>
            <w:numRestart w:val="continuous"/>
          </w:footnotePr>
          <w:pgSz w:w="12240" w:h="15840"/>
          <w:pgMar w:top="1317" w:right="578" w:bottom="2072" w:left="852" w:header="0" w:footer="3" w:gutter="0"/>
          <w:cols w:space="720"/>
          <w:noEndnote/>
          <w:rtlGutter w:val="0"/>
          <w:docGrid w:linePitch="360"/>
        </w:sectPr>
      </w:pPr>
    </w:p>
    <w:p>
      <w:pPr>
        <w:pStyle w:val="Style21"/>
        <w:keepNext w:val="0"/>
        <w:keepLines w:val="0"/>
        <w:widowControl w:val="0"/>
        <w:shd w:val="clear" w:color="auto" w:fill="auto"/>
        <w:tabs>
          <w:tab w:pos="8026" w:val="left"/>
        </w:tabs>
        <w:bidi w:val="0"/>
        <w:spacing w:before="0" w:after="0" w:line="240" w:lineRule="auto"/>
        <w:ind w:left="3600" w:right="0" w:firstLine="0"/>
        <w:jc w:val="left"/>
        <w:rPr>
          <w:sz w:val="13"/>
          <w:szCs w:val="13"/>
        </w:rPr>
      </w:pPr>
      <w:r>
        <w:rPr>
          <w:rFonts w:ascii="Times New Roman" w:eastAsia="Times New Roman" w:hAnsi="Times New Roman" w:cs="Times New Roman"/>
          <w:color w:val="000000"/>
          <w:spacing w:val="0"/>
          <w:w w:val="100"/>
          <w:position w:val="0"/>
          <w:sz w:val="14"/>
          <w:szCs w:val="14"/>
        </w:rPr>
        <w:t>2013</w:t>
      </w:r>
      <w:r>
        <w:rPr>
          <w:color w:val="000000"/>
          <w:spacing w:val="0"/>
          <w:w w:val="100"/>
          <w:position w:val="0"/>
          <w:sz w:val="14"/>
          <w:szCs w:val="14"/>
        </w:rPr>
        <w:t>年度</w:t>
        <w:tab/>
      </w:r>
      <w:r>
        <w:rPr>
          <w:color w:val="000000"/>
          <w:spacing w:val="0"/>
          <w:w w:val="100"/>
          <w:position w:val="0"/>
          <w:sz w:val="13"/>
          <w:szCs w:val="13"/>
        </w:rPr>
        <w:t>会合</w:t>
      </w:r>
      <w:r>
        <w:rPr>
          <w:color w:val="000000"/>
          <w:spacing w:val="0"/>
          <w:w w:val="100"/>
          <w:position w:val="0"/>
          <w:sz w:val="12"/>
          <w:szCs w:val="12"/>
        </w:rPr>
        <w:t>03</w:t>
      </w:r>
      <w:r>
        <w:rPr>
          <w:color w:val="000000"/>
          <w:spacing w:val="0"/>
          <w:w w:val="100"/>
          <w:position w:val="0"/>
          <w:sz w:val="13"/>
          <w:szCs w:val="13"/>
        </w:rPr>
        <w:t>表</w:t>
      </w:r>
    </w:p>
    <w:p>
      <w:pPr>
        <w:pStyle w:val="Style21"/>
        <w:keepNext w:val="0"/>
        <w:keepLines w:val="0"/>
        <w:widowControl w:val="0"/>
        <w:shd w:val="clear" w:color="auto" w:fill="auto"/>
        <w:tabs>
          <w:tab w:pos="7699" w:val="left"/>
        </w:tabs>
        <w:bidi w:val="0"/>
        <w:spacing w:before="0" w:after="0" w:line="240" w:lineRule="auto"/>
        <w:ind w:left="120" w:right="0" w:firstLine="0"/>
        <w:jc w:val="left"/>
        <w:rPr>
          <w:sz w:val="13"/>
          <w:szCs w:val="13"/>
        </w:rPr>
      </w:pPr>
      <w:r>
        <w:rPr>
          <w:color w:val="000000"/>
          <w:spacing w:val="0"/>
          <w:w w:val="100"/>
          <w:position w:val="0"/>
          <w:sz w:val="14"/>
          <w:szCs w:val="14"/>
          <w:u w:val="single"/>
        </w:rPr>
        <w:t>编制单位：新湖中宝股份有限公司</w:t>
        <w:tab/>
      </w:r>
      <w:r>
        <w:rPr>
          <w:color w:val="000000"/>
          <w:spacing w:val="0"/>
          <w:w w:val="100"/>
          <w:position w:val="0"/>
          <w:sz w:val="13"/>
          <w:szCs w:val="13"/>
          <w:u w:val="single"/>
        </w:rPr>
        <w:t>单位：人民币元</w:t>
      </w:r>
    </w:p>
    <w:tbl>
      <w:tblPr>
        <w:tblOverlap w:val="never"/>
        <w:jc w:val="center"/>
        <w:tblLayout w:type="fixed"/>
      </w:tblPr>
      <w:tblGrid>
        <w:gridCol w:w="4243"/>
        <w:gridCol w:w="595"/>
        <w:gridCol w:w="1925"/>
        <w:gridCol w:w="2011"/>
      </w:tblGrid>
      <w:tr>
        <w:trPr>
          <w:trHeight w:val="2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注释号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Sun" w:eastAsia="SimSun" w:hAnsi="SimSun" w:cs="SimSun"/>
                <w:color w:val="000000"/>
                <w:spacing w:val="0"/>
                <w:w w:val="100"/>
                <w:position w:val="0"/>
                <w:sz w:val="14"/>
                <w:szCs w:val="14"/>
              </w:rPr>
              <w:t>上年同期数</w:t>
            </w:r>
          </w:p>
        </w:tc>
      </w:tr>
      <w:tr>
        <w:trPr>
          <w:trHeight w:val="2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销售商品、提供劳务收到的现金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color w:val="000000"/>
                <w:spacing w:val="0"/>
                <w:w w:val="100"/>
                <w:position w:val="0"/>
                <w:sz w:val="14"/>
                <w:szCs w:val="14"/>
              </w:rPr>
              <w:t xml:space="preserve">13,457,145, </w:t>
            </w:r>
            <w:r>
              <w:rPr>
                <w:color w:val="000000"/>
                <w:spacing w:val="0"/>
                <w:w w:val="100"/>
                <w:position w:val="0"/>
                <w:sz w:val="14"/>
                <w:szCs w:val="14"/>
              </w:rPr>
              <w:t>756.32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8,523,686,963. </w:t>
            </w:r>
            <w:r>
              <w:rPr>
                <w:color w:val="000000"/>
                <w:spacing w:val="0"/>
                <w:w w:val="100"/>
                <w:position w:val="0"/>
                <w:sz w:val="14"/>
                <w:szCs w:val="14"/>
              </w:rPr>
              <w:t>12</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客户存款和同业存放款项净增加额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向中央银行借款净增加额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向其他金融机构拆入资金净增加额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收到原保险合同保费取得的现金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收到再保险业务现金净额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保户储金及投资款净增加额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处置交易性金融资产净增加额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收取利息、手续费及佣金的现金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拆入资金净增加额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回购业务资金净增加额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收到的税费返还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 xml:space="preserve">12, </w:t>
            </w:r>
            <w:r>
              <w:rPr>
                <w:color w:val="000000"/>
                <w:spacing w:val="0"/>
                <w:w w:val="100"/>
                <w:position w:val="0"/>
                <w:sz w:val="14"/>
                <w:szCs w:val="14"/>
              </w:rPr>
              <w:t>277,808.62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 xml:space="preserve">4, </w:t>
            </w:r>
            <w:r>
              <w:rPr>
                <w:color w:val="000000"/>
                <w:spacing w:val="0"/>
                <w:w w:val="100"/>
                <w:position w:val="0"/>
                <w:sz w:val="14"/>
                <w:szCs w:val="14"/>
              </w:rPr>
              <w:t>795,835.45</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收到其他与经营活动有关的现金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872,089,514.53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 xml:space="preserve">610, </w:t>
            </w:r>
            <w:r>
              <w:rPr>
                <w:color w:val="000000"/>
                <w:spacing w:val="0"/>
                <w:w w:val="100"/>
                <w:position w:val="0"/>
                <w:sz w:val="14"/>
                <w:szCs w:val="14"/>
              </w:rPr>
              <w:t xml:space="preserve">188,575. </w:t>
            </w:r>
            <w:r>
              <w:rPr>
                <w:color w:val="000000"/>
                <w:spacing w:val="0"/>
                <w:w w:val="100"/>
                <w:position w:val="0"/>
                <w:sz w:val="14"/>
                <w:szCs w:val="14"/>
              </w:rPr>
              <w:t>36</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SimSun" w:eastAsia="SimSun" w:hAnsi="SimSun" w:cs="SimSun"/>
                <w:color w:val="000000"/>
                <w:spacing w:val="0"/>
                <w:w w:val="100"/>
                <w:position w:val="0"/>
                <w:sz w:val="14"/>
                <w:szCs w:val="14"/>
              </w:rPr>
              <w:t>经营活动现金流入小计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color w:val="000000"/>
                <w:spacing w:val="0"/>
                <w:w w:val="100"/>
                <w:position w:val="0"/>
                <w:sz w:val="14"/>
                <w:szCs w:val="14"/>
              </w:rPr>
              <w:t xml:space="preserve">14, </w:t>
            </w:r>
            <w:r>
              <w:rPr>
                <w:color w:val="000000"/>
                <w:spacing w:val="0"/>
                <w:w w:val="100"/>
                <w:position w:val="0"/>
                <w:sz w:val="14"/>
                <w:szCs w:val="14"/>
              </w:rPr>
              <w:t>341,513,079.47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9, </w:t>
            </w:r>
            <w:r>
              <w:rPr>
                <w:color w:val="000000"/>
                <w:spacing w:val="0"/>
                <w:w w:val="100"/>
                <w:position w:val="0"/>
                <w:sz w:val="14"/>
                <w:szCs w:val="14"/>
              </w:rPr>
              <w:t>138,671,373.93</w:t>
            </w:r>
          </w:p>
        </w:tc>
      </w:tr>
      <w:tr>
        <w:trPr>
          <w:trHeight w:val="22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购买商品、接受劳务支付的现金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color w:val="000000"/>
                <w:spacing w:val="0"/>
                <w:w w:val="100"/>
                <w:position w:val="0"/>
                <w:sz w:val="14"/>
                <w:szCs w:val="14"/>
              </w:rPr>
              <w:t xml:space="preserve">13, 304, 149, </w:t>
            </w:r>
            <w:r>
              <w:rPr>
                <w:color w:val="000000"/>
                <w:spacing w:val="0"/>
                <w:w w:val="100"/>
                <w:position w:val="0"/>
                <w:sz w:val="14"/>
                <w:szCs w:val="14"/>
              </w:rPr>
              <w:t>141.21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7,671, 254, </w:t>
            </w:r>
            <w:r>
              <w:rPr>
                <w:color w:val="000000"/>
                <w:spacing w:val="0"/>
                <w:w w:val="100"/>
                <w:position w:val="0"/>
                <w:sz w:val="14"/>
                <w:szCs w:val="14"/>
              </w:rPr>
              <w:t>588.91</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客户贷款及垫款净增加额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存放中央银行和同业款项净增加额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支付原保险合同赔付款项的现金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支付利息、手续费及佣金的现金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支付保单红利的现金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支付给职工以及为职工支付的现金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 xml:space="preserve">257, 183, </w:t>
            </w:r>
            <w:r>
              <w:rPr>
                <w:color w:val="000000"/>
                <w:spacing w:val="0"/>
                <w:w w:val="100"/>
                <w:position w:val="0"/>
                <w:sz w:val="14"/>
                <w:szCs w:val="14"/>
              </w:rPr>
              <w:t>291.05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 xml:space="preserve">228,831,301. </w:t>
            </w:r>
            <w:r>
              <w:rPr>
                <w:color w:val="000000"/>
                <w:spacing w:val="0"/>
                <w:w w:val="100"/>
                <w:position w:val="0"/>
                <w:sz w:val="14"/>
                <w:szCs w:val="14"/>
              </w:rPr>
              <w:t>14</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支付的各项税费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770,004,890.22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 xml:space="preserve">755, </w:t>
            </w:r>
            <w:r>
              <w:rPr>
                <w:color w:val="000000"/>
                <w:spacing w:val="0"/>
                <w:w w:val="100"/>
                <w:position w:val="0"/>
                <w:sz w:val="14"/>
                <w:szCs w:val="14"/>
              </w:rPr>
              <w:t xml:space="preserve">368,908. </w:t>
            </w:r>
            <w:r>
              <w:rPr>
                <w:color w:val="000000"/>
                <w:spacing w:val="0"/>
                <w:w w:val="100"/>
                <w:position w:val="0"/>
                <w:sz w:val="14"/>
                <w:szCs w:val="14"/>
              </w:rPr>
              <w:t>16</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支付其他与经营活动有关的现金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 xml:space="preserve">871,808, </w:t>
            </w:r>
            <w:r>
              <w:rPr>
                <w:color w:val="000000"/>
                <w:spacing w:val="0"/>
                <w:w w:val="100"/>
                <w:position w:val="0"/>
                <w:sz w:val="14"/>
                <w:szCs w:val="14"/>
              </w:rPr>
              <w:t>240.99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598,990,758.68</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SimSun" w:eastAsia="SimSun" w:hAnsi="SimSun" w:cs="SimSun"/>
                <w:color w:val="000000"/>
                <w:spacing w:val="0"/>
                <w:w w:val="100"/>
                <w:position w:val="0"/>
                <w:sz w:val="14"/>
                <w:szCs w:val="14"/>
              </w:rPr>
              <w:t>经营活动现金流出小计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color w:val="000000"/>
                <w:spacing w:val="0"/>
                <w:w w:val="100"/>
                <w:position w:val="0"/>
                <w:sz w:val="14"/>
                <w:szCs w:val="14"/>
              </w:rPr>
              <w:t xml:space="preserve">15, 203, 145, </w:t>
            </w:r>
            <w:r>
              <w:rPr>
                <w:color w:val="000000"/>
                <w:spacing w:val="0"/>
                <w:w w:val="100"/>
                <w:position w:val="0"/>
                <w:sz w:val="14"/>
                <w:szCs w:val="14"/>
              </w:rPr>
              <w:t>563.47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9, 254, 445, </w:t>
            </w:r>
            <w:r>
              <w:rPr>
                <w:color w:val="000000"/>
                <w:spacing w:val="0"/>
                <w:w w:val="100"/>
                <w:position w:val="0"/>
                <w:sz w:val="14"/>
                <w:szCs w:val="14"/>
              </w:rPr>
              <w:t xml:space="preserve">556. </w:t>
            </w:r>
            <w:r>
              <w:rPr>
                <w:color w:val="000000"/>
                <w:spacing w:val="0"/>
                <w:w w:val="100"/>
                <w:position w:val="0"/>
                <w:sz w:val="14"/>
                <w:szCs w:val="14"/>
              </w:rPr>
              <w:t>89</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4"/>
                <w:szCs w:val="14"/>
              </w:rPr>
            </w:pPr>
            <w:r>
              <w:rPr>
                <w:rFonts w:ascii="SimSun" w:eastAsia="SimSun" w:hAnsi="SimSun" w:cs="SimSun"/>
                <w:color w:val="000000"/>
                <w:spacing w:val="0"/>
                <w:w w:val="100"/>
                <w:position w:val="0"/>
                <w:sz w:val="14"/>
                <w:szCs w:val="14"/>
              </w:rPr>
              <w:t>经营活动产生的现金流量净额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-861,632, 484.00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 xml:space="preserve">-115, </w:t>
            </w:r>
            <w:r>
              <w:rPr>
                <w:color w:val="000000"/>
                <w:spacing w:val="0"/>
                <w:w w:val="100"/>
                <w:position w:val="0"/>
                <w:sz w:val="14"/>
                <w:szCs w:val="14"/>
              </w:rPr>
              <w:t xml:space="preserve">774, </w:t>
            </w:r>
            <w:r>
              <w:rPr>
                <w:color w:val="000000"/>
                <w:spacing w:val="0"/>
                <w:w w:val="100"/>
                <w:position w:val="0"/>
                <w:sz w:val="14"/>
                <w:szCs w:val="14"/>
              </w:rPr>
              <w:t>182.96</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二、投资活动产生的现金流量：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收回投资收到的现金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 xml:space="preserve">2, 984, 461, </w:t>
            </w:r>
            <w:r>
              <w:rPr>
                <w:color w:val="000000"/>
                <w:spacing w:val="0"/>
                <w:w w:val="100"/>
                <w:position w:val="0"/>
                <w:sz w:val="14"/>
                <w:szCs w:val="14"/>
              </w:rPr>
              <w:t>288.78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 xml:space="preserve">906, </w:t>
            </w:r>
            <w:r>
              <w:rPr>
                <w:color w:val="000000"/>
                <w:spacing w:val="0"/>
                <w:w w:val="100"/>
                <w:position w:val="0"/>
                <w:sz w:val="14"/>
                <w:szCs w:val="14"/>
              </w:rPr>
              <w:t>196,472.88</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取得投资收益收到的现金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 xml:space="preserve">39,095, </w:t>
            </w:r>
            <w:r>
              <w:rPr>
                <w:color w:val="000000"/>
                <w:spacing w:val="0"/>
                <w:w w:val="100"/>
                <w:position w:val="0"/>
                <w:sz w:val="14"/>
                <w:szCs w:val="14"/>
              </w:rPr>
              <w:t>386.05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 xml:space="preserve">123, </w:t>
            </w:r>
            <w:r>
              <w:rPr>
                <w:color w:val="000000"/>
                <w:spacing w:val="0"/>
                <w:w w:val="100"/>
                <w:position w:val="0"/>
                <w:sz w:val="14"/>
                <w:szCs w:val="14"/>
              </w:rPr>
              <w:t xml:space="preserve">162,666. </w:t>
            </w:r>
            <w:r>
              <w:rPr>
                <w:color w:val="000000"/>
                <w:spacing w:val="0"/>
                <w:w w:val="100"/>
                <w:position w:val="0"/>
                <w:sz w:val="14"/>
                <w:szCs w:val="14"/>
              </w:rPr>
              <w:t>50</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处置固定资产、无形资产和其他长期资产收回的现金净额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4"/>
                <w:szCs w:val="14"/>
              </w:rPr>
            </w:pPr>
            <w:r>
              <w:rPr>
                <w:color w:val="000000"/>
                <w:spacing w:val="0"/>
                <w:w w:val="100"/>
                <w:position w:val="0"/>
                <w:sz w:val="14"/>
                <w:szCs w:val="14"/>
              </w:rPr>
              <w:t xml:space="preserve">982, </w:t>
            </w:r>
            <w:r>
              <w:rPr>
                <w:color w:val="000000"/>
                <w:spacing w:val="0"/>
                <w:w w:val="100"/>
                <w:position w:val="0"/>
                <w:sz w:val="14"/>
                <w:szCs w:val="14"/>
              </w:rPr>
              <w:t>280.35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 xml:space="preserve">403, </w:t>
            </w:r>
            <w:r>
              <w:rPr>
                <w:color w:val="000000"/>
                <w:spacing w:val="0"/>
                <w:w w:val="100"/>
                <w:position w:val="0"/>
                <w:sz w:val="14"/>
                <w:szCs w:val="14"/>
              </w:rPr>
              <w:t>371,389.01</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处置子公司及其他营业单位收到的现金净额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 xml:space="preserve">148, </w:t>
            </w:r>
            <w:r>
              <w:rPr>
                <w:color w:val="000000"/>
                <w:spacing w:val="0"/>
                <w:w w:val="100"/>
                <w:position w:val="0"/>
                <w:sz w:val="14"/>
                <w:szCs w:val="14"/>
              </w:rPr>
              <w:t>148,710.72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 xml:space="preserve">298, </w:t>
            </w:r>
            <w:r>
              <w:rPr>
                <w:color w:val="000000"/>
                <w:spacing w:val="0"/>
                <w:w w:val="100"/>
                <w:position w:val="0"/>
                <w:sz w:val="14"/>
                <w:szCs w:val="14"/>
              </w:rPr>
              <w:t>554,995.90</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收到其他与投资活动有关的现金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 xml:space="preserve">306, </w:t>
            </w:r>
            <w:r>
              <w:rPr>
                <w:color w:val="000000"/>
                <w:spacing w:val="0"/>
                <w:w w:val="100"/>
                <w:position w:val="0"/>
                <w:sz w:val="14"/>
                <w:szCs w:val="14"/>
              </w:rPr>
              <w:t>101,026.24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382,022,065.82</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SimSun" w:eastAsia="SimSun" w:hAnsi="SimSun" w:cs="SimSun"/>
                <w:color w:val="000000"/>
                <w:spacing w:val="0"/>
                <w:w w:val="100"/>
                <w:position w:val="0"/>
                <w:sz w:val="14"/>
                <w:szCs w:val="14"/>
              </w:rPr>
              <w:t>投资活动现金流入小计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 xml:space="preserve">3, 478, 788, </w:t>
            </w:r>
            <w:r>
              <w:rPr>
                <w:color w:val="000000"/>
                <w:spacing w:val="0"/>
                <w:w w:val="100"/>
                <w:position w:val="0"/>
                <w:sz w:val="14"/>
                <w:szCs w:val="14"/>
              </w:rPr>
              <w:t xml:space="preserve">692. </w:t>
            </w:r>
            <w:r>
              <w:rPr>
                <w:color w:val="000000"/>
                <w:spacing w:val="0"/>
                <w:w w:val="100"/>
                <w:position w:val="0"/>
                <w:sz w:val="14"/>
                <w:szCs w:val="14"/>
              </w:rPr>
              <w:t>14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2, 113, 307, </w:t>
            </w:r>
            <w:r>
              <w:rPr>
                <w:color w:val="000000"/>
                <w:spacing w:val="0"/>
                <w:w w:val="100"/>
                <w:position w:val="0"/>
                <w:sz w:val="14"/>
                <w:szCs w:val="14"/>
              </w:rPr>
              <w:t xml:space="preserve">590. </w:t>
            </w:r>
            <w:r>
              <w:rPr>
                <w:color w:val="000000"/>
                <w:spacing w:val="0"/>
                <w:w w:val="100"/>
                <w:position w:val="0"/>
                <w:sz w:val="14"/>
                <w:szCs w:val="14"/>
              </w:rPr>
              <w:t>11</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购建固定资产、无形资产和其他长期资产支付的现金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 xml:space="preserve">51, </w:t>
            </w:r>
            <w:r>
              <w:rPr>
                <w:color w:val="000000"/>
                <w:spacing w:val="0"/>
                <w:w w:val="100"/>
                <w:position w:val="0"/>
                <w:sz w:val="14"/>
                <w:szCs w:val="14"/>
              </w:rPr>
              <w:t>149,906.72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 xml:space="preserve">588, </w:t>
            </w:r>
            <w:r>
              <w:rPr>
                <w:color w:val="000000"/>
                <w:spacing w:val="0"/>
                <w:w w:val="100"/>
                <w:position w:val="0"/>
                <w:sz w:val="14"/>
                <w:szCs w:val="14"/>
              </w:rPr>
              <w:t>776,607.61</w:t>
            </w:r>
          </w:p>
        </w:tc>
      </w:tr>
      <w:tr>
        <w:trPr>
          <w:trHeight w:val="22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投资支付的现金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 xml:space="preserve">4, 534,057, </w:t>
            </w:r>
            <w:r>
              <w:rPr>
                <w:color w:val="000000"/>
                <w:spacing w:val="0"/>
                <w:w w:val="100"/>
                <w:position w:val="0"/>
                <w:sz w:val="14"/>
                <w:szCs w:val="14"/>
              </w:rPr>
              <w:t>765.81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1, 279, </w:t>
            </w:r>
            <w:r>
              <w:rPr>
                <w:color w:val="000000"/>
                <w:spacing w:val="0"/>
                <w:w w:val="100"/>
                <w:position w:val="0"/>
                <w:sz w:val="14"/>
                <w:szCs w:val="14"/>
              </w:rPr>
              <w:t xml:space="preserve">462,611. </w:t>
            </w:r>
            <w:r>
              <w:rPr>
                <w:color w:val="000000"/>
                <w:spacing w:val="0"/>
                <w:w w:val="100"/>
                <w:position w:val="0"/>
                <w:sz w:val="14"/>
                <w:szCs w:val="14"/>
              </w:rPr>
              <w:t>34</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质押贷款净增加额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取得子公司及其他营业单位支付的现金净额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支付其他与投资活动有关的现金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 xml:space="preserve">413, </w:t>
            </w:r>
            <w:r>
              <w:rPr>
                <w:color w:val="000000"/>
                <w:spacing w:val="0"/>
                <w:w w:val="100"/>
                <w:position w:val="0"/>
                <w:sz w:val="14"/>
                <w:szCs w:val="14"/>
              </w:rPr>
              <w:t>500,000.00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 xml:space="preserve">374,940,889. </w:t>
            </w:r>
            <w:r>
              <w:rPr>
                <w:color w:val="000000"/>
                <w:spacing w:val="0"/>
                <w:w w:val="100"/>
                <w:position w:val="0"/>
                <w:sz w:val="14"/>
                <w:szCs w:val="14"/>
              </w:rPr>
              <w:t>74</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SimSun" w:eastAsia="SimSun" w:hAnsi="SimSun" w:cs="SimSun"/>
                <w:color w:val="000000"/>
                <w:spacing w:val="0"/>
                <w:w w:val="100"/>
                <w:position w:val="0"/>
                <w:sz w:val="14"/>
                <w:szCs w:val="14"/>
              </w:rPr>
              <w:t>投资活动现金流出小计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4,998,707,672.53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2, 243, 180, </w:t>
            </w:r>
            <w:r>
              <w:rPr>
                <w:color w:val="000000"/>
                <w:spacing w:val="0"/>
                <w:w w:val="100"/>
                <w:position w:val="0"/>
                <w:sz w:val="14"/>
                <w:szCs w:val="14"/>
              </w:rPr>
              <w:t xml:space="preserve">108. </w:t>
            </w:r>
            <w:r>
              <w:rPr>
                <w:color w:val="000000"/>
                <w:spacing w:val="0"/>
                <w:w w:val="100"/>
                <w:position w:val="0"/>
                <w:sz w:val="14"/>
                <w:szCs w:val="14"/>
              </w:rPr>
              <w:t>69</w:t>
            </w:r>
          </w:p>
        </w:tc>
      </w:tr>
      <w:tr>
        <w:trPr>
          <w:trHeight w:val="22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4"/>
                <w:szCs w:val="14"/>
              </w:rPr>
            </w:pPr>
            <w:r>
              <w:rPr>
                <w:rFonts w:ascii="SimSun" w:eastAsia="SimSun" w:hAnsi="SimSun" w:cs="SimSun"/>
                <w:color w:val="000000"/>
                <w:spacing w:val="0"/>
                <w:w w:val="100"/>
                <w:position w:val="0"/>
                <w:sz w:val="14"/>
                <w:szCs w:val="14"/>
              </w:rPr>
              <w:t>投资活动产生的现金流量净额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color w:val="000000"/>
                <w:spacing w:val="0"/>
                <w:w w:val="100"/>
                <w:position w:val="0"/>
                <w:sz w:val="14"/>
                <w:szCs w:val="14"/>
              </w:rPr>
              <w:t>-1,519,918,980.39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 xml:space="preserve">-129,872,518. </w:t>
            </w:r>
            <w:r>
              <w:rPr>
                <w:color w:val="000000"/>
                <w:spacing w:val="0"/>
                <w:w w:val="100"/>
                <w:position w:val="0"/>
                <w:sz w:val="14"/>
                <w:szCs w:val="14"/>
              </w:rPr>
              <w:t>58</w:t>
            </w:r>
          </w:p>
        </w:tc>
      </w:tr>
      <w:tr>
        <w:trPr>
          <w:trHeight w:val="23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三、筹资活动产生的现金流量：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吸收投资收到的现金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49,900,000.00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 xml:space="preserve">269, </w:t>
            </w:r>
            <w:r>
              <w:rPr>
                <w:color w:val="000000"/>
                <w:spacing w:val="0"/>
                <w:w w:val="100"/>
                <w:position w:val="0"/>
                <w:sz w:val="14"/>
                <w:szCs w:val="14"/>
              </w:rPr>
              <w:t xml:space="preserve">300,019. </w:t>
            </w:r>
            <w:r>
              <w:rPr>
                <w:color w:val="000000"/>
                <w:spacing w:val="0"/>
                <w:w w:val="100"/>
                <w:position w:val="0"/>
                <w:sz w:val="14"/>
                <w:szCs w:val="14"/>
              </w:rPr>
              <w:t>20</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其中：子公司吸收少数股东投资收到的现金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49,900,000.00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5,000,000.00</w:t>
            </w:r>
          </w:p>
        </w:tc>
      </w:tr>
      <w:tr>
        <w:trPr>
          <w:trHeight w:val="21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取得借款收到的现金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color w:val="000000"/>
                <w:spacing w:val="0"/>
                <w:w w:val="100"/>
                <w:position w:val="0"/>
                <w:sz w:val="14"/>
                <w:szCs w:val="14"/>
              </w:rPr>
              <w:t xml:space="preserve">21,685, 227, </w:t>
            </w:r>
            <w:r>
              <w:rPr>
                <w:color w:val="000000"/>
                <w:spacing w:val="0"/>
                <w:w w:val="100"/>
                <w:position w:val="0"/>
                <w:sz w:val="14"/>
                <w:szCs w:val="14"/>
              </w:rPr>
              <w:t>500.00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 xml:space="preserve">13, 454, </w:t>
            </w:r>
            <w:r>
              <w:rPr>
                <w:color w:val="000000"/>
                <w:spacing w:val="0"/>
                <w:w w:val="100"/>
                <w:position w:val="0"/>
                <w:sz w:val="14"/>
                <w:szCs w:val="14"/>
              </w:rPr>
              <w:t>129,998.00</w:t>
            </w:r>
          </w:p>
        </w:tc>
      </w:tr>
      <w:tr>
        <w:trPr>
          <w:trHeight w:val="23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发行债券收到的现金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收到其他与筹资活动有关的现金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 xml:space="preserve">2,084, 159, </w:t>
            </w:r>
            <w:r>
              <w:rPr>
                <w:color w:val="000000"/>
                <w:spacing w:val="0"/>
                <w:w w:val="100"/>
                <w:position w:val="0"/>
                <w:sz w:val="14"/>
                <w:szCs w:val="14"/>
              </w:rPr>
              <w:t xml:space="preserve">328. </w:t>
            </w:r>
            <w:r>
              <w:rPr>
                <w:color w:val="000000"/>
                <w:spacing w:val="0"/>
                <w:w w:val="100"/>
                <w:position w:val="0"/>
                <w:sz w:val="14"/>
                <w:szCs w:val="14"/>
              </w:rPr>
              <w:t>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2,607,811,013.83</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SimSun" w:eastAsia="SimSun" w:hAnsi="SimSun" w:cs="SimSun"/>
                <w:color w:val="000000"/>
                <w:spacing w:val="0"/>
                <w:w w:val="100"/>
                <w:position w:val="0"/>
                <w:sz w:val="14"/>
                <w:szCs w:val="14"/>
              </w:rPr>
              <w:t>筹资活动现金流入小计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color w:val="000000"/>
                <w:spacing w:val="0"/>
                <w:w w:val="100"/>
                <w:position w:val="0"/>
                <w:sz w:val="14"/>
                <w:szCs w:val="14"/>
              </w:rPr>
              <w:t xml:space="preserve">23,819, </w:t>
            </w:r>
            <w:r>
              <w:rPr>
                <w:color w:val="000000"/>
                <w:spacing w:val="0"/>
                <w:w w:val="100"/>
                <w:position w:val="0"/>
                <w:sz w:val="14"/>
                <w:szCs w:val="14"/>
              </w:rPr>
              <w:t xml:space="preserve">286,828. </w:t>
            </w:r>
            <w:r>
              <w:rPr>
                <w:color w:val="000000"/>
                <w:spacing w:val="0"/>
                <w:w w:val="100"/>
                <w:position w:val="0"/>
                <w:sz w:val="14"/>
                <w:szCs w:val="14"/>
              </w:rPr>
              <w:t>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 xml:space="preserve">16, 331, </w:t>
            </w:r>
            <w:r>
              <w:rPr>
                <w:color w:val="000000"/>
                <w:spacing w:val="0"/>
                <w:w w:val="100"/>
                <w:position w:val="0"/>
                <w:sz w:val="14"/>
                <w:szCs w:val="14"/>
              </w:rPr>
              <w:t>241,031.03</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偿还债务支付的现金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color w:val="000000"/>
                <w:spacing w:val="0"/>
                <w:w w:val="100"/>
                <w:position w:val="0"/>
                <w:sz w:val="14"/>
                <w:szCs w:val="14"/>
              </w:rPr>
              <w:t xml:space="preserve">13, 794, </w:t>
            </w:r>
            <w:r>
              <w:rPr>
                <w:color w:val="000000"/>
                <w:spacing w:val="0"/>
                <w:w w:val="100"/>
                <w:position w:val="0"/>
                <w:sz w:val="14"/>
                <w:szCs w:val="14"/>
              </w:rPr>
              <w:t>062,619.00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8,797, </w:t>
            </w:r>
            <w:r>
              <w:rPr>
                <w:color w:val="000000"/>
                <w:spacing w:val="0"/>
                <w:w w:val="100"/>
                <w:position w:val="0"/>
                <w:sz w:val="14"/>
                <w:szCs w:val="14"/>
              </w:rPr>
              <w:t xml:space="preserve">757,675. </w:t>
            </w:r>
            <w:r>
              <w:rPr>
                <w:color w:val="000000"/>
                <w:spacing w:val="0"/>
                <w:w w:val="100"/>
                <w:position w:val="0"/>
                <w:sz w:val="14"/>
                <w:szCs w:val="14"/>
              </w:rPr>
              <w:t>00</w:t>
            </w:r>
          </w:p>
        </w:tc>
      </w:tr>
      <w:tr>
        <w:trPr>
          <w:trHeight w:val="22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分配股利、利润或偿付利息支付的现金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 xml:space="preserve">2,927,328, </w:t>
            </w:r>
            <w:r>
              <w:rPr>
                <w:color w:val="000000"/>
                <w:spacing w:val="0"/>
                <w:w w:val="100"/>
                <w:position w:val="0"/>
                <w:sz w:val="14"/>
                <w:szCs w:val="14"/>
              </w:rPr>
              <w:t xml:space="preserve">701. </w:t>
            </w:r>
            <w:r>
              <w:rPr>
                <w:color w:val="000000"/>
                <w:spacing w:val="0"/>
                <w:w w:val="100"/>
                <w:position w:val="0"/>
                <w:sz w:val="14"/>
                <w:szCs w:val="14"/>
              </w:rPr>
              <w:t>18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2,012,600, </w:t>
            </w:r>
            <w:r>
              <w:rPr>
                <w:color w:val="000000"/>
                <w:spacing w:val="0"/>
                <w:w w:val="100"/>
                <w:position w:val="0"/>
                <w:sz w:val="14"/>
                <w:szCs w:val="14"/>
              </w:rPr>
              <w:t>125.91</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其中：子公司支付给少数股东的股利、利润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4"/>
                <w:szCs w:val="14"/>
              </w:rPr>
            </w:pPr>
            <w:r>
              <w:rPr>
                <w:color w:val="000000"/>
                <w:spacing w:val="0"/>
                <w:w w:val="100"/>
                <w:position w:val="0"/>
                <w:sz w:val="14"/>
                <w:szCs w:val="14"/>
              </w:rPr>
              <w:t xml:space="preserve">38,932,934. </w:t>
            </w:r>
            <w:r>
              <w:rPr>
                <w:color w:val="000000"/>
                <w:spacing w:val="0"/>
                <w:w w:val="100"/>
                <w:position w:val="0"/>
                <w:sz w:val="14"/>
                <w:szCs w:val="14"/>
              </w:rPr>
              <w:t>18</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支付其他与筹资活动有关的现金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 xml:space="preserve">2, 575, 302, </w:t>
            </w:r>
            <w:r>
              <w:rPr>
                <w:color w:val="000000"/>
                <w:spacing w:val="0"/>
                <w:w w:val="100"/>
                <w:position w:val="0"/>
                <w:sz w:val="14"/>
                <w:szCs w:val="14"/>
              </w:rPr>
              <w:t>098.31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3, </w:t>
            </w:r>
            <w:r>
              <w:rPr>
                <w:color w:val="000000"/>
                <w:spacing w:val="0"/>
                <w:w w:val="100"/>
                <w:position w:val="0"/>
                <w:sz w:val="14"/>
                <w:szCs w:val="14"/>
              </w:rPr>
              <w:t>153,930,349.86</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SimSun" w:eastAsia="SimSun" w:hAnsi="SimSun" w:cs="SimSun"/>
                <w:color w:val="000000"/>
                <w:spacing w:val="0"/>
                <w:w w:val="100"/>
                <w:position w:val="0"/>
                <w:sz w:val="14"/>
                <w:szCs w:val="14"/>
              </w:rPr>
              <w:t>筹资活动现金流出小计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color w:val="000000"/>
                <w:spacing w:val="0"/>
                <w:w w:val="100"/>
                <w:position w:val="0"/>
                <w:sz w:val="14"/>
                <w:szCs w:val="14"/>
              </w:rPr>
              <w:t xml:space="preserve">19, </w:t>
            </w:r>
            <w:r>
              <w:rPr>
                <w:color w:val="000000"/>
                <w:spacing w:val="0"/>
                <w:w w:val="100"/>
                <w:position w:val="0"/>
                <w:sz w:val="14"/>
                <w:szCs w:val="14"/>
              </w:rPr>
              <w:t>296,693,418.49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 xml:space="preserve">13, 964, 288, </w:t>
            </w:r>
            <w:r>
              <w:rPr>
                <w:color w:val="000000"/>
                <w:spacing w:val="0"/>
                <w:w w:val="100"/>
                <w:position w:val="0"/>
                <w:sz w:val="14"/>
                <w:szCs w:val="14"/>
              </w:rPr>
              <w:t xml:space="preserve">150. </w:t>
            </w:r>
            <w:r>
              <w:rPr>
                <w:color w:val="000000"/>
                <w:spacing w:val="0"/>
                <w:w w:val="100"/>
                <w:position w:val="0"/>
                <w:sz w:val="14"/>
                <w:szCs w:val="14"/>
              </w:rPr>
              <w:t>77</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4"/>
                <w:szCs w:val="14"/>
              </w:rPr>
            </w:pPr>
            <w:r>
              <w:rPr>
                <w:rFonts w:ascii="SimSun" w:eastAsia="SimSun" w:hAnsi="SimSun" w:cs="SimSun"/>
                <w:color w:val="000000"/>
                <w:spacing w:val="0"/>
                <w:w w:val="100"/>
                <w:position w:val="0"/>
                <w:sz w:val="14"/>
                <w:szCs w:val="14"/>
              </w:rPr>
              <w:t>筹资活动产生的现金流量净额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 xml:space="preserve">4, 522, 593, </w:t>
            </w:r>
            <w:r>
              <w:rPr>
                <w:color w:val="000000"/>
                <w:spacing w:val="0"/>
                <w:w w:val="100"/>
                <w:position w:val="0"/>
                <w:sz w:val="14"/>
                <w:szCs w:val="14"/>
              </w:rPr>
              <w:t>409.61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2, </w:t>
            </w:r>
            <w:r>
              <w:rPr>
                <w:color w:val="000000"/>
                <w:spacing w:val="0"/>
                <w:w w:val="100"/>
                <w:position w:val="0"/>
                <w:sz w:val="14"/>
                <w:szCs w:val="14"/>
              </w:rPr>
              <w:t xml:space="preserve">366,952,880. </w:t>
            </w:r>
            <w:r>
              <w:rPr>
                <w:color w:val="000000"/>
                <w:spacing w:val="0"/>
                <w:w w:val="100"/>
                <w:position w:val="0"/>
                <w:sz w:val="14"/>
                <w:szCs w:val="14"/>
              </w:rPr>
              <w:t>26</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四、汇率变动对现金及现金等价物的影响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4"/>
                <w:szCs w:val="14"/>
              </w:rPr>
            </w:pPr>
            <w:r>
              <w:rPr>
                <w:color w:val="000000"/>
                <w:spacing w:val="0"/>
                <w:w w:val="100"/>
                <w:position w:val="0"/>
                <w:sz w:val="14"/>
                <w:szCs w:val="14"/>
              </w:rPr>
              <w:t>-94, 183.41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-143, 555.81</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五、现金及现金等价物净增加额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 xml:space="preserve">2, 140, 947, </w:t>
            </w:r>
            <w:r>
              <w:rPr>
                <w:color w:val="000000"/>
                <w:spacing w:val="0"/>
                <w:w w:val="100"/>
                <w:position w:val="0"/>
                <w:sz w:val="14"/>
                <w:szCs w:val="14"/>
              </w:rPr>
              <w:t>761.81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2, 121, </w:t>
            </w:r>
            <w:r>
              <w:rPr>
                <w:color w:val="000000"/>
                <w:spacing w:val="0"/>
                <w:w w:val="100"/>
                <w:position w:val="0"/>
                <w:sz w:val="14"/>
                <w:szCs w:val="14"/>
              </w:rPr>
              <w:t>162,622.91</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SimSun" w:eastAsia="SimSun" w:hAnsi="SimSun" w:cs="SimSun"/>
                <w:color w:val="000000"/>
                <w:spacing w:val="0"/>
                <w:w w:val="100"/>
                <w:position w:val="0"/>
                <w:sz w:val="14"/>
                <w:szCs w:val="14"/>
              </w:rPr>
              <w:t>加：期初现金及现金等价物余额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 xml:space="preserve">5, 199, 243, </w:t>
            </w:r>
            <w:r>
              <w:rPr>
                <w:color w:val="000000"/>
                <w:spacing w:val="0"/>
                <w:w w:val="100"/>
                <w:position w:val="0"/>
                <w:sz w:val="14"/>
                <w:szCs w:val="14"/>
              </w:rPr>
              <w:t>739.60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3,078,081, </w:t>
            </w:r>
            <w:r>
              <w:rPr>
                <w:color w:val="000000"/>
                <w:spacing w:val="0"/>
                <w:w w:val="100"/>
                <w:position w:val="0"/>
                <w:sz w:val="14"/>
                <w:szCs w:val="14"/>
              </w:rPr>
              <w:t>116.69</w:t>
            </w:r>
          </w:p>
        </w:tc>
      </w:tr>
      <w:tr>
        <w:trPr>
          <w:trHeight w:val="202"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六、期末现金及现金等价物余额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 xml:space="preserve">7, 340, 191, </w:t>
            </w:r>
            <w:r>
              <w:rPr>
                <w:color w:val="000000"/>
                <w:spacing w:val="0"/>
                <w:w w:val="100"/>
                <w:position w:val="0"/>
                <w:sz w:val="14"/>
                <w:szCs w:val="14"/>
              </w:rPr>
              <w:t>501.41</w:t>
            </w:r>
          </w:p>
        </w:tc>
        <w:tc>
          <w:tcPr>
            <w:tcBorders>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 xml:space="preserve">5, 199, 243, </w:t>
            </w:r>
            <w:r>
              <w:rPr>
                <w:color w:val="000000"/>
                <w:spacing w:val="0"/>
                <w:w w:val="100"/>
                <w:position w:val="0"/>
                <w:sz w:val="14"/>
                <w:szCs w:val="14"/>
              </w:rPr>
              <w:t xml:space="preserve">739. </w:t>
            </w:r>
            <w:r>
              <w:rPr>
                <w:color w:val="000000"/>
                <w:spacing w:val="0"/>
                <w:w w:val="100"/>
                <w:position w:val="0"/>
                <w:sz w:val="14"/>
                <w:szCs w:val="14"/>
              </w:rPr>
              <w:t>60</w:t>
            </w:r>
          </w:p>
        </w:tc>
      </w:tr>
    </w:tbl>
    <w:p>
      <w:pPr>
        <w:pStyle w:val="Style21"/>
        <w:keepNext w:val="0"/>
        <w:keepLines w:val="0"/>
        <w:widowControl w:val="0"/>
        <w:shd w:val="clear" w:color="auto" w:fill="auto"/>
        <w:tabs>
          <w:tab w:pos="2664" w:val="left"/>
          <w:tab w:pos="6187" w:val="left"/>
        </w:tabs>
        <w:bidi w:val="0"/>
        <w:spacing w:before="0" w:after="0" w:line="240" w:lineRule="auto"/>
        <w:ind w:left="120" w:right="0" w:firstLine="0"/>
        <w:jc w:val="left"/>
        <w:sectPr>
          <w:headerReference w:type="default" r:id="rId29"/>
          <w:footerReference w:type="default" r:id="rId30"/>
          <w:footnotePr>
            <w:pos w:val="pageBottom"/>
            <w:numFmt w:val="decimal"/>
            <w:numRestart w:val="continuous"/>
          </w:footnotePr>
          <w:pgSz w:w="12240" w:h="15840"/>
          <w:pgMar w:top="1056" w:right="578" w:bottom="926" w:left="852" w:header="0" w:footer="3" w:gutter="0"/>
          <w:cols w:space="720"/>
          <w:noEndnote/>
          <w:rtlGutter w:val="0"/>
          <w:docGrid w:linePitch="360"/>
        </w:sectPr>
      </w:pPr>
      <w:r>
        <w:rPr>
          <w:color w:val="000000"/>
          <w:spacing w:val="0"/>
          <w:w w:val="100"/>
          <w:position w:val="0"/>
        </w:rPr>
        <w:t>法定代表人：林俊波</w:t>
        <w:tab/>
        <w:t>主管会计工作的负责人：潘孝娜</w:t>
        <w:tab/>
        <w:t>会计机构负责人：胡倩倩</w:t>
      </w:r>
    </w:p>
    <w:p>
      <w:pPr>
        <w:pStyle w:val="Style11"/>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母公司现金流量表</w:t>
      </w:r>
    </w:p>
    <w:p>
      <w:pPr>
        <w:pStyle w:val="Style40"/>
        <w:keepNext w:val="0"/>
        <w:keepLines w:val="0"/>
        <w:widowControl w:val="0"/>
        <w:shd w:val="clear" w:color="auto" w:fill="auto"/>
        <w:bidi w:val="0"/>
        <w:spacing w:before="0" w:after="80" w:line="240" w:lineRule="auto"/>
        <w:ind w:left="0" w:right="0" w:firstLine="0"/>
        <w:jc w:val="center"/>
        <w:rPr>
          <w:sz w:val="16"/>
          <w:szCs w:val="16"/>
        </w:rPr>
      </w:pPr>
      <w:r>
        <w:rPr>
          <w:color w:val="000000"/>
          <w:spacing w:val="0"/>
          <w:w w:val="100"/>
          <w:position w:val="0"/>
          <w:sz w:val="17"/>
          <w:szCs w:val="17"/>
        </w:rPr>
        <w:t>2013</w:t>
      </w:r>
      <w:r>
        <w:rPr>
          <w:color w:val="000000"/>
          <w:spacing w:val="0"/>
          <w:w w:val="100"/>
          <w:position w:val="0"/>
          <w:sz w:val="16"/>
          <w:szCs w:val="16"/>
        </w:rPr>
        <w:t>年度</w:t>
      </w:r>
    </w:p>
    <w:p>
      <w:pPr>
        <w:pStyle w:val="Style107"/>
        <w:keepNext w:val="0"/>
        <w:keepLines w:val="0"/>
        <w:widowControl w:val="0"/>
        <w:shd w:val="clear" w:color="auto" w:fill="auto"/>
        <w:bidi w:val="0"/>
        <w:spacing w:before="0" w:line="240" w:lineRule="auto"/>
        <w:ind w:left="0" w:right="140" w:firstLine="0"/>
        <w:jc w:val="right"/>
      </w:pPr>
      <w:r>
        <w:rPr>
          <w:color w:val="000000"/>
          <w:spacing w:val="0"/>
          <w:w w:val="100"/>
          <w:position w:val="0"/>
        </w:rPr>
        <w:t>会企</w:t>
      </w:r>
      <w:r>
        <w:rPr>
          <w:color w:val="000000"/>
          <w:spacing w:val="0"/>
          <w:w w:val="100"/>
          <w:position w:val="0"/>
          <w:sz w:val="17"/>
          <w:szCs w:val="17"/>
        </w:rPr>
        <w:t>03</w:t>
      </w:r>
      <w:r>
        <w:rPr>
          <w:color w:val="000000"/>
          <w:spacing w:val="0"/>
          <w:w w:val="100"/>
          <w:position w:val="0"/>
        </w:rPr>
        <w:t>表</w:t>
      </w:r>
    </w:p>
    <w:p>
      <w:pPr>
        <w:pStyle w:val="Style21"/>
        <w:keepNext w:val="0"/>
        <w:keepLines w:val="0"/>
        <w:widowControl w:val="0"/>
        <w:shd w:val="clear" w:color="auto" w:fill="auto"/>
        <w:tabs>
          <w:tab w:pos="7757" w:val="left"/>
        </w:tabs>
        <w:bidi w:val="0"/>
        <w:spacing w:before="0" w:after="0" w:line="240" w:lineRule="auto"/>
        <w:ind w:left="120" w:right="0" w:firstLine="0"/>
        <w:jc w:val="left"/>
        <w:rPr>
          <w:sz w:val="16"/>
          <w:szCs w:val="16"/>
        </w:rPr>
      </w:pPr>
      <w:r>
        <w:rPr>
          <w:color w:val="000000"/>
          <w:spacing w:val="0"/>
          <w:w w:val="100"/>
          <w:position w:val="0"/>
          <w:sz w:val="16"/>
          <w:szCs w:val="16"/>
        </w:rPr>
        <w:t>编制单位：新湖中宝股份有限公司</w:t>
        <w:tab/>
        <w:t>单位：人民币元</w:t>
      </w:r>
    </w:p>
    <w:tbl>
      <w:tblPr>
        <w:tblOverlap w:val="never"/>
        <w:jc w:val="center"/>
        <w:tblLayout w:type="fixed"/>
      </w:tblPr>
      <w:tblGrid>
        <w:gridCol w:w="5069"/>
        <w:gridCol w:w="643"/>
        <w:gridCol w:w="1781"/>
        <w:gridCol w:w="1690"/>
      </w:tblGrid>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注释号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上年同期数</w:t>
            </w:r>
          </w:p>
        </w:tc>
      </w:tr>
      <w:tr>
        <w:trPr>
          <w:trHeight w:val="58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2,759,157,317.73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2,106,461,808.33</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收到的税费返还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978,787.84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1,158,333.93</w:t>
            </w:r>
          </w:p>
        </w:tc>
      </w:tr>
      <w:tr>
        <w:trPr>
          <w:trHeight w:val="28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收到其他与经营活动有关的现金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221,515,796.55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26,851,068.98</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经营活动现金流入小计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2,981,651,902.12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2,134,471,211.24</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购买商品、接受劳务支付的现金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2,526,085,616.54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2,014,787,351.71</w:t>
            </w:r>
          </w:p>
        </w:tc>
      </w:tr>
      <w:tr>
        <w:trPr>
          <w:trHeight w:val="29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支付给职工以及为职工支付的现金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14,956,813.84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15,165,934.58</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支付的各项税费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12,785,431.61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5,568,864.11</w:t>
            </w:r>
          </w:p>
        </w:tc>
      </w:tr>
      <w:tr>
        <w:trPr>
          <w:trHeight w:val="28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支付其他与经营活动有关的现金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47,302,587.01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23,431,588.29</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经营活动现金流出小计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2,601,130,449.00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2,058,953,738.69</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380,521,453.12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75,517,472.55</w:t>
            </w:r>
          </w:p>
        </w:tc>
      </w:tr>
      <w:tr>
        <w:trPr>
          <w:trHeight w:val="576" w:hRule="exact"/>
        </w:trPr>
        <w:tc>
          <w:tcPr>
            <w:tcBorders/>
            <w:shd w:val="clear" w:color="auto" w:fill="FFFFFF"/>
            <w:vAlign w:val="center"/>
          </w:tcPr>
          <w:p>
            <w:pPr>
              <w:pStyle w:val="Style25"/>
              <w:keepNext w:val="0"/>
              <w:keepLines w:val="0"/>
              <w:widowControl w:val="0"/>
              <w:shd w:val="clear" w:color="auto" w:fill="auto"/>
              <w:bidi w:val="0"/>
              <w:spacing w:before="0" w:after="0" w:line="288" w:lineRule="exact"/>
              <w:ind w:left="480" w:right="0" w:hanging="480"/>
              <w:jc w:val="left"/>
              <w:rPr>
                <w:sz w:val="16"/>
                <w:szCs w:val="16"/>
              </w:rPr>
            </w:pPr>
            <w:r>
              <w:rPr>
                <w:rFonts w:ascii="SimSun" w:eastAsia="SimSun" w:hAnsi="SimSun" w:cs="SimSun"/>
                <w:color w:val="000000"/>
                <w:spacing w:val="0"/>
                <w:w w:val="100"/>
                <w:position w:val="0"/>
                <w:sz w:val="16"/>
                <w:szCs w:val="16"/>
              </w:rPr>
              <w:t>二、投资活动产生的现金流量： 收回投资收到的现金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1,898,209,014.81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407,685,299.84</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取得投资收益收到的现金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284,740,835.33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138,812,872.09</w:t>
            </w:r>
          </w:p>
        </w:tc>
      </w:tr>
      <w:tr>
        <w:trPr>
          <w:trHeight w:val="28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处置固定资产、无形资产和其他长期资产收回的现金净额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661,573.40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2,000.00</w:t>
            </w:r>
          </w:p>
        </w:tc>
      </w:tr>
      <w:tr>
        <w:trPr>
          <w:trHeight w:val="566" w:hRule="exact"/>
        </w:trPr>
        <w:tc>
          <w:tcPr>
            <w:tcBorders/>
            <w:shd w:val="clear" w:color="auto" w:fill="FFFFFF"/>
            <w:vAlign w:val="center"/>
          </w:tcPr>
          <w:p>
            <w:pPr>
              <w:pStyle w:val="Style25"/>
              <w:keepNext w:val="0"/>
              <w:keepLines w:val="0"/>
              <w:widowControl w:val="0"/>
              <w:shd w:val="clear" w:color="auto" w:fill="auto"/>
              <w:bidi w:val="0"/>
              <w:spacing w:before="0" w:after="0" w:line="283" w:lineRule="exact"/>
              <w:ind w:left="480" w:right="0" w:firstLine="0"/>
              <w:jc w:val="left"/>
              <w:rPr>
                <w:sz w:val="16"/>
                <w:szCs w:val="16"/>
              </w:rPr>
            </w:pPr>
            <w:r>
              <w:rPr>
                <w:rFonts w:ascii="SimSun" w:eastAsia="SimSun" w:hAnsi="SimSun" w:cs="SimSun"/>
                <w:color w:val="000000"/>
                <w:spacing w:val="0"/>
                <w:w w:val="100"/>
                <w:position w:val="0"/>
                <w:sz w:val="16"/>
                <w:szCs w:val="16"/>
              </w:rPr>
              <w:t>处置子公司及其他营业单位收到的现金净额 收到其他与投资活动有关的现金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13,909,169,022.05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7,608,233,090.88</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投资活动现金流入小计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16,092,780,445.59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8,154,733,262.81</w:t>
            </w:r>
          </w:p>
        </w:tc>
      </w:tr>
      <w:tr>
        <w:trPr>
          <w:trHeight w:val="29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购建固定资产、无形资产和其他长期资产支付的现金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292,916.15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252,321.54</w:t>
            </w:r>
          </w:p>
        </w:tc>
      </w:tr>
      <w:tr>
        <w:trPr>
          <w:trHeight w:val="27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投资支付的现金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3,342,800,500.00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636,727,114.10</w:t>
            </w:r>
          </w:p>
        </w:tc>
      </w:tr>
      <w:tr>
        <w:trPr>
          <w:trHeight w:val="576" w:hRule="exact"/>
        </w:trPr>
        <w:tc>
          <w:tcPr>
            <w:tcBorders/>
            <w:shd w:val="clear" w:color="auto" w:fill="FFFFFF"/>
            <w:vAlign w:val="center"/>
          </w:tcPr>
          <w:p>
            <w:pPr>
              <w:pStyle w:val="Style25"/>
              <w:keepNext w:val="0"/>
              <w:keepLines w:val="0"/>
              <w:widowControl w:val="0"/>
              <w:shd w:val="clear" w:color="auto" w:fill="auto"/>
              <w:bidi w:val="0"/>
              <w:spacing w:before="0" w:after="0" w:line="288" w:lineRule="exact"/>
              <w:ind w:left="480" w:right="0" w:firstLine="0"/>
              <w:jc w:val="left"/>
              <w:rPr>
                <w:sz w:val="16"/>
                <w:szCs w:val="16"/>
              </w:rPr>
            </w:pPr>
            <w:r>
              <w:rPr>
                <w:rFonts w:ascii="SimSun" w:eastAsia="SimSun" w:hAnsi="SimSun" w:cs="SimSun"/>
                <w:color w:val="000000"/>
                <w:spacing w:val="0"/>
                <w:w w:val="100"/>
                <w:position w:val="0"/>
                <w:sz w:val="16"/>
                <w:szCs w:val="16"/>
              </w:rPr>
              <w:t>取得子公司及其他营业单位支付的现金净额 支付其他与投资活动有关的现金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15,941,246,002.29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7,192,624,527.13</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投资活动现金流出小计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19,284,339,418.44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7,829,603,962.77</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-3,191,558,972.85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325,129,300.04</w:t>
            </w:r>
          </w:p>
        </w:tc>
      </w:tr>
      <w:tr>
        <w:trPr>
          <w:trHeight w:val="571" w:hRule="exact"/>
        </w:trPr>
        <w:tc>
          <w:tcPr>
            <w:tcBorders/>
            <w:shd w:val="clear" w:color="auto" w:fill="FFFFFF"/>
            <w:vAlign w:val="center"/>
          </w:tcPr>
          <w:p>
            <w:pPr>
              <w:pStyle w:val="Style25"/>
              <w:keepNext w:val="0"/>
              <w:keepLines w:val="0"/>
              <w:widowControl w:val="0"/>
              <w:shd w:val="clear" w:color="auto" w:fill="auto"/>
              <w:bidi w:val="0"/>
              <w:spacing w:before="0" w:after="0" w:line="283" w:lineRule="exact"/>
              <w:ind w:left="480" w:right="0" w:hanging="480"/>
              <w:jc w:val="left"/>
              <w:rPr>
                <w:sz w:val="16"/>
                <w:szCs w:val="16"/>
              </w:rPr>
            </w:pPr>
            <w:r>
              <w:rPr>
                <w:rFonts w:ascii="SimSun" w:eastAsia="SimSun" w:hAnsi="SimSun" w:cs="SimSun"/>
                <w:color w:val="000000"/>
                <w:spacing w:val="0"/>
                <w:w w:val="100"/>
                <w:position w:val="0"/>
                <w:sz w:val="16"/>
                <w:szCs w:val="16"/>
              </w:rPr>
              <w:t>三、筹资活动产生的现金流量： 吸收投资收到的现金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264,300,019.20</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取得借款收到的现金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7,877,707,500.00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4,789,200,000.00</w:t>
            </w:r>
          </w:p>
        </w:tc>
      </w:tr>
      <w:tr>
        <w:trPr>
          <w:trHeight w:val="571" w:hRule="exact"/>
        </w:trPr>
        <w:tc>
          <w:tcPr>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480"/>
              <w:jc w:val="left"/>
              <w:rPr>
                <w:sz w:val="16"/>
                <w:szCs w:val="16"/>
              </w:rPr>
            </w:pPr>
            <w:r>
              <w:rPr>
                <w:rFonts w:ascii="SimSun" w:eastAsia="SimSun" w:hAnsi="SimSun" w:cs="SimSun"/>
                <w:color w:val="000000"/>
                <w:spacing w:val="0"/>
                <w:w w:val="100"/>
                <w:position w:val="0"/>
                <w:sz w:val="16"/>
                <w:szCs w:val="16"/>
              </w:rPr>
              <w:t>发行债券收到的现金</w:t>
            </w:r>
          </w:p>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收到其他与筹资活动有关的现金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14,489,127,373.55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4,388,700,405.00</w:t>
            </w:r>
          </w:p>
        </w:tc>
      </w:tr>
      <w:tr>
        <w:trPr>
          <w:trHeight w:val="28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筹资活动现金流入小计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22,366,834,873.55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9,442,200,424.20</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偿还债务支付的现金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4,406,440,000.00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3,196,300,000.00</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分配股利、利润或偿付利息支付的现金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1,297,161,403.43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598,647,720.45</w:t>
            </w:r>
          </w:p>
        </w:tc>
      </w:tr>
      <w:tr>
        <w:trPr>
          <w:trHeight w:val="28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支付其他与筹资活动有关的现金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12,848,977,717.51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5,575,873,397.21</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筹资活动现金流出小计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18,552,579,120.94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9,370,821,117.66</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3,814,255,752.61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71,379,306.54</w:t>
            </w:r>
          </w:p>
        </w:tc>
      </w:tr>
      <w:tr>
        <w:trPr>
          <w:trHeight w:val="571" w:hRule="exact"/>
        </w:trPr>
        <w:tc>
          <w:tcPr>
            <w:tcBorders/>
            <w:shd w:val="clear" w:color="auto" w:fill="FFFFFF"/>
            <w:vAlign w:val="center"/>
          </w:tcPr>
          <w:p>
            <w:pPr>
              <w:pStyle w:val="Style25"/>
              <w:keepNext w:val="0"/>
              <w:keepLines w:val="0"/>
              <w:widowControl w:val="0"/>
              <w:shd w:val="clear" w:color="auto" w:fill="auto"/>
              <w:tabs>
                <w:tab w:pos="346" w:val="left"/>
              </w:tabs>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四、</w:t>
              <w:tab/>
              <w:t>汇率变动对现金及现金等价物的影响</w:t>
            </w:r>
          </w:p>
          <w:p>
            <w:pPr>
              <w:pStyle w:val="Style25"/>
              <w:keepNext w:val="0"/>
              <w:keepLines w:val="0"/>
              <w:widowControl w:val="0"/>
              <w:shd w:val="clear" w:color="auto" w:fill="auto"/>
              <w:tabs>
                <w:tab w:pos="350"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w:t>
              <w:tab/>
              <w:t>现金及现金等价物净增加额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1,003,218,232.88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472,026,079.13</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加：期初现金及现金等价物余额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995,551,886.57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523,525,807.44</w:t>
            </w:r>
          </w:p>
        </w:tc>
      </w:tr>
      <w:tr>
        <w:trPr>
          <w:trHeight w:val="29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1,998,770,119.45</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995,551,886.57</w:t>
            </w:r>
          </w:p>
        </w:tc>
      </w:tr>
    </w:tbl>
    <w:p>
      <w:pPr>
        <w:pStyle w:val="Style21"/>
        <w:keepNext w:val="0"/>
        <w:keepLines w:val="0"/>
        <w:widowControl w:val="0"/>
        <w:shd w:val="clear" w:color="auto" w:fill="auto"/>
        <w:tabs>
          <w:tab w:pos="3269" w:val="left"/>
          <w:tab w:pos="7022" w:val="left"/>
        </w:tabs>
        <w:bidi w:val="0"/>
        <w:spacing w:before="0" w:after="0" w:line="240" w:lineRule="auto"/>
        <w:ind w:left="120" w:right="0" w:firstLine="0"/>
        <w:jc w:val="left"/>
        <w:rPr>
          <w:sz w:val="16"/>
          <w:szCs w:val="16"/>
        </w:rPr>
        <w:sectPr>
          <w:footnotePr>
            <w:pos w:val="pageBottom"/>
            <w:numFmt w:val="decimal"/>
            <w:numRestart w:val="continuous"/>
          </w:footnotePr>
          <w:pgSz w:w="12240" w:h="15840"/>
          <w:pgMar w:top="1488" w:right="1126" w:bottom="1329" w:left="1932" w:header="0" w:footer="3" w:gutter="0"/>
          <w:cols w:space="720"/>
          <w:noEndnote/>
          <w:rtlGutter w:val="0"/>
          <w:docGrid w:linePitch="360"/>
        </w:sectPr>
      </w:pPr>
      <w:r>
        <w:rPr>
          <w:color w:val="000000"/>
          <w:spacing w:val="0"/>
          <w:w w:val="100"/>
          <w:position w:val="0"/>
          <w:sz w:val="16"/>
          <w:szCs w:val="16"/>
        </w:rPr>
        <w:t>法定代表人：林俊波</w:t>
        <w:tab/>
        <w:t>主管会计工作的负责人：潘孝娜</w:t>
        <w:tab/>
        <w:t>会计机构负责人：胡倩倩</w:t>
      </w:r>
    </w:p>
    <w:p>
      <w:pPr>
        <w:pStyle w:val="Style25"/>
        <w:keepNext w:val="0"/>
        <w:keepLines w:val="0"/>
        <w:widowControl w:val="0"/>
        <w:shd w:val="clear" w:color="auto" w:fill="auto"/>
        <w:bidi w:val="0"/>
        <w:spacing w:before="0" w:after="60" w:line="240" w:lineRule="auto"/>
        <w:ind w:left="7960" w:right="0" w:firstLine="0"/>
        <w:jc w:val="left"/>
        <w:rPr>
          <w:sz w:val="15"/>
          <w:szCs w:val="15"/>
        </w:rPr>
      </w:pPr>
      <w:r>
        <mc:AlternateContent>
          <mc:Choice Requires="wps">
            <w:drawing>
              <wp:anchor distT="0" distB="0" distL="114300" distR="114300" simplePos="0" relativeHeight="125829447" behindDoc="0" locked="0" layoutInCell="1" allowOverlap="1">
                <wp:simplePos x="0" y="0"/>
                <wp:positionH relativeFrom="page">
                  <wp:posOffset>9781540</wp:posOffset>
                </wp:positionH>
                <wp:positionV relativeFrom="paragraph">
                  <wp:posOffset>12700</wp:posOffset>
                </wp:positionV>
                <wp:extent cx="457200" cy="125095"/>
                <wp:wrapSquare wrapText="left"/>
                <wp:docPr id="120" name="Shape 120"/>
                <a:graphic xmlns:a="http://schemas.openxmlformats.org/drawingml/2006/main">
                  <a:graphicData uri="http://schemas.microsoft.com/office/word/2010/wordprocessingShape">
                    <wps:wsp>
                      <wps:cNvSpPr txBox="1"/>
                      <wps:spPr>
                        <a:xfrm>
                          <a:ext cx="457200" cy="125095"/>
                        </a:xfrm>
                        <a:prstGeom prst="rect"/>
                        <a:noFill/>
                      </wps:spPr>
                      <wps:txbx>
                        <w:txbxContent>
                          <w:p>
                            <w:pPr>
                              <w:pStyle w:val="Style153"/>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会合</w:t>
                            </w:r>
                            <w:r>
                              <w:rPr>
                                <w:rFonts w:ascii="Times New Roman" w:eastAsia="Times New Roman" w:hAnsi="Times New Roman" w:cs="Times New Roman"/>
                                <w:color w:val="000000"/>
                                <w:spacing w:val="0"/>
                                <w:w w:val="100"/>
                                <w:position w:val="0"/>
                              </w:rPr>
                              <w:t>04</w:t>
                            </w:r>
                            <w:r>
                              <w:rPr>
                                <w:color w:val="000000"/>
                                <w:spacing w:val="0"/>
                                <w:w w:val="100"/>
                                <w:position w:val="0"/>
                              </w:rPr>
                              <w:t>表</w:t>
                            </w:r>
                          </w:p>
                        </w:txbxContent>
                      </wps:txbx>
                      <wps:bodyPr wrap="none" lIns="0" tIns="0" rIns="0" bIns="0">
                        <a:noAutoFit/>
                      </wps:bodyPr>
                    </wps:wsp>
                  </a:graphicData>
                </a:graphic>
              </wp:anchor>
            </w:drawing>
          </mc:Choice>
          <mc:Fallback>
            <w:pict>
              <v:shape id="_x0000_s1146" type="#_x0000_t202" style="position:absolute;margin-left:770.20000000000005pt;margin-top:1.pt;width:36.pt;height:9.8499999999999996pt;z-index:-125829306;mso-wrap-distance-left:9.pt;mso-wrap-distance-right:9.pt;mso-position-horizontal-relative:page" filled="f" stroked="f">
                <v:textbox inset="0,0,0,0">
                  <w:txbxContent>
                    <w:p>
                      <w:pPr>
                        <w:pStyle w:val="Style153"/>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会合</w:t>
                      </w:r>
                      <w:r>
                        <w:rPr>
                          <w:rFonts w:ascii="Times New Roman" w:eastAsia="Times New Roman" w:hAnsi="Times New Roman" w:cs="Times New Roman"/>
                          <w:color w:val="000000"/>
                          <w:spacing w:val="0"/>
                          <w:w w:val="100"/>
                          <w:position w:val="0"/>
                        </w:rPr>
                        <w:t>04</w:t>
                      </w:r>
                      <w:r>
                        <w:rPr>
                          <w:color w:val="000000"/>
                          <w:spacing w:val="0"/>
                          <w:w w:val="100"/>
                          <w:position w:val="0"/>
                        </w:rPr>
                        <w:t>表</w:t>
                      </w:r>
                    </w:p>
                  </w:txbxContent>
                </v:textbox>
                <w10:wrap type="square" side="left" anchorx="page"/>
              </v:shape>
            </w:pict>
          </mc:Fallback>
        </mc:AlternateContent>
      </w:r>
      <w:r>
        <w:rPr>
          <w:rFonts w:ascii="Tahoma" w:eastAsia="Tahoma" w:hAnsi="Tahoma" w:cs="Tahoma"/>
          <w:color w:val="000000"/>
          <w:spacing w:val="0"/>
          <w:w w:val="100"/>
          <w:position w:val="0"/>
          <w:sz w:val="14"/>
          <w:szCs w:val="14"/>
        </w:rPr>
        <w:t>2013</w:t>
      </w:r>
      <w:r>
        <w:rPr>
          <w:rFonts w:ascii="SimSun" w:eastAsia="SimSun" w:hAnsi="SimSun" w:cs="SimSun"/>
          <w:color w:val="000000"/>
          <w:spacing w:val="0"/>
          <w:w w:val="100"/>
          <w:position w:val="0"/>
          <w:sz w:val="15"/>
          <w:szCs w:val="15"/>
        </w:rPr>
        <w:t>年度</w:t>
      </w:r>
    </w:p>
    <w:p>
      <w:pPr>
        <w:pStyle w:val="Style153"/>
        <w:keepNext w:val="0"/>
        <w:keepLines w:val="0"/>
        <w:widowControl w:val="0"/>
        <w:shd w:val="clear" w:color="auto" w:fill="auto"/>
        <w:tabs>
          <w:tab w:pos="14323" w:val="left"/>
        </w:tabs>
        <w:bidi w:val="0"/>
        <w:spacing w:before="0" w:after="0" w:line="240" w:lineRule="auto"/>
        <w:ind w:left="0" w:right="0" w:firstLine="0"/>
        <w:jc w:val="center"/>
      </w:pPr>
      <w:r>
        <w:rPr>
          <w:color w:val="000000"/>
          <w:spacing w:val="0"/>
          <w:w w:val="100"/>
          <w:position w:val="0"/>
          <w:u w:val="single"/>
        </w:rPr>
        <w:t>编制单位：新湖中宝股份有限公司</w:t>
        <w:tab/>
        <w:t>单位：人民币元</w:t>
      </w:r>
    </w:p>
    <w:p>
      <w:pPr>
        <w:widowControl w:val="0"/>
        <w:spacing w:line="1" w:lineRule="exact"/>
      </w:pPr>
      <w:r>
        <mc:AlternateContent>
          <mc:Choice Requires="wps">
            <w:drawing>
              <wp:anchor distT="0" distB="0" distL="0" distR="0" simplePos="0" relativeHeight="125829449" behindDoc="0" locked="0" layoutInCell="1" allowOverlap="1">
                <wp:simplePos x="0" y="0"/>
                <wp:positionH relativeFrom="page">
                  <wp:posOffset>442595</wp:posOffset>
                </wp:positionH>
                <wp:positionV relativeFrom="paragraph">
                  <wp:posOffset>0</wp:posOffset>
                </wp:positionV>
                <wp:extent cx="929640" cy="128270"/>
                <wp:wrapTopAndBottom/>
                <wp:docPr id="122" name="Shape 122"/>
                <a:graphic xmlns:a="http://schemas.openxmlformats.org/drawingml/2006/main">
                  <a:graphicData uri="http://schemas.microsoft.com/office/word/2010/wordprocessingShape">
                    <wps:wsp>
                      <wps:cNvSpPr txBox="1"/>
                      <wps:spPr>
                        <a:xfrm>
                          <a:ext cx="929640" cy="128270"/>
                        </a:xfrm>
                        <a:prstGeom prst="rect"/>
                        <a:noFill/>
                      </wps:spPr>
                      <wps:txbx>
                        <w:txbxContent>
                          <w:p>
                            <w:pPr>
                              <w:pStyle w:val="Style15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法定代表人：林俊波</w:t>
                            </w:r>
                          </w:p>
                        </w:txbxContent>
                      </wps:txbx>
                      <wps:bodyPr wrap="none" lIns="0" tIns="0" rIns="0" bIns="0">
                        <a:noAutoFit/>
                      </wps:bodyPr>
                    </wps:wsp>
                  </a:graphicData>
                </a:graphic>
              </wp:anchor>
            </w:drawing>
          </mc:Choice>
          <mc:Fallback>
            <w:pict>
              <v:shape id="_x0000_s1148" type="#_x0000_t202" style="position:absolute;margin-left:34.850000000000001pt;margin-top:0;width:73.200000000000003pt;height:10.1pt;z-index:-125829304;mso-wrap-distance-left:0;mso-wrap-distance-right:0;mso-position-horizontal-relative:page" filled="f" stroked="f">
                <v:textbox inset="0,0,0,0">
                  <w:txbxContent>
                    <w:p>
                      <w:pPr>
                        <w:pStyle w:val="Style15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法定代表人：林俊波</w:t>
                      </w:r>
                    </w:p>
                  </w:txbxContent>
                </v:textbox>
                <w10:wrap type="topAndBottom" anchorx="page"/>
              </v:shape>
            </w:pict>
          </mc:Fallback>
        </mc:AlternateContent>
      </w:r>
      <w:r>
        <mc:AlternateContent>
          <mc:Choice Requires="wps">
            <w:drawing>
              <wp:anchor distT="0" distB="3175" distL="0" distR="0" simplePos="0" relativeHeight="125829451" behindDoc="0" locked="0" layoutInCell="1" allowOverlap="1">
                <wp:simplePos x="0" y="0"/>
                <wp:positionH relativeFrom="page">
                  <wp:posOffset>3725545</wp:posOffset>
                </wp:positionH>
                <wp:positionV relativeFrom="paragraph">
                  <wp:posOffset>0</wp:posOffset>
                </wp:positionV>
                <wp:extent cx="1456690" cy="125095"/>
                <wp:wrapTopAndBottom/>
                <wp:docPr id="124" name="Shape 124"/>
                <a:graphic xmlns:a="http://schemas.openxmlformats.org/drawingml/2006/main">
                  <a:graphicData uri="http://schemas.microsoft.com/office/word/2010/wordprocessingShape">
                    <wps:wsp>
                      <wps:cNvSpPr txBox="1"/>
                      <wps:spPr>
                        <a:xfrm>
                          <a:ext cx="1456690" cy="125095"/>
                        </a:xfrm>
                        <a:prstGeom prst="rect"/>
                        <a:noFill/>
                      </wps:spPr>
                      <wps:txbx>
                        <w:txbxContent>
                          <w:p>
                            <w:pPr>
                              <w:pStyle w:val="Style15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主管会计工作的负责人： 潘孝娜</w:t>
                            </w:r>
                          </w:p>
                        </w:txbxContent>
                      </wps:txbx>
                      <wps:bodyPr wrap="none" lIns="0" tIns="0" rIns="0" bIns="0">
                        <a:noAutoFit/>
                      </wps:bodyPr>
                    </wps:wsp>
                  </a:graphicData>
                </a:graphic>
              </wp:anchor>
            </w:drawing>
          </mc:Choice>
          <mc:Fallback>
            <w:pict>
              <v:shape id="_x0000_s1150" type="#_x0000_t202" style="position:absolute;margin-left:293.35000000000002pt;margin-top:0;width:114.7pt;height:9.8499999999999996pt;z-index:-125829302;mso-wrap-distance-left:0;mso-wrap-distance-right:0;mso-wrap-distance-bottom:0.25pt;mso-position-horizontal-relative:page" filled="f" stroked="f">
                <v:textbox inset="0,0,0,0">
                  <w:txbxContent>
                    <w:p>
                      <w:pPr>
                        <w:pStyle w:val="Style15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主管会计工作的负责人： 潘孝娜</w:t>
                      </w:r>
                    </w:p>
                  </w:txbxContent>
                </v:textbox>
                <w10:wrap type="topAndBottom" anchorx="page"/>
              </v:shape>
            </w:pict>
          </mc:Fallback>
        </mc:AlternateContent>
      </w:r>
      <w:r>
        <mc:AlternateContent>
          <mc:Choice Requires="wps">
            <w:drawing>
              <wp:anchor distT="0" distB="0" distL="0" distR="0" simplePos="0" relativeHeight="125829453" behindDoc="0" locked="0" layoutInCell="1" allowOverlap="1">
                <wp:simplePos x="0" y="0"/>
                <wp:positionH relativeFrom="page">
                  <wp:posOffset>7440930</wp:posOffset>
                </wp:positionH>
                <wp:positionV relativeFrom="paragraph">
                  <wp:posOffset>0</wp:posOffset>
                </wp:positionV>
                <wp:extent cx="1075690" cy="128270"/>
                <wp:wrapTopAndBottom/>
                <wp:docPr id="126" name="Shape 126"/>
                <a:graphic xmlns:a="http://schemas.openxmlformats.org/drawingml/2006/main">
                  <a:graphicData uri="http://schemas.microsoft.com/office/word/2010/wordprocessingShape">
                    <wps:wsp>
                      <wps:cNvSpPr txBox="1"/>
                      <wps:spPr>
                        <a:xfrm>
                          <a:ext cx="1075690" cy="128270"/>
                        </a:xfrm>
                        <a:prstGeom prst="rect"/>
                        <a:noFill/>
                      </wps:spPr>
                      <wps:txbx>
                        <w:txbxContent>
                          <w:p>
                            <w:pPr>
                              <w:pStyle w:val="Style15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会计机构负责人：胡倩倩</w:t>
                            </w:r>
                          </w:p>
                        </w:txbxContent>
                      </wps:txbx>
                      <wps:bodyPr wrap="none" lIns="0" tIns="0" rIns="0" bIns="0">
                        <a:noAutoFit/>
                      </wps:bodyPr>
                    </wps:wsp>
                  </a:graphicData>
                </a:graphic>
              </wp:anchor>
            </w:drawing>
          </mc:Choice>
          <mc:Fallback>
            <w:pict>
              <v:shape id="_x0000_s1152" type="#_x0000_t202" style="position:absolute;margin-left:585.89999999999998pt;margin-top:0;width:84.700000000000003pt;height:10.1pt;z-index:-125829300;mso-wrap-distance-left:0;mso-wrap-distance-right:0;mso-position-horizontal-relative:page" filled="f" stroked="f">
                <v:textbox inset="0,0,0,0">
                  <w:txbxContent>
                    <w:p>
                      <w:pPr>
                        <w:pStyle w:val="Style15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会计机构负责人：胡倩倩</w:t>
                      </w:r>
                    </w:p>
                  </w:txbxContent>
                </v:textbox>
                <w10:wrap type="topAndBottom" anchorx="page"/>
              </v:shape>
            </w:pict>
          </mc:Fallback>
        </mc:AlternateContent>
      </w:r>
    </w:p>
    <w:tbl>
      <w:tblPr>
        <w:tblOverlap w:val="never"/>
        <w:jc w:val="center"/>
        <w:tblLayout w:type="fixed"/>
      </w:tblPr>
      <w:tblGrid>
        <w:gridCol w:w="1877"/>
        <w:gridCol w:w="883"/>
        <w:gridCol w:w="888"/>
        <w:gridCol w:w="264"/>
        <w:gridCol w:w="264"/>
        <w:gridCol w:w="778"/>
        <w:gridCol w:w="240"/>
        <w:gridCol w:w="888"/>
        <w:gridCol w:w="720"/>
        <w:gridCol w:w="888"/>
        <w:gridCol w:w="946"/>
        <w:gridCol w:w="878"/>
        <w:gridCol w:w="888"/>
        <w:gridCol w:w="298"/>
        <w:gridCol w:w="264"/>
        <w:gridCol w:w="778"/>
        <w:gridCol w:w="240"/>
        <w:gridCol w:w="888"/>
        <w:gridCol w:w="720"/>
        <w:gridCol w:w="888"/>
        <w:gridCol w:w="974"/>
      </w:tblGrid>
      <w:tr>
        <w:trPr>
          <w:trHeight w:val="230" w:hRule="exact"/>
        </w:trPr>
        <w:tc>
          <w:tcPr>
            <w:vMerge w:val="restart"/>
            <w:tcBorders>
              <w:top w:val="single" w:sz="4"/>
            </w:tcBorders>
            <w:shd w:val="clear" w:color="auto" w:fill="FFFFFF"/>
            <w:vAlign w:val="center"/>
          </w:tcPr>
          <w:p>
            <w:pPr>
              <w:pStyle w:val="Style25"/>
              <w:keepNext w:val="0"/>
              <w:keepLines w:val="0"/>
              <w:widowControl w:val="0"/>
              <w:shd w:val="clear" w:color="auto" w:fill="auto"/>
              <w:tabs>
                <w:tab w:pos="1149" w:val="left"/>
              </w:tabs>
              <w:bidi w:val="0"/>
              <w:spacing w:before="0" w:after="0" w:line="240" w:lineRule="auto"/>
              <w:ind w:left="0" w:right="0" w:firstLine="640"/>
              <w:jc w:val="left"/>
              <w:rPr>
                <w:sz w:val="10"/>
                <w:szCs w:val="10"/>
              </w:rPr>
            </w:pPr>
            <w:r>
              <w:rPr>
                <w:rFonts w:ascii="SimSun" w:eastAsia="SimSun" w:hAnsi="SimSun" w:cs="SimSun"/>
                <w:color w:val="000000"/>
                <w:spacing w:val="0"/>
                <w:w w:val="100"/>
                <w:position w:val="0"/>
                <w:sz w:val="10"/>
                <w:szCs w:val="10"/>
              </w:rPr>
              <w:t>项</w:t>
              <w:tab/>
              <w:t>目</w:t>
            </w:r>
          </w:p>
        </w:tc>
        <w:tc>
          <w:tcPr>
            <w:gridSpan w:val="10"/>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本期数</w:t>
            </w:r>
          </w:p>
        </w:tc>
        <w:tc>
          <w:tcPr>
            <w:gridSpan w:val="10"/>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上年同期数</w:t>
            </w:r>
          </w:p>
        </w:tc>
      </w:tr>
      <w:tr>
        <w:trPr>
          <w:trHeight w:val="283" w:hRule="exact"/>
        </w:trPr>
        <w:tc>
          <w:tcPr>
            <w:vMerge/>
            <w:tcBorders/>
            <w:shd w:val="clear" w:color="auto" w:fill="FFFFFF"/>
            <w:vAlign w:val="center"/>
          </w:tcPr>
          <w:p>
            <w:pPr/>
          </w:p>
        </w:tc>
        <w:tc>
          <w:tcPr>
            <w:gridSpan w:val="8"/>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center"/>
              <w:rPr>
                <w:sz w:val="10"/>
                <w:szCs w:val="10"/>
              </w:rPr>
            </w:pPr>
            <w:r>
              <w:rPr>
                <w:rFonts w:ascii="SimSun" w:eastAsia="SimSun" w:hAnsi="SimSun" w:cs="SimSun"/>
                <w:color w:val="000000"/>
                <w:spacing w:val="0"/>
                <w:w w:val="100"/>
                <w:position w:val="0"/>
                <w:sz w:val="10"/>
                <w:szCs w:val="10"/>
              </w:rPr>
              <w:t>少数股东</w:t>
            </w:r>
          </w:p>
          <w:p>
            <w:pPr>
              <w:pStyle w:val="Style25"/>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240" w:firstLine="0"/>
              <w:jc w:val="right"/>
              <w:rPr>
                <w:sz w:val="10"/>
                <w:szCs w:val="10"/>
              </w:rPr>
            </w:pPr>
            <w:r>
              <w:rPr>
                <w:rFonts w:ascii="SimSun" w:eastAsia="SimSun" w:hAnsi="SimSun" w:cs="SimSun"/>
                <w:color w:val="000000"/>
                <w:spacing w:val="0"/>
                <w:w w:val="100"/>
                <w:position w:val="0"/>
                <w:sz w:val="10"/>
                <w:szCs w:val="10"/>
              </w:rPr>
              <w:t>所有者</w:t>
            </w:r>
          </w:p>
          <w:p>
            <w:pPr>
              <w:pStyle w:val="Style25"/>
              <w:keepNext w:val="0"/>
              <w:keepLines w:val="0"/>
              <w:widowControl w:val="0"/>
              <w:shd w:val="clear" w:color="auto" w:fill="auto"/>
              <w:bidi w:val="0"/>
              <w:spacing w:before="0" w:after="0" w:line="240" w:lineRule="auto"/>
              <w:ind w:left="0" w:right="240" w:firstLine="0"/>
              <w:jc w:val="right"/>
              <w:rPr>
                <w:sz w:val="10"/>
                <w:szCs w:val="10"/>
              </w:rPr>
            </w:pPr>
            <w:r>
              <w:rPr>
                <w:rFonts w:ascii="SimSun" w:eastAsia="SimSun" w:hAnsi="SimSun" w:cs="SimSun"/>
                <w:color w:val="000000"/>
                <w:spacing w:val="0"/>
                <w:w w:val="100"/>
                <w:position w:val="0"/>
                <w:sz w:val="10"/>
                <w:szCs w:val="10"/>
              </w:rPr>
              <w:t>权益合计</w:t>
            </w:r>
          </w:p>
        </w:tc>
        <w:tc>
          <w:tcPr>
            <w:gridSpan w:val="8"/>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220" w:firstLine="0"/>
              <w:jc w:val="right"/>
              <w:rPr>
                <w:sz w:val="10"/>
                <w:szCs w:val="10"/>
              </w:rPr>
            </w:pPr>
            <w:r>
              <w:rPr>
                <w:rFonts w:ascii="SimSun" w:eastAsia="SimSun" w:hAnsi="SimSun" w:cs="SimSun"/>
                <w:color w:val="000000"/>
                <w:spacing w:val="0"/>
                <w:w w:val="100"/>
                <w:position w:val="0"/>
                <w:sz w:val="10"/>
                <w:szCs w:val="10"/>
              </w:rPr>
              <w:t>少数股东</w:t>
            </w:r>
          </w:p>
          <w:p>
            <w:pPr>
              <w:pStyle w:val="Style25"/>
              <w:keepNext w:val="0"/>
              <w:keepLines w:val="0"/>
              <w:widowControl w:val="0"/>
              <w:shd w:val="clear" w:color="auto" w:fill="auto"/>
              <w:bidi w:val="0"/>
              <w:spacing w:before="0" w:after="0" w:line="240" w:lineRule="auto"/>
              <w:ind w:left="0" w:right="320" w:firstLine="0"/>
              <w:jc w:val="right"/>
              <w:rPr>
                <w:sz w:val="10"/>
                <w:szCs w:val="10"/>
              </w:rPr>
            </w:pPr>
            <w:r>
              <w:rPr>
                <w:rFonts w:ascii="SimSun" w:eastAsia="SimSun" w:hAnsi="SimSun" w:cs="SimSun"/>
                <w:color w:val="000000"/>
                <w:spacing w:val="0"/>
                <w:w w:val="100"/>
                <w:position w:val="0"/>
                <w:sz w:val="10"/>
                <w:szCs w:val="10"/>
              </w:rPr>
              <w:t>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320" w:firstLine="0"/>
              <w:jc w:val="right"/>
              <w:rPr>
                <w:sz w:val="10"/>
                <w:szCs w:val="10"/>
              </w:rPr>
            </w:pPr>
            <w:r>
              <w:rPr>
                <w:rFonts w:ascii="SimSun" w:eastAsia="SimSun" w:hAnsi="SimSun" w:cs="SimSun"/>
                <w:color w:val="000000"/>
                <w:spacing w:val="0"/>
                <w:w w:val="100"/>
                <w:position w:val="0"/>
                <w:sz w:val="10"/>
                <w:szCs w:val="10"/>
              </w:rPr>
              <w:t>所有者</w:t>
            </w:r>
          </w:p>
          <w:p>
            <w:pPr>
              <w:pStyle w:val="Style25"/>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权益合计</w:t>
            </w:r>
          </w:p>
        </w:tc>
      </w:tr>
      <w:tr>
        <w:trPr>
          <w:trHeight w:val="9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220"/>
              <w:jc w:val="left"/>
              <w:rPr>
                <w:sz w:val="10"/>
                <w:szCs w:val="10"/>
              </w:rPr>
            </w:pPr>
            <w:r>
              <w:rPr>
                <w:rFonts w:ascii="SimSun" w:eastAsia="SimSun" w:hAnsi="SimSun" w:cs="SimSun"/>
                <w:color w:val="000000"/>
                <w:spacing w:val="0"/>
                <w:w w:val="100"/>
                <w:position w:val="0"/>
                <w:sz w:val="10"/>
                <w:szCs w:val="10"/>
              </w:rPr>
              <w:t>实收资本</w:t>
            </w:r>
          </w:p>
          <w:p>
            <w:pPr>
              <w:pStyle w:val="Style25"/>
              <w:keepNext w:val="0"/>
              <w:keepLines w:val="0"/>
              <w:widowControl w:val="0"/>
              <w:shd w:val="clear" w:color="auto" w:fill="auto"/>
              <w:bidi w:val="0"/>
              <w:spacing w:before="0" w:after="0" w:line="240" w:lineRule="auto"/>
              <w:ind w:left="0" w:right="0" w:firstLine="220"/>
              <w:jc w:val="left"/>
              <w:rPr>
                <w:sz w:val="10"/>
                <w:szCs w:val="10"/>
              </w:rPr>
            </w:pPr>
            <w:r>
              <w:rPr>
                <w:rFonts w:ascii="SimSun" w:eastAsia="SimSun" w:hAnsi="SimSun" w:cs="SimSun"/>
                <w:color w:val="000000"/>
                <w:spacing w:val="0"/>
                <w:w w:val="100"/>
                <w:position w:val="0"/>
                <w:sz w:val="10"/>
                <w:szCs w:val="10"/>
              </w:rPr>
              <w:t>（或股本）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center"/>
              <w:rPr>
                <w:sz w:val="10"/>
                <w:szCs w:val="10"/>
              </w:rPr>
            </w:pPr>
            <w:r>
              <w:rPr>
                <w:rFonts w:ascii="SimSun" w:eastAsia="SimSun" w:hAnsi="SimSun" w:cs="SimSun"/>
                <w:color w:val="000000"/>
                <w:spacing w:val="0"/>
                <w:w w:val="100"/>
                <w:position w:val="0"/>
                <w:sz w:val="10"/>
                <w:szCs w:val="10"/>
              </w:rPr>
              <w:t>资本</w:t>
            </w:r>
          </w:p>
          <w:p>
            <w:pPr>
              <w:pStyle w:val="Style25"/>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left"/>
              <w:rPr>
                <w:sz w:val="10"/>
                <w:szCs w:val="10"/>
              </w:rPr>
            </w:pPr>
            <w:r>
              <w:rPr>
                <w:rFonts w:ascii="SimSun" w:eastAsia="SimSun" w:hAnsi="SimSun" w:cs="SimSun"/>
                <w:color w:val="000000"/>
                <w:spacing w:val="0"/>
                <w:w w:val="100"/>
                <w:position w:val="0"/>
                <w:sz w:val="10"/>
                <w:szCs w:val="10"/>
              </w:rPr>
              <w:t>减：</w:t>
            </w:r>
          </w:p>
          <w:p>
            <w:pPr>
              <w:pStyle w:val="Style25"/>
              <w:keepNext w:val="0"/>
              <w:keepLines w:val="0"/>
              <w:widowControl w:val="0"/>
              <w:shd w:val="clear" w:color="auto" w:fill="auto"/>
              <w:bidi w:val="0"/>
              <w:spacing w:before="0" w:after="200" w:line="240" w:lineRule="auto"/>
              <w:ind w:left="0" w:right="0" w:firstLine="0"/>
              <w:jc w:val="left"/>
              <w:rPr>
                <w:sz w:val="10"/>
                <w:szCs w:val="10"/>
              </w:rPr>
            </w:pPr>
            <w:r>
              <w:rPr>
                <w:rFonts w:ascii="SimSun" w:eastAsia="SimSun" w:hAnsi="SimSun" w:cs="SimSun"/>
                <w:color w:val="000000"/>
                <w:spacing w:val="0"/>
                <w:w w:val="100"/>
                <w:position w:val="0"/>
                <w:sz w:val="10"/>
                <w:szCs w:val="10"/>
              </w:rPr>
              <w:t>库</w:t>
            </w:r>
          </w:p>
          <w:p>
            <w:pPr>
              <w:pStyle w:val="Style25"/>
              <w:keepNext w:val="0"/>
              <w:keepLines w:val="0"/>
              <w:widowControl w:val="0"/>
              <w:shd w:val="clear" w:color="auto" w:fill="auto"/>
              <w:bidi w:val="0"/>
              <w:spacing w:before="0" w:after="200" w:line="240" w:lineRule="auto"/>
              <w:ind w:left="0" w:right="0" w:firstLine="0"/>
              <w:jc w:val="left"/>
              <w:rPr>
                <w:sz w:val="10"/>
                <w:szCs w:val="10"/>
              </w:rPr>
            </w:pPr>
            <w:r>
              <w:rPr>
                <w:rFonts w:ascii="SimSun" w:eastAsia="SimSun" w:hAnsi="SimSun" w:cs="SimSun"/>
                <w:color w:val="000000"/>
                <w:spacing w:val="0"/>
                <w:w w:val="100"/>
                <w:position w:val="0"/>
                <w:sz w:val="10"/>
                <w:szCs w:val="10"/>
              </w:rPr>
              <w:t>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left"/>
              <w:rPr>
                <w:sz w:val="10"/>
                <w:szCs w:val="10"/>
              </w:rPr>
            </w:pPr>
            <w:r>
              <w:rPr>
                <w:rFonts w:ascii="SimSun" w:eastAsia="SimSun" w:hAnsi="SimSun" w:cs="SimSun"/>
                <w:color w:val="000000"/>
                <w:spacing w:val="0"/>
                <w:w w:val="100"/>
                <w:position w:val="0"/>
                <w:sz w:val="10"/>
                <w:szCs w:val="10"/>
              </w:rPr>
              <w:t>专项</w:t>
            </w:r>
          </w:p>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center"/>
              <w:rPr>
                <w:sz w:val="10"/>
                <w:szCs w:val="10"/>
              </w:rPr>
            </w:pPr>
            <w:r>
              <w:rPr>
                <w:rFonts w:ascii="SimSun" w:eastAsia="SimSun" w:hAnsi="SimSun" w:cs="SimSun"/>
                <w:color w:val="000000"/>
                <w:spacing w:val="0"/>
                <w:w w:val="100"/>
                <w:position w:val="0"/>
                <w:sz w:val="10"/>
                <w:szCs w:val="10"/>
              </w:rPr>
              <w:t>盈余</w:t>
            </w:r>
          </w:p>
          <w:p>
            <w:pPr>
              <w:pStyle w:val="Style25"/>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left"/>
              <w:rPr>
                <w:sz w:val="10"/>
                <w:szCs w:val="10"/>
              </w:rPr>
            </w:pPr>
            <w:r>
              <w:rPr>
                <w:rFonts w:ascii="SimSun" w:eastAsia="SimSun" w:hAnsi="SimSun" w:cs="SimSun"/>
                <w:color w:val="000000"/>
                <w:spacing w:val="0"/>
                <w:w w:val="100"/>
                <w:position w:val="0"/>
                <w:sz w:val="10"/>
                <w:szCs w:val="10"/>
              </w:rPr>
              <w:t>―般</w:t>
            </w:r>
          </w:p>
          <w:p>
            <w:pPr>
              <w:pStyle w:val="Style25"/>
              <w:keepNext w:val="0"/>
              <w:keepLines w:val="0"/>
              <w:widowControl w:val="0"/>
              <w:shd w:val="clear" w:color="auto" w:fill="auto"/>
              <w:bidi w:val="0"/>
              <w:spacing w:before="0" w:after="180" w:line="240" w:lineRule="auto"/>
              <w:ind w:left="0" w:right="0" w:firstLine="0"/>
              <w:jc w:val="left"/>
              <w:rPr>
                <w:sz w:val="10"/>
                <w:szCs w:val="10"/>
              </w:rPr>
            </w:pPr>
            <w:r>
              <w:rPr>
                <w:rFonts w:ascii="SimSun" w:eastAsia="SimSun" w:hAnsi="SimSun" w:cs="SimSun"/>
                <w:color w:val="000000"/>
                <w:spacing w:val="0"/>
                <w:w w:val="100"/>
                <w:position w:val="0"/>
                <w:sz w:val="10"/>
                <w:szCs w:val="10"/>
              </w:rPr>
              <w:t>风险</w:t>
            </w:r>
          </w:p>
          <w:p>
            <w:pPr>
              <w:pStyle w:val="Style25"/>
              <w:keepNext w:val="0"/>
              <w:keepLines w:val="0"/>
              <w:widowControl w:val="0"/>
              <w:shd w:val="clear" w:color="auto" w:fill="auto"/>
              <w:bidi w:val="0"/>
              <w:spacing w:before="0" w:after="180" w:line="240" w:lineRule="auto"/>
              <w:ind w:left="0" w:right="0" w:firstLine="0"/>
              <w:jc w:val="left"/>
              <w:rPr>
                <w:sz w:val="10"/>
                <w:szCs w:val="10"/>
              </w:rPr>
            </w:pPr>
            <w:r>
              <w:rPr>
                <w:rFonts w:ascii="SimSun" w:eastAsia="SimSun" w:hAnsi="SimSun" w:cs="SimSun"/>
                <w:color w:val="000000"/>
                <w:spacing w:val="0"/>
                <w:w w:val="100"/>
                <w:position w:val="0"/>
                <w:sz w:val="10"/>
                <w:szCs w:val="10"/>
              </w:rPr>
              <w:t>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center"/>
              <w:rPr>
                <w:sz w:val="10"/>
                <w:szCs w:val="10"/>
              </w:rPr>
            </w:pPr>
            <w:r>
              <w:rPr>
                <w:rFonts w:ascii="SimSun" w:eastAsia="SimSun" w:hAnsi="SimSun" w:cs="SimSun"/>
                <w:color w:val="000000"/>
                <w:spacing w:val="0"/>
                <w:w w:val="100"/>
                <w:position w:val="0"/>
                <w:sz w:val="10"/>
                <w:szCs w:val="10"/>
              </w:rPr>
              <w:t>未分配</w:t>
            </w:r>
          </w:p>
          <w:p>
            <w:pPr>
              <w:pStyle w:val="Style25"/>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center"/>
              <w:rPr>
                <w:sz w:val="10"/>
                <w:szCs w:val="10"/>
              </w:rPr>
            </w:pPr>
            <w:r>
              <w:rPr>
                <w:rFonts w:ascii="SimSun" w:eastAsia="SimSun" w:hAnsi="SimSun" w:cs="SimSun"/>
                <w:color w:val="000000"/>
                <w:spacing w:val="0"/>
                <w:w w:val="100"/>
                <w:position w:val="0"/>
                <w:sz w:val="10"/>
                <w:szCs w:val="10"/>
              </w:rPr>
              <w:t>其</w:t>
            </w:r>
          </w:p>
          <w:p>
            <w:pPr>
              <w:pStyle w:val="Style25"/>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200" w:firstLine="0"/>
              <w:jc w:val="right"/>
              <w:rPr>
                <w:sz w:val="10"/>
                <w:szCs w:val="10"/>
              </w:rPr>
            </w:pPr>
            <w:r>
              <w:rPr>
                <w:rFonts w:ascii="SimSun" w:eastAsia="SimSun" w:hAnsi="SimSun" w:cs="SimSun"/>
                <w:color w:val="000000"/>
                <w:spacing w:val="0"/>
                <w:w w:val="100"/>
                <w:position w:val="0"/>
                <w:sz w:val="10"/>
                <w:szCs w:val="10"/>
              </w:rPr>
              <w:t>实收资本</w:t>
            </w:r>
          </w:p>
          <w:p>
            <w:pPr>
              <w:pStyle w:val="Style25"/>
              <w:keepNext w:val="0"/>
              <w:keepLines w:val="0"/>
              <w:widowControl w:val="0"/>
              <w:shd w:val="clear" w:color="auto" w:fill="auto"/>
              <w:bidi w:val="0"/>
              <w:spacing w:before="0" w:after="0" w:line="240" w:lineRule="auto"/>
              <w:ind w:left="0" w:right="200" w:firstLine="0"/>
              <w:jc w:val="right"/>
              <w:rPr>
                <w:sz w:val="10"/>
                <w:szCs w:val="10"/>
              </w:rPr>
            </w:pPr>
            <w:r>
              <w:rPr>
                <w:rFonts w:ascii="SimSun" w:eastAsia="SimSun" w:hAnsi="SimSun" w:cs="SimSun"/>
                <w:color w:val="000000"/>
                <w:spacing w:val="0"/>
                <w:w w:val="100"/>
                <w:position w:val="0"/>
                <w:sz w:val="10"/>
                <w:szCs w:val="10"/>
              </w:rPr>
              <w:t>（或股本）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320" w:firstLine="0"/>
              <w:jc w:val="right"/>
              <w:rPr>
                <w:sz w:val="10"/>
                <w:szCs w:val="10"/>
              </w:rPr>
            </w:pPr>
            <w:r>
              <w:rPr>
                <w:rFonts w:ascii="SimSun" w:eastAsia="SimSun" w:hAnsi="SimSun" w:cs="SimSun"/>
                <w:color w:val="000000"/>
                <w:spacing w:val="0"/>
                <w:w w:val="100"/>
                <w:position w:val="0"/>
                <w:sz w:val="10"/>
                <w:szCs w:val="10"/>
              </w:rPr>
              <w:t>资本</w:t>
            </w:r>
          </w:p>
          <w:p>
            <w:pPr>
              <w:pStyle w:val="Style25"/>
              <w:keepNext w:val="0"/>
              <w:keepLines w:val="0"/>
              <w:widowControl w:val="0"/>
              <w:shd w:val="clear" w:color="auto" w:fill="auto"/>
              <w:bidi w:val="0"/>
              <w:spacing w:before="0" w:after="0" w:line="240" w:lineRule="auto"/>
              <w:ind w:left="0" w:right="320" w:firstLine="0"/>
              <w:jc w:val="right"/>
              <w:rPr>
                <w:sz w:val="10"/>
                <w:szCs w:val="10"/>
              </w:rPr>
            </w:pPr>
            <w:r>
              <w:rPr>
                <w:rFonts w:ascii="SimSun" w:eastAsia="SimSun" w:hAnsi="SimSun" w:cs="SimSun"/>
                <w:color w:val="000000"/>
                <w:spacing w:val="0"/>
                <w:w w:val="100"/>
                <w:position w:val="0"/>
                <w:sz w:val="10"/>
                <w:szCs w:val="10"/>
              </w:rPr>
              <w:t>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right"/>
              <w:rPr>
                <w:sz w:val="10"/>
                <w:szCs w:val="10"/>
              </w:rPr>
            </w:pPr>
            <w:r>
              <w:rPr>
                <w:rFonts w:ascii="SimSun" w:eastAsia="SimSun" w:hAnsi="SimSun" w:cs="SimSun"/>
                <w:color w:val="000000"/>
                <w:spacing w:val="0"/>
                <w:w w:val="100"/>
                <w:position w:val="0"/>
                <w:sz w:val="10"/>
                <w:szCs w:val="10"/>
              </w:rPr>
              <w:t>减：</w:t>
            </w:r>
          </w:p>
          <w:p>
            <w:pPr>
              <w:pStyle w:val="Style25"/>
              <w:keepNext w:val="0"/>
              <w:keepLines w:val="0"/>
              <w:widowControl w:val="0"/>
              <w:shd w:val="clear" w:color="auto" w:fill="auto"/>
              <w:bidi w:val="0"/>
              <w:spacing w:before="0" w:after="200" w:line="240" w:lineRule="auto"/>
              <w:ind w:left="0" w:right="0" w:firstLine="0"/>
              <w:jc w:val="right"/>
              <w:rPr>
                <w:sz w:val="10"/>
                <w:szCs w:val="10"/>
              </w:rPr>
            </w:pPr>
            <w:r>
              <w:rPr>
                <w:rFonts w:ascii="SimSun" w:eastAsia="SimSun" w:hAnsi="SimSun" w:cs="SimSun"/>
                <w:color w:val="000000"/>
                <w:spacing w:val="0"/>
                <w:w w:val="100"/>
                <w:position w:val="0"/>
                <w:sz w:val="10"/>
                <w:szCs w:val="10"/>
              </w:rPr>
              <w:t>库</w:t>
            </w:r>
          </w:p>
          <w:p>
            <w:pPr>
              <w:pStyle w:val="Style25"/>
              <w:keepNext w:val="0"/>
              <w:keepLines w:val="0"/>
              <w:widowControl w:val="0"/>
              <w:shd w:val="clear" w:color="auto" w:fill="auto"/>
              <w:bidi w:val="0"/>
              <w:spacing w:before="0" w:after="200" w:line="240" w:lineRule="auto"/>
              <w:ind w:left="0" w:right="0" w:firstLine="0"/>
              <w:jc w:val="right"/>
              <w:rPr>
                <w:sz w:val="10"/>
                <w:szCs w:val="10"/>
              </w:rPr>
            </w:pPr>
            <w:r>
              <w:rPr>
                <w:rFonts w:ascii="SimSun" w:eastAsia="SimSun" w:hAnsi="SimSun" w:cs="SimSun"/>
                <w:color w:val="000000"/>
                <w:spacing w:val="0"/>
                <w:w w:val="100"/>
                <w:position w:val="0"/>
                <w:sz w:val="10"/>
                <w:szCs w:val="10"/>
              </w:rPr>
              <w:t>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left"/>
              <w:rPr>
                <w:sz w:val="10"/>
                <w:szCs w:val="10"/>
              </w:rPr>
            </w:pPr>
            <w:r>
              <w:rPr>
                <w:rFonts w:ascii="SimSun" w:eastAsia="SimSun" w:hAnsi="SimSun" w:cs="SimSun"/>
                <w:color w:val="000000"/>
                <w:spacing w:val="0"/>
                <w:w w:val="100"/>
                <w:position w:val="0"/>
                <w:sz w:val="10"/>
                <w:szCs w:val="10"/>
              </w:rPr>
              <w:t>专项</w:t>
            </w:r>
          </w:p>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center"/>
              <w:rPr>
                <w:sz w:val="10"/>
                <w:szCs w:val="10"/>
              </w:rPr>
            </w:pPr>
            <w:r>
              <w:rPr>
                <w:rFonts w:ascii="SimSun" w:eastAsia="SimSun" w:hAnsi="SimSun" w:cs="SimSun"/>
                <w:color w:val="000000"/>
                <w:spacing w:val="0"/>
                <w:w w:val="100"/>
                <w:position w:val="0"/>
                <w:sz w:val="10"/>
                <w:szCs w:val="10"/>
              </w:rPr>
              <w:t>盈余</w:t>
            </w:r>
          </w:p>
          <w:p>
            <w:pPr>
              <w:pStyle w:val="Style25"/>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left"/>
              <w:rPr>
                <w:sz w:val="10"/>
                <w:szCs w:val="10"/>
              </w:rPr>
            </w:pPr>
            <w:r>
              <w:rPr>
                <w:rFonts w:ascii="SimSun" w:eastAsia="SimSun" w:hAnsi="SimSun" w:cs="SimSun"/>
                <w:color w:val="000000"/>
                <w:spacing w:val="0"/>
                <w:w w:val="100"/>
                <w:position w:val="0"/>
                <w:sz w:val="10"/>
                <w:szCs w:val="10"/>
              </w:rPr>
              <w:t>―般</w:t>
            </w:r>
          </w:p>
          <w:p>
            <w:pPr>
              <w:pStyle w:val="Style25"/>
              <w:keepNext w:val="0"/>
              <w:keepLines w:val="0"/>
              <w:widowControl w:val="0"/>
              <w:shd w:val="clear" w:color="auto" w:fill="auto"/>
              <w:bidi w:val="0"/>
              <w:spacing w:before="0" w:after="180" w:line="240" w:lineRule="auto"/>
              <w:ind w:left="0" w:right="0" w:firstLine="0"/>
              <w:jc w:val="left"/>
              <w:rPr>
                <w:sz w:val="10"/>
                <w:szCs w:val="10"/>
              </w:rPr>
            </w:pPr>
            <w:r>
              <w:rPr>
                <w:rFonts w:ascii="SimSun" w:eastAsia="SimSun" w:hAnsi="SimSun" w:cs="SimSun"/>
                <w:color w:val="000000"/>
                <w:spacing w:val="0"/>
                <w:w w:val="100"/>
                <w:position w:val="0"/>
                <w:sz w:val="10"/>
                <w:szCs w:val="10"/>
              </w:rPr>
              <w:t>风险</w:t>
            </w:r>
          </w:p>
          <w:p>
            <w:pPr>
              <w:pStyle w:val="Style25"/>
              <w:keepNext w:val="0"/>
              <w:keepLines w:val="0"/>
              <w:widowControl w:val="0"/>
              <w:shd w:val="clear" w:color="auto" w:fill="auto"/>
              <w:bidi w:val="0"/>
              <w:spacing w:before="0" w:after="180" w:line="240" w:lineRule="auto"/>
              <w:ind w:left="0" w:right="0" w:firstLine="0"/>
              <w:jc w:val="left"/>
              <w:rPr>
                <w:sz w:val="10"/>
                <w:szCs w:val="10"/>
              </w:rPr>
            </w:pPr>
            <w:r>
              <w:rPr>
                <w:rFonts w:ascii="SimSun" w:eastAsia="SimSun" w:hAnsi="SimSun" w:cs="SimSun"/>
                <w:color w:val="000000"/>
                <w:spacing w:val="0"/>
                <w:w w:val="100"/>
                <w:position w:val="0"/>
                <w:sz w:val="10"/>
                <w:szCs w:val="10"/>
              </w:rPr>
              <w:t>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center"/>
              <w:rPr>
                <w:sz w:val="10"/>
                <w:szCs w:val="10"/>
              </w:rPr>
            </w:pPr>
            <w:r>
              <w:rPr>
                <w:rFonts w:ascii="SimSun" w:eastAsia="SimSun" w:hAnsi="SimSun" w:cs="SimSun"/>
                <w:color w:val="000000"/>
                <w:spacing w:val="0"/>
                <w:w w:val="100"/>
                <w:position w:val="0"/>
                <w:sz w:val="10"/>
                <w:szCs w:val="10"/>
              </w:rPr>
              <w:t>未分配</w:t>
            </w:r>
          </w:p>
          <w:p>
            <w:pPr>
              <w:pStyle w:val="Style25"/>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center"/>
              <w:rPr>
                <w:sz w:val="10"/>
                <w:szCs w:val="10"/>
              </w:rPr>
            </w:pPr>
            <w:r>
              <w:rPr>
                <w:rFonts w:ascii="SimSun" w:eastAsia="SimSun" w:hAnsi="SimSun" w:cs="SimSun"/>
                <w:color w:val="000000"/>
                <w:spacing w:val="0"/>
                <w:w w:val="100"/>
                <w:position w:val="0"/>
                <w:sz w:val="10"/>
                <w:szCs w:val="10"/>
              </w:rPr>
              <w:t>其</w:t>
            </w:r>
          </w:p>
          <w:p>
            <w:pPr>
              <w:pStyle w:val="Style25"/>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―、上年年末余额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6,258,857,807.00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1,198,675,589. </w:t>
            </w:r>
            <w:r>
              <w:rPr>
                <w:rFonts w:ascii="Book Antiqua" w:eastAsia="Book Antiqua" w:hAnsi="Book Antiqua" w:cs="Book Antiqua"/>
                <w:color w:val="000000"/>
                <w:spacing w:val="0"/>
                <w:w w:val="100"/>
                <w:position w:val="0"/>
                <w:sz w:val="11"/>
                <w:szCs w:val="11"/>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507,872, </w:t>
            </w:r>
            <w:r>
              <w:rPr>
                <w:rFonts w:ascii="Book Antiqua" w:eastAsia="Book Antiqua" w:hAnsi="Book Antiqua" w:cs="Book Antiqua"/>
                <w:color w:val="000000"/>
                <w:spacing w:val="0"/>
                <w:w w:val="100"/>
                <w:position w:val="0"/>
                <w:sz w:val="11"/>
                <w:szCs w:val="11"/>
              </w:rPr>
              <w:t>516.42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4,610,444,977.52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-2,971,963.68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13,913,116,142.73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Book Antiqua" w:eastAsia="Book Antiqua" w:hAnsi="Book Antiqua" w:cs="Book Antiqua"/>
                <w:color w:val="000000"/>
                <w:spacing w:val="0"/>
                <w:w w:val="100"/>
                <w:position w:val="0"/>
                <w:sz w:val="11"/>
                <w:szCs w:val="11"/>
              </w:rPr>
              <w:t>6,210,715,727.00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763,066,418.01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1"/>
                <w:szCs w:val="11"/>
              </w:rPr>
            </w:pPr>
            <w:r>
              <w:rPr>
                <w:rFonts w:ascii="Book Antiqua" w:eastAsia="Book Antiqua" w:hAnsi="Book Antiqua" w:cs="Book Antiqua"/>
                <w:color w:val="000000"/>
                <w:spacing w:val="0"/>
                <w:w w:val="100"/>
                <w:position w:val="0"/>
                <w:sz w:val="11"/>
                <w:szCs w:val="11"/>
              </w:rPr>
              <w:t>462,291,111.23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2,346,594,801.54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1"/>
                <w:szCs w:val="11"/>
              </w:rPr>
            </w:pPr>
            <w:r>
              <w:rPr>
                <w:rFonts w:ascii="Book Antiqua" w:eastAsia="Book Antiqua" w:hAnsi="Book Antiqua" w:cs="Book Antiqua"/>
                <w:color w:val="000000"/>
                <w:spacing w:val="0"/>
                <w:w w:val="100"/>
                <w:position w:val="0"/>
                <w:sz w:val="11"/>
                <w:szCs w:val="11"/>
              </w:rPr>
              <w:t xml:space="preserve">1,571,786,073. </w:t>
            </w:r>
            <w:r>
              <w:rPr>
                <w:rFonts w:ascii="Book Antiqua" w:eastAsia="Book Antiqua" w:hAnsi="Book Antiqua" w:cs="Book Antiqua"/>
                <w:color w:val="000000"/>
                <w:spacing w:val="0"/>
                <w:w w:val="100"/>
                <w:position w:val="0"/>
                <w:sz w:val="11"/>
                <w:szCs w:val="11"/>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11,351,536,166.72</w:t>
            </w:r>
          </w:p>
        </w:tc>
      </w:tr>
      <w:tr>
        <w:trPr>
          <w:trHeight w:val="2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0"/>
                <w:szCs w:val="10"/>
              </w:rPr>
            </w:pPr>
            <w:r>
              <w:rPr>
                <w:rFonts w:ascii="SimSun" w:eastAsia="SimSun" w:hAnsi="SimSun" w:cs="SimSun"/>
                <w:color w:val="000000"/>
                <w:spacing w:val="0"/>
                <w:w w:val="100"/>
                <w:position w:val="0"/>
                <w:sz w:val="10"/>
                <w:szCs w:val="1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0"/>
                <w:szCs w:val="10"/>
              </w:rPr>
            </w:pPr>
            <w:r>
              <w:rPr>
                <w:rFonts w:ascii="SimSun" w:eastAsia="SimSun" w:hAnsi="SimSun" w:cs="SimSun"/>
                <w:color w:val="000000"/>
                <w:spacing w:val="0"/>
                <w:w w:val="100"/>
                <w:position w:val="0"/>
                <w:sz w:val="10"/>
                <w:szCs w:val="1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二、本年年初余额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6,258,857,807.00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1,198,675,589. </w:t>
            </w:r>
            <w:r>
              <w:rPr>
                <w:rFonts w:ascii="Book Antiqua" w:eastAsia="Book Antiqua" w:hAnsi="Book Antiqua" w:cs="Book Antiqua"/>
                <w:color w:val="000000"/>
                <w:spacing w:val="0"/>
                <w:w w:val="100"/>
                <w:position w:val="0"/>
                <w:sz w:val="11"/>
                <w:szCs w:val="11"/>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507,872, </w:t>
            </w:r>
            <w:r>
              <w:rPr>
                <w:rFonts w:ascii="Book Antiqua" w:eastAsia="Book Antiqua" w:hAnsi="Book Antiqua" w:cs="Book Antiqua"/>
                <w:color w:val="000000"/>
                <w:spacing w:val="0"/>
                <w:w w:val="100"/>
                <w:position w:val="0"/>
                <w:sz w:val="11"/>
                <w:szCs w:val="11"/>
              </w:rPr>
              <w:t>516.42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4,610,444,977.52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-2,971,963.68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13,913,116,142.73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Book Antiqua" w:eastAsia="Book Antiqua" w:hAnsi="Book Antiqua" w:cs="Book Antiqua"/>
                <w:color w:val="000000"/>
                <w:spacing w:val="0"/>
                <w:w w:val="100"/>
                <w:position w:val="0"/>
                <w:sz w:val="11"/>
                <w:szCs w:val="11"/>
              </w:rPr>
              <w:t>6,210,715,727.00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763,066,418.01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1"/>
                <w:szCs w:val="11"/>
              </w:rPr>
            </w:pPr>
            <w:r>
              <w:rPr>
                <w:rFonts w:ascii="Book Antiqua" w:eastAsia="Book Antiqua" w:hAnsi="Book Antiqua" w:cs="Book Antiqua"/>
                <w:color w:val="000000"/>
                <w:spacing w:val="0"/>
                <w:w w:val="100"/>
                <w:position w:val="0"/>
                <w:sz w:val="11"/>
                <w:szCs w:val="11"/>
              </w:rPr>
              <w:t>462,291,111.23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2,346,594,801.54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1"/>
                <w:szCs w:val="11"/>
              </w:rPr>
            </w:pPr>
            <w:r>
              <w:rPr>
                <w:rFonts w:ascii="Book Antiqua" w:eastAsia="Book Antiqua" w:hAnsi="Book Antiqua" w:cs="Book Antiqua"/>
                <w:color w:val="000000"/>
                <w:spacing w:val="0"/>
                <w:w w:val="100"/>
                <w:position w:val="0"/>
                <w:sz w:val="11"/>
                <w:szCs w:val="11"/>
              </w:rPr>
              <w:t xml:space="preserve">1,571,786,073. </w:t>
            </w:r>
            <w:r>
              <w:rPr>
                <w:rFonts w:ascii="Book Antiqua" w:eastAsia="Book Antiqua" w:hAnsi="Book Antiqua" w:cs="Book Antiqua"/>
                <w:color w:val="000000"/>
                <w:spacing w:val="0"/>
                <w:w w:val="100"/>
                <w:position w:val="0"/>
                <w:sz w:val="11"/>
                <w:szCs w:val="11"/>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11,351,536,166.72</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144" w:lineRule="exact"/>
              <w:ind w:left="0" w:right="0" w:firstLine="0"/>
              <w:jc w:val="left"/>
              <w:rPr>
                <w:sz w:val="10"/>
                <w:szCs w:val="10"/>
              </w:rPr>
            </w:pPr>
            <w:r>
              <w:rPr>
                <w:rFonts w:ascii="SimSun" w:eastAsia="SimSun" w:hAnsi="SimSun" w:cs="SimSun"/>
                <w:color w:val="000000"/>
                <w:spacing w:val="0"/>
                <w:w w:val="100"/>
                <w:position w:val="0"/>
                <w:sz w:val="10"/>
                <w:szCs w:val="10"/>
              </w:rPr>
              <w:t>三、本期增减变动金额（减少以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-273,502,788. </w:t>
            </w:r>
            <w:r>
              <w:rPr>
                <w:rFonts w:ascii="Book Antiqua" w:eastAsia="Book Antiqua" w:hAnsi="Book Antiqua" w:cs="Book Antiqua"/>
                <w:color w:val="000000"/>
                <w:spacing w:val="0"/>
                <w:w w:val="100"/>
                <w:position w:val="0"/>
                <w:sz w:val="11"/>
                <w:szCs w:val="11"/>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88,716, </w:t>
            </w:r>
            <w:r>
              <w:rPr>
                <w:rFonts w:ascii="Book Antiqua" w:eastAsia="Book Antiqua" w:hAnsi="Book Antiqua" w:cs="Book Antiqua"/>
                <w:color w:val="000000"/>
                <w:spacing w:val="0"/>
                <w:w w:val="100"/>
                <w:position w:val="0"/>
                <w:sz w:val="11"/>
                <w:szCs w:val="11"/>
              </w:rPr>
              <w:t>014.39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512,631,137.43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-501,023.87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252,914,027.24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 xml:space="preserve">48,142,080. </w:t>
            </w:r>
            <w:r>
              <w:rPr>
                <w:rFonts w:ascii="Book Antiqua" w:eastAsia="Book Antiqua" w:hAnsi="Book Antiqua" w:cs="Book Antiqua"/>
                <w:color w:val="000000"/>
                <w:spacing w:val="0"/>
                <w:w w:val="100"/>
                <w:position w:val="0"/>
                <w:sz w:val="11"/>
                <w:szCs w:val="11"/>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435,609,171.72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45,581,405.19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2,263,850,175.98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-231,548,857. </w:t>
            </w:r>
            <w:r>
              <w:rPr>
                <w:rFonts w:ascii="Book Antiqua" w:eastAsia="Book Antiqua" w:hAnsi="Book Antiqua" w:cs="Book Antiqua"/>
                <w:color w:val="000000"/>
                <w:spacing w:val="0"/>
                <w:w w:val="100"/>
                <w:position w:val="0"/>
                <w:sz w:val="11"/>
                <w:szCs w:val="11"/>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2,561,579,976.01</w:t>
            </w:r>
          </w:p>
        </w:tc>
      </w:tr>
      <w:tr>
        <w:trPr>
          <w:trHeight w:val="2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983,137,478.08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974,541,801.93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2,309,431,581. </w:t>
            </w:r>
            <w:r>
              <w:rPr>
                <w:rFonts w:ascii="Book Antiqua" w:eastAsia="Book Antiqua" w:hAnsi="Book Antiqua" w:cs="Book Antiqua"/>
                <w:color w:val="000000"/>
                <w:spacing w:val="0"/>
                <w:w w:val="100"/>
                <w:position w:val="0"/>
                <w:sz w:val="11"/>
                <w:szCs w:val="11"/>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Book Antiqua" w:eastAsia="Book Antiqua" w:hAnsi="Book Antiqua" w:cs="Book Antiqua"/>
                <w:color w:val="000000"/>
                <w:spacing w:val="0"/>
                <w:w w:val="100"/>
                <w:position w:val="0"/>
                <w:sz w:val="11"/>
                <w:szCs w:val="11"/>
              </w:rPr>
              <w:t xml:space="preserve">25,048,285. </w:t>
            </w:r>
            <w:r>
              <w:rPr>
                <w:rFonts w:ascii="Book Antiqua" w:eastAsia="Book Antiqua" w:hAnsi="Book Antiqua" w:cs="Book Antiqua"/>
                <w:color w:val="000000"/>
                <w:spacing w:val="0"/>
                <w:w w:val="100"/>
                <w:position w:val="0"/>
                <w:sz w:val="11"/>
                <w:szCs w:val="11"/>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2,334,479,866.49</w:t>
            </w: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-211,867,157. </w:t>
            </w:r>
            <w:r>
              <w:rPr>
                <w:rFonts w:ascii="Book Antiqua" w:eastAsia="Book Antiqua" w:hAnsi="Book Antiqua" w:cs="Book Antiqua"/>
                <w:color w:val="000000"/>
                <w:spacing w:val="0"/>
                <w:w w:val="100"/>
                <w:position w:val="0"/>
                <w:sz w:val="11"/>
                <w:szCs w:val="11"/>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-501,023.87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-212,3 </w:t>
            </w:r>
            <w:r>
              <w:rPr>
                <w:rFonts w:ascii="Book Antiqua" w:eastAsia="Book Antiqua" w:hAnsi="Book Antiqua" w:cs="Book Antiqua"/>
                <w:color w:val="000000"/>
                <w:spacing w:val="0"/>
                <w:w w:val="100"/>
                <w:position w:val="0"/>
                <w:sz w:val="11"/>
                <w:szCs w:val="11"/>
              </w:rPr>
              <w:t xml:space="preserve">68,181 </w:t>
            </w:r>
            <w:r>
              <w:rPr>
                <w:rFonts w:ascii="Book Antiqua" w:eastAsia="Book Antiqua" w:hAnsi="Book Antiqua" w:cs="Book Antiqua"/>
                <w:color w:val="000000"/>
                <w:spacing w:val="0"/>
                <w:w w:val="100"/>
                <w:position w:val="0"/>
                <w:sz w:val="11"/>
                <w:szCs w:val="11"/>
              </w:rPr>
              <w:t xml:space="preserve">. </w:t>
            </w:r>
            <w:r>
              <w:rPr>
                <w:rFonts w:ascii="Book Antiqua" w:eastAsia="Book Antiqua" w:hAnsi="Book Antiqua" w:cs="Book Antiqua"/>
                <w:color w:val="000000"/>
                <w:spacing w:val="0"/>
                <w:w w:val="100"/>
                <w:position w:val="0"/>
                <w:sz w:val="11"/>
                <w:szCs w:val="11"/>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204,90</w:t>
            </w:r>
            <w:r>
              <w:rPr>
                <w:rFonts w:ascii="Book Antiqua" w:eastAsia="Book Antiqua" w:hAnsi="Book Antiqua" w:cs="Book Antiqua"/>
                <w:color w:val="000000"/>
                <w:spacing w:val="0"/>
                <w:w w:val="100"/>
                <w:position w:val="0"/>
                <w:sz w:val="11"/>
                <w:szCs w:val="11"/>
              </w:rPr>
              <w:t>6,772.48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 xml:space="preserve">204,8 52,773 </w:t>
            </w:r>
            <w:r>
              <w:rPr>
                <w:rFonts w:ascii="Book Antiqua" w:eastAsia="Book Antiqua" w:hAnsi="Book Antiqua" w:cs="Book Antiqua"/>
                <w:color w:val="000000"/>
                <w:spacing w:val="0"/>
                <w:w w:val="100"/>
                <w:position w:val="0"/>
                <w:sz w:val="11"/>
                <w:szCs w:val="11"/>
              </w:rPr>
              <w:t xml:space="preserve">. </w:t>
            </w:r>
            <w:r>
              <w:rPr>
                <w:rFonts w:ascii="Book Antiqua" w:eastAsia="Book Antiqua" w:hAnsi="Book Antiqua" w:cs="Book Antiqua"/>
                <w:color w:val="000000"/>
                <w:spacing w:val="0"/>
                <w:w w:val="100"/>
                <w:position w:val="0"/>
                <w:sz w:val="11"/>
                <w:szCs w:val="11"/>
              </w:rPr>
              <w:t>19</w:t>
            </w: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-211,867,157. </w:t>
            </w:r>
            <w:r>
              <w:rPr>
                <w:rFonts w:ascii="Book Antiqua" w:eastAsia="Book Antiqua" w:hAnsi="Book Antiqua" w:cs="Book Antiqua"/>
                <w:color w:val="000000"/>
                <w:spacing w:val="0"/>
                <w:w w:val="100"/>
                <w:position w:val="0"/>
                <w:sz w:val="11"/>
                <w:szCs w:val="11"/>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983,137,478.08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-501,023.87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762,173,620.24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204,90</w:t>
            </w:r>
            <w:r>
              <w:rPr>
                <w:rFonts w:ascii="Book Antiqua" w:eastAsia="Book Antiqua" w:hAnsi="Book Antiqua" w:cs="Book Antiqua"/>
                <w:color w:val="000000"/>
                <w:spacing w:val="0"/>
                <w:w w:val="100"/>
                <w:position w:val="0"/>
                <w:sz w:val="11"/>
                <w:szCs w:val="11"/>
              </w:rPr>
              <w:t>6,772.48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2,309,431,581. </w:t>
            </w:r>
            <w:r>
              <w:rPr>
                <w:rFonts w:ascii="Book Antiqua" w:eastAsia="Book Antiqua" w:hAnsi="Book Antiqua" w:cs="Book Antiqua"/>
                <w:color w:val="000000"/>
                <w:spacing w:val="0"/>
                <w:w w:val="100"/>
                <w:position w:val="0"/>
                <w:sz w:val="11"/>
                <w:szCs w:val="11"/>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 xml:space="preserve">25,048,285. </w:t>
            </w:r>
            <w:r>
              <w:rPr>
                <w:rFonts w:ascii="Book Antiqua" w:eastAsia="Book Antiqua" w:hAnsi="Book Antiqua" w:cs="Book Antiqua"/>
                <w:color w:val="000000"/>
                <w:spacing w:val="0"/>
                <w:w w:val="100"/>
                <w:position w:val="0"/>
                <w:sz w:val="11"/>
                <w:szCs w:val="11"/>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2,539,332,639.68</w:t>
            </w: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-61,635,630. </w:t>
            </w:r>
            <w:r>
              <w:rPr>
                <w:rFonts w:ascii="Book Antiqua" w:eastAsia="Book Antiqua" w:hAnsi="Book Antiqua" w:cs="Book Antiqua"/>
                <w:color w:val="000000"/>
                <w:spacing w:val="0"/>
                <w:w w:val="100"/>
                <w:position w:val="0"/>
                <w:sz w:val="11"/>
                <w:szCs w:val="11"/>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-91,469,266.74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 xml:space="preserve">48,142,080. </w:t>
            </w:r>
            <w:r>
              <w:rPr>
                <w:rFonts w:ascii="Book Antiqua" w:eastAsia="Book Antiqua" w:hAnsi="Book Antiqua" w:cs="Book Antiqua"/>
                <w:color w:val="000000"/>
                <w:spacing w:val="0"/>
                <w:w w:val="100"/>
                <w:position w:val="0"/>
                <w:sz w:val="11"/>
                <w:szCs w:val="11"/>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230,702,399.24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-14,726,966. </w:t>
            </w:r>
            <w:r>
              <w:rPr>
                <w:rFonts w:ascii="Book Antiqua" w:eastAsia="Book Antiqua" w:hAnsi="Book Antiqua" w:cs="Book Antiqua"/>
                <w:color w:val="000000"/>
                <w:spacing w:val="0"/>
                <w:w w:val="100"/>
                <w:position w:val="0"/>
                <w:sz w:val="11"/>
                <w:szCs w:val="11"/>
              </w:rPr>
              <w:t>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264,117,512.65</w:t>
            </w:r>
          </w:p>
        </w:tc>
      </w:tr>
      <w:tr>
        <w:trPr>
          <w:trHeight w:val="2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Book Antiqua" w:eastAsia="Book Antiqua" w:hAnsi="Book Antiqua" w:cs="Book Antiqua"/>
                <w:color w:val="000000"/>
                <w:spacing w:val="0"/>
                <w:w w:val="100"/>
                <w:position w:val="0"/>
                <w:sz w:val="11"/>
                <w:szCs w:val="11"/>
              </w:rPr>
              <w:t>1.</w:t>
            </w:r>
            <w:r>
              <w:rPr>
                <w:rFonts w:ascii="SimSun" w:eastAsia="SimSun" w:hAnsi="SimSun" w:cs="SimSun"/>
                <w:color w:val="000000"/>
                <w:spacing w:val="0"/>
                <w:w w:val="100"/>
                <w:position w:val="0"/>
                <w:sz w:val="10"/>
                <w:szCs w:val="1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1"/>
                <w:szCs w:val="11"/>
              </w:rPr>
            </w:pPr>
            <w:r>
              <w:rPr>
                <w:rFonts w:ascii="Book Antiqua" w:eastAsia="Book Antiqua" w:hAnsi="Book Antiqua" w:cs="Book Antiqua"/>
                <w:color w:val="000000"/>
                <w:spacing w:val="0"/>
                <w:w w:val="100"/>
                <w:position w:val="0"/>
                <w:sz w:val="11"/>
                <w:szCs w:val="11"/>
              </w:rPr>
              <w:t>79,900,000.00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 xml:space="preserve">48,142,080. </w:t>
            </w:r>
            <w:r>
              <w:rPr>
                <w:rFonts w:ascii="Book Antiqua" w:eastAsia="Book Antiqua" w:hAnsi="Book Antiqua" w:cs="Book Antiqua"/>
                <w:color w:val="000000"/>
                <w:spacing w:val="0"/>
                <w:w w:val="100"/>
                <w:position w:val="0"/>
                <w:sz w:val="11"/>
                <w:szCs w:val="11"/>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216,157,939.20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Book Antiqua" w:eastAsia="Book Antiqua" w:hAnsi="Book Antiqua" w:cs="Book Antiqua"/>
                <w:color w:val="000000"/>
                <w:spacing w:val="0"/>
                <w:w w:val="100"/>
                <w:position w:val="0"/>
                <w:sz w:val="11"/>
                <w:szCs w:val="11"/>
              </w:rPr>
              <w:t xml:space="preserve">5,000,000. </w:t>
            </w:r>
            <w:r>
              <w:rPr>
                <w:rFonts w:ascii="Book Antiqua" w:eastAsia="Book Antiqua" w:hAnsi="Book Antiqua" w:cs="Book Antiqua"/>
                <w:color w:val="000000"/>
                <w:spacing w:val="0"/>
                <w:w w:val="100"/>
                <w:position w:val="0"/>
                <w:sz w:val="11"/>
                <w:szCs w:val="11"/>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269,300,019.20</w:t>
            </w: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Book Antiqua" w:eastAsia="Book Antiqua" w:hAnsi="Book Antiqua" w:cs="Book Antiqua"/>
                <w:color w:val="000000"/>
                <w:spacing w:val="0"/>
                <w:w w:val="100"/>
                <w:position w:val="0"/>
                <w:sz w:val="11"/>
                <w:szCs w:val="11"/>
              </w:rPr>
              <w:t>2</w:t>
            </w:r>
            <w:r>
              <w:rPr>
                <w:rFonts w:ascii="SimSun" w:eastAsia="SimSun" w:hAnsi="SimSun" w:cs="SimSun"/>
                <w:color w:val="000000"/>
                <w:spacing w:val="0"/>
                <w:w w:val="100"/>
                <w:position w:val="0"/>
                <w:sz w:val="10"/>
                <w:szCs w:val="1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 xml:space="preserve">17,050,936. </w:t>
            </w:r>
            <w:r>
              <w:rPr>
                <w:rFonts w:ascii="Book Antiqua" w:eastAsia="Book Antiqua" w:hAnsi="Book Antiqua" w:cs="Book Antiqua"/>
                <w:color w:val="000000"/>
                <w:spacing w:val="0"/>
                <w:w w:val="100"/>
                <w:position w:val="0"/>
                <w:sz w:val="11"/>
                <w:szCs w:val="11"/>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1"/>
                <w:szCs w:val="11"/>
              </w:rPr>
            </w:pPr>
            <w:r>
              <w:rPr>
                <w:rFonts w:ascii="Book Antiqua" w:eastAsia="Book Antiqua" w:hAnsi="Book Antiqua" w:cs="Book Antiqua"/>
                <w:color w:val="000000"/>
                <w:spacing w:val="0"/>
                <w:w w:val="100"/>
                <w:position w:val="0"/>
                <w:sz w:val="11"/>
                <w:szCs w:val="11"/>
              </w:rPr>
              <w:t xml:space="preserve">17,0 50,936 </w:t>
            </w:r>
            <w:r>
              <w:rPr>
                <w:rFonts w:ascii="Book Antiqua" w:eastAsia="Book Antiqua" w:hAnsi="Book Antiqua" w:cs="Book Antiqua"/>
                <w:color w:val="000000"/>
                <w:spacing w:val="0"/>
                <w:w w:val="100"/>
                <w:position w:val="0"/>
                <w:sz w:val="11"/>
                <w:szCs w:val="11"/>
              </w:rPr>
              <w:t xml:space="preserve">. </w:t>
            </w:r>
            <w:r>
              <w:rPr>
                <w:rFonts w:ascii="Book Antiqua" w:eastAsia="Book Antiqua" w:hAnsi="Book Antiqua" w:cs="Book Antiqua"/>
                <w:color w:val="000000"/>
                <w:spacing w:val="0"/>
                <w:w w:val="100"/>
                <w:position w:val="0"/>
                <w:sz w:val="11"/>
                <w:szCs w:val="11"/>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1"/>
                <w:szCs w:val="11"/>
              </w:rPr>
            </w:pPr>
            <w:r>
              <w:rPr>
                <w:rFonts w:ascii="Book Antiqua" w:eastAsia="Book Antiqua" w:hAnsi="Book Antiqua" w:cs="Book Antiqua"/>
                <w:color w:val="000000"/>
                <w:spacing w:val="0"/>
                <w:w w:val="100"/>
                <w:position w:val="0"/>
                <w:sz w:val="11"/>
                <w:szCs w:val="11"/>
              </w:rPr>
              <w:t>14,544,460.04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Book Antiqua" w:eastAsia="Book Antiqua" w:hAnsi="Book Antiqua" w:cs="Book Antiqua"/>
                <w:color w:val="000000"/>
                <w:spacing w:val="0"/>
                <w:w w:val="100"/>
                <w:position w:val="0"/>
                <w:sz w:val="11"/>
                <w:szCs w:val="11"/>
              </w:rPr>
              <w:t xml:space="preserve">14,544,460 </w:t>
            </w:r>
            <w:r>
              <w:rPr>
                <w:rFonts w:ascii="Book Antiqua" w:eastAsia="Book Antiqua" w:hAnsi="Book Antiqua" w:cs="Book Antiqua"/>
                <w:color w:val="000000"/>
                <w:spacing w:val="0"/>
                <w:w w:val="100"/>
                <w:position w:val="0"/>
                <w:sz w:val="11"/>
                <w:szCs w:val="11"/>
              </w:rPr>
              <w:t xml:space="preserve">. </w:t>
            </w:r>
            <w:r>
              <w:rPr>
                <w:rFonts w:ascii="Book Antiqua" w:eastAsia="Book Antiqua" w:hAnsi="Book Antiqua" w:cs="Book Antiqua"/>
                <w:color w:val="000000"/>
                <w:spacing w:val="0"/>
                <w:w w:val="100"/>
                <w:position w:val="0"/>
                <w:sz w:val="11"/>
                <w:szCs w:val="11"/>
              </w:rPr>
              <w:t>04</w:t>
            </w: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Book Antiqua" w:eastAsia="Book Antiqua" w:hAnsi="Book Antiqua" w:cs="Book Antiqua"/>
                <w:color w:val="000000"/>
                <w:spacing w:val="0"/>
                <w:w w:val="100"/>
                <w:position w:val="0"/>
                <w:sz w:val="11"/>
                <w:szCs w:val="11"/>
              </w:rPr>
              <w:t xml:space="preserve">3 </w:t>
            </w:r>
            <w:r>
              <w:rPr>
                <w:rFonts w:ascii="SimSun" w:eastAsia="SimSun" w:hAnsi="SimSun" w:cs="SimSun"/>
                <w:color w:val="000000"/>
                <w:spacing w:val="0"/>
                <w:w w:val="100"/>
                <w:position w:val="0"/>
                <w:sz w:val="10"/>
                <w:szCs w:val="1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-78,686,567. </w:t>
            </w:r>
            <w:r>
              <w:rPr>
                <w:rFonts w:ascii="Book Antiqua" w:eastAsia="Book Antiqua" w:hAnsi="Book Antiqua" w:cs="Book Antiqua"/>
                <w:color w:val="000000"/>
                <w:spacing w:val="0"/>
                <w:w w:val="100"/>
                <w:position w:val="0"/>
                <w:sz w:val="11"/>
                <w:szCs w:val="11"/>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-188,420,203.25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-19,726,966. </w:t>
            </w:r>
            <w:r>
              <w:rPr>
                <w:rFonts w:ascii="Book Antiqua" w:eastAsia="Book Antiqua" w:hAnsi="Book Antiqua" w:cs="Book Antiqua"/>
                <w:color w:val="000000"/>
                <w:spacing w:val="0"/>
                <w:w w:val="100"/>
                <w:position w:val="0"/>
                <w:sz w:val="11"/>
                <w:szCs w:val="11"/>
              </w:rPr>
              <w:t>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-19,726,966.59</w:t>
            </w:r>
          </w:p>
        </w:tc>
      </w:tr>
      <w:tr>
        <w:trPr>
          <w:trHeight w:val="2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88,716, </w:t>
            </w:r>
            <w:r>
              <w:rPr>
                <w:rFonts w:ascii="Book Antiqua" w:eastAsia="Book Antiqua" w:hAnsi="Book Antiqua" w:cs="Book Antiqua"/>
                <w:color w:val="000000"/>
                <w:spacing w:val="0"/>
                <w:w w:val="100"/>
                <w:position w:val="0"/>
                <w:sz w:val="11"/>
                <w:szCs w:val="11"/>
              </w:rPr>
              <w:t>014.39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-470,506,340.65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-417,790,326.26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45,58 1, </w:t>
            </w:r>
            <w:r>
              <w:rPr>
                <w:rFonts w:ascii="Book Antiqua" w:eastAsia="Book Antiqua" w:hAnsi="Book Antiqua" w:cs="Book Antiqua"/>
                <w:color w:val="000000"/>
                <w:spacing w:val="0"/>
                <w:w w:val="100"/>
                <w:position w:val="0"/>
                <w:sz w:val="11"/>
                <w:szCs w:val="11"/>
              </w:rPr>
              <w:t>405.19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Book Antiqua" w:eastAsia="Book Antiqua" w:hAnsi="Book Antiqua" w:cs="Book Antiqua"/>
                <w:color w:val="000000"/>
                <w:spacing w:val="0"/>
                <w:w w:val="100"/>
                <w:position w:val="0"/>
                <w:sz w:val="11"/>
                <w:szCs w:val="11"/>
              </w:rPr>
              <w:t xml:space="preserve">-45,581,405. </w:t>
            </w:r>
            <w:r>
              <w:rPr>
                <w:rFonts w:ascii="Book Antiqua" w:eastAsia="Book Antiqua" w:hAnsi="Book Antiqua" w:cs="Book Antiqua"/>
                <w:color w:val="000000"/>
                <w:spacing w:val="0"/>
                <w:w w:val="100"/>
                <w:position w:val="0"/>
                <w:sz w:val="11"/>
                <w:szCs w:val="11"/>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-241,870,176. </w:t>
            </w:r>
            <w:r>
              <w:rPr>
                <w:rFonts w:ascii="Book Antiqua" w:eastAsia="Book Antiqua" w:hAnsi="Book Antiqua" w:cs="Book Antiqua"/>
                <w:color w:val="000000"/>
                <w:spacing w:val="0"/>
                <w:w w:val="100"/>
                <w:position w:val="0"/>
                <w:sz w:val="11"/>
                <w:szCs w:val="11"/>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Book Antiqua" w:eastAsia="Book Antiqua" w:hAnsi="Book Antiqua" w:cs="Book Antiqua"/>
                <w:color w:val="000000"/>
                <w:spacing w:val="0"/>
                <w:w w:val="100"/>
                <w:position w:val="0"/>
                <w:sz w:val="11"/>
                <w:szCs w:val="11"/>
              </w:rPr>
              <w:t>-241,870,176.32</w:t>
            </w: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Book Antiqua" w:eastAsia="Book Antiqua" w:hAnsi="Book Antiqua" w:cs="Book Antiqua"/>
                <w:color w:val="000000"/>
                <w:spacing w:val="0"/>
                <w:w w:val="100"/>
                <w:position w:val="0"/>
                <w:sz w:val="11"/>
                <w:szCs w:val="11"/>
              </w:rPr>
              <w:t>1.</w:t>
            </w:r>
            <w:r>
              <w:rPr>
                <w:rFonts w:ascii="SimSun" w:eastAsia="SimSun" w:hAnsi="SimSun" w:cs="SimSun"/>
                <w:color w:val="000000"/>
                <w:spacing w:val="0"/>
                <w:w w:val="100"/>
                <w:position w:val="0"/>
                <w:sz w:val="10"/>
                <w:szCs w:val="1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88,716, </w:t>
            </w:r>
            <w:r>
              <w:rPr>
                <w:rFonts w:ascii="Book Antiqua" w:eastAsia="Book Antiqua" w:hAnsi="Book Antiqua" w:cs="Book Antiqua"/>
                <w:color w:val="000000"/>
                <w:spacing w:val="0"/>
                <w:w w:val="100"/>
                <w:position w:val="0"/>
                <w:sz w:val="11"/>
                <w:szCs w:val="11"/>
              </w:rPr>
              <w:t>014.39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-88,716,014.39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45,581, </w:t>
            </w:r>
            <w:r>
              <w:rPr>
                <w:rFonts w:ascii="Book Antiqua" w:eastAsia="Book Antiqua" w:hAnsi="Book Antiqua" w:cs="Book Antiqua"/>
                <w:color w:val="000000"/>
                <w:spacing w:val="0"/>
                <w:w w:val="100"/>
                <w:position w:val="0"/>
                <w:sz w:val="11"/>
                <w:szCs w:val="11"/>
              </w:rPr>
              <w:t>405.19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Book Antiqua" w:eastAsia="Book Antiqua" w:hAnsi="Book Antiqua" w:cs="Book Antiqua"/>
                <w:color w:val="000000"/>
                <w:spacing w:val="0"/>
                <w:w w:val="100"/>
                <w:position w:val="0"/>
                <w:sz w:val="11"/>
                <w:szCs w:val="11"/>
              </w:rPr>
              <w:t xml:space="preserve">-45,581,405. </w:t>
            </w:r>
            <w:r>
              <w:rPr>
                <w:rFonts w:ascii="Book Antiqua" w:eastAsia="Book Antiqua" w:hAnsi="Book Antiqua" w:cs="Book Antiqua"/>
                <w:color w:val="000000"/>
                <w:spacing w:val="0"/>
                <w:w w:val="100"/>
                <w:position w:val="0"/>
                <w:sz w:val="11"/>
                <w:szCs w:val="11"/>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Book Antiqua" w:eastAsia="Book Antiqua" w:hAnsi="Book Antiqua" w:cs="Book Antiqua"/>
                <w:color w:val="000000"/>
                <w:spacing w:val="0"/>
                <w:w w:val="100"/>
                <w:position w:val="0"/>
                <w:sz w:val="11"/>
                <w:szCs w:val="11"/>
              </w:rPr>
              <w:t>2.</w:t>
            </w:r>
            <w:r>
              <w:rPr>
                <w:rFonts w:ascii="SimSun" w:eastAsia="SimSun" w:hAnsi="SimSun" w:cs="SimSun"/>
                <w:color w:val="000000"/>
                <w:spacing w:val="0"/>
                <w:w w:val="100"/>
                <w:position w:val="0"/>
                <w:sz w:val="10"/>
                <w:szCs w:val="1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Book Antiqua" w:eastAsia="Book Antiqua" w:hAnsi="Book Antiqua" w:cs="Book Antiqua"/>
                <w:color w:val="000000"/>
                <w:spacing w:val="0"/>
                <w:w w:val="100"/>
                <w:position w:val="0"/>
                <w:sz w:val="11"/>
                <w:szCs w:val="11"/>
              </w:rPr>
              <w:t xml:space="preserve">3 </w:t>
            </w:r>
            <w:r>
              <w:rPr>
                <w:rFonts w:ascii="SimSun" w:eastAsia="SimSun" w:hAnsi="SimSun" w:cs="SimSun"/>
                <w:color w:val="000000"/>
                <w:spacing w:val="0"/>
                <w:w w:val="100"/>
                <w:position w:val="0"/>
                <w:sz w:val="10"/>
                <w:szCs w:val="10"/>
              </w:rPr>
              <w:t>.对所有者的分配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-381,790,326.26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-417,790,326.26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-38,932,934. </w:t>
            </w:r>
            <w:r>
              <w:rPr>
                <w:rFonts w:ascii="Book Antiqua" w:eastAsia="Book Antiqua" w:hAnsi="Book Antiqua" w:cs="Book Antiqua"/>
                <w:color w:val="000000"/>
                <w:spacing w:val="0"/>
                <w:w w:val="100"/>
                <w:position w:val="0"/>
                <w:sz w:val="11"/>
                <w:szCs w:val="11"/>
              </w:rPr>
              <w:t>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1"/>
                <w:szCs w:val="11"/>
              </w:rPr>
            </w:pPr>
            <w:r>
              <w:rPr>
                <w:rFonts w:ascii="Book Antiqua" w:eastAsia="Book Antiqua" w:hAnsi="Book Antiqua" w:cs="Book Antiqua"/>
                <w:color w:val="000000"/>
                <w:spacing w:val="0"/>
                <w:w w:val="100"/>
                <w:position w:val="0"/>
                <w:sz w:val="11"/>
                <w:szCs w:val="11"/>
              </w:rPr>
              <w:t>-38,932,934.18</w:t>
            </w:r>
          </w:p>
        </w:tc>
      </w:tr>
      <w:tr>
        <w:trPr>
          <w:trHeight w:val="2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Book Antiqua" w:eastAsia="Book Antiqua" w:hAnsi="Book Antiqua" w:cs="Book Antiqua"/>
                <w:color w:val="000000"/>
                <w:spacing w:val="0"/>
                <w:w w:val="100"/>
                <w:position w:val="0"/>
                <w:sz w:val="11"/>
                <w:szCs w:val="11"/>
              </w:rPr>
              <w:t>4.</w:t>
            </w:r>
            <w:r>
              <w:rPr>
                <w:rFonts w:ascii="SimSun" w:eastAsia="SimSun" w:hAnsi="SimSun" w:cs="SimSun"/>
                <w:color w:val="000000"/>
                <w:spacing w:val="0"/>
                <w:w w:val="100"/>
                <w:position w:val="0"/>
                <w:sz w:val="10"/>
                <w:szCs w:val="1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-202,937,242. </w:t>
            </w:r>
            <w:r>
              <w:rPr>
                <w:rFonts w:ascii="Book Antiqua" w:eastAsia="Book Antiqua" w:hAnsi="Book Antiqua" w:cs="Book Antiqua"/>
                <w:color w:val="000000"/>
                <w:spacing w:val="0"/>
                <w:w w:val="100"/>
                <w:position w:val="0"/>
                <w:sz w:val="11"/>
                <w:szCs w:val="11"/>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Book Antiqua" w:eastAsia="Book Antiqua" w:hAnsi="Book Antiqua" w:cs="Book Antiqua"/>
                <w:color w:val="000000"/>
                <w:spacing w:val="0"/>
                <w:w w:val="100"/>
                <w:position w:val="0"/>
                <w:sz w:val="11"/>
                <w:szCs w:val="11"/>
              </w:rPr>
              <w:t>-202,937,242.14</w:t>
            </w: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Book Antiqua" w:eastAsia="Book Antiqua" w:hAnsi="Book Antiqua" w:cs="Book Antiqua"/>
                <w:color w:val="000000"/>
                <w:spacing w:val="0"/>
                <w:w w:val="100"/>
                <w:position w:val="0"/>
                <w:sz w:val="11"/>
                <w:szCs w:val="11"/>
              </w:rPr>
              <w:t xml:space="preserve">1 </w:t>
            </w:r>
            <w:r>
              <w:rPr>
                <w:rFonts w:ascii="SimSun" w:eastAsia="SimSun" w:hAnsi="SimSun" w:cs="SimSun"/>
                <w:color w:val="000000"/>
                <w:spacing w:val="0"/>
                <w:w w:val="100"/>
                <w:position w:val="0"/>
                <w:sz w:val="10"/>
                <w:szCs w:val="10"/>
              </w:rPr>
              <w:t>.资本公积转增资本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Book Antiqua" w:eastAsia="Book Antiqua" w:hAnsi="Book Antiqua" w:cs="Book Antiqua"/>
                <w:color w:val="000000"/>
                <w:spacing w:val="0"/>
                <w:w w:val="100"/>
                <w:position w:val="0"/>
                <w:sz w:val="11"/>
                <w:szCs w:val="11"/>
              </w:rPr>
              <w:t>2.</w:t>
            </w:r>
            <w:r>
              <w:rPr>
                <w:rFonts w:ascii="SimSun" w:eastAsia="SimSun" w:hAnsi="SimSun" w:cs="SimSun"/>
                <w:color w:val="000000"/>
                <w:spacing w:val="0"/>
                <w:w w:val="100"/>
                <w:position w:val="0"/>
                <w:sz w:val="10"/>
                <w:szCs w:val="10"/>
              </w:rPr>
              <w:t>盈余公积转增资本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Book Antiqua" w:eastAsia="Book Antiqua" w:hAnsi="Book Antiqua" w:cs="Book Antiqua"/>
                <w:color w:val="000000"/>
                <w:spacing w:val="0"/>
                <w:w w:val="100"/>
                <w:position w:val="0"/>
                <w:sz w:val="11"/>
                <w:szCs w:val="11"/>
              </w:rPr>
              <w:t>3</w:t>
            </w:r>
            <w:r>
              <w:rPr>
                <w:rFonts w:ascii="SimSun" w:eastAsia="SimSun" w:hAnsi="SimSun" w:cs="SimSun"/>
                <w:color w:val="000000"/>
                <w:spacing w:val="0"/>
                <w:w w:val="100"/>
                <w:position w:val="0"/>
                <w:sz w:val="10"/>
                <w:szCs w:val="1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Book Antiqua" w:eastAsia="Book Antiqua" w:hAnsi="Book Antiqua" w:cs="Book Antiqua"/>
                <w:color w:val="000000"/>
                <w:spacing w:val="0"/>
                <w:w w:val="100"/>
                <w:position w:val="0"/>
                <w:sz w:val="11"/>
                <w:szCs w:val="11"/>
              </w:rPr>
              <w:t>4.</w:t>
            </w:r>
            <w:r>
              <w:rPr>
                <w:rFonts w:ascii="SimSun" w:eastAsia="SimSun" w:hAnsi="SimSun" w:cs="SimSun"/>
                <w:color w:val="000000"/>
                <w:spacing w:val="0"/>
                <w:w w:val="100"/>
                <w:position w:val="0"/>
                <w:sz w:val="10"/>
                <w:szCs w:val="1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Book Antiqua" w:eastAsia="Book Antiqua" w:hAnsi="Book Antiqua" w:cs="Book Antiqua"/>
                <w:color w:val="000000"/>
                <w:spacing w:val="0"/>
                <w:w w:val="100"/>
                <w:position w:val="0"/>
                <w:sz w:val="11"/>
                <w:szCs w:val="11"/>
              </w:rPr>
              <w:t>1.</w:t>
            </w:r>
            <w:r>
              <w:rPr>
                <w:rFonts w:ascii="SimSun" w:eastAsia="SimSun" w:hAnsi="SimSun" w:cs="SimSun"/>
                <w:color w:val="000000"/>
                <w:spacing w:val="0"/>
                <w:w w:val="100"/>
                <w:position w:val="0"/>
                <w:sz w:val="10"/>
                <w:szCs w:val="1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Book Antiqua" w:eastAsia="Book Antiqua" w:hAnsi="Book Antiqua" w:cs="Book Antiqua"/>
                <w:color w:val="000000"/>
                <w:spacing w:val="0"/>
                <w:w w:val="100"/>
                <w:position w:val="0"/>
                <w:sz w:val="11"/>
                <w:szCs w:val="11"/>
              </w:rPr>
              <w:t xml:space="preserve">2 </w:t>
            </w:r>
            <w:r>
              <w:rPr>
                <w:rFonts w:ascii="SimSun" w:eastAsia="SimSun" w:hAnsi="SimSun" w:cs="SimSun"/>
                <w:color w:val="000000"/>
                <w:spacing w:val="0"/>
                <w:w w:val="100"/>
                <w:position w:val="0"/>
                <w:sz w:val="10"/>
                <w:szCs w:val="1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0"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rPr>
              <w:t>四、本期期末余额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6, 258, 857, 807.00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925,172,801. </w:t>
            </w:r>
            <w:r>
              <w:rPr>
                <w:rFonts w:ascii="Book Antiqua" w:eastAsia="Book Antiqua" w:hAnsi="Book Antiqua" w:cs="Book Antiqua"/>
                <w:color w:val="000000"/>
                <w:spacing w:val="0"/>
                <w:w w:val="100"/>
                <w:position w:val="0"/>
                <w:sz w:val="11"/>
                <w:szCs w:val="11"/>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 xml:space="preserve">596, 588, </w:t>
            </w:r>
            <w:r>
              <w:rPr>
                <w:rFonts w:ascii="Book Antiqua" w:eastAsia="Book Antiqua" w:hAnsi="Book Antiqua" w:cs="Book Antiqua"/>
                <w:color w:val="000000"/>
                <w:spacing w:val="0"/>
                <w:w w:val="100"/>
                <w:position w:val="0"/>
                <w:sz w:val="11"/>
                <w:szCs w:val="11"/>
              </w:rPr>
              <w:t>530.81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5,123,076,114.95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-3,472,987.55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14,166,030,169.97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1"/>
                <w:szCs w:val="11"/>
              </w:rPr>
            </w:pPr>
            <w:r>
              <w:rPr>
                <w:rFonts w:ascii="Book Antiqua" w:eastAsia="Book Antiqua" w:hAnsi="Book Antiqua" w:cs="Book Antiqua"/>
                <w:color w:val="000000"/>
                <w:spacing w:val="0"/>
                <w:w w:val="100"/>
                <w:position w:val="0"/>
                <w:sz w:val="11"/>
                <w:szCs w:val="11"/>
              </w:rPr>
              <w:t xml:space="preserve">6, 258, 857, 807. </w:t>
            </w:r>
            <w:r>
              <w:rPr>
                <w:rFonts w:ascii="Book Antiqua" w:eastAsia="Book Antiqua" w:hAnsi="Book Antiqua" w:cs="Book Antiqua"/>
                <w:color w:val="000000"/>
                <w:spacing w:val="0"/>
                <w:w w:val="100"/>
                <w:position w:val="0"/>
                <w:sz w:val="11"/>
                <w:szCs w:val="11"/>
              </w:rPr>
              <w:t>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1"/>
                <w:szCs w:val="11"/>
              </w:rPr>
            </w:pPr>
            <w:r>
              <w:rPr>
                <w:rFonts w:ascii="Book Antiqua" w:eastAsia="Book Antiqua" w:hAnsi="Book Antiqua" w:cs="Book Antiqua"/>
                <w:color w:val="000000"/>
                <w:spacing w:val="0"/>
                <w:w w:val="100"/>
                <w:position w:val="0"/>
                <w:sz w:val="11"/>
                <w:szCs w:val="11"/>
              </w:rPr>
              <w:t>1,198,675,589.73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1"/>
                <w:szCs w:val="11"/>
              </w:rPr>
            </w:pPr>
            <w:r>
              <w:rPr>
                <w:rFonts w:ascii="Book Antiqua" w:eastAsia="Book Antiqua" w:hAnsi="Book Antiqua" w:cs="Book Antiqua"/>
                <w:color w:val="000000"/>
                <w:spacing w:val="0"/>
                <w:w w:val="100"/>
                <w:position w:val="0"/>
                <w:sz w:val="11"/>
                <w:szCs w:val="11"/>
              </w:rPr>
              <w:t>507,872,516.42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4,610,444,977.52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1"/>
                <w:szCs w:val="11"/>
              </w:rPr>
            </w:pPr>
            <w:r>
              <w:rPr>
                <w:rFonts w:ascii="Book Antiqua" w:eastAsia="Book Antiqua" w:hAnsi="Book Antiqua" w:cs="Book Antiqua"/>
                <w:color w:val="000000"/>
                <w:spacing w:val="0"/>
                <w:w w:val="100"/>
                <w:position w:val="0"/>
                <w:sz w:val="11"/>
                <w:szCs w:val="11"/>
              </w:rPr>
              <w:t xml:space="preserve">1,340,237,215. </w:t>
            </w:r>
            <w:r>
              <w:rPr>
                <w:rFonts w:ascii="Book Antiqua" w:eastAsia="Book Antiqua" w:hAnsi="Book Antiqua" w:cs="Book Antiqua"/>
                <w:color w:val="000000"/>
                <w:spacing w:val="0"/>
                <w:w w:val="100"/>
                <w:position w:val="0"/>
                <w:sz w:val="11"/>
                <w:szCs w:val="11"/>
              </w:rPr>
              <w:t>74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1"/>
                <w:szCs w:val="11"/>
              </w:rPr>
            </w:pPr>
            <w:r>
              <w:rPr>
                <w:rFonts w:ascii="Book Antiqua" w:eastAsia="Book Antiqua" w:hAnsi="Book Antiqua" w:cs="Book Antiqua"/>
                <w:color w:val="000000"/>
                <w:spacing w:val="0"/>
                <w:w w:val="100"/>
                <w:position w:val="0"/>
                <w:sz w:val="11"/>
                <w:szCs w:val="11"/>
              </w:rPr>
              <w:t>13,913,116,142.73</w:t>
            </w:r>
          </w:p>
        </w:tc>
      </w:tr>
    </w:tbl>
    <w:p>
      <w:pPr>
        <w:spacing w:lineRule="exact" w:line="1"/>
        <w:rPr>
          <w:sz w:val="2"/>
          <w:szCs w:val="2"/>
        </w:rPr>
      </w:pPr>
      <w:r>
        <w:br w:type="page"/>
      </w:r>
    </w:p>
    <w:p>
      <w:pPr>
        <w:pStyle w:val="Style11"/>
        <w:keepNext w:val="0"/>
        <w:keepLines w:val="0"/>
        <w:widowControl w:val="0"/>
        <w:shd w:val="clear" w:color="auto" w:fill="auto"/>
        <w:bidi w:val="0"/>
        <w:spacing w:before="0" w:after="220" w:line="240" w:lineRule="auto"/>
        <w:ind w:left="0" w:right="0" w:firstLine="0"/>
        <w:jc w:val="center"/>
      </w:pPr>
      <w:r>
        <mc:AlternateContent>
          <mc:Choice Requires="wps">
            <w:drawing>
              <wp:anchor distT="0" distB="0" distL="114300" distR="114300" simplePos="0" relativeHeight="125829455" behindDoc="0" locked="0" layoutInCell="1" allowOverlap="1">
                <wp:simplePos x="0" y="0"/>
                <wp:positionH relativeFrom="page">
                  <wp:posOffset>4840605</wp:posOffset>
                </wp:positionH>
                <wp:positionV relativeFrom="paragraph">
                  <wp:posOffset>330200</wp:posOffset>
                </wp:positionV>
                <wp:extent cx="511810" cy="143510"/>
                <wp:wrapSquare wrapText="right"/>
                <wp:docPr id="128" name="Shape 128"/>
                <a:graphic xmlns:a="http://schemas.openxmlformats.org/drawingml/2006/main">
                  <a:graphicData uri="http://schemas.microsoft.com/office/word/2010/wordprocessingShape">
                    <wps:wsp>
                      <wps:cNvSpPr txBox="1"/>
                      <wps:spPr>
                        <a:xfrm>
                          <a:ext cx="511810" cy="14351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2013</w:t>
                            </w:r>
                            <w:r>
                              <w:rPr>
                                <w:color w:val="000000"/>
                                <w:spacing w:val="0"/>
                                <w:w w:val="100"/>
                                <w:position w:val="0"/>
                              </w:rPr>
                              <w:t>年度</w:t>
                            </w:r>
                          </w:p>
                        </w:txbxContent>
                      </wps:txbx>
                      <wps:bodyPr wrap="none" lIns="0" tIns="0" rIns="0" bIns="0">
                        <a:noAutoFit/>
                      </wps:bodyPr>
                    </wps:wsp>
                  </a:graphicData>
                </a:graphic>
              </wp:anchor>
            </w:drawing>
          </mc:Choice>
          <mc:Fallback>
            <w:pict>
              <v:shape id="_x0000_s1154" type="#_x0000_t202" style="position:absolute;margin-left:381.15000000000003pt;margin-top:26.pt;width:40.300000000000004pt;height:11.300000000000001pt;z-index:-125829298;mso-wrap-distance-left:9.pt;mso-wrap-distance-right:9.pt;mso-position-horizontal-relative:page" filled="f" stroked="f">
                <v:textbox inset="0,0,0,0">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2013</w:t>
                      </w:r>
                      <w:r>
                        <w:rPr>
                          <w:color w:val="000000"/>
                          <w:spacing w:val="0"/>
                          <w:w w:val="100"/>
                          <w:position w:val="0"/>
                        </w:rPr>
                        <w:t>年度</w:t>
                      </w:r>
                    </w:p>
                  </w:txbxContent>
                </v:textbox>
                <w10:wrap type="square" side="right" anchorx="page"/>
              </v:shape>
            </w:pict>
          </mc:Fallback>
        </mc:AlternateContent>
      </w:r>
      <w:r>
        <w:rPr>
          <w:color w:val="000000"/>
          <w:spacing w:val="0"/>
          <w:w w:val="100"/>
          <w:position w:val="0"/>
        </w:rPr>
        <w:t>母公司所有者 权 益变动表</w:t>
      </w:r>
    </w:p>
    <w:p>
      <w:pPr>
        <w:pStyle w:val="Style153"/>
        <w:keepNext w:val="0"/>
        <w:keepLines w:val="0"/>
        <w:widowControl w:val="0"/>
        <w:shd w:val="clear" w:color="auto" w:fill="auto"/>
        <w:bidi w:val="0"/>
        <w:spacing w:before="0" w:after="120" w:line="240" w:lineRule="auto"/>
        <w:ind w:left="0" w:right="0" w:firstLine="0"/>
        <w:jc w:val="right"/>
        <w:rPr>
          <w:sz w:val="13"/>
          <w:szCs w:val="13"/>
        </w:rPr>
      </w:pPr>
      <w:r>
        <mc:AlternateContent>
          <mc:Choice Requires="wps">
            <w:drawing>
              <wp:anchor distT="0" distB="0" distL="0" distR="0" simplePos="0" relativeHeight="125829457" behindDoc="0" locked="0" layoutInCell="1" allowOverlap="1">
                <wp:simplePos x="0" y="0"/>
                <wp:positionH relativeFrom="page">
                  <wp:posOffset>341630</wp:posOffset>
                </wp:positionH>
                <wp:positionV relativeFrom="paragraph">
                  <wp:posOffset>177800</wp:posOffset>
                </wp:positionV>
                <wp:extent cx="1740535" cy="113030"/>
                <wp:wrapSquare wrapText="bothSides"/>
                <wp:docPr id="130" name="Shape 130"/>
                <a:graphic xmlns:a="http://schemas.openxmlformats.org/drawingml/2006/main">
                  <a:graphicData uri="http://schemas.microsoft.com/office/word/2010/wordprocessingShape">
                    <wps:wsp>
                      <wps:cNvSpPr txBox="1"/>
                      <wps:spPr>
                        <a:xfrm>
                          <a:ext cx="1740535" cy="11303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编制单位：新湖中宝股份有限公司</w:t>
                            </w:r>
                          </w:p>
                        </w:txbxContent>
                      </wps:txbx>
                      <wps:bodyPr wrap="none" lIns="0" tIns="0" rIns="0" bIns="0">
                        <a:noAutoFit/>
                      </wps:bodyPr>
                    </wps:wsp>
                  </a:graphicData>
                </a:graphic>
              </wp:anchor>
            </w:drawing>
          </mc:Choice>
          <mc:Fallback>
            <w:pict>
              <v:shape id="_x0000_s1156" type="#_x0000_t202" style="position:absolute;margin-left:26.900000000000002pt;margin-top:14.pt;width:137.05000000000001pt;height:8.9000000000000004pt;z-index:-125829296;mso-wrap-distance-left:0;mso-wrap-distance-right:0;mso-position-horizontal-relative:page" filled="f" stroked="f">
                <v:textbox inset="0,0,0,0">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编制单位：新湖中宝股份有限公司</w:t>
                      </w:r>
                    </w:p>
                  </w:txbxContent>
                </v:textbox>
                <w10:wrap type="square" anchorx="page"/>
              </v:shape>
            </w:pict>
          </mc:Fallback>
        </mc:AlternateContent>
      </w:r>
      <w:r>
        <w:rPr>
          <w:color w:val="000000"/>
          <w:spacing w:val="0"/>
          <w:w w:val="100"/>
          <w:position w:val="0"/>
          <w:sz w:val="13"/>
          <w:szCs w:val="13"/>
        </w:rPr>
        <w:t>会企</w:t>
      </w:r>
      <w:r>
        <w:rPr>
          <w:color w:val="000000"/>
          <w:spacing w:val="0"/>
          <w:w w:val="100"/>
          <w:position w:val="0"/>
          <w:sz w:val="12"/>
          <w:szCs w:val="12"/>
        </w:rPr>
        <w:t>04</w:t>
      </w:r>
      <w:r>
        <w:rPr>
          <w:color w:val="000000"/>
          <w:spacing w:val="0"/>
          <w:w w:val="100"/>
          <w:position w:val="0"/>
          <w:sz w:val="13"/>
          <w:szCs w:val="13"/>
        </w:rPr>
        <w:t>表</w:t>
      </w:r>
    </w:p>
    <w:tbl>
      <w:tblPr>
        <w:tblOverlap w:val="never"/>
        <w:jc w:val="left"/>
        <w:tblLayout w:type="fixed"/>
      </w:tblPr>
      <w:tblGrid>
        <w:gridCol w:w="2678"/>
        <w:gridCol w:w="1186"/>
        <w:gridCol w:w="1109"/>
        <w:gridCol w:w="542"/>
        <w:gridCol w:w="322"/>
        <w:gridCol w:w="960"/>
        <w:gridCol w:w="341"/>
        <w:gridCol w:w="1133"/>
        <w:gridCol w:w="1123"/>
        <w:gridCol w:w="1171"/>
        <w:gridCol w:w="1080"/>
        <w:gridCol w:w="475"/>
        <w:gridCol w:w="350"/>
        <w:gridCol w:w="970"/>
        <w:gridCol w:w="283"/>
        <w:gridCol w:w="994"/>
        <w:gridCol w:w="1214"/>
      </w:tblGrid>
      <w:tr>
        <w:trPr>
          <w:trHeight w:val="638" w:hRule="exact"/>
        </w:trPr>
        <w:tc>
          <w:tcPr>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实收资本</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资本公积</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100" w:line="240" w:lineRule="auto"/>
              <w:ind w:left="0" w:right="0" w:firstLine="0"/>
              <w:jc w:val="center"/>
              <w:rPr>
                <w:sz w:val="13"/>
                <w:szCs w:val="13"/>
              </w:rPr>
            </w:pPr>
            <w:r>
              <w:rPr>
                <w:rFonts w:ascii="SimSun" w:eastAsia="SimSun" w:hAnsi="SimSun" w:cs="SimSun"/>
                <w:color w:val="000000"/>
                <w:spacing w:val="0"/>
                <w:w w:val="100"/>
                <w:position w:val="0"/>
                <w:sz w:val="13"/>
                <w:szCs w:val="13"/>
              </w:rPr>
              <w:t>减：</w:t>
            </w:r>
          </w:p>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库存股</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168" w:lineRule="exact"/>
              <w:ind w:left="0" w:right="0" w:firstLine="0"/>
              <w:jc w:val="left"/>
              <w:rPr>
                <w:sz w:val="13"/>
                <w:szCs w:val="13"/>
              </w:rPr>
            </w:pPr>
            <w:r>
              <w:rPr>
                <w:rFonts w:ascii="SimSun" w:eastAsia="SimSun" w:hAnsi="SimSun" w:cs="SimSun"/>
                <w:color w:val="000000"/>
                <w:spacing w:val="0"/>
                <w:w w:val="100"/>
                <w:position w:val="0"/>
                <w:sz w:val="13"/>
                <w:szCs w:val="13"/>
              </w:rPr>
              <w:t>专项 准备</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盈余公积</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168" w:lineRule="exact"/>
              <w:ind w:left="0" w:right="0" w:firstLine="0"/>
              <w:jc w:val="both"/>
              <w:rPr>
                <w:sz w:val="13"/>
                <w:szCs w:val="13"/>
              </w:rPr>
            </w:pPr>
            <w:r>
              <w:rPr>
                <w:rFonts w:ascii="SimSun" w:eastAsia="SimSun" w:hAnsi="SimSun" w:cs="SimSun"/>
                <w:color w:val="000000"/>
                <w:spacing w:val="0"/>
                <w:w w:val="100"/>
                <w:position w:val="0"/>
                <w:sz w:val="13"/>
                <w:szCs w:val="13"/>
              </w:rPr>
              <w:t>—般 风险 准备</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未分配利润</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160" w:line="240" w:lineRule="auto"/>
              <w:ind w:left="0" w:right="160" w:firstLine="0"/>
              <w:jc w:val="right"/>
              <w:rPr>
                <w:sz w:val="13"/>
                <w:szCs w:val="13"/>
              </w:rPr>
            </w:pPr>
            <w:r>
              <w:rPr>
                <w:rFonts w:ascii="SimSun" w:eastAsia="SimSun" w:hAnsi="SimSun" w:cs="SimSun"/>
                <w:color w:val="000000"/>
                <w:spacing w:val="0"/>
                <w:w w:val="100"/>
                <w:position w:val="0"/>
                <w:sz w:val="13"/>
                <w:szCs w:val="13"/>
              </w:rPr>
              <w:t>所有者权益合</w:t>
            </w:r>
          </w:p>
          <w:p>
            <w:pPr>
              <w:pStyle w:val="Style25"/>
              <w:keepNext w:val="0"/>
              <w:keepLines w:val="0"/>
              <w:framePr w:w="15931" w:h="7003" w:vSpace="197" w:wrap="notBeside" w:vAnchor="text" w:hAnchor="text" w:y="390"/>
              <w:widowControl w:val="0"/>
              <w:shd w:val="clear" w:color="auto" w:fill="auto"/>
              <w:bidi w:val="0"/>
              <w:spacing w:before="0" w:after="0" w:line="240" w:lineRule="auto"/>
              <w:ind w:left="0" w:right="480" w:firstLine="0"/>
              <w:jc w:val="right"/>
              <w:rPr>
                <w:sz w:val="13"/>
                <w:szCs w:val="13"/>
              </w:rPr>
            </w:pPr>
            <w:r>
              <w:rPr>
                <w:rFonts w:ascii="SimSun" w:eastAsia="SimSun" w:hAnsi="SimSun" w:cs="SimSun"/>
                <w:color w:val="000000"/>
                <w:spacing w:val="0"/>
                <w:w w:val="100"/>
                <w:position w:val="0"/>
                <w:sz w:val="13"/>
                <w:szCs w:val="13"/>
              </w:rPr>
              <w:t>计</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320" w:firstLine="0"/>
              <w:jc w:val="right"/>
              <w:rPr>
                <w:sz w:val="13"/>
                <w:szCs w:val="13"/>
              </w:rPr>
            </w:pPr>
            <w:r>
              <w:rPr>
                <w:rFonts w:ascii="SimSun" w:eastAsia="SimSun" w:hAnsi="SimSun" w:cs="SimSun"/>
                <w:color w:val="000000"/>
                <w:spacing w:val="0"/>
                <w:w w:val="100"/>
                <w:position w:val="0"/>
                <w:sz w:val="13"/>
                <w:szCs w:val="13"/>
              </w:rPr>
              <w:t>实收资本</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260" w:firstLine="0"/>
              <w:jc w:val="right"/>
              <w:rPr>
                <w:sz w:val="13"/>
                <w:szCs w:val="13"/>
              </w:rPr>
            </w:pPr>
            <w:r>
              <w:rPr>
                <w:rFonts w:ascii="SimSun" w:eastAsia="SimSun" w:hAnsi="SimSun" w:cs="SimSun"/>
                <w:color w:val="000000"/>
                <w:spacing w:val="0"/>
                <w:w w:val="100"/>
                <w:position w:val="0"/>
                <w:sz w:val="13"/>
                <w:szCs w:val="13"/>
              </w:rPr>
              <w:t>资本公积</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100" w:line="240" w:lineRule="auto"/>
              <w:ind w:left="0" w:right="0" w:firstLine="0"/>
              <w:jc w:val="right"/>
              <w:rPr>
                <w:sz w:val="13"/>
                <w:szCs w:val="13"/>
              </w:rPr>
            </w:pPr>
            <w:r>
              <w:rPr>
                <w:rFonts w:ascii="SimSun" w:eastAsia="SimSun" w:hAnsi="SimSun" w:cs="SimSun"/>
                <w:color w:val="000000"/>
                <w:spacing w:val="0"/>
                <w:w w:val="100"/>
                <w:position w:val="0"/>
                <w:sz w:val="13"/>
                <w:szCs w:val="13"/>
              </w:rPr>
              <w:t>减：</w:t>
            </w:r>
          </w:p>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库存股</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168" w:lineRule="exact"/>
              <w:ind w:left="0" w:right="0" w:firstLine="0"/>
              <w:jc w:val="left"/>
              <w:rPr>
                <w:sz w:val="13"/>
                <w:szCs w:val="13"/>
              </w:rPr>
            </w:pPr>
            <w:r>
              <w:rPr>
                <w:rFonts w:ascii="SimSun" w:eastAsia="SimSun" w:hAnsi="SimSun" w:cs="SimSun"/>
                <w:color w:val="000000"/>
                <w:spacing w:val="0"/>
                <w:w w:val="100"/>
                <w:position w:val="0"/>
                <w:sz w:val="13"/>
                <w:szCs w:val="13"/>
              </w:rPr>
              <w:t>专项 准备</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220" w:firstLine="0"/>
              <w:jc w:val="right"/>
              <w:rPr>
                <w:sz w:val="13"/>
                <w:szCs w:val="13"/>
              </w:rPr>
            </w:pPr>
            <w:r>
              <w:rPr>
                <w:rFonts w:ascii="SimSun" w:eastAsia="SimSun" w:hAnsi="SimSun" w:cs="SimSun"/>
                <w:color w:val="000000"/>
                <w:spacing w:val="0"/>
                <w:w w:val="100"/>
                <w:position w:val="0"/>
                <w:sz w:val="13"/>
                <w:szCs w:val="13"/>
              </w:rPr>
              <w:t>盈余公积</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168" w:lineRule="exact"/>
              <w:ind w:left="0" w:right="0" w:firstLine="0"/>
              <w:jc w:val="both"/>
              <w:rPr>
                <w:sz w:val="13"/>
                <w:szCs w:val="13"/>
              </w:rPr>
            </w:pPr>
            <w:r>
              <w:rPr>
                <w:rFonts w:ascii="SimSun" w:eastAsia="SimSun" w:hAnsi="SimSun" w:cs="SimSun"/>
                <w:color w:val="000000"/>
                <w:spacing w:val="0"/>
                <w:w w:val="100"/>
                <w:position w:val="0"/>
                <w:sz w:val="13"/>
                <w:szCs w:val="13"/>
              </w:rPr>
              <w:t>—般 风险 准备</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160" w:firstLine="0"/>
              <w:jc w:val="right"/>
              <w:rPr>
                <w:sz w:val="13"/>
                <w:szCs w:val="13"/>
              </w:rPr>
            </w:pPr>
            <w:r>
              <w:rPr>
                <w:rFonts w:ascii="SimSun" w:eastAsia="SimSun" w:hAnsi="SimSun" w:cs="SimSun"/>
                <w:color w:val="000000"/>
                <w:spacing w:val="0"/>
                <w:w w:val="100"/>
                <w:position w:val="0"/>
                <w:sz w:val="13"/>
                <w:szCs w:val="13"/>
              </w:rPr>
              <w:t>未分配利润</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所有者权益合计</w:t>
            </w: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140"/>
              <w:jc w:val="left"/>
              <w:rPr>
                <w:sz w:val="12"/>
                <w:szCs w:val="12"/>
              </w:rPr>
            </w:pPr>
            <w:r>
              <w:rPr>
                <w:rFonts w:ascii="SimSun" w:eastAsia="SimSun" w:hAnsi="SimSun" w:cs="SimSun"/>
                <w:color w:val="000000"/>
                <w:spacing w:val="0"/>
                <w:w w:val="100"/>
                <w:position w:val="0"/>
                <w:sz w:val="12"/>
                <w:szCs w:val="12"/>
              </w:rPr>
              <w:t>6,258,857,807.00</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1,413,412,935.34</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429,934,650.77</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20"/>
              <w:jc w:val="left"/>
              <w:rPr>
                <w:sz w:val="12"/>
                <w:szCs w:val="12"/>
              </w:rPr>
            </w:pPr>
            <w:r>
              <w:rPr>
                <w:rFonts w:ascii="SimSun" w:eastAsia="SimSun" w:hAnsi="SimSun" w:cs="SimSun"/>
                <w:color w:val="000000"/>
                <w:spacing w:val="0"/>
                <w:w w:val="100"/>
                <w:position w:val="0"/>
                <w:sz w:val="12"/>
                <w:szCs w:val="12"/>
              </w:rPr>
              <w:t>479,923,770.32</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8,582,129,163.43</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6,210,715,727.00</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1,178,892,628.59</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384,353,245.58</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140"/>
              <w:jc w:val="left"/>
              <w:rPr>
                <w:sz w:val="12"/>
                <w:szCs w:val="12"/>
              </w:rPr>
            </w:pPr>
            <w:r>
              <w:rPr>
                <w:rFonts w:ascii="SimSun" w:eastAsia="SimSun" w:hAnsi="SimSun" w:cs="SimSun"/>
                <w:color w:val="000000"/>
                <w:spacing w:val="0"/>
                <w:w w:val="100"/>
                <w:position w:val="0"/>
                <w:sz w:val="12"/>
                <w:szCs w:val="12"/>
              </w:rPr>
              <w:t>69,691,123.63</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7,843,652,724.80</w:t>
            </w: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加：会计政策变更</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30"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80"/>
              <w:jc w:val="both"/>
              <w:rPr>
                <w:sz w:val="13"/>
                <w:szCs w:val="13"/>
              </w:rPr>
            </w:pPr>
            <w:r>
              <w:rPr>
                <w:rFonts w:ascii="SimSun" w:eastAsia="SimSun" w:hAnsi="SimSun" w:cs="SimSun"/>
                <w:color w:val="000000"/>
                <w:spacing w:val="0"/>
                <w:w w:val="100"/>
                <w:position w:val="0"/>
                <w:sz w:val="13"/>
                <w:szCs w:val="13"/>
              </w:rPr>
              <w:t>前期差错更正</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80"/>
              <w:jc w:val="left"/>
              <w:rPr>
                <w:sz w:val="13"/>
                <w:szCs w:val="13"/>
              </w:rPr>
            </w:pP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二、本年年初余额</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140"/>
              <w:jc w:val="left"/>
              <w:rPr>
                <w:sz w:val="12"/>
                <w:szCs w:val="12"/>
              </w:rPr>
            </w:pPr>
            <w:r>
              <w:rPr>
                <w:rFonts w:ascii="SimSun" w:eastAsia="SimSun" w:hAnsi="SimSun" w:cs="SimSun"/>
                <w:color w:val="000000"/>
                <w:spacing w:val="0"/>
                <w:w w:val="100"/>
                <w:position w:val="0"/>
                <w:sz w:val="12"/>
                <w:szCs w:val="12"/>
              </w:rPr>
              <w:t>6,258,857,807.00</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1,413,412,935.34</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429,934,650.77</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20"/>
              <w:jc w:val="left"/>
              <w:rPr>
                <w:sz w:val="12"/>
                <w:szCs w:val="12"/>
              </w:rPr>
            </w:pPr>
            <w:r>
              <w:rPr>
                <w:rFonts w:ascii="SimSun" w:eastAsia="SimSun" w:hAnsi="SimSun" w:cs="SimSun"/>
                <w:color w:val="000000"/>
                <w:spacing w:val="0"/>
                <w:w w:val="100"/>
                <w:position w:val="0"/>
                <w:sz w:val="12"/>
                <w:szCs w:val="12"/>
              </w:rPr>
              <w:t>479,923,770.32</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8,582,129,163.43</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6,210,715,727.00</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1,178,892,628.59</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384,353,245.58</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140"/>
              <w:jc w:val="left"/>
              <w:rPr>
                <w:sz w:val="12"/>
                <w:szCs w:val="12"/>
              </w:rPr>
            </w:pPr>
            <w:r>
              <w:rPr>
                <w:rFonts w:ascii="SimSun" w:eastAsia="SimSun" w:hAnsi="SimSun" w:cs="SimSun"/>
                <w:color w:val="000000"/>
                <w:spacing w:val="0"/>
                <w:w w:val="100"/>
                <w:position w:val="0"/>
                <w:sz w:val="12"/>
                <w:szCs w:val="12"/>
              </w:rPr>
              <w:t>69,691,123.63</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7,843,652,724.80</w:t>
            </w: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三、本期增减变动金额（减少以号填列）</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-194,816, 221.31</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88,716,014.39</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20"/>
              <w:jc w:val="left"/>
              <w:rPr>
                <w:sz w:val="12"/>
                <w:szCs w:val="12"/>
              </w:rPr>
            </w:pPr>
            <w:r>
              <w:rPr>
                <w:rFonts w:ascii="SimSun" w:eastAsia="SimSun" w:hAnsi="SimSun" w:cs="SimSun"/>
                <w:color w:val="000000"/>
                <w:spacing w:val="0"/>
                <w:w w:val="100"/>
                <w:position w:val="0"/>
                <w:sz w:val="12"/>
                <w:szCs w:val="12"/>
              </w:rPr>
              <w:t xml:space="preserve">416,653, </w:t>
            </w:r>
            <w:r>
              <w:rPr>
                <w:rFonts w:ascii="SimSun" w:eastAsia="SimSun" w:hAnsi="SimSun" w:cs="SimSun"/>
                <w:color w:val="000000"/>
                <w:spacing w:val="0"/>
                <w:w w:val="100"/>
                <w:position w:val="0"/>
                <w:sz w:val="12"/>
                <w:szCs w:val="12"/>
              </w:rPr>
              <w:t>803.20</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00"/>
              <w:jc w:val="left"/>
              <w:rPr>
                <w:sz w:val="12"/>
                <w:szCs w:val="12"/>
              </w:rPr>
            </w:pPr>
            <w:r>
              <w:rPr>
                <w:rFonts w:ascii="SimSun" w:eastAsia="SimSun" w:hAnsi="SimSun" w:cs="SimSun"/>
                <w:color w:val="000000"/>
                <w:spacing w:val="0"/>
                <w:w w:val="100"/>
                <w:position w:val="0"/>
                <w:sz w:val="12"/>
                <w:szCs w:val="12"/>
              </w:rPr>
              <w:t>310,553,596.28</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320"/>
              <w:jc w:val="both"/>
              <w:rPr>
                <w:sz w:val="12"/>
                <w:szCs w:val="12"/>
              </w:rPr>
            </w:pPr>
            <w:r>
              <w:rPr>
                <w:rFonts w:ascii="SimSun" w:eastAsia="SimSun" w:hAnsi="SimSun" w:cs="SimSun"/>
                <w:color w:val="000000"/>
                <w:spacing w:val="0"/>
                <w:w w:val="100"/>
                <w:position w:val="0"/>
                <w:sz w:val="12"/>
                <w:szCs w:val="12"/>
              </w:rPr>
              <w:t>48,142,080.00</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160"/>
              <w:jc w:val="left"/>
              <w:rPr>
                <w:sz w:val="12"/>
                <w:szCs w:val="12"/>
              </w:rPr>
            </w:pPr>
            <w:r>
              <w:rPr>
                <w:rFonts w:ascii="SimSun" w:eastAsia="SimSun" w:hAnsi="SimSun" w:cs="SimSun"/>
                <w:color w:val="000000"/>
                <w:spacing w:val="0"/>
                <w:w w:val="100"/>
                <w:position w:val="0"/>
                <w:sz w:val="12"/>
                <w:szCs w:val="12"/>
              </w:rPr>
              <w:t>234,520,306.75</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45,581,405.19</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410,232,646.69</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20"/>
              <w:jc w:val="left"/>
              <w:rPr>
                <w:sz w:val="12"/>
                <w:szCs w:val="12"/>
              </w:rPr>
            </w:pPr>
            <w:r>
              <w:rPr>
                <w:rFonts w:ascii="SimSun" w:eastAsia="SimSun" w:hAnsi="SimSun" w:cs="SimSun"/>
                <w:color w:val="000000"/>
                <w:spacing w:val="0"/>
                <w:w w:val="100"/>
                <w:position w:val="0"/>
                <w:sz w:val="12"/>
                <w:szCs w:val="12"/>
              </w:rPr>
              <w:t>738,476,438.63</w:t>
            </w:r>
          </w:p>
        </w:tc>
      </w:tr>
      <w:tr>
        <w:trPr>
          <w:trHeight w:val="230"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（―）净利润</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20"/>
              <w:jc w:val="left"/>
              <w:rPr>
                <w:sz w:val="12"/>
                <w:szCs w:val="12"/>
              </w:rPr>
            </w:pPr>
            <w:r>
              <w:rPr>
                <w:rFonts w:ascii="SimSun" w:eastAsia="SimSun" w:hAnsi="SimSun" w:cs="SimSun"/>
                <w:color w:val="000000"/>
                <w:spacing w:val="0"/>
                <w:w w:val="100"/>
                <w:position w:val="0"/>
                <w:sz w:val="12"/>
                <w:szCs w:val="12"/>
              </w:rPr>
              <w:t>887,160,143.85</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00"/>
              <w:jc w:val="left"/>
              <w:rPr>
                <w:sz w:val="12"/>
                <w:szCs w:val="12"/>
              </w:rPr>
            </w:pPr>
            <w:r>
              <w:rPr>
                <w:rFonts w:ascii="SimSun" w:eastAsia="SimSun" w:hAnsi="SimSun" w:cs="SimSun"/>
                <w:color w:val="000000"/>
                <w:spacing w:val="0"/>
                <w:w w:val="100"/>
                <w:position w:val="0"/>
                <w:sz w:val="12"/>
                <w:szCs w:val="12"/>
              </w:rPr>
              <w:t>887,160,143.85</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455,814,051.88</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20"/>
              <w:jc w:val="left"/>
              <w:rPr>
                <w:sz w:val="12"/>
                <w:szCs w:val="12"/>
              </w:rPr>
            </w:pPr>
            <w:r>
              <w:rPr>
                <w:rFonts w:ascii="SimSun" w:eastAsia="SimSun" w:hAnsi="SimSun" w:cs="SimSun"/>
                <w:color w:val="000000"/>
                <w:spacing w:val="0"/>
                <w:w w:val="100"/>
                <w:position w:val="0"/>
                <w:sz w:val="12"/>
                <w:szCs w:val="12"/>
              </w:rPr>
              <w:t>455,814,051.88</w:t>
            </w: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（二）其他综合收益</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-211,867, 157.82</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140"/>
              <w:jc w:val="left"/>
              <w:rPr>
                <w:sz w:val="12"/>
                <w:szCs w:val="12"/>
              </w:rPr>
            </w:pPr>
            <w:r>
              <w:rPr>
                <w:rFonts w:ascii="SimSun" w:eastAsia="SimSun" w:hAnsi="SimSun" w:cs="SimSun"/>
                <w:color w:val="000000"/>
                <w:spacing w:val="0"/>
                <w:w w:val="100"/>
                <w:position w:val="0"/>
                <w:sz w:val="12"/>
                <w:szCs w:val="12"/>
              </w:rPr>
              <w:t>-211,867, 157.82</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80"/>
              <w:jc w:val="left"/>
              <w:rPr>
                <w:sz w:val="12"/>
                <w:szCs w:val="12"/>
              </w:rPr>
            </w:pPr>
            <w:r>
              <w:rPr>
                <w:rFonts w:ascii="SimSun" w:eastAsia="SimSun" w:hAnsi="SimSun" w:cs="SimSun"/>
                <w:color w:val="000000"/>
                <w:spacing w:val="0"/>
                <w:w w:val="100"/>
                <w:position w:val="0"/>
                <w:sz w:val="12"/>
                <w:szCs w:val="12"/>
              </w:rPr>
              <w:t>3,817,907.51</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right"/>
              <w:rPr>
                <w:sz w:val="12"/>
                <w:szCs w:val="12"/>
              </w:rPr>
            </w:pPr>
            <w:r>
              <w:rPr>
                <w:rFonts w:ascii="SimSun" w:eastAsia="SimSun" w:hAnsi="SimSun" w:cs="SimSun"/>
                <w:color w:val="000000"/>
                <w:spacing w:val="0"/>
                <w:w w:val="100"/>
                <w:position w:val="0"/>
                <w:sz w:val="12"/>
                <w:szCs w:val="12"/>
              </w:rPr>
              <w:t>3,817,907.51</w:t>
            </w: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上述（一）和（二）小计</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-211,867, 157.82</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20"/>
              <w:jc w:val="left"/>
              <w:rPr>
                <w:sz w:val="12"/>
                <w:szCs w:val="12"/>
              </w:rPr>
            </w:pPr>
            <w:r>
              <w:rPr>
                <w:rFonts w:ascii="SimSun" w:eastAsia="SimSun" w:hAnsi="SimSun" w:cs="SimSun"/>
                <w:color w:val="000000"/>
                <w:spacing w:val="0"/>
                <w:w w:val="100"/>
                <w:position w:val="0"/>
                <w:sz w:val="12"/>
                <w:szCs w:val="12"/>
              </w:rPr>
              <w:t>887,160,143.85</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00"/>
              <w:jc w:val="left"/>
              <w:rPr>
                <w:sz w:val="12"/>
                <w:szCs w:val="12"/>
              </w:rPr>
            </w:pPr>
            <w:r>
              <w:rPr>
                <w:rFonts w:ascii="SimSun" w:eastAsia="SimSun" w:hAnsi="SimSun" w:cs="SimSun"/>
                <w:color w:val="000000"/>
                <w:spacing w:val="0"/>
                <w:w w:val="100"/>
                <w:position w:val="0"/>
                <w:sz w:val="12"/>
                <w:szCs w:val="12"/>
              </w:rPr>
              <w:t>675,292,986.03</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80"/>
              <w:jc w:val="left"/>
              <w:rPr>
                <w:sz w:val="12"/>
                <w:szCs w:val="12"/>
              </w:rPr>
            </w:pPr>
            <w:r>
              <w:rPr>
                <w:rFonts w:ascii="SimSun" w:eastAsia="SimSun" w:hAnsi="SimSun" w:cs="SimSun"/>
                <w:color w:val="000000"/>
                <w:spacing w:val="0"/>
                <w:w w:val="100"/>
                <w:position w:val="0"/>
                <w:sz w:val="12"/>
                <w:szCs w:val="12"/>
              </w:rPr>
              <w:t>3,817,907.51</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455,814,051.88</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20"/>
              <w:jc w:val="left"/>
              <w:rPr>
                <w:sz w:val="12"/>
                <w:szCs w:val="12"/>
              </w:rPr>
            </w:pPr>
            <w:r>
              <w:rPr>
                <w:rFonts w:ascii="SimSun" w:eastAsia="SimSun" w:hAnsi="SimSun" w:cs="SimSun"/>
                <w:color w:val="000000"/>
                <w:spacing w:val="0"/>
                <w:w w:val="100"/>
                <w:position w:val="0"/>
                <w:sz w:val="12"/>
                <w:szCs w:val="12"/>
              </w:rPr>
              <w:t>459,631,959.39</w:t>
            </w:r>
          </w:p>
        </w:tc>
      </w:tr>
      <w:tr>
        <w:trPr>
          <w:trHeight w:val="230"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（三）所有者投入和减少资本</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60"/>
              <w:jc w:val="left"/>
              <w:rPr>
                <w:sz w:val="12"/>
                <w:szCs w:val="12"/>
              </w:rPr>
            </w:pPr>
            <w:r>
              <w:rPr>
                <w:rFonts w:ascii="SimSun" w:eastAsia="SimSun" w:hAnsi="SimSun" w:cs="SimSun"/>
                <w:color w:val="000000"/>
                <w:spacing w:val="0"/>
                <w:w w:val="100"/>
                <w:position w:val="0"/>
                <w:sz w:val="12"/>
                <w:szCs w:val="12"/>
              </w:rPr>
              <w:t>17,050,936.51</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right"/>
              <w:rPr>
                <w:sz w:val="12"/>
                <w:szCs w:val="12"/>
              </w:rPr>
            </w:pPr>
            <w:r>
              <w:rPr>
                <w:rFonts w:ascii="SimSun" w:eastAsia="SimSun" w:hAnsi="SimSun" w:cs="SimSun"/>
                <w:color w:val="000000"/>
                <w:spacing w:val="0"/>
                <w:w w:val="100"/>
                <w:position w:val="0"/>
                <w:sz w:val="12"/>
                <w:szCs w:val="12"/>
              </w:rPr>
              <w:t>17,050,936.51</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320"/>
              <w:jc w:val="both"/>
              <w:rPr>
                <w:sz w:val="12"/>
                <w:szCs w:val="12"/>
              </w:rPr>
            </w:pPr>
            <w:r>
              <w:rPr>
                <w:rFonts w:ascii="SimSun" w:eastAsia="SimSun" w:hAnsi="SimSun" w:cs="SimSun"/>
                <w:color w:val="000000"/>
                <w:spacing w:val="0"/>
                <w:w w:val="100"/>
                <w:position w:val="0"/>
                <w:sz w:val="12"/>
                <w:szCs w:val="12"/>
              </w:rPr>
              <w:t>48,142,080.00</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160"/>
              <w:jc w:val="left"/>
              <w:rPr>
                <w:sz w:val="12"/>
                <w:szCs w:val="12"/>
              </w:rPr>
            </w:pPr>
            <w:r>
              <w:rPr>
                <w:rFonts w:ascii="SimSun" w:eastAsia="SimSun" w:hAnsi="SimSun" w:cs="SimSun"/>
                <w:color w:val="000000"/>
                <w:spacing w:val="0"/>
                <w:w w:val="100"/>
                <w:position w:val="0"/>
                <w:sz w:val="12"/>
                <w:szCs w:val="12"/>
              </w:rPr>
              <w:t>230,702,399.24</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20"/>
              <w:jc w:val="left"/>
              <w:rPr>
                <w:sz w:val="12"/>
                <w:szCs w:val="12"/>
              </w:rPr>
            </w:pPr>
            <w:r>
              <w:rPr>
                <w:rFonts w:ascii="SimSun" w:eastAsia="SimSun" w:hAnsi="SimSun" w:cs="SimSun"/>
                <w:color w:val="000000"/>
                <w:spacing w:val="0"/>
                <w:w w:val="100"/>
                <w:position w:val="0"/>
                <w:sz w:val="12"/>
                <w:szCs w:val="12"/>
              </w:rPr>
              <w:t>278,844,479.24</w:t>
            </w: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2"/>
                <w:szCs w:val="12"/>
              </w:rPr>
              <w:t>1.</w:t>
            </w:r>
            <w:r>
              <w:rPr>
                <w:rFonts w:ascii="SimSun" w:eastAsia="SimSun" w:hAnsi="SimSun" w:cs="SimSun"/>
                <w:color w:val="000000"/>
                <w:spacing w:val="0"/>
                <w:w w:val="100"/>
                <w:position w:val="0"/>
                <w:sz w:val="13"/>
                <w:szCs w:val="13"/>
              </w:rPr>
              <w:t>所有者投入资本</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320"/>
              <w:jc w:val="both"/>
              <w:rPr>
                <w:sz w:val="12"/>
                <w:szCs w:val="12"/>
              </w:rPr>
            </w:pPr>
            <w:r>
              <w:rPr>
                <w:rFonts w:ascii="SimSun" w:eastAsia="SimSun" w:hAnsi="SimSun" w:cs="SimSun"/>
                <w:color w:val="000000"/>
                <w:spacing w:val="0"/>
                <w:w w:val="100"/>
                <w:position w:val="0"/>
                <w:sz w:val="12"/>
                <w:szCs w:val="12"/>
              </w:rPr>
              <w:t>48,142,080.00</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160"/>
              <w:jc w:val="left"/>
              <w:rPr>
                <w:sz w:val="12"/>
                <w:szCs w:val="12"/>
              </w:rPr>
            </w:pPr>
            <w:r>
              <w:rPr>
                <w:rFonts w:ascii="SimSun" w:eastAsia="SimSun" w:hAnsi="SimSun" w:cs="SimSun"/>
                <w:color w:val="000000"/>
                <w:spacing w:val="0"/>
                <w:w w:val="100"/>
                <w:position w:val="0"/>
                <w:sz w:val="12"/>
                <w:szCs w:val="12"/>
              </w:rPr>
              <w:t>216,157,939.20</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20"/>
              <w:jc w:val="left"/>
              <w:rPr>
                <w:sz w:val="12"/>
                <w:szCs w:val="12"/>
              </w:rPr>
            </w:pPr>
            <w:r>
              <w:rPr>
                <w:rFonts w:ascii="SimSun" w:eastAsia="SimSun" w:hAnsi="SimSun" w:cs="SimSun"/>
                <w:color w:val="000000"/>
                <w:spacing w:val="0"/>
                <w:w w:val="100"/>
                <w:position w:val="0"/>
                <w:sz w:val="12"/>
                <w:szCs w:val="12"/>
              </w:rPr>
              <w:t>264,300,019.20</w:t>
            </w: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2"/>
                <w:szCs w:val="12"/>
              </w:rPr>
              <w:t>2</w:t>
            </w:r>
            <w:r>
              <w:rPr>
                <w:rFonts w:ascii="SimSun" w:eastAsia="SimSun" w:hAnsi="SimSun" w:cs="SimSun"/>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60"/>
              <w:jc w:val="left"/>
              <w:rPr>
                <w:sz w:val="12"/>
                <w:szCs w:val="12"/>
              </w:rPr>
            </w:pPr>
            <w:r>
              <w:rPr>
                <w:rFonts w:ascii="SimSun" w:eastAsia="SimSun" w:hAnsi="SimSun" w:cs="SimSun"/>
                <w:color w:val="000000"/>
                <w:spacing w:val="0"/>
                <w:w w:val="100"/>
                <w:position w:val="0"/>
                <w:sz w:val="12"/>
                <w:szCs w:val="12"/>
              </w:rPr>
              <w:t>17,050,936.51</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right"/>
              <w:rPr>
                <w:sz w:val="12"/>
                <w:szCs w:val="12"/>
              </w:rPr>
            </w:pPr>
            <w:r>
              <w:rPr>
                <w:rFonts w:ascii="SimSun" w:eastAsia="SimSun" w:hAnsi="SimSun" w:cs="SimSun"/>
                <w:color w:val="000000"/>
                <w:spacing w:val="0"/>
                <w:w w:val="100"/>
                <w:position w:val="0"/>
                <w:sz w:val="12"/>
                <w:szCs w:val="12"/>
              </w:rPr>
              <w:t>17,050,936.51</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right"/>
              <w:rPr>
                <w:sz w:val="12"/>
                <w:szCs w:val="12"/>
              </w:rPr>
            </w:pPr>
            <w:r>
              <w:rPr>
                <w:rFonts w:ascii="SimSun" w:eastAsia="SimSun" w:hAnsi="SimSun" w:cs="SimSun"/>
                <w:color w:val="000000"/>
                <w:spacing w:val="0"/>
                <w:w w:val="100"/>
                <w:position w:val="0"/>
                <w:sz w:val="12"/>
                <w:szCs w:val="12"/>
              </w:rPr>
              <w:t>14,544,460.04</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right"/>
              <w:rPr>
                <w:sz w:val="12"/>
                <w:szCs w:val="12"/>
              </w:rPr>
            </w:pPr>
            <w:r>
              <w:rPr>
                <w:rFonts w:ascii="SimSun" w:eastAsia="SimSun" w:hAnsi="SimSun" w:cs="SimSun"/>
                <w:color w:val="000000"/>
                <w:spacing w:val="0"/>
                <w:w w:val="100"/>
                <w:position w:val="0"/>
                <w:sz w:val="12"/>
                <w:szCs w:val="12"/>
              </w:rPr>
              <w:t>14,544,460.04</w:t>
            </w: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2"/>
                <w:szCs w:val="12"/>
              </w:rPr>
              <w:t>3</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30"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（四）利润分配</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88,716,014.39</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140"/>
              <w:jc w:val="left"/>
              <w:rPr>
                <w:sz w:val="12"/>
                <w:szCs w:val="12"/>
              </w:rPr>
            </w:pPr>
            <w:r>
              <w:rPr>
                <w:rFonts w:ascii="SimSun" w:eastAsia="SimSun" w:hAnsi="SimSun" w:cs="SimSun"/>
                <w:color w:val="000000"/>
                <w:spacing w:val="0"/>
                <w:w w:val="100"/>
                <w:position w:val="0"/>
                <w:sz w:val="12"/>
                <w:szCs w:val="12"/>
              </w:rPr>
              <w:t>-470,506, 340.65</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140"/>
              <w:jc w:val="left"/>
              <w:rPr>
                <w:sz w:val="12"/>
                <w:szCs w:val="12"/>
              </w:rPr>
            </w:pPr>
            <w:r>
              <w:rPr>
                <w:rFonts w:ascii="SimSun" w:eastAsia="SimSun" w:hAnsi="SimSun" w:cs="SimSun"/>
                <w:color w:val="000000"/>
                <w:spacing w:val="0"/>
                <w:w w:val="100"/>
                <w:position w:val="0"/>
                <w:sz w:val="12"/>
                <w:szCs w:val="12"/>
              </w:rPr>
              <w:t>-381,790, 326.26</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45,581,405.19</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-45,581,405.19</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2"/>
                <w:szCs w:val="12"/>
              </w:rPr>
              <w:t>1.</w:t>
            </w:r>
            <w:r>
              <w:rPr>
                <w:rFonts w:ascii="SimSun" w:eastAsia="SimSun" w:hAnsi="SimSun" w:cs="SimSun"/>
                <w:color w:val="000000"/>
                <w:spacing w:val="0"/>
                <w:w w:val="100"/>
                <w:position w:val="0"/>
                <w:sz w:val="13"/>
                <w:szCs w:val="13"/>
              </w:rPr>
              <w:t>提取盈余公积</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88,716,014.39</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20"/>
              <w:jc w:val="left"/>
              <w:rPr>
                <w:sz w:val="12"/>
                <w:szCs w:val="12"/>
              </w:rPr>
            </w:pPr>
            <w:r>
              <w:rPr>
                <w:rFonts w:ascii="SimSun" w:eastAsia="SimSun" w:hAnsi="SimSun" w:cs="SimSun"/>
                <w:color w:val="000000"/>
                <w:spacing w:val="0"/>
                <w:w w:val="100"/>
                <w:position w:val="0"/>
                <w:sz w:val="12"/>
                <w:szCs w:val="12"/>
              </w:rPr>
              <w:t>-88,716,014.39</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45,581,405.19</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-45,581,405.19</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2"/>
                <w:szCs w:val="12"/>
              </w:rPr>
              <w:t>2.</w:t>
            </w:r>
            <w:r>
              <w:rPr>
                <w:rFonts w:ascii="SimSun" w:eastAsia="SimSun" w:hAnsi="SimSun" w:cs="SimSun"/>
                <w:color w:val="000000"/>
                <w:spacing w:val="0"/>
                <w:w w:val="100"/>
                <w:position w:val="0"/>
                <w:sz w:val="13"/>
                <w:szCs w:val="13"/>
              </w:rPr>
              <w:t>提取一般风险准备</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30"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2"/>
                <w:szCs w:val="12"/>
              </w:rPr>
              <w:t>3</w:t>
            </w:r>
            <w:r>
              <w:rPr>
                <w:rFonts w:ascii="SimSun" w:eastAsia="SimSun" w:hAnsi="SimSun" w:cs="SimSun"/>
                <w:color w:val="000000"/>
                <w:spacing w:val="0"/>
                <w:w w:val="100"/>
                <w:position w:val="0"/>
                <w:sz w:val="13"/>
                <w:szCs w:val="13"/>
              </w:rPr>
              <w:t>,对所有者（或股东）的分配</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140"/>
              <w:jc w:val="left"/>
              <w:rPr>
                <w:sz w:val="12"/>
                <w:szCs w:val="12"/>
              </w:rPr>
            </w:pPr>
            <w:r>
              <w:rPr>
                <w:rFonts w:ascii="SimSun" w:eastAsia="SimSun" w:hAnsi="SimSun" w:cs="SimSun"/>
                <w:color w:val="000000"/>
                <w:spacing w:val="0"/>
                <w:w w:val="100"/>
                <w:position w:val="0"/>
                <w:sz w:val="12"/>
                <w:szCs w:val="12"/>
              </w:rPr>
              <w:t>-381,790, 326.26</w:t>
            </w:r>
          </w:p>
        </w:tc>
        <w:tc>
          <w:tcPr>
            <w:tcBorders>
              <w:top w:val="single" w:sz="4"/>
              <w:left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140"/>
              <w:jc w:val="left"/>
              <w:rPr>
                <w:sz w:val="12"/>
                <w:szCs w:val="12"/>
              </w:rPr>
            </w:pPr>
            <w:r>
              <w:rPr>
                <w:rFonts w:ascii="SimSun" w:eastAsia="SimSun" w:hAnsi="SimSun" w:cs="SimSun"/>
                <w:color w:val="000000"/>
                <w:spacing w:val="0"/>
                <w:w w:val="100"/>
                <w:position w:val="0"/>
                <w:sz w:val="12"/>
                <w:szCs w:val="12"/>
              </w:rPr>
              <w:t>-381,790, 326.26</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2"/>
                <w:szCs w:val="12"/>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（五）所有者权益内部结转</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2"/>
                <w:szCs w:val="12"/>
              </w:rPr>
              <w:t>1</w:t>
            </w:r>
            <w:r>
              <w:rPr>
                <w:rFonts w:ascii="SimSun" w:eastAsia="SimSun" w:hAnsi="SimSun" w:cs="SimSun"/>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30"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2"/>
                <w:szCs w:val="12"/>
              </w:rPr>
              <w:t>2</w:t>
            </w:r>
            <w:r>
              <w:rPr>
                <w:rFonts w:ascii="SimSun" w:eastAsia="SimSun" w:hAnsi="SimSun" w:cs="SimSun"/>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2"/>
                <w:szCs w:val="12"/>
              </w:rPr>
              <w:t>3</w:t>
            </w:r>
            <w:r>
              <w:rPr>
                <w:rFonts w:ascii="SimSun" w:eastAsia="SimSun" w:hAnsi="SimSun" w:cs="SimSun"/>
                <w:color w:val="000000"/>
                <w:spacing w:val="0"/>
                <w:w w:val="100"/>
                <w:position w:val="0"/>
                <w:sz w:val="13"/>
                <w:szCs w:val="13"/>
              </w:rPr>
              <w:t>,盈余公积弥补亏损</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30"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2"/>
                <w:szCs w:val="12"/>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（六）专项储备</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2"/>
                <w:szCs w:val="12"/>
              </w:rPr>
              <w:t>1</w:t>
            </w:r>
            <w:r>
              <w:rPr>
                <w:rFonts w:ascii="SimSun" w:eastAsia="SimSun" w:hAnsi="SimSun" w:cs="SimSun"/>
                <w:color w:val="000000"/>
                <w:spacing w:val="0"/>
                <w:w w:val="100"/>
                <w:position w:val="0"/>
                <w:sz w:val="13"/>
                <w:szCs w:val="13"/>
              </w:rPr>
              <w:t>,本期提取</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26"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2"/>
                <w:szCs w:val="12"/>
              </w:rPr>
              <w:t xml:space="preserve">2 </w:t>
            </w:r>
            <w:r>
              <w:rPr>
                <w:rFonts w:ascii="SimSun" w:eastAsia="SimSun" w:hAnsi="SimSun" w:cs="SimSun"/>
                <w:color w:val="000000"/>
                <w:spacing w:val="0"/>
                <w:w w:val="100"/>
                <w:position w:val="0"/>
                <w:sz w:val="13"/>
                <w:szCs w:val="13"/>
              </w:rPr>
              <w:t>,本期使用</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30" w:hRule="exact"/>
        </w:trPr>
        <w:tc>
          <w:tcPr>
            <w:tcBorders>
              <w:top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（七）其他</w:t>
            </w: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tcBorders>
            <w:shd w:val="clear" w:color="auto" w:fill="FFFFFF"/>
            <w:vAlign w:val="top"/>
          </w:tcPr>
          <w:p>
            <w:pPr>
              <w:framePr w:w="15931" w:h="7003" w:vSpace="197" w:wrap="notBeside" w:vAnchor="text" w:hAnchor="text" w:y="390"/>
              <w:widowControl w:val="0"/>
              <w:rPr>
                <w:sz w:val="10"/>
                <w:szCs w:val="10"/>
              </w:rPr>
            </w:pPr>
          </w:p>
        </w:tc>
      </w:tr>
      <w:tr>
        <w:trPr>
          <w:trHeight w:val="235" w:hRule="exact"/>
        </w:trPr>
        <w:tc>
          <w:tcPr>
            <w:tcBorders>
              <w:top w:val="single" w:sz="4"/>
              <w:bottom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140"/>
              <w:jc w:val="left"/>
              <w:rPr>
                <w:sz w:val="12"/>
                <w:szCs w:val="12"/>
              </w:rPr>
            </w:pPr>
            <w:r>
              <w:rPr>
                <w:rFonts w:ascii="SimSun" w:eastAsia="SimSun" w:hAnsi="SimSun" w:cs="SimSun"/>
                <w:color w:val="000000"/>
                <w:spacing w:val="0"/>
                <w:w w:val="100"/>
                <w:position w:val="0"/>
                <w:sz w:val="12"/>
                <w:szCs w:val="12"/>
              </w:rPr>
              <w:t>6,258,857,807.00</w:t>
            </w:r>
          </w:p>
        </w:tc>
        <w:tc>
          <w:tcPr>
            <w:tcBorders>
              <w:top w:val="single" w:sz="4"/>
              <w:left w:val="single" w:sz="4"/>
              <w:bottom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1,218,596,714.03</w:t>
            </w:r>
          </w:p>
        </w:tc>
        <w:tc>
          <w:tcPr>
            <w:tcBorders>
              <w:top w:val="single" w:sz="4"/>
              <w:left w:val="single" w:sz="4"/>
              <w:bottom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bottom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518,650,665.16</w:t>
            </w:r>
          </w:p>
        </w:tc>
        <w:tc>
          <w:tcPr>
            <w:tcBorders>
              <w:top w:val="single" w:sz="4"/>
              <w:left w:val="single" w:sz="4"/>
              <w:bottom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220"/>
              <w:jc w:val="left"/>
              <w:rPr>
                <w:sz w:val="12"/>
                <w:szCs w:val="12"/>
              </w:rPr>
            </w:pPr>
            <w:r>
              <w:rPr>
                <w:rFonts w:ascii="SimSun" w:eastAsia="SimSun" w:hAnsi="SimSun" w:cs="SimSun"/>
                <w:color w:val="000000"/>
                <w:spacing w:val="0"/>
                <w:w w:val="100"/>
                <w:position w:val="0"/>
                <w:sz w:val="12"/>
                <w:szCs w:val="12"/>
              </w:rPr>
              <w:t>896,577,573.52</w:t>
            </w:r>
          </w:p>
        </w:tc>
        <w:tc>
          <w:tcPr>
            <w:tcBorders>
              <w:top w:val="single" w:sz="4"/>
              <w:left w:val="single" w:sz="4"/>
              <w:bottom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8,892,682,759.71</w:t>
            </w:r>
          </w:p>
        </w:tc>
        <w:tc>
          <w:tcPr>
            <w:tcBorders>
              <w:top w:val="single" w:sz="4"/>
              <w:left w:val="single" w:sz="4"/>
              <w:bottom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6,258,857,807.00</w:t>
            </w:r>
          </w:p>
        </w:tc>
        <w:tc>
          <w:tcPr>
            <w:tcBorders>
              <w:top w:val="single" w:sz="4"/>
              <w:left w:val="single" w:sz="4"/>
              <w:bottom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1,413,412,935.34</w:t>
            </w:r>
          </w:p>
        </w:tc>
        <w:tc>
          <w:tcPr>
            <w:tcBorders>
              <w:top w:val="single" w:sz="4"/>
              <w:left w:val="single" w:sz="4"/>
              <w:bottom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bottom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429,934,650.77</w:t>
            </w:r>
          </w:p>
        </w:tc>
        <w:tc>
          <w:tcPr>
            <w:tcBorders>
              <w:top w:val="single" w:sz="4"/>
              <w:left w:val="single" w:sz="4"/>
              <w:bottom w:val="single" w:sz="4"/>
            </w:tcBorders>
            <w:shd w:val="clear" w:color="auto" w:fill="FFFFFF"/>
            <w:vAlign w:val="top"/>
          </w:tcPr>
          <w:p>
            <w:pPr>
              <w:framePr w:w="15931" w:h="7003" w:vSpace="197" w:wrap="notBeside" w:vAnchor="text" w:hAnchor="text" w:y="390"/>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479,923,770.32</w:t>
            </w:r>
          </w:p>
        </w:tc>
        <w:tc>
          <w:tcPr>
            <w:tcBorders>
              <w:top w:val="single" w:sz="4"/>
              <w:left w:val="single" w:sz="4"/>
              <w:bottom w:val="single" w:sz="4"/>
            </w:tcBorders>
            <w:shd w:val="clear" w:color="auto" w:fill="FFFFFF"/>
            <w:vAlign w:val="center"/>
          </w:tcPr>
          <w:p>
            <w:pPr>
              <w:pStyle w:val="Style25"/>
              <w:keepNext w:val="0"/>
              <w:keepLines w:val="0"/>
              <w:framePr w:w="15931" w:h="7003" w:vSpace="197" w:wrap="notBeside" w:vAnchor="text" w:hAnchor="text" w:y="39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8,582,129,163.43</w:t>
            </w:r>
          </w:p>
        </w:tc>
      </w:tr>
    </w:tbl>
    <w:p>
      <w:pPr>
        <w:pStyle w:val="Style21"/>
        <w:keepNext w:val="0"/>
        <w:keepLines w:val="0"/>
        <w:framePr w:w="955" w:h="154" w:hSpace="14976" w:wrap="notBeside" w:vAnchor="text" w:hAnchor="text" w:x="14919"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单位：人民币元</w:t>
      </w:r>
    </w:p>
    <w:p>
      <w:pPr>
        <w:pStyle w:val="Style21"/>
        <w:keepNext w:val="0"/>
        <w:keepLines w:val="0"/>
        <w:framePr w:w="12048" w:h="283" w:hSpace="3883" w:wrap="notBeside" w:vAnchor="text" w:hAnchor="text" w:x="966" w:y="160"/>
        <w:widowControl w:val="0"/>
        <w:shd w:val="clear" w:color="auto" w:fill="auto"/>
        <w:tabs>
          <w:tab w:pos="600" w:val="left"/>
          <w:tab w:pos="4814" w:val="left"/>
          <w:tab w:pos="8323" w:val="left"/>
          <w:tab w:pos="11328" w:val="left"/>
        </w:tabs>
        <w:bidi w:val="0"/>
        <w:spacing w:before="0" w:after="0" w:line="240" w:lineRule="auto"/>
        <w:ind w:left="0" w:right="0" w:firstLine="0"/>
        <w:jc w:val="left"/>
        <w:rPr>
          <w:sz w:val="13"/>
          <w:szCs w:val="13"/>
        </w:rPr>
      </w:pPr>
      <w:r>
        <w:rPr>
          <w:color w:val="000000"/>
          <w:spacing w:val="0"/>
          <w:w w:val="100"/>
          <w:position w:val="0"/>
          <w:sz w:val="13"/>
          <w:szCs w:val="13"/>
        </w:rPr>
        <w:t>项</w:t>
        <w:tab/>
        <w:t>目</w:t>
        <w:tab/>
        <w:t>本期数</w:t>
        <w:tab/>
        <w:t>|</w:t>
        <w:tab/>
        <w:t>上年同期数</w:t>
      </w:r>
    </w:p>
    <w:p>
      <w:pPr>
        <w:pStyle w:val="Style21"/>
        <w:keepNext w:val="0"/>
        <w:keepLines w:val="0"/>
        <w:framePr w:w="1214" w:h="182" w:hSpace="14717" w:wrap="notBeside" w:vAnchor="text" w:hAnchor="text" w:x="92" w:y="7408"/>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法定代表人：林俊波</w:t>
      </w:r>
    </w:p>
    <w:p>
      <w:pPr>
        <w:pStyle w:val="Style21"/>
        <w:keepNext w:val="0"/>
        <w:keepLines w:val="0"/>
        <w:framePr w:w="1867" w:h="182" w:hSpace="14064" w:wrap="notBeside" w:vAnchor="text" w:hAnchor="text" w:x="6030" w:y="7408"/>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主管会计工作的负责人：潘孝娜</w:t>
      </w:r>
    </w:p>
    <w:p>
      <w:pPr>
        <w:pStyle w:val="Style21"/>
        <w:keepNext w:val="0"/>
        <w:keepLines w:val="0"/>
        <w:framePr w:w="1469" w:h="182" w:hSpace="14462" w:wrap="notBeside" w:vAnchor="text" w:hAnchor="text" w:x="11799" w:y="7408"/>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会计机构负责人：胡倩倩</w:t>
      </w:r>
    </w:p>
    <w:p>
      <w:pPr>
        <w:widowControl w:val="0"/>
        <w:spacing w:line="1" w:lineRule="exact"/>
        <w:sectPr>
          <w:headerReference w:type="default" r:id="rId31"/>
          <w:footerReference w:type="default" r:id="rId32"/>
          <w:footnotePr>
            <w:pos w:val="pageBottom"/>
            <w:numFmt w:val="decimal"/>
            <w:numRestart w:val="continuous"/>
          </w:footnotePr>
          <w:pgSz w:w="16840" w:h="11900" w:orient="landscape"/>
          <w:pgMar w:top="1449" w:right="466" w:bottom="1812" w:left="442" w:header="1021" w:footer="3" w:gutter="0"/>
          <w:cols w:space="720"/>
          <w:noEndnote/>
          <w:rtlGutter w:val="0"/>
          <w:docGrid w:linePitch="360"/>
        </w:sectPr>
      </w:pPr>
    </w:p>
    <w:p>
      <w:pPr>
        <w:pStyle w:val="Style11"/>
        <w:keepNext w:val="0"/>
        <w:keepLines w:val="0"/>
        <w:widowControl w:val="0"/>
        <w:shd w:val="clear" w:color="auto" w:fill="auto"/>
        <w:bidi w:val="0"/>
        <w:spacing w:before="600" w:after="0" w:line="374" w:lineRule="exact"/>
        <w:ind w:left="0" w:right="0" w:firstLine="0"/>
        <w:jc w:val="center"/>
      </w:pPr>
      <w:r>
        <w:rPr>
          <w:color w:val="000000"/>
          <w:spacing w:val="0"/>
          <w:w w:val="100"/>
          <w:position w:val="0"/>
        </w:rPr>
        <w:t>新湖中宝股份有限公司</w:t>
        <w:br/>
        <w:t>财务报表附注</w:t>
      </w:r>
    </w:p>
    <w:p>
      <w:pPr>
        <w:pStyle w:val="Style1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2013</w:t>
      </w:r>
      <w:r>
        <w:rPr>
          <w:color w:val="000000"/>
          <w:spacing w:val="0"/>
          <w:w w:val="100"/>
          <w:position w:val="0"/>
        </w:rPr>
        <w:t>年度</w:t>
      </w:r>
    </w:p>
    <w:p>
      <w:pPr>
        <w:pStyle w:val="Style13"/>
        <w:keepNext w:val="0"/>
        <w:keepLines w:val="0"/>
        <w:widowControl w:val="0"/>
        <w:shd w:val="clear" w:color="auto" w:fill="auto"/>
        <w:bidi w:val="0"/>
        <w:spacing w:before="0" w:after="0" w:line="409" w:lineRule="exact"/>
        <w:ind w:left="0" w:right="0" w:firstLine="0"/>
        <w:jc w:val="right"/>
      </w:pPr>
      <w:r>
        <w:rPr>
          <w:color w:val="000000"/>
          <w:spacing w:val="0"/>
          <w:w w:val="100"/>
          <w:position w:val="0"/>
        </w:rPr>
        <w:t>金额单位：人民币元</w:t>
      </w:r>
    </w:p>
    <w:p>
      <w:pPr>
        <w:pStyle w:val="Style29"/>
        <w:keepNext/>
        <w:keepLines/>
        <w:widowControl w:val="0"/>
        <w:shd w:val="clear" w:color="auto" w:fill="auto"/>
        <w:tabs>
          <w:tab w:pos="914" w:val="left"/>
        </w:tabs>
        <w:bidi w:val="0"/>
        <w:spacing w:before="0" w:after="0" w:line="409" w:lineRule="exact"/>
        <w:ind w:left="0" w:right="0" w:firstLine="440"/>
        <w:jc w:val="both"/>
      </w:pPr>
      <w:bookmarkStart w:id="451" w:name="bookmark451"/>
      <w:bookmarkStart w:id="452" w:name="bookmark452"/>
      <w:bookmarkStart w:id="453" w:name="bookmark453"/>
      <w:bookmarkStart w:id="454" w:name="bookmark454"/>
      <w:r>
        <w:rPr>
          <w:color w:val="000000"/>
          <w:spacing w:val="0"/>
          <w:w w:val="100"/>
          <w:position w:val="0"/>
        </w:rPr>
        <w:t>一</w:t>
      </w:r>
      <w:bookmarkEnd w:id="453"/>
      <w:r>
        <w:rPr>
          <w:color w:val="000000"/>
          <w:spacing w:val="0"/>
          <w:w w:val="100"/>
          <w:position w:val="0"/>
        </w:rPr>
        <w:t>、</w:t>
        <w:tab/>
        <w:t>公司基本情况</w:t>
      </w:r>
      <w:bookmarkEnd w:id="451"/>
      <w:bookmarkEnd w:id="452"/>
      <w:bookmarkEnd w:id="454"/>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新湖中宝股份有限公司（以下简称公司或本公司）系</w:t>
      </w:r>
      <w:r>
        <w:rPr>
          <w:color w:val="000000"/>
          <w:spacing w:val="0"/>
          <w:w w:val="100"/>
          <w:position w:val="0"/>
        </w:rPr>
        <w:t>1992</w:t>
      </w:r>
      <w:r>
        <w:rPr>
          <w:color w:val="000000"/>
          <w:spacing w:val="0"/>
          <w:w w:val="100"/>
          <w:position w:val="0"/>
        </w:rPr>
        <w:t>年</w:t>
      </w:r>
      <w:r>
        <w:rPr>
          <w:color w:val="000000"/>
          <w:spacing w:val="0"/>
          <w:w w:val="100"/>
          <w:position w:val="0"/>
        </w:rPr>
        <w:t>8</w:t>
      </w:r>
      <w:r>
        <w:rPr>
          <w:color w:val="000000"/>
          <w:spacing w:val="0"/>
          <w:w w:val="100"/>
          <w:position w:val="0"/>
        </w:rPr>
        <w:t xml:space="preserve">月经浙江省人民政府股份制 试点工作协调小组批准、采取定向募集方式设立的股份制企业。设立时，公司注册资本人民币 </w:t>
      </w:r>
      <w:r>
        <w:rPr>
          <w:color w:val="000000"/>
          <w:spacing w:val="0"/>
          <w:w w:val="100"/>
          <w:position w:val="0"/>
        </w:rPr>
        <w:t>5,000</w:t>
      </w:r>
      <w:r>
        <w:rPr>
          <w:color w:val="000000"/>
          <w:spacing w:val="0"/>
          <w:w w:val="100"/>
          <w:position w:val="0"/>
        </w:rPr>
        <w:t>万元，发行股份</w:t>
      </w:r>
      <w:r>
        <w:rPr>
          <w:color w:val="000000"/>
          <w:spacing w:val="0"/>
          <w:w w:val="100"/>
          <w:position w:val="0"/>
        </w:rPr>
        <w:t>500</w:t>
      </w:r>
      <w:r>
        <w:rPr>
          <w:color w:val="000000"/>
          <w:spacing w:val="0"/>
          <w:w w:val="100"/>
          <w:position w:val="0"/>
        </w:rPr>
        <w:t>万股，每股面值人民币</w:t>
      </w:r>
      <w:r>
        <w:rPr>
          <w:color w:val="000000"/>
          <w:spacing w:val="0"/>
          <w:w w:val="100"/>
          <w:position w:val="0"/>
        </w:rPr>
        <w:t>10</w:t>
      </w:r>
      <w:r>
        <w:rPr>
          <w:color w:val="000000"/>
          <w:spacing w:val="0"/>
          <w:w w:val="100"/>
          <w:position w:val="0"/>
        </w:rPr>
        <w:t>元。公司股票于</w:t>
      </w:r>
      <w:r>
        <w:rPr>
          <w:color w:val="000000"/>
          <w:spacing w:val="0"/>
          <w:w w:val="100"/>
          <w:position w:val="0"/>
        </w:rPr>
        <w:t>1999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23</w:t>
      </w:r>
      <w:r>
        <w:rPr>
          <w:color w:val="000000"/>
          <w:spacing w:val="0"/>
          <w:w w:val="100"/>
          <w:position w:val="0"/>
        </w:rPr>
        <w:t>日在上海 证券交易所挂牌交易，股票代码：</w:t>
      </w:r>
      <w:r>
        <w:rPr>
          <w:color w:val="000000"/>
          <w:spacing w:val="0"/>
          <w:w w:val="100"/>
          <w:position w:val="0"/>
        </w:rPr>
        <w:t>600208</w:t>
      </w:r>
      <w:r>
        <w:rPr>
          <w:color w:val="000000"/>
          <w:spacing w:val="0"/>
          <w:w w:val="100"/>
          <w:position w:val="0"/>
        </w:rPr>
        <w:t>。经过拆细及历年的分红送股、转增、增资配股、定 向发行以及吸收合并浙江新湖创业投资股份有限公司，截至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日注册资本增加至 人民币</w:t>
      </w:r>
      <w:r>
        <w:rPr>
          <w:color w:val="000000"/>
          <w:spacing w:val="0"/>
          <w:w w:val="100"/>
          <w:position w:val="0"/>
        </w:rPr>
        <w:t>6,258,857,807</w:t>
      </w:r>
      <w:r>
        <w:rPr>
          <w:color w:val="000000"/>
          <w:spacing w:val="0"/>
          <w:w w:val="100"/>
          <w:position w:val="0"/>
        </w:rPr>
        <w:t>元，每股面值</w:t>
      </w:r>
      <w:r>
        <w:rPr>
          <w:color w:val="000000"/>
          <w:spacing w:val="0"/>
          <w:w w:val="100"/>
          <w:position w:val="0"/>
        </w:rPr>
        <w:t>1</w:t>
      </w:r>
      <w:r>
        <w:rPr>
          <w:color w:val="000000"/>
          <w:spacing w:val="0"/>
          <w:w w:val="100"/>
          <w:position w:val="0"/>
        </w:rPr>
        <w:t>元，折股份总数</w:t>
      </w:r>
      <w:r>
        <w:rPr>
          <w:color w:val="000000"/>
          <w:spacing w:val="0"/>
          <w:w w:val="100"/>
          <w:position w:val="0"/>
        </w:rPr>
        <w:t>6,258,857,807</w:t>
      </w:r>
      <w:r>
        <w:rPr>
          <w:color w:val="000000"/>
          <w:spacing w:val="0"/>
          <w:w w:val="100"/>
          <w:position w:val="0"/>
        </w:rPr>
        <w:t>股。其中，有限售条件 的流通股份</w:t>
      </w:r>
      <w:r>
        <w:rPr>
          <w:color w:val="000000"/>
          <w:spacing w:val="0"/>
          <w:w w:val="100"/>
          <w:position w:val="0"/>
        </w:rPr>
        <w:t>A</w:t>
      </w:r>
      <w:r>
        <w:rPr>
          <w:color w:val="000000"/>
          <w:spacing w:val="0"/>
          <w:w w:val="100"/>
          <w:position w:val="0"/>
        </w:rPr>
        <w:t>股</w:t>
      </w:r>
      <w:r>
        <w:rPr>
          <w:color w:val="000000"/>
          <w:spacing w:val="0"/>
          <w:w w:val="100"/>
          <w:position w:val="0"/>
        </w:rPr>
        <w:t>1,600,213</w:t>
      </w:r>
      <w:r>
        <w:rPr>
          <w:color w:val="000000"/>
          <w:spacing w:val="0"/>
          <w:w w:val="100"/>
          <w:position w:val="0"/>
        </w:rPr>
        <w:t>股；无限售条件的流通股份</w:t>
      </w:r>
      <w:r>
        <w:rPr>
          <w:color w:val="000000"/>
          <w:spacing w:val="0"/>
          <w:w w:val="100"/>
          <w:position w:val="0"/>
        </w:rPr>
        <w:t>A</w:t>
      </w:r>
      <w:r>
        <w:rPr>
          <w:color w:val="000000"/>
          <w:spacing w:val="0"/>
          <w:w w:val="100"/>
          <w:position w:val="0"/>
        </w:rPr>
        <w:t>股</w:t>
      </w:r>
      <w:r>
        <w:rPr>
          <w:color w:val="000000"/>
          <w:spacing w:val="0"/>
          <w:w w:val="100"/>
          <w:position w:val="0"/>
        </w:rPr>
        <w:t>6,257,257,594</w:t>
      </w:r>
      <w:r>
        <w:rPr>
          <w:color w:val="000000"/>
          <w:spacing w:val="0"/>
          <w:w w:val="100"/>
          <w:position w:val="0"/>
        </w:rPr>
        <w:t>股。</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主要经营范围：许可经营项目：煤炭（《煤炭经营资格证》有效期至</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日）的 销售。一般经营项目：实业投资，百货、针纺织品、五金交电、石化产品、化工产品（不含化 学危险品）、家俱、电子计算机及配件、建筑材料、金属材料、木竹材、电子产品、通讯设备（不 含无线）、机电设备、黄金饰品、珠宝玉器的销售，经营进出口业务、投资管理，信息咨询服务, 国内广告设计制作发布，代理广告业务，电子计算机网络系统及软件的研发、技术服务，房地 产中介服务。（上述经营范围不含国家法律法规规定禁止、限制和许可经营的项目。）</w:t>
      </w:r>
    </w:p>
    <w:p>
      <w:pPr>
        <w:pStyle w:val="Style13"/>
        <w:keepNext w:val="0"/>
        <w:keepLines w:val="0"/>
        <w:widowControl w:val="0"/>
        <w:shd w:val="clear" w:color="auto" w:fill="auto"/>
        <w:bidi w:val="0"/>
        <w:spacing w:before="0" w:after="400" w:line="409" w:lineRule="exact"/>
        <w:ind w:left="0" w:right="0" w:firstLine="440"/>
        <w:jc w:val="both"/>
      </w:pPr>
      <w:r>
        <w:rPr>
          <w:color w:val="000000"/>
          <w:spacing w:val="0"/>
          <w:w w:val="100"/>
          <w:position w:val="0"/>
        </w:rPr>
        <w:t>子公司主营业务：房地产开发经营等。</w:t>
      </w:r>
    </w:p>
    <w:p>
      <w:pPr>
        <w:pStyle w:val="Style29"/>
        <w:keepNext/>
        <w:keepLines/>
        <w:widowControl w:val="0"/>
        <w:shd w:val="clear" w:color="auto" w:fill="auto"/>
        <w:tabs>
          <w:tab w:pos="914" w:val="left"/>
        </w:tabs>
        <w:bidi w:val="0"/>
        <w:spacing w:before="0" w:after="0" w:line="418" w:lineRule="exact"/>
        <w:ind w:left="0" w:right="0" w:firstLine="440"/>
        <w:jc w:val="both"/>
      </w:pPr>
      <w:bookmarkStart w:id="455" w:name="bookmark455"/>
      <w:bookmarkStart w:id="456" w:name="bookmark456"/>
      <w:bookmarkStart w:id="457" w:name="bookmark457"/>
      <w:bookmarkStart w:id="458" w:name="bookmark458"/>
      <w:r>
        <w:rPr>
          <w:color w:val="000000"/>
          <w:spacing w:val="0"/>
          <w:w w:val="100"/>
          <w:position w:val="0"/>
        </w:rPr>
        <w:t>二</w:t>
      </w:r>
      <w:bookmarkEnd w:id="457"/>
      <w:r>
        <w:rPr>
          <w:color w:val="000000"/>
          <w:spacing w:val="0"/>
          <w:w w:val="100"/>
          <w:position w:val="0"/>
        </w:rPr>
        <w:t>、</w:t>
        <w:tab/>
        <w:t>公司主要会计政策和会计估计</w:t>
      </w:r>
      <w:bookmarkEnd w:id="455"/>
      <w:bookmarkEnd w:id="456"/>
      <w:bookmarkEnd w:id="458"/>
    </w:p>
    <w:p>
      <w:pPr>
        <w:pStyle w:val="Style13"/>
        <w:keepNext w:val="0"/>
        <w:keepLines w:val="0"/>
        <w:widowControl w:val="0"/>
        <w:shd w:val="clear" w:color="auto" w:fill="auto"/>
        <w:tabs>
          <w:tab w:pos="971" w:val="left"/>
        </w:tabs>
        <w:bidi w:val="0"/>
        <w:spacing w:before="0" w:after="0" w:line="418" w:lineRule="exact"/>
        <w:ind w:left="0" w:right="0" w:firstLine="440"/>
        <w:jc w:val="both"/>
      </w:pPr>
      <w:bookmarkStart w:id="459" w:name="bookmark459"/>
      <w:r>
        <w:rPr>
          <w:color w:val="000000"/>
          <w:spacing w:val="0"/>
          <w:w w:val="100"/>
          <w:position w:val="0"/>
        </w:rPr>
        <w:t>（</w:t>
      </w:r>
      <w:bookmarkEnd w:id="459"/>
      <w:r>
        <w:rPr>
          <w:color w:val="000000"/>
          <w:spacing w:val="0"/>
          <w:w w:val="100"/>
          <w:position w:val="0"/>
        </w:rPr>
        <w:t>一）</w:t>
        <w:tab/>
        <w:t>财务报表的编制基础</w:t>
      </w:r>
    </w:p>
    <w:p>
      <w:pPr>
        <w:pStyle w:val="Style13"/>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本公司财务报表以持续经营为编制基础。</w:t>
      </w:r>
    </w:p>
    <w:p>
      <w:pPr>
        <w:pStyle w:val="Style13"/>
        <w:keepNext w:val="0"/>
        <w:keepLines w:val="0"/>
        <w:widowControl w:val="0"/>
        <w:shd w:val="clear" w:color="auto" w:fill="auto"/>
        <w:tabs>
          <w:tab w:pos="971" w:val="left"/>
        </w:tabs>
        <w:bidi w:val="0"/>
        <w:spacing w:before="0" w:after="0" w:line="418" w:lineRule="exact"/>
        <w:ind w:left="0" w:right="0" w:firstLine="440"/>
        <w:jc w:val="both"/>
      </w:pPr>
      <w:bookmarkStart w:id="460" w:name="bookmark460"/>
      <w:r>
        <w:rPr>
          <w:color w:val="000000"/>
          <w:spacing w:val="0"/>
          <w:w w:val="100"/>
          <w:position w:val="0"/>
        </w:rPr>
        <w:t>（</w:t>
      </w:r>
      <w:bookmarkEnd w:id="460"/>
      <w:r>
        <w:rPr>
          <w:color w:val="000000"/>
          <w:spacing w:val="0"/>
          <w:w w:val="100"/>
          <w:position w:val="0"/>
        </w:rPr>
        <w:t>二）</w:t>
        <w:tab/>
        <w:t>遵循企业会计准则的声明</w:t>
      </w:r>
    </w:p>
    <w:p>
      <w:pPr>
        <w:pStyle w:val="Style13"/>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本公司所编制的财务报表符合企业会计准则的要求，真实、完整地反映了公司的财务状况、 经营成果和现金流量等有关信息。</w:t>
      </w:r>
    </w:p>
    <w:p>
      <w:pPr>
        <w:pStyle w:val="Style13"/>
        <w:keepNext w:val="0"/>
        <w:keepLines w:val="0"/>
        <w:widowControl w:val="0"/>
        <w:shd w:val="clear" w:color="auto" w:fill="auto"/>
        <w:tabs>
          <w:tab w:pos="971" w:val="left"/>
        </w:tabs>
        <w:bidi w:val="0"/>
        <w:spacing w:before="0" w:after="0" w:line="418" w:lineRule="exact"/>
        <w:ind w:left="0" w:right="0" w:firstLine="440"/>
        <w:jc w:val="both"/>
      </w:pPr>
      <w:bookmarkStart w:id="461" w:name="bookmark461"/>
      <w:r>
        <w:rPr>
          <w:color w:val="000000"/>
          <w:spacing w:val="0"/>
          <w:w w:val="100"/>
          <w:position w:val="0"/>
        </w:rPr>
        <w:t>（</w:t>
      </w:r>
      <w:bookmarkEnd w:id="461"/>
      <w:r>
        <w:rPr>
          <w:color w:val="000000"/>
          <w:spacing w:val="0"/>
          <w:w w:val="100"/>
          <w:position w:val="0"/>
        </w:rPr>
        <w:t>三）</w:t>
        <w:tab/>
        <w:t>会计期间</w:t>
      </w:r>
    </w:p>
    <w:p>
      <w:pPr>
        <w:pStyle w:val="Style13"/>
        <w:keepNext w:val="0"/>
        <w:keepLines w:val="0"/>
        <w:widowControl w:val="0"/>
        <w:shd w:val="clear" w:color="auto" w:fill="auto"/>
        <w:bidi w:val="0"/>
        <w:spacing w:before="0" w:after="0" w:line="418" w:lineRule="exact"/>
        <w:ind w:left="0" w:right="0" w:firstLine="440"/>
        <w:jc w:val="left"/>
      </w:pPr>
      <w:r>
        <w:rPr>
          <w:color w:val="000000"/>
          <w:spacing w:val="0"/>
          <w:w w:val="100"/>
          <w:position w:val="0"/>
        </w:rPr>
        <w:t>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13"/>
        <w:keepNext w:val="0"/>
        <w:keepLines w:val="0"/>
        <w:widowControl w:val="0"/>
        <w:shd w:val="clear" w:color="auto" w:fill="auto"/>
        <w:tabs>
          <w:tab w:pos="971" w:val="left"/>
        </w:tabs>
        <w:bidi w:val="0"/>
        <w:spacing w:before="0" w:after="0" w:line="418" w:lineRule="exact"/>
        <w:ind w:left="0" w:right="0" w:firstLine="440"/>
        <w:jc w:val="both"/>
      </w:pPr>
      <w:bookmarkStart w:id="462" w:name="bookmark462"/>
      <w:r>
        <w:rPr>
          <w:color w:val="000000"/>
          <w:spacing w:val="0"/>
          <w:w w:val="100"/>
          <w:position w:val="0"/>
        </w:rPr>
        <w:t>（</w:t>
      </w:r>
      <w:bookmarkEnd w:id="462"/>
      <w:r>
        <w:rPr>
          <w:color w:val="000000"/>
          <w:spacing w:val="0"/>
          <w:w w:val="100"/>
          <w:position w:val="0"/>
        </w:rPr>
        <w:t>四）</w:t>
        <w:tab/>
        <w:t>记账本位币</w:t>
      </w:r>
    </w:p>
    <w:p>
      <w:pPr>
        <w:pStyle w:val="Style13"/>
        <w:keepNext w:val="0"/>
        <w:keepLines w:val="0"/>
        <w:widowControl w:val="0"/>
        <w:shd w:val="clear" w:color="auto" w:fill="auto"/>
        <w:bidi w:val="0"/>
        <w:spacing w:before="0" w:after="40" w:line="418" w:lineRule="exact"/>
        <w:ind w:left="0" w:right="0" w:firstLine="440"/>
        <w:jc w:val="both"/>
      </w:pPr>
      <w:r>
        <w:rPr>
          <w:color w:val="000000"/>
          <w:spacing w:val="0"/>
          <w:w w:val="100"/>
          <w:position w:val="0"/>
        </w:rPr>
        <w:t>采用人民币为记账本位币。</w:t>
      </w:r>
    </w:p>
    <w:p>
      <w:pPr>
        <w:pStyle w:val="Style13"/>
        <w:keepNext w:val="0"/>
        <w:keepLines w:val="0"/>
        <w:widowControl w:val="0"/>
        <w:shd w:val="clear" w:color="auto" w:fill="auto"/>
        <w:tabs>
          <w:tab w:pos="953" w:val="left"/>
        </w:tabs>
        <w:bidi w:val="0"/>
        <w:spacing w:before="0" w:after="0" w:line="409" w:lineRule="exact"/>
        <w:ind w:left="0" w:right="0" w:firstLine="440"/>
        <w:jc w:val="left"/>
      </w:pPr>
      <w:bookmarkStart w:id="463" w:name="bookmark463"/>
      <w:r>
        <w:rPr>
          <w:color w:val="000000"/>
          <w:spacing w:val="0"/>
          <w:w w:val="100"/>
          <w:position w:val="0"/>
        </w:rPr>
        <w:t>（</w:t>
      </w:r>
      <w:bookmarkEnd w:id="463"/>
      <w:r>
        <w:rPr>
          <w:color w:val="000000"/>
          <w:spacing w:val="0"/>
          <w:w w:val="100"/>
          <w:position w:val="0"/>
        </w:rPr>
        <w:t>五）</w:t>
        <w:tab/>
        <w:t>同一控制下和非同一控制下企业合并的会计处理方法</w:t>
      </w:r>
    </w:p>
    <w:p>
      <w:pPr>
        <w:pStyle w:val="Style13"/>
        <w:keepNext w:val="0"/>
        <w:keepLines w:val="0"/>
        <w:widowControl w:val="0"/>
        <w:numPr>
          <w:ilvl w:val="0"/>
          <w:numId w:val="21"/>
        </w:numPr>
        <w:shd w:val="clear" w:color="auto" w:fill="auto"/>
        <w:tabs>
          <w:tab w:pos="827" w:val="left"/>
        </w:tabs>
        <w:bidi w:val="0"/>
        <w:spacing w:before="0" w:after="0" w:line="409" w:lineRule="exact"/>
        <w:ind w:left="0" w:right="0" w:firstLine="440"/>
        <w:jc w:val="left"/>
      </w:pPr>
      <w:bookmarkStart w:id="464" w:name="bookmark464"/>
      <w:bookmarkEnd w:id="464"/>
      <w:r>
        <w:rPr>
          <w:color w:val="000000"/>
          <w:spacing w:val="0"/>
          <w:w w:val="100"/>
          <w:position w:val="0"/>
        </w:rPr>
        <w:t>同一控制下企业合并的会计处理方法</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公司在企业合并中取得的资产和负债，按照合并日在被合并方的账面价值计量。公司取得 的净资产账面价值与支付的合并对价账面价值（或发行股份面值总额）的差额，调整资本公积; 资本公积不足冲减的，调整留存收益。</w:t>
      </w:r>
    </w:p>
    <w:p>
      <w:pPr>
        <w:pStyle w:val="Style13"/>
        <w:keepNext w:val="0"/>
        <w:keepLines w:val="0"/>
        <w:widowControl w:val="0"/>
        <w:numPr>
          <w:ilvl w:val="0"/>
          <w:numId w:val="21"/>
        </w:numPr>
        <w:shd w:val="clear" w:color="auto" w:fill="auto"/>
        <w:tabs>
          <w:tab w:pos="827" w:val="left"/>
        </w:tabs>
        <w:bidi w:val="0"/>
        <w:spacing w:before="0" w:after="0" w:line="409" w:lineRule="exact"/>
        <w:ind w:left="0" w:right="0" w:firstLine="440"/>
        <w:jc w:val="both"/>
      </w:pPr>
      <w:bookmarkStart w:id="465" w:name="bookmark465"/>
      <w:bookmarkEnd w:id="465"/>
      <w:r>
        <w:rPr>
          <w:color w:val="000000"/>
          <w:spacing w:val="0"/>
          <w:w w:val="100"/>
          <w:position w:val="0"/>
        </w:rPr>
        <w:t>非同一控制下企业合并的会计处理方法</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公司在购买日对合并成本大于合并中取得的被购买方可辨认净资产公允价值份额的差额， 确认为商誉；如果合并成本小于合并中取得的被购买方可辨认净资产公允价值份额，首先对取 得的被购买方各项可辨认资产、负债及或有负债的公允价值以及合并成本的计量进行复核，经 复核后合并成本仍小于合并中取得的被购买方可辨认净资产公允价值份额的，其差额计入当期 损益。</w:t>
      </w:r>
    </w:p>
    <w:p>
      <w:pPr>
        <w:pStyle w:val="Style13"/>
        <w:keepNext w:val="0"/>
        <w:keepLines w:val="0"/>
        <w:widowControl w:val="0"/>
        <w:shd w:val="clear" w:color="auto" w:fill="auto"/>
        <w:tabs>
          <w:tab w:pos="953" w:val="left"/>
        </w:tabs>
        <w:bidi w:val="0"/>
        <w:spacing w:before="0" w:after="0" w:line="409" w:lineRule="exact"/>
        <w:ind w:left="0" w:right="0" w:firstLine="440"/>
        <w:jc w:val="both"/>
      </w:pPr>
      <w:bookmarkStart w:id="466" w:name="bookmark466"/>
      <w:r>
        <w:rPr>
          <w:color w:val="000000"/>
          <w:spacing w:val="0"/>
          <w:w w:val="100"/>
          <w:position w:val="0"/>
        </w:rPr>
        <w:t>（</w:t>
      </w:r>
      <w:bookmarkEnd w:id="466"/>
      <w:r>
        <w:rPr>
          <w:color w:val="000000"/>
          <w:spacing w:val="0"/>
          <w:w w:val="100"/>
          <w:position w:val="0"/>
        </w:rPr>
        <w:t>六）</w:t>
        <w:tab/>
        <w:t>合并财务报表的编制方法</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母公司将其控制的所有子公司纳入合并财务报表的合并范围。合并财务报表以母公司及其 子公司的财务报表为基础，根据其他有关资料，按照权益法调整对子公司的长期股权投资后， 由母公司按照《企业会计准则第</w:t>
      </w:r>
      <w:r>
        <w:rPr>
          <w:color w:val="000000"/>
          <w:spacing w:val="0"/>
          <w:w w:val="100"/>
          <w:position w:val="0"/>
        </w:rPr>
        <w:t>33</w:t>
      </w:r>
      <w:r>
        <w:rPr>
          <w:color w:val="000000"/>
          <w:spacing w:val="0"/>
          <w:w w:val="100"/>
          <w:position w:val="0"/>
        </w:rPr>
        <w:t>号一合并财务报表》编制。</w:t>
      </w:r>
    </w:p>
    <w:p>
      <w:pPr>
        <w:pStyle w:val="Style13"/>
        <w:keepNext w:val="0"/>
        <w:keepLines w:val="0"/>
        <w:widowControl w:val="0"/>
        <w:shd w:val="clear" w:color="auto" w:fill="auto"/>
        <w:tabs>
          <w:tab w:pos="953" w:val="left"/>
        </w:tabs>
        <w:bidi w:val="0"/>
        <w:spacing w:before="0" w:after="0" w:line="409" w:lineRule="exact"/>
        <w:ind w:left="0" w:right="0" w:firstLine="440"/>
        <w:jc w:val="both"/>
      </w:pPr>
      <w:bookmarkStart w:id="467" w:name="bookmark467"/>
      <w:r>
        <w:rPr>
          <w:color w:val="000000"/>
          <w:spacing w:val="0"/>
          <w:w w:val="100"/>
          <w:position w:val="0"/>
        </w:rPr>
        <w:t>（</w:t>
      </w:r>
      <w:bookmarkEnd w:id="467"/>
      <w:r>
        <w:rPr>
          <w:color w:val="000000"/>
          <w:spacing w:val="0"/>
          <w:w w:val="100"/>
          <w:position w:val="0"/>
        </w:rPr>
        <w:t>七）</w:t>
        <w:tab/>
        <w:t>现金及现金等价物的确定标准</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列示于现金流量表中的现金是指库存现金以及可以随时用于支付的存款。现金等价物是指 企业持有的期限短、流动性强、易于转换为已知金额现金、价值变动风险很小的投资。</w:t>
      </w:r>
    </w:p>
    <w:p>
      <w:pPr>
        <w:pStyle w:val="Style13"/>
        <w:keepNext w:val="0"/>
        <w:keepLines w:val="0"/>
        <w:widowControl w:val="0"/>
        <w:shd w:val="clear" w:color="auto" w:fill="auto"/>
        <w:tabs>
          <w:tab w:pos="953" w:val="left"/>
        </w:tabs>
        <w:bidi w:val="0"/>
        <w:spacing w:before="0" w:after="0" w:line="409" w:lineRule="exact"/>
        <w:ind w:left="0" w:right="0" w:firstLine="440"/>
        <w:jc w:val="both"/>
      </w:pPr>
      <w:bookmarkStart w:id="468" w:name="bookmark468"/>
      <w:r>
        <w:rPr>
          <w:color w:val="000000"/>
          <w:spacing w:val="0"/>
          <w:w w:val="100"/>
          <w:position w:val="0"/>
        </w:rPr>
        <w:t>（</w:t>
      </w:r>
      <w:bookmarkEnd w:id="468"/>
      <w:r>
        <w:rPr>
          <w:color w:val="000000"/>
          <w:spacing w:val="0"/>
          <w:w w:val="100"/>
          <w:position w:val="0"/>
        </w:rPr>
        <w:t>八）</w:t>
        <w:tab/>
        <w:t>外币业务和外币报表折算</w:t>
      </w:r>
    </w:p>
    <w:p>
      <w:pPr>
        <w:pStyle w:val="Style13"/>
        <w:keepNext w:val="0"/>
        <w:keepLines w:val="0"/>
        <w:widowControl w:val="0"/>
        <w:numPr>
          <w:ilvl w:val="0"/>
          <w:numId w:val="23"/>
        </w:numPr>
        <w:shd w:val="clear" w:color="auto" w:fill="auto"/>
        <w:tabs>
          <w:tab w:pos="827" w:val="left"/>
        </w:tabs>
        <w:bidi w:val="0"/>
        <w:spacing w:before="0" w:after="0" w:line="409" w:lineRule="exact"/>
        <w:ind w:left="0" w:right="0" w:firstLine="440"/>
        <w:jc w:val="both"/>
      </w:pPr>
      <w:bookmarkStart w:id="469" w:name="bookmark469"/>
      <w:bookmarkEnd w:id="469"/>
      <w:r>
        <w:rPr>
          <w:color w:val="000000"/>
          <w:spacing w:val="0"/>
          <w:w w:val="100"/>
          <w:position w:val="0"/>
        </w:rPr>
        <w:t>外币业务折算</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外币交易在初始确认时，采用交易发生日的即期汇率折算为人民币金额。资产负债表日， 外币货币性项目采用资产负债表日即期汇率折算，因汇率不同而产生的汇兑差额，除与购建符 合资本化条件资产有关的外币专门借款本金及利息的汇兑差额外，计入当期损益；以历史成本 计量的外币非货币性项目仍采用交易发生日的即期汇率折算，不改变其人民币金额；以公允价 值计量的外币非货币性项目，采用公允价值确定日的即期汇率折算，差额计入当期损益或资本 公积。</w:t>
      </w:r>
    </w:p>
    <w:p>
      <w:pPr>
        <w:pStyle w:val="Style13"/>
        <w:keepNext w:val="0"/>
        <w:keepLines w:val="0"/>
        <w:widowControl w:val="0"/>
        <w:numPr>
          <w:ilvl w:val="0"/>
          <w:numId w:val="23"/>
        </w:numPr>
        <w:shd w:val="clear" w:color="auto" w:fill="auto"/>
        <w:tabs>
          <w:tab w:pos="827" w:val="left"/>
        </w:tabs>
        <w:bidi w:val="0"/>
        <w:spacing w:before="0" w:after="0" w:line="410" w:lineRule="exact"/>
        <w:ind w:left="0" w:right="0" w:firstLine="440"/>
        <w:jc w:val="both"/>
      </w:pPr>
      <w:bookmarkStart w:id="470" w:name="bookmark470"/>
      <w:bookmarkEnd w:id="470"/>
      <w:r>
        <w:rPr>
          <w:color w:val="000000"/>
          <w:spacing w:val="0"/>
          <w:w w:val="100"/>
          <w:position w:val="0"/>
        </w:rPr>
        <w:t>外币财务报表折算</w:t>
      </w:r>
    </w:p>
    <w:p>
      <w:pPr>
        <w:pStyle w:val="Style13"/>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资产负债表中的资产和负债项目，采用资产负债表日的即期汇率折算；所有者权益项目除 “未分配利润”项目外，其他项目采用交易发生日的即期汇率折算；利润表中的收入和费用项 目，采用交易发生日即期汇率的近似汇率折算。按照上述折算产生的外币财务报表折算差额， 在资产负债表中所有者权益项目下单独列示。</w:t>
      </w:r>
    </w:p>
    <w:p>
      <w:pPr>
        <w:pStyle w:val="Style13"/>
        <w:keepNext w:val="0"/>
        <w:keepLines w:val="0"/>
        <w:widowControl w:val="0"/>
        <w:shd w:val="clear" w:color="auto" w:fill="auto"/>
        <w:bidi w:val="0"/>
        <w:spacing w:before="0" w:after="0" w:line="240" w:lineRule="auto"/>
        <w:ind w:left="0" w:right="0" w:firstLine="440"/>
        <w:jc w:val="both"/>
      </w:pPr>
      <w:bookmarkStart w:id="471" w:name="bookmark471"/>
      <w:r>
        <w:rPr>
          <w:color w:val="000000"/>
          <w:spacing w:val="0"/>
          <w:w w:val="100"/>
          <w:position w:val="0"/>
        </w:rPr>
        <w:t>（</w:t>
      </w:r>
      <w:bookmarkEnd w:id="471"/>
      <w:r>
        <w:rPr>
          <w:color w:val="000000"/>
          <w:spacing w:val="0"/>
          <w:w w:val="100"/>
          <w:position w:val="0"/>
        </w:rPr>
        <w:t>九）金融工具</w:t>
      </w:r>
    </w:p>
    <w:p>
      <w:pPr>
        <w:pStyle w:val="Style13"/>
        <w:keepNext w:val="0"/>
        <w:keepLines w:val="0"/>
        <w:widowControl w:val="0"/>
        <w:numPr>
          <w:ilvl w:val="0"/>
          <w:numId w:val="25"/>
        </w:numPr>
        <w:shd w:val="clear" w:color="auto" w:fill="auto"/>
        <w:tabs>
          <w:tab w:pos="745" w:val="left"/>
        </w:tabs>
        <w:bidi w:val="0"/>
        <w:spacing w:before="0" w:after="0" w:line="409" w:lineRule="exact"/>
        <w:ind w:left="0" w:right="0" w:firstLine="440"/>
        <w:jc w:val="both"/>
      </w:pPr>
      <w:bookmarkStart w:id="472" w:name="bookmark472"/>
      <w:bookmarkEnd w:id="472"/>
      <w:r>
        <w:rPr>
          <w:color w:val="000000"/>
          <w:spacing w:val="0"/>
          <w:w w:val="100"/>
          <w:position w:val="0"/>
        </w:rPr>
        <w:t>金融资产和金融负债的分类</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金融资产在初始确认时划分为以下四类：以公允价值计量且其变动计入当期损益的金融资 产（包括交易性金融资产和指定为以公允价值计量且其变动计入当期损益的金融资产）、持有 至到期投资、贷款和应收款项、可供出售金融资产。</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金融负债在初始确认时划分为以下两类：以公允价值计量且其变动计入当期损益的金融负 债（包括交易性金融负债和指定为以公允价值计量且其变动计入当期损益的金融负债）、其他 金融负债。</w:t>
      </w:r>
    </w:p>
    <w:p>
      <w:pPr>
        <w:pStyle w:val="Style13"/>
        <w:keepNext w:val="0"/>
        <w:keepLines w:val="0"/>
        <w:widowControl w:val="0"/>
        <w:numPr>
          <w:ilvl w:val="0"/>
          <w:numId w:val="25"/>
        </w:numPr>
        <w:shd w:val="clear" w:color="auto" w:fill="auto"/>
        <w:tabs>
          <w:tab w:pos="745" w:val="left"/>
        </w:tabs>
        <w:bidi w:val="0"/>
        <w:spacing w:before="0" w:after="0" w:line="409" w:lineRule="exact"/>
        <w:ind w:left="0" w:right="0" w:firstLine="440"/>
        <w:jc w:val="both"/>
      </w:pPr>
      <w:bookmarkStart w:id="473" w:name="bookmark473"/>
      <w:bookmarkEnd w:id="473"/>
      <w:r>
        <w:rPr>
          <w:color w:val="000000"/>
          <w:spacing w:val="0"/>
          <w:w w:val="100"/>
          <w:position w:val="0"/>
        </w:rPr>
        <w:t>金融资产和金融负债的确认依据、计量方法和终止确认条件</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公司成为金融工具合同的一方时，确认一项金融资产或金融负债。初始确认金融资产或金 融负债时，按照公允价值计量；对于以公允价值计量且其变动计入当期损益的金融资产和金融 负债，相关交易费用直接计入当期损益；对于其他类别的金融资产或金融负债，相关交易费用 计入初始确认金额。</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公司按照公允价值对金融资产进行后续计量，且不扣除将来处置该金融资产时可能发生的 交易费用，但下列情况除外：</w:t>
      </w:r>
      <w:r>
        <w:rPr>
          <w:color w:val="000000"/>
          <w:spacing w:val="0"/>
          <w:w w:val="100"/>
          <w:position w:val="0"/>
        </w:rPr>
        <w:t>（1）</w:t>
      </w:r>
      <w:r>
        <w:rPr>
          <w:color w:val="000000"/>
          <w:spacing w:val="0"/>
          <w:w w:val="100"/>
          <w:position w:val="0"/>
        </w:rPr>
        <w:t>持有至到期投资以及贷款和应收款项采用实际利率法，按摊 余成本计量；</w:t>
      </w:r>
      <w:r>
        <w:rPr>
          <w:color w:val="000000"/>
          <w:spacing w:val="0"/>
          <w:w w:val="100"/>
          <w:position w:val="0"/>
        </w:rPr>
        <w:t>（2）</w:t>
      </w:r>
      <w:r>
        <w:rPr>
          <w:color w:val="000000"/>
          <w:spacing w:val="0"/>
          <w:w w:val="100"/>
          <w:position w:val="0"/>
        </w:rPr>
        <w:t>在活跃市场中没有报价且其公允价值不能可靠计量的权益工具投资，以及与 该权益工具挂钩并须通过交付该权益工具结算的衍生金融资产，按照成本计量。</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rPr>
        <w:t>（1）</w:t>
      </w:r>
      <w:r>
        <w:rPr>
          <w:color w:val="000000"/>
          <w:spacing w:val="0"/>
          <w:w w:val="100"/>
          <w:position w:val="0"/>
        </w:rPr>
        <w:t>以公 允价值计量且其变动计入当期损益的金融负债，按照公允价值计量，且不扣除将来结清金融负 债时可能发生的交易费用；</w:t>
      </w:r>
      <w:r>
        <w:rPr>
          <w:color w:val="000000"/>
          <w:spacing w:val="0"/>
          <w:w w:val="100"/>
          <w:position w:val="0"/>
        </w:rPr>
        <w:t>（2）</w:t>
      </w:r>
      <w:r>
        <w:rPr>
          <w:color w:val="000000"/>
          <w:spacing w:val="0"/>
          <w:w w:val="100"/>
          <w:position w:val="0"/>
        </w:rPr>
        <w:t>与在活跃市场中没有报价、公允价值不能可靠计量的权益工具 挂钩并须通过交付该权益工具结算的衍生金融负债，按照成本计量；</w:t>
      </w:r>
      <w:r>
        <w:rPr>
          <w:color w:val="000000"/>
          <w:spacing w:val="0"/>
          <w:w w:val="100"/>
          <w:position w:val="0"/>
        </w:rPr>
        <w:t>（3）</w:t>
      </w:r>
      <w:r>
        <w:rPr>
          <w:color w:val="000000"/>
          <w:spacing w:val="0"/>
          <w:w w:val="100"/>
          <w:position w:val="0"/>
        </w:rPr>
        <w:t>不属于指定为以公允 价值计量且其变动计入当期损益的金融负债的财务担保合同，或没有指定为以公允价值计量且 其变动计入当期损益并将以低于市场利率贷款的贷款承诺，在初始确认后按照下列两项金额之 中的较高者进行后续计量：</w:t>
      </w:r>
      <w:r>
        <w:rPr>
          <w:color w:val="000000"/>
          <w:spacing w:val="0"/>
          <w:w w:val="100"/>
          <w:position w:val="0"/>
        </w:rPr>
        <w:t>1）</w:t>
      </w:r>
      <w:r>
        <w:rPr>
          <w:color w:val="000000"/>
          <w:spacing w:val="0"/>
          <w:w w:val="100"/>
          <w:position w:val="0"/>
        </w:rPr>
        <w:t>按照《企业会计准则第</w:t>
      </w:r>
      <w:r>
        <w:rPr>
          <w:color w:val="000000"/>
          <w:spacing w:val="0"/>
          <w:w w:val="100"/>
          <w:position w:val="0"/>
        </w:rPr>
        <w:t>13</w:t>
      </w:r>
      <w:r>
        <w:rPr>
          <w:color w:val="000000"/>
          <w:spacing w:val="0"/>
          <w:w w:val="100"/>
          <w:position w:val="0"/>
        </w:rPr>
        <w:t>号一或有事项》确定的金额；</w:t>
      </w:r>
      <w:r>
        <w:rPr>
          <w:color w:val="000000"/>
          <w:spacing w:val="0"/>
          <w:w w:val="100"/>
          <w:position w:val="0"/>
        </w:rPr>
        <w:t>2）</w:t>
      </w:r>
      <w:r>
        <w:rPr>
          <w:color w:val="000000"/>
          <w:spacing w:val="0"/>
          <w:w w:val="100"/>
          <w:position w:val="0"/>
        </w:rPr>
        <w:t>初 始确认金额扣除按照《企业会计准则第</w:t>
      </w:r>
      <w:r>
        <w:rPr>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收入》的原则确定的累积摊销额后的余额。</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金融资产或金融负债公允价值变动形成的利得或损失，除与套期保值有关外，按照如下方 法处理：</w:t>
      </w:r>
      <w:r>
        <w:rPr>
          <w:color w:val="000000"/>
          <w:spacing w:val="0"/>
          <w:w w:val="100"/>
          <w:position w:val="0"/>
        </w:rPr>
        <w:t>（1）</w:t>
      </w:r>
      <w:r>
        <w:rPr>
          <w:color w:val="000000"/>
          <w:spacing w:val="0"/>
          <w:w w:val="100"/>
          <w:position w:val="0"/>
        </w:rPr>
        <w:t>以公允价值计量且其变动计入当期损益的金融资产或金融负债公允价值变动形成 的利得或损失，计入公允价值变动损益；在资产持有期间所取得的利息或现金股利，确认为投 资收益；处置时，将实际收到的金额与初始入账金额之间的差额确认为投资收益，同时调整公 允价值变动损益。</w:t>
      </w:r>
      <w:r>
        <w:rPr>
          <w:color w:val="000000"/>
          <w:spacing w:val="0"/>
          <w:w w:val="100"/>
          <w:position w:val="0"/>
        </w:rPr>
        <w:t>（2）</w:t>
      </w:r>
      <w:r>
        <w:rPr>
          <w:color w:val="000000"/>
          <w:spacing w:val="0"/>
          <w:w w:val="100"/>
          <w:position w:val="0"/>
        </w:rPr>
        <w:t>可供出售金融资产的公允价值变动计入资本公积；持有期间按实际利率 法计算的利息，计入投资收益；可供出售权益工具投资的现金股利，于被投资单位宣告发放股 利时计入投资收益；处置时，将实际收到的金额与账面价值扣除原直接计入资本公积的公允价 值变动累计额之后的差额确认为投资收益。</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当收取某项金融资产现金流量的合同权利已终止或该金融资产所有权上几乎所有的风险和 报酬已转移时，终止确认该金融资产；当金融负债的现时义务全部或部分解除时，相应终止确 认该金融负债或其一部分。</w:t>
      </w:r>
    </w:p>
    <w:p>
      <w:pPr>
        <w:pStyle w:val="Style13"/>
        <w:keepNext w:val="0"/>
        <w:keepLines w:val="0"/>
        <w:widowControl w:val="0"/>
        <w:numPr>
          <w:ilvl w:val="0"/>
          <w:numId w:val="25"/>
        </w:numPr>
        <w:shd w:val="clear" w:color="auto" w:fill="auto"/>
        <w:tabs>
          <w:tab w:pos="796" w:val="left"/>
        </w:tabs>
        <w:bidi w:val="0"/>
        <w:spacing w:before="0" w:after="0" w:line="410" w:lineRule="exact"/>
        <w:ind w:left="0" w:right="0" w:firstLine="440"/>
        <w:jc w:val="both"/>
      </w:pPr>
      <w:bookmarkStart w:id="474" w:name="bookmark474"/>
      <w:bookmarkEnd w:id="474"/>
      <w:r>
        <w:rPr>
          <w:color w:val="000000"/>
          <w:spacing w:val="0"/>
          <w:w w:val="100"/>
          <w:position w:val="0"/>
        </w:rPr>
        <w:t>金融资产转移的确认依据和计量方法</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公司已将金融资产所有权上几乎所有的风险和报酬转移给了转入方的，终止确认该金融资 产；保留了金融资产所有权上几乎所有的风险和报酬的，继续确认所转移的金融资产，并将收 到的对价确认为一项金融负债。公司既没有转移也没有保留金融资产所有权上几乎所有的风险 和报酬的，分别下列情况处理：</w:t>
      </w:r>
      <w:r>
        <w:rPr>
          <w:color w:val="000000"/>
          <w:spacing w:val="0"/>
          <w:w w:val="100"/>
          <w:position w:val="0"/>
        </w:rPr>
        <w:t>（1）</w:t>
      </w:r>
      <w:r>
        <w:rPr>
          <w:color w:val="000000"/>
          <w:spacing w:val="0"/>
          <w:w w:val="100"/>
          <w:position w:val="0"/>
        </w:rPr>
        <w:t>放弃了对该金融资产控制的，终止确认该金融资产；</w:t>
      </w:r>
      <w:r>
        <w:rPr>
          <w:color w:val="000000"/>
          <w:spacing w:val="0"/>
          <w:w w:val="100"/>
          <w:position w:val="0"/>
        </w:rPr>
        <w:t>（2）</w:t>
      </w:r>
      <w:r>
        <w:rPr>
          <w:color w:val="000000"/>
          <w:spacing w:val="0"/>
          <w:w w:val="100"/>
          <w:position w:val="0"/>
        </w:rPr>
        <w:t>未 放弃对该金融资产控制的，按照继续涉入所转移金融资产的程度确认有关金融资产，并相应确 认有关负债。</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（1）</w:t>
      </w:r>
      <w:r>
        <w:rPr>
          <w:color w:val="000000"/>
          <w:spacing w:val="0"/>
          <w:w w:val="100"/>
          <w:position w:val="0"/>
        </w:rPr>
        <w:t>所转 移金融资产的账面价值；</w:t>
      </w:r>
      <w:r>
        <w:rPr>
          <w:color w:val="000000"/>
          <w:spacing w:val="0"/>
          <w:w w:val="100"/>
          <w:position w:val="0"/>
        </w:rPr>
        <w:t>（2）</w:t>
      </w:r>
      <w:r>
        <w:rPr>
          <w:color w:val="000000"/>
          <w:spacing w:val="0"/>
          <w:w w:val="100"/>
          <w:position w:val="0"/>
        </w:rPr>
        <w:t>因转移而收到的对价，与原直接计入所有者权益的公允价值变动 累计额之和。金融资产部分转移满足终止确认条件的，将所转移金融资产整体的账面价值，在 终止确认部分和未终止确认部分之间，按照各自的相对公允价值进行分摊，并将下列两项金额 的差额计入当期损益：</w:t>
      </w:r>
      <w:r>
        <w:rPr>
          <w:color w:val="000000"/>
          <w:spacing w:val="0"/>
          <w:w w:val="100"/>
          <w:position w:val="0"/>
        </w:rPr>
        <w:t>（1）</w:t>
      </w:r>
      <w:r>
        <w:rPr>
          <w:color w:val="000000"/>
          <w:spacing w:val="0"/>
          <w:w w:val="100"/>
          <w:position w:val="0"/>
        </w:rPr>
        <w:t>终止确认部分的账面价值；</w:t>
      </w:r>
      <w:r>
        <w:rPr>
          <w:color w:val="000000"/>
          <w:spacing w:val="0"/>
          <w:w w:val="100"/>
          <w:position w:val="0"/>
        </w:rPr>
        <w:t>（2）</w:t>
      </w:r>
      <w:r>
        <w:rPr>
          <w:color w:val="000000"/>
          <w:spacing w:val="0"/>
          <w:w w:val="100"/>
          <w:position w:val="0"/>
        </w:rPr>
        <w:t>终止确认部分的对价，与原直接计 入所有者权益的公允价值变动累计额中对应终止确认部分的金额之和。</w:t>
      </w:r>
    </w:p>
    <w:p>
      <w:pPr>
        <w:pStyle w:val="Style13"/>
        <w:keepNext w:val="0"/>
        <w:keepLines w:val="0"/>
        <w:widowControl w:val="0"/>
        <w:numPr>
          <w:ilvl w:val="0"/>
          <w:numId w:val="25"/>
        </w:numPr>
        <w:shd w:val="clear" w:color="auto" w:fill="auto"/>
        <w:tabs>
          <w:tab w:pos="796" w:val="left"/>
        </w:tabs>
        <w:bidi w:val="0"/>
        <w:spacing w:before="0" w:after="0" w:line="410" w:lineRule="exact"/>
        <w:ind w:left="0" w:right="0" w:firstLine="440"/>
        <w:jc w:val="both"/>
      </w:pPr>
      <w:bookmarkStart w:id="475" w:name="bookmark475"/>
      <w:bookmarkEnd w:id="475"/>
      <w:r>
        <w:rPr>
          <w:color w:val="000000"/>
          <w:spacing w:val="0"/>
          <w:w w:val="100"/>
          <w:position w:val="0"/>
        </w:rPr>
        <w:t>主要金融资产和金融负债的公允价值确定方法</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存在活跃市场的金融资产或金融负债，以活跃市场的报价确定其公允价值；不存在活跃市 场的金融资产或金融负债，采用估值技术（包括参考熟悉情况并自愿交易的各方最近进行的市 场交易中使用的价格、参照实质上相同的其他金融工具的当前公允价值、现金流量折现法和期 权定价模型等）确定其公允价值；初始取得或源生的金融资产或承担的金融负债，以市场交易 价格作为确定其公允价值的基础。</w:t>
      </w:r>
    </w:p>
    <w:p>
      <w:pPr>
        <w:pStyle w:val="Style13"/>
        <w:keepNext w:val="0"/>
        <w:keepLines w:val="0"/>
        <w:widowControl w:val="0"/>
        <w:numPr>
          <w:ilvl w:val="0"/>
          <w:numId w:val="25"/>
        </w:numPr>
        <w:shd w:val="clear" w:color="auto" w:fill="auto"/>
        <w:tabs>
          <w:tab w:pos="796" w:val="left"/>
        </w:tabs>
        <w:bidi w:val="0"/>
        <w:spacing w:before="0" w:after="0" w:line="410" w:lineRule="exact"/>
        <w:ind w:left="0" w:right="0" w:firstLine="440"/>
        <w:jc w:val="both"/>
      </w:pPr>
      <w:bookmarkStart w:id="476" w:name="bookmark476"/>
      <w:bookmarkEnd w:id="476"/>
      <w:r>
        <w:rPr>
          <w:color w:val="000000"/>
          <w:spacing w:val="0"/>
          <w:w w:val="100"/>
          <w:position w:val="0"/>
        </w:rPr>
        <w:t>金融资产的减值测试和减值准备计提方法</w:t>
      </w:r>
    </w:p>
    <w:p>
      <w:pPr>
        <w:pStyle w:val="Style13"/>
        <w:keepNext w:val="0"/>
        <w:keepLines w:val="0"/>
        <w:widowControl w:val="0"/>
        <w:shd w:val="clear" w:color="auto" w:fill="auto"/>
        <w:tabs>
          <w:tab w:pos="822" w:val="left"/>
        </w:tabs>
        <w:bidi w:val="0"/>
        <w:spacing w:before="0" w:after="0" w:line="410" w:lineRule="exact"/>
        <w:ind w:left="0" w:right="0" w:firstLine="440"/>
        <w:jc w:val="both"/>
      </w:pPr>
      <w:bookmarkStart w:id="477" w:name="bookmark477"/>
      <w:r>
        <w:rPr>
          <w:color w:val="000000"/>
          <w:spacing w:val="0"/>
          <w:w w:val="100"/>
          <w:position w:val="0"/>
        </w:rPr>
        <w:t>（</w:t>
      </w:r>
      <w:bookmarkEnd w:id="477"/>
      <w:r>
        <w:rPr>
          <w:color w:val="000000"/>
          <w:spacing w:val="0"/>
          <w:w w:val="100"/>
          <w:position w:val="0"/>
        </w:rPr>
        <w:t>1）</w:t>
        <w:tab/>
      </w:r>
      <w:r>
        <w:rPr>
          <w:color w:val="000000"/>
          <w:spacing w:val="0"/>
          <w:w w:val="100"/>
          <w:position w:val="0"/>
        </w:rPr>
        <w:t>资产负债表日对以公允价值计量且其变动计入当期损益的金融资产以外的金融资产的 账面价值进行检查，如有客观证据表明该金融资产发生减值的，计提减值准备。</w:t>
      </w:r>
    </w:p>
    <w:p>
      <w:pPr>
        <w:pStyle w:val="Style13"/>
        <w:keepNext w:val="0"/>
        <w:keepLines w:val="0"/>
        <w:widowControl w:val="0"/>
        <w:shd w:val="clear" w:color="auto" w:fill="auto"/>
        <w:tabs>
          <w:tab w:pos="826" w:val="left"/>
        </w:tabs>
        <w:bidi w:val="0"/>
        <w:spacing w:before="0" w:after="0" w:line="410" w:lineRule="exact"/>
        <w:ind w:left="0" w:right="0" w:firstLine="440"/>
        <w:jc w:val="both"/>
      </w:pPr>
      <w:bookmarkStart w:id="478" w:name="bookmark478"/>
      <w:r>
        <w:rPr>
          <w:color w:val="000000"/>
          <w:spacing w:val="0"/>
          <w:w w:val="100"/>
          <w:position w:val="0"/>
        </w:rPr>
        <w:t>（</w:t>
      </w:r>
      <w:bookmarkEnd w:id="478"/>
      <w:r>
        <w:rPr>
          <w:color w:val="000000"/>
          <w:spacing w:val="0"/>
          <w:w w:val="100"/>
          <w:position w:val="0"/>
        </w:rPr>
        <w:t>2）</w:t>
        <w:tab/>
      </w:r>
      <w:r>
        <w:rPr>
          <w:color w:val="000000"/>
          <w:spacing w:val="0"/>
          <w:w w:val="100"/>
          <w:position w:val="0"/>
        </w:rPr>
        <w:t>对单项金额重大的金融资产单独进行减值测试；对单项金额不重大的金融资产，可以 单独进行减值测试，或包括在具有类似信用风险特征的金融资产组合中进行减值测试；单独测 试未发生减值的金融资产（包括单项金额重大和不重大的金融资产），包括在具有类似信用风 险特征的金融资产组合中再进行减值测试。</w:t>
      </w:r>
    </w:p>
    <w:p>
      <w:pPr>
        <w:pStyle w:val="Style13"/>
        <w:keepNext w:val="0"/>
        <w:keepLines w:val="0"/>
        <w:widowControl w:val="0"/>
        <w:shd w:val="clear" w:color="auto" w:fill="auto"/>
        <w:tabs>
          <w:tab w:pos="812" w:val="left"/>
        </w:tabs>
        <w:bidi w:val="0"/>
        <w:spacing w:before="0" w:after="0" w:line="410" w:lineRule="exact"/>
        <w:ind w:left="0" w:right="0" w:firstLine="440"/>
        <w:jc w:val="both"/>
      </w:pPr>
      <w:bookmarkStart w:id="479" w:name="bookmark479"/>
      <w:r>
        <w:rPr>
          <w:color w:val="000000"/>
          <w:spacing w:val="0"/>
          <w:w w:val="100"/>
          <w:position w:val="0"/>
        </w:rPr>
        <w:t>（</w:t>
      </w:r>
      <w:bookmarkEnd w:id="479"/>
      <w:r>
        <w:rPr>
          <w:color w:val="000000"/>
          <w:spacing w:val="0"/>
          <w:w w:val="100"/>
          <w:position w:val="0"/>
        </w:rPr>
        <w:t>3）</w:t>
        <w:tab/>
      </w:r>
      <w:r>
        <w:rPr>
          <w:color w:val="000000"/>
          <w:spacing w:val="0"/>
          <w:w w:val="100"/>
          <w:position w:val="0"/>
        </w:rPr>
        <w:t xml:space="preserve">按摊余成本计量的金融资产，期末有客观证据表明其发生了减值的，根据其账面价值 高于预计未来现金流量现值之间的差额确认减值损失。在活跃市场中没有报价且其公允价值不 能可靠计量的权益工具投资，或与该权益工具挂钩并须通过交付该权益工具结算的衍生金融资 </w:t>
      </w:r>
      <w:r>
        <w:rPr>
          <w:color w:val="000000"/>
          <w:spacing w:val="0"/>
          <w:w w:val="100"/>
          <w:position w:val="0"/>
        </w:rPr>
        <w:t>产发生减值时，将该权益工具投资或衍生金融资产的账面价值，高于按照类似金融资产当时市 场收益率对未来现金流量折现确定的现值之间的差额，确认为减值损失。可供出售金融资产的 公允价值发生较大幅度下降，或在综合考虑各种相关因素后，预期这种下降趋势属于非暂时性 的，确认其减值损失，并将原直接计入所有者权益的公允价值累计损失一并转出计入减值损失。</w:t>
      </w:r>
    </w:p>
    <w:p>
      <w:pPr>
        <w:pStyle w:val="Style13"/>
        <w:keepNext w:val="0"/>
        <w:keepLines w:val="0"/>
        <w:widowControl w:val="0"/>
        <w:shd w:val="clear" w:color="auto" w:fill="auto"/>
        <w:bidi w:val="0"/>
        <w:spacing w:before="0" w:after="0" w:line="408" w:lineRule="exact"/>
        <w:ind w:left="0" w:right="0" w:firstLine="560"/>
        <w:jc w:val="left"/>
      </w:pPr>
      <w:bookmarkStart w:id="480" w:name="bookmark480"/>
      <w:r>
        <w:rPr>
          <w:color w:val="000000"/>
          <w:spacing w:val="0"/>
          <w:w w:val="100"/>
          <w:position w:val="0"/>
        </w:rPr>
        <w:t>（</w:t>
      </w:r>
      <w:bookmarkEnd w:id="480"/>
      <w:r>
        <w:rPr>
          <w:color w:val="000000"/>
          <w:spacing w:val="0"/>
          <w:w w:val="100"/>
          <w:position w:val="0"/>
        </w:rPr>
        <w:t>4）</w:t>
      </w:r>
      <w:r>
        <w:rPr>
          <w:color w:val="000000"/>
          <w:spacing w:val="0"/>
          <w:w w:val="100"/>
          <w:position w:val="0"/>
        </w:rPr>
        <w:t>可供出售金融资产减值的客观证据</w:t>
      </w:r>
    </w:p>
    <w:p>
      <w:pPr>
        <w:pStyle w:val="Style13"/>
        <w:keepNext w:val="0"/>
        <w:keepLines w:val="0"/>
        <w:widowControl w:val="0"/>
        <w:shd w:val="clear" w:color="auto" w:fill="auto"/>
        <w:bidi w:val="0"/>
        <w:spacing w:before="0" w:after="0" w:line="408" w:lineRule="exact"/>
        <w:ind w:left="140" w:right="0" w:firstLine="420"/>
        <w:jc w:val="both"/>
      </w:pPr>
      <w:r>
        <w:rPr>
          <w:color w:val="000000"/>
          <w:spacing w:val="0"/>
          <w:w w:val="100"/>
          <w:position w:val="0"/>
        </w:rPr>
        <w:t>表明可供出售权益工具投资发生减值的客观证据包括权益工具投资的公允价值发生严重或 非暂时性下跌。本公司于资产负债表日对各项可供出售权益工具投资单独进行检查，若该权益 工具投资于资产负债表日的公允价值低于其成本超过</w:t>
      </w:r>
      <w:r>
        <w:rPr>
          <w:color w:val="000000"/>
          <w:spacing w:val="0"/>
          <w:w w:val="100"/>
          <w:position w:val="0"/>
        </w:rPr>
        <w:t xml:space="preserve">50% </w:t>
      </w:r>
      <w:r>
        <w:rPr>
          <w:color w:val="000000"/>
          <w:spacing w:val="0"/>
          <w:w w:val="100"/>
          <w:position w:val="0"/>
        </w:rPr>
        <w:t>（含</w:t>
      </w:r>
      <w:r>
        <w:rPr>
          <w:color w:val="000000"/>
          <w:spacing w:val="0"/>
          <w:w w:val="100"/>
          <w:position w:val="0"/>
        </w:rPr>
        <w:t>50%）</w:t>
      </w:r>
      <w:r>
        <w:rPr>
          <w:color w:val="000000"/>
          <w:spacing w:val="0"/>
          <w:w w:val="100"/>
          <w:position w:val="0"/>
        </w:rPr>
        <w:t xml:space="preserve">或低于其成本持续时间超过 </w:t>
      </w:r>
      <w:r>
        <w:rPr>
          <w:color w:val="000000"/>
          <w:spacing w:val="0"/>
          <w:w w:val="100"/>
          <w:position w:val="0"/>
        </w:rPr>
        <w:t>12</w:t>
      </w:r>
      <w:r>
        <w:rPr>
          <w:color w:val="000000"/>
          <w:spacing w:val="0"/>
          <w:w w:val="100"/>
          <w:position w:val="0"/>
        </w:rPr>
        <w:t>个月（含</w:t>
      </w:r>
      <w:r>
        <w:rPr>
          <w:color w:val="000000"/>
          <w:spacing w:val="0"/>
          <w:w w:val="100"/>
          <w:position w:val="0"/>
        </w:rPr>
        <w:t>12</w:t>
      </w:r>
      <w:r>
        <w:rPr>
          <w:color w:val="000000"/>
          <w:spacing w:val="0"/>
          <w:w w:val="100"/>
          <w:position w:val="0"/>
        </w:rPr>
        <w:t>个月）的，则表明其发生减值；若该权益工具投资于资产负债表日的公允价值 低于其成本超过</w:t>
      </w:r>
      <w:r>
        <w:rPr>
          <w:color w:val="000000"/>
          <w:spacing w:val="0"/>
          <w:w w:val="100"/>
          <w:position w:val="0"/>
        </w:rPr>
        <w:t xml:space="preserve">20% </w:t>
      </w:r>
      <w:r>
        <w:rPr>
          <w:color w:val="000000"/>
          <w:spacing w:val="0"/>
          <w:w w:val="100"/>
          <w:position w:val="0"/>
        </w:rPr>
        <w:t>（含</w:t>
      </w:r>
      <w:r>
        <w:rPr>
          <w:color w:val="000000"/>
          <w:spacing w:val="0"/>
          <w:w w:val="100"/>
          <w:position w:val="0"/>
        </w:rPr>
        <w:t>20%）</w:t>
      </w:r>
      <w:r>
        <w:rPr>
          <w:color w:val="000000"/>
          <w:spacing w:val="0"/>
          <w:w w:val="100"/>
          <w:position w:val="0"/>
        </w:rPr>
        <w:t>但尚未达到</w:t>
      </w:r>
      <w:r>
        <w:rPr>
          <w:color w:val="000000"/>
          <w:spacing w:val="0"/>
          <w:w w:val="100"/>
          <w:position w:val="0"/>
        </w:rPr>
        <w:t>50%</w:t>
      </w:r>
      <w:r>
        <w:rPr>
          <w:color w:val="000000"/>
          <w:spacing w:val="0"/>
          <w:w w:val="100"/>
          <w:position w:val="0"/>
        </w:rPr>
        <w:t>的，或低于其成本持续时间超过</w:t>
      </w:r>
      <w:r>
        <w:rPr>
          <w:color w:val="000000"/>
          <w:spacing w:val="0"/>
          <w:w w:val="100"/>
          <w:position w:val="0"/>
        </w:rPr>
        <w:t>6</w:t>
      </w:r>
      <w:r>
        <w:rPr>
          <w:color w:val="000000"/>
          <w:spacing w:val="0"/>
          <w:w w:val="100"/>
          <w:position w:val="0"/>
        </w:rPr>
        <w:t>个月（含</w:t>
      </w:r>
      <w:r>
        <w:rPr>
          <w:color w:val="000000"/>
          <w:spacing w:val="0"/>
          <w:w w:val="100"/>
          <w:position w:val="0"/>
        </w:rPr>
        <w:t>6</w:t>
      </w:r>
      <w:r>
        <w:rPr>
          <w:color w:val="000000"/>
          <w:spacing w:val="0"/>
          <w:w w:val="100"/>
          <w:position w:val="0"/>
        </w:rPr>
        <w:t>个 月）但未超过</w:t>
      </w:r>
      <w:r>
        <w:rPr>
          <w:color w:val="000000"/>
          <w:spacing w:val="0"/>
          <w:w w:val="100"/>
          <w:position w:val="0"/>
        </w:rPr>
        <w:t>12</w:t>
      </w:r>
      <w:r>
        <w:rPr>
          <w:color w:val="000000"/>
          <w:spacing w:val="0"/>
          <w:w w:val="100"/>
          <w:position w:val="0"/>
        </w:rPr>
        <w:t>个月的，本公司会综合考虑其他相关因素，诸如价格波动率等，判断该权益工 具投资是否发生减值。</w:t>
      </w:r>
    </w:p>
    <w:p>
      <w:pPr>
        <w:pStyle w:val="Style13"/>
        <w:keepNext w:val="0"/>
        <w:keepLines w:val="0"/>
        <w:widowControl w:val="0"/>
        <w:shd w:val="clear" w:color="auto" w:fill="auto"/>
        <w:bidi w:val="0"/>
        <w:spacing w:before="0" w:after="160" w:line="408" w:lineRule="exact"/>
        <w:ind w:left="140" w:right="0" w:firstLine="420"/>
        <w:jc w:val="both"/>
      </w:pPr>
      <w:r>
        <w:rPr>
          <w:color w:val="000000"/>
          <w:spacing w:val="0"/>
          <w:w w:val="100"/>
          <w:position w:val="0"/>
        </w:rPr>
        <w:t>可供出售金融资产发生减值时，原直接计入所有者权益的因公允价值下降形成的累计损失 予以转出并计入减值损失。对已确认减值损失的可供出售债务工具投资，在期后公允价值上升 且客观上与确认原减值损失后发生的事项有关的，原确认的减值损失予以转回并计入当期损益。 对已确认减值损失的可供出售权益工具投资，期后公允价值上升直接计入所有者权益。</w:t>
      </w:r>
    </w:p>
    <w:p>
      <w:pPr>
        <w:pStyle w:val="Style13"/>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（十）应收款项</w:t>
      </w:r>
    </w:p>
    <w:p>
      <w:pPr>
        <w:pStyle w:val="Style13"/>
        <w:keepNext w:val="0"/>
        <w:keepLines w:val="0"/>
        <w:widowControl w:val="0"/>
        <w:numPr>
          <w:ilvl w:val="0"/>
          <w:numId w:val="27"/>
        </w:numPr>
        <w:shd w:val="clear" w:color="auto" w:fill="auto"/>
        <w:bidi w:val="0"/>
        <w:spacing w:before="0" w:after="160" w:line="240" w:lineRule="auto"/>
        <w:ind w:left="0" w:right="0" w:firstLine="560"/>
        <w:jc w:val="left"/>
      </w:pPr>
      <w:bookmarkStart w:id="481" w:name="bookmark481"/>
      <w:bookmarkEnd w:id="481"/>
      <w:r>
        <w:rPr>
          <w:color w:val="000000"/>
          <w:spacing w:val="0"/>
          <w:w w:val="100"/>
          <w:position w:val="0"/>
        </w:rPr>
        <w:t>单项金额重大并单项计提坏账准备的应收款项</w:t>
      </w:r>
    </w:p>
    <w:tbl>
      <w:tblPr>
        <w:tblOverlap w:val="never"/>
        <w:jc w:val="center"/>
        <w:tblLayout w:type="fixed"/>
      </w:tblPr>
      <w:tblGrid>
        <w:gridCol w:w="3394"/>
        <w:gridCol w:w="5251"/>
      </w:tblGrid>
      <w:tr>
        <w:trPr>
          <w:trHeight w:val="55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140"/>
              <w:jc w:val="left"/>
              <w:rPr>
                <w:sz w:val="20"/>
                <w:szCs w:val="20"/>
              </w:rPr>
            </w:pPr>
            <w:r>
              <w:rPr>
                <w:rFonts w:ascii="SimSun" w:eastAsia="SimSun" w:hAnsi="SimSun" w:cs="SimSun"/>
                <w:color w:val="000000"/>
                <w:spacing w:val="0"/>
                <w:w w:val="100"/>
                <w:position w:val="0"/>
                <w:sz w:val="20"/>
                <w:szCs w:val="20"/>
              </w:rPr>
              <w:t>单项金额重大的判断依据或金额</w:t>
            </w:r>
          </w:p>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单项金额前五名或占应收款项账面余额</w:t>
            </w: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20"/>
                <w:szCs w:val="20"/>
              </w:rPr>
              <w:t>以上的款项</w:t>
            </w:r>
          </w:p>
        </w:tc>
      </w:tr>
      <w:tr>
        <w:trPr>
          <w:trHeight w:val="566"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40"/>
              <w:jc w:val="left"/>
              <w:rPr>
                <w:sz w:val="20"/>
                <w:szCs w:val="20"/>
              </w:rPr>
            </w:pPr>
            <w:r>
              <w:rPr>
                <w:rFonts w:ascii="SimSun" w:eastAsia="SimSun" w:hAnsi="SimSun" w:cs="SimSun"/>
                <w:color w:val="000000"/>
                <w:spacing w:val="0"/>
                <w:w w:val="100"/>
                <w:position w:val="0"/>
                <w:sz w:val="20"/>
                <w:szCs w:val="20"/>
              </w:rPr>
              <w:t>单项金额重大并单项计提坏账准</w:t>
            </w:r>
          </w:p>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备的计提方法</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单独进行减值测试，根据其未来现金流量现值低于其账 面价值的差额计提坏账准备。</w:t>
            </w:r>
          </w:p>
        </w:tc>
      </w:tr>
    </w:tbl>
    <w:p>
      <w:pPr>
        <w:pStyle w:val="Style21"/>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.按组合计提坏账准备的应收款项</w:t>
      </w:r>
    </w:p>
    <w:p>
      <w:pPr>
        <w:widowControl w:val="0"/>
        <w:spacing w:after="159" w:line="1" w:lineRule="exact"/>
      </w:pPr>
    </w:p>
    <w:p>
      <w:pPr>
        <w:pStyle w:val="Style13"/>
        <w:keepNext w:val="0"/>
        <w:keepLines w:val="0"/>
        <w:widowControl w:val="0"/>
        <w:pBdr>
          <w:bottom w:val="single" w:sz="4" w:space="0" w:color="auto"/>
        </w:pBdr>
        <w:shd w:val="clear" w:color="auto" w:fill="auto"/>
        <w:bidi w:val="0"/>
        <w:spacing w:before="0" w:after="160" w:line="240" w:lineRule="auto"/>
        <w:ind w:left="0" w:right="0" w:firstLine="560"/>
        <w:jc w:val="left"/>
      </w:pPr>
      <w:bookmarkStart w:id="482" w:name="bookmark482"/>
      <w:r>
        <w:rPr>
          <w:color w:val="000000"/>
          <w:spacing w:val="0"/>
          <w:w w:val="100"/>
          <w:position w:val="0"/>
        </w:rPr>
        <w:t>（</w:t>
      </w:r>
      <w:bookmarkEnd w:id="482"/>
      <w:r>
        <w:rPr>
          <w:color w:val="000000"/>
          <w:spacing w:val="0"/>
          <w:w w:val="100"/>
          <w:position w:val="0"/>
        </w:rPr>
        <w:t>1）</w:t>
      </w:r>
      <w:r>
        <w:rPr>
          <w:color w:val="000000"/>
          <w:spacing w:val="0"/>
          <w:w w:val="100"/>
          <w:position w:val="0"/>
        </w:rPr>
        <w:t>确定组合的依据及坏账准备的计提方法</w:t>
      </w:r>
    </w:p>
    <w:p>
      <w:pPr>
        <w:pStyle w:val="Style21"/>
        <w:keepNext w:val="0"/>
        <w:keepLines w:val="0"/>
        <w:widowControl w:val="0"/>
        <w:shd w:val="clear" w:color="auto" w:fill="auto"/>
        <w:bidi w:val="0"/>
        <w:spacing w:before="0" w:after="0" w:line="240" w:lineRule="auto"/>
        <w:ind w:left="134" w:right="0" w:firstLine="0"/>
        <w:jc w:val="left"/>
        <w:rPr>
          <w:sz w:val="20"/>
          <w:szCs w:val="20"/>
        </w:rPr>
      </w:pPr>
      <w:r>
        <w:rPr>
          <w:color w:val="000000"/>
          <w:spacing w:val="0"/>
          <w:w w:val="100"/>
          <w:position w:val="0"/>
          <w:sz w:val="20"/>
          <w:szCs w:val="20"/>
        </w:rPr>
        <w:t>确定组合的依据</w:t>
      </w:r>
    </w:p>
    <w:tbl>
      <w:tblPr>
        <w:tblOverlap w:val="never"/>
        <w:jc w:val="center"/>
        <w:tblLayout w:type="fixed"/>
      </w:tblPr>
      <w:tblGrid>
        <w:gridCol w:w="3394"/>
        <w:gridCol w:w="5251"/>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合并范围内关联方）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合并范围内关联方的应收款项具有类似信用风险特征</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相同账龄的应收款项具有类似信用风险特征</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按组合计提坏账准备的计提方法</w:t>
            </w:r>
          </w:p>
        </w:tc>
        <w:tc>
          <w:tcPr>
            <w:tcBorders>
              <w:top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合并范围内关联方）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20"/>
                <w:szCs w:val="20"/>
              </w:rPr>
            </w:pPr>
            <w:r>
              <w:rPr>
                <w:rFonts w:ascii="SimSun" w:eastAsia="SimSun" w:hAnsi="SimSun" w:cs="SimSun"/>
                <w:color w:val="000000"/>
                <w:spacing w:val="0"/>
                <w:w w:val="100"/>
                <w:position w:val="0"/>
                <w:sz w:val="20"/>
                <w:szCs w:val="20"/>
              </w:rPr>
              <w:t>按其预计未来现金流量现值低于其账面价值的差额计 提坏账准备</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账龄分析法</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账龄分析法</w:t>
            </w:r>
          </w:p>
        </w:tc>
        <w:tc>
          <w:tcPr>
            <w:tcBorders>
              <w:top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账龄</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tabs>
                <w:tab w:pos="2801" w:val="left"/>
              </w:tabs>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应收账款计提比例（%）</w:t>
              <w:tab/>
              <w:t>其他应收款计提比例（%）</w:t>
            </w:r>
          </w:p>
        </w:tc>
      </w:tr>
    </w:tbl>
    <w:tbl>
      <w:tblPr>
        <w:tblOverlap w:val="never"/>
        <w:jc w:val="center"/>
        <w:tblLayout w:type="fixed"/>
      </w:tblPr>
      <w:tblGrid>
        <w:gridCol w:w="3394"/>
        <w:gridCol w:w="2606"/>
        <w:gridCol w:w="2645"/>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年以内(含</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年，以下同)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8</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3-5</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50</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100</w:t>
            </w:r>
          </w:p>
        </w:tc>
      </w:tr>
    </w:tbl>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 </w:t>
      </w:r>
      <w:r>
        <w:rPr>
          <w:color w:val="000000"/>
          <w:spacing w:val="0"/>
          <w:w w:val="100"/>
          <w:position w:val="0"/>
          <w:sz w:val="20"/>
          <w:szCs w:val="20"/>
        </w:rPr>
        <w:t>.单项金额虽不重大但单项计提坏账准备的应收款项</w:t>
      </w:r>
    </w:p>
    <w:p>
      <w:pPr>
        <w:widowControl w:val="0"/>
        <w:spacing w:after="139" w:line="1" w:lineRule="exact"/>
      </w:pPr>
    </w:p>
    <w:tbl>
      <w:tblPr>
        <w:tblOverlap w:val="never"/>
        <w:jc w:val="center"/>
        <w:tblLayout w:type="fixed"/>
      </w:tblPr>
      <w:tblGrid>
        <w:gridCol w:w="3394"/>
        <w:gridCol w:w="5251"/>
      </w:tblGrid>
      <w:tr>
        <w:trPr>
          <w:trHeight w:val="8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单项计提坏账准备的理由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rPr>
                <w:sz w:val="20"/>
                <w:szCs w:val="20"/>
              </w:rPr>
            </w:pPr>
            <w:r>
              <w:rPr>
                <w:rFonts w:ascii="SimSun" w:eastAsia="SimSun" w:hAnsi="SimSun" w:cs="SimSun"/>
                <w:color w:val="000000"/>
                <w:spacing w:val="0"/>
                <w:w w:val="100"/>
                <w:position w:val="0"/>
                <w:sz w:val="20"/>
                <w:szCs w:val="20"/>
              </w:rPr>
              <w:t>应收款项的未来现金流量现值与以账龄和合并范围为 信用风险特征的应收款项组合的未来现金流量现值存 在显著差异。</w:t>
            </w:r>
          </w:p>
        </w:tc>
      </w:tr>
      <w:tr>
        <w:trPr>
          <w:trHeight w:val="566"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20"/>
                <w:szCs w:val="20"/>
              </w:rPr>
            </w:pPr>
            <w:r>
              <w:rPr>
                <w:rFonts w:ascii="SimSun" w:eastAsia="SimSun" w:hAnsi="SimSun" w:cs="SimSun"/>
                <w:color w:val="000000"/>
                <w:spacing w:val="0"/>
                <w:w w:val="100"/>
                <w:position w:val="0"/>
                <w:sz w:val="20"/>
                <w:szCs w:val="20"/>
              </w:rPr>
              <w:t>坏账准备的计提方法</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rFonts w:ascii="SimSun" w:eastAsia="SimSun" w:hAnsi="SimSun" w:cs="SimSun"/>
                <w:color w:val="000000"/>
                <w:spacing w:val="0"/>
                <w:w w:val="100"/>
                <w:position w:val="0"/>
                <w:sz w:val="20"/>
                <w:szCs w:val="20"/>
              </w:rPr>
              <w:t>单独进行减值测试，根据其未来现金流量现值低于其账 面价值的差额计提坏账准备。</w:t>
            </w:r>
          </w:p>
        </w:tc>
      </w:tr>
    </w:tbl>
    <w:p>
      <w:pPr>
        <w:pStyle w:val="Style13"/>
        <w:keepNext w:val="0"/>
        <w:keepLines w:val="0"/>
        <w:widowControl w:val="0"/>
        <w:shd w:val="clear" w:color="auto" w:fill="auto"/>
        <w:bidi w:val="0"/>
        <w:spacing w:before="0" w:after="0" w:line="490" w:lineRule="exact"/>
        <w:ind w:left="140" w:right="0" w:firstLine="420"/>
        <w:jc w:val="both"/>
      </w:pPr>
      <w:r>
        <w:rPr>
          <w:color w:val="000000"/>
          <w:spacing w:val="0"/>
          <w:w w:val="100"/>
          <w:position w:val="0"/>
        </w:rPr>
        <w:t>对应收票据、预付款项、应收利息、长期应收款等其他应收款项，根据其未来现金流量现 值低于其账面价值的差额计提坏账准备。</w:t>
      </w:r>
    </w:p>
    <w:p>
      <w:pPr>
        <w:pStyle w:val="Style13"/>
        <w:keepNext w:val="0"/>
        <w:keepLines w:val="0"/>
        <w:widowControl w:val="0"/>
        <w:shd w:val="clear" w:color="auto" w:fill="auto"/>
        <w:bidi w:val="0"/>
        <w:spacing w:before="0" w:after="0" w:line="492" w:lineRule="exact"/>
        <w:ind w:left="0" w:right="0" w:firstLine="560"/>
        <w:jc w:val="both"/>
      </w:pPr>
      <w:r>
        <w:rPr>
          <w:color w:val="000000"/>
          <w:spacing w:val="0"/>
          <w:w w:val="100"/>
          <w:position w:val="0"/>
        </w:rPr>
        <w:t>(十一)存货</w:t>
      </w:r>
    </w:p>
    <w:p>
      <w:pPr>
        <w:pStyle w:val="Style13"/>
        <w:keepNext w:val="0"/>
        <w:keepLines w:val="0"/>
        <w:widowControl w:val="0"/>
        <w:numPr>
          <w:ilvl w:val="0"/>
          <w:numId w:val="29"/>
        </w:numPr>
        <w:shd w:val="clear" w:color="auto" w:fill="auto"/>
        <w:tabs>
          <w:tab w:pos="924" w:val="left"/>
        </w:tabs>
        <w:bidi w:val="0"/>
        <w:spacing w:before="0" w:after="0" w:line="492" w:lineRule="exact"/>
        <w:ind w:left="0" w:right="0" w:firstLine="560"/>
        <w:jc w:val="both"/>
      </w:pPr>
      <w:bookmarkStart w:id="483" w:name="bookmark483"/>
      <w:bookmarkEnd w:id="483"/>
      <w:r>
        <w:rPr>
          <w:color w:val="000000"/>
          <w:spacing w:val="0"/>
          <w:w w:val="100"/>
          <w:position w:val="0"/>
        </w:rPr>
        <w:t>存货的分类</w:t>
      </w:r>
    </w:p>
    <w:p>
      <w:pPr>
        <w:pStyle w:val="Style13"/>
        <w:keepNext w:val="0"/>
        <w:keepLines w:val="0"/>
        <w:widowControl w:val="0"/>
        <w:shd w:val="clear" w:color="auto" w:fill="auto"/>
        <w:bidi w:val="0"/>
        <w:spacing w:before="0" w:after="0" w:line="492" w:lineRule="exact"/>
        <w:ind w:left="140" w:right="0" w:firstLine="200"/>
        <w:jc w:val="both"/>
      </w:pPr>
      <w:r>
        <w:rPr>
          <w:color w:val="000000"/>
          <w:spacing w:val="0"/>
          <w:w w:val="100"/>
          <w:position w:val="0"/>
        </w:rPr>
        <w:t>存货包括在开发经营过程中为出售或耗用而持有的开发用土地、开发产品、意图出售而暂时 出租的开发产品、周转房、库存材料、库存设备、在拍影视剧、完成拍摄影视剧和低值易耗品 等，以及在开发过程中的开发成本。</w:t>
      </w:r>
    </w:p>
    <w:p>
      <w:pPr>
        <w:pStyle w:val="Style13"/>
        <w:keepNext w:val="0"/>
        <w:keepLines w:val="0"/>
        <w:widowControl w:val="0"/>
        <w:numPr>
          <w:ilvl w:val="0"/>
          <w:numId w:val="29"/>
        </w:numPr>
        <w:shd w:val="clear" w:color="auto" w:fill="auto"/>
        <w:tabs>
          <w:tab w:pos="924" w:val="left"/>
        </w:tabs>
        <w:bidi w:val="0"/>
        <w:spacing w:before="0" w:after="0" w:line="492" w:lineRule="exact"/>
        <w:ind w:left="0" w:right="0" w:firstLine="560"/>
        <w:jc w:val="both"/>
      </w:pPr>
      <w:bookmarkStart w:id="484" w:name="bookmark484"/>
      <w:bookmarkEnd w:id="484"/>
      <w:r>
        <w:rPr>
          <w:color w:val="000000"/>
          <w:spacing w:val="0"/>
          <w:w w:val="100"/>
          <w:position w:val="0"/>
        </w:rPr>
        <w:t>发出存货的计价方法</w:t>
      </w:r>
    </w:p>
    <w:p>
      <w:pPr>
        <w:pStyle w:val="Style13"/>
        <w:keepNext w:val="0"/>
        <w:keepLines w:val="0"/>
        <w:widowControl w:val="0"/>
        <w:numPr>
          <w:ilvl w:val="0"/>
          <w:numId w:val="31"/>
        </w:numPr>
        <w:shd w:val="clear" w:color="auto" w:fill="auto"/>
        <w:tabs>
          <w:tab w:pos="986" w:val="left"/>
        </w:tabs>
        <w:bidi w:val="0"/>
        <w:spacing w:before="0" w:after="0" w:line="492" w:lineRule="exact"/>
        <w:ind w:left="0" w:right="0" w:firstLine="560"/>
        <w:jc w:val="both"/>
      </w:pPr>
      <w:bookmarkStart w:id="485" w:name="bookmark485"/>
      <w:bookmarkEnd w:id="485"/>
      <w:r>
        <w:rPr>
          <w:color w:val="000000"/>
          <w:spacing w:val="0"/>
          <w:w w:val="100"/>
          <w:position w:val="0"/>
        </w:rPr>
        <w:t>发出存货采用月末一次加权平均法。</w:t>
      </w:r>
    </w:p>
    <w:p>
      <w:pPr>
        <w:pStyle w:val="Style13"/>
        <w:keepNext w:val="0"/>
        <w:keepLines w:val="0"/>
        <w:widowControl w:val="0"/>
        <w:numPr>
          <w:ilvl w:val="0"/>
          <w:numId w:val="31"/>
        </w:numPr>
        <w:shd w:val="clear" w:color="auto" w:fill="auto"/>
        <w:tabs>
          <w:tab w:pos="986" w:val="left"/>
        </w:tabs>
        <w:bidi w:val="0"/>
        <w:spacing w:before="0" w:after="0" w:line="492" w:lineRule="exact"/>
        <w:ind w:left="0" w:right="0" w:firstLine="560"/>
        <w:jc w:val="both"/>
      </w:pPr>
      <w:bookmarkStart w:id="486" w:name="bookmark486"/>
      <w:bookmarkEnd w:id="486"/>
      <w:r>
        <w:rPr>
          <w:color w:val="000000"/>
          <w:spacing w:val="0"/>
          <w:w w:val="100"/>
          <w:position w:val="0"/>
        </w:rPr>
        <w:t>项目开发时，开发用土地按开发产品占地面积计算分摊计入项目的开发成本。</w:t>
      </w:r>
    </w:p>
    <w:p>
      <w:pPr>
        <w:pStyle w:val="Style13"/>
        <w:keepNext w:val="0"/>
        <w:keepLines w:val="0"/>
        <w:widowControl w:val="0"/>
        <w:numPr>
          <w:ilvl w:val="0"/>
          <w:numId w:val="31"/>
        </w:numPr>
        <w:shd w:val="clear" w:color="auto" w:fill="auto"/>
        <w:tabs>
          <w:tab w:pos="986" w:val="left"/>
        </w:tabs>
        <w:bidi w:val="0"/>
        <w:spacing w:before="0" w:after="0" w:line="492" w:lineRule="exact"/>
        <w:ind w:left="0" w:right="0" w:firstLine="560"/>
        <w:jc w:val="both"/>
      </w:pPr>
      <w:bookmarkStart w:id="487" w:name="bookmark487"/>
      <w:bookmarkEnd w:id="487"/>
      <w:r>
        <w:rPr>
          <w:color w:val="000000"/>
          <w:spacing w:val="0"/>
          <w:w w:val="100"/>
          <w:position w:val="0"/>
        </w:rPr>
        <w:t>发出开发产品按建筑面积平均分摊法核算。</w:t>
      </w:r>
    </w:p>
    <w:p>
      <w:pPr>
        <w:pStyle w:val="Style13"/>
        <w:keepNext w:val="0"/>
        <w:keepLines w:val="0"/>
        <w:widowControl w:val="0"/>
        <w:numPr>
          <w:ilvl w:val="0"/>
          <w:numId w:val="31"/>
        </w:numPr>
        <w:shd w:val="clear" w:color="auto" w:fill="auto"/>
        <w:tabs>
          <w:tab w:pos="1022" w:val="left"/>
        </w:tabs>
        <w:bidi w:val="0"/>
        <w:spacing w:before="0" w:after="0" w:line="492" w:lineRule="exact"/>
        <w:ind w:left="140" w:right="0" w:firstLine="420"/>
        <w:jc w:val="both"/>
      </w:pPr>
      <w:bookmarkStart w:id="488" w:name="bookmark488"/>
      <w:bookmarkEnd w:id="488"/>
      <w:r>
        <w:rPr>
          <w:color w:val="000000"/>
          <w:spacing w:val="0"/>
          <w:w w:val="100"/>
          <w:position w:val="0"/>
        </w:rPr>
        <w:t>意图出售而暂时出租的开发产品和周转房按公司同类固定资产的预计使用年限分期平 均摊销。</w:t>
      </w:r>
    </w:p>
    <w:p>
      <w:pPr>
        <w:pStyle w:val="Style13"/>
        <w:keepNext w:val="0"/>
        <w:keepLines w:val="0"/>
        <w:widowControl w:val="0"/>
        <w:numPr>
          <w:ilvl w:val="0"/>
          <w:numId w:val="31"/>
        </w:numPr>
        <w:shd w:val="clear" w:color="auto" w:fill="auto"/>
        <w:tabs>
          <w:tab w:pos="1022" w:val="left"/>
        </w:tabs>
        <w:bidi w:val="0"/>
        <w:spacing w:before="0" w:after="0" w:line="492" w:lineRule="exact"/>
        <w:ind w:left="140" w:right="0" w:firstLine="420"/>
        <w:jc w:val="both"/>
      </w:pPr>
      <w:bookmarkStart w:id="489" w:name="bookmark489"/>
      <w:bookmarkEnd w:id="489"/>
      <w:r>
        <w:rPr>
          <w:color w:val="000000"/>
          <w:spacing w:val="0"/>
          <w:w w:val="100"/>
          <w:position w:val="0"/>
        </w:rPr>
        <w:t>如果公共配套设施早于有关开发产品完工的，在公共配套设施完工决算后，按有关开 发项目的建筑面积分配计入有关开发项目的开发成本；如果公共配套设施晚于有关开发产品完 工的，则先由有关开发产品预提公共配套设施费，待公共配套设施完工决算后再按实际发生数 与预提数之间的差额调整有关开发产品成本。</w:t>
      </w:r>
    </w:p>
    <w:p>
      <w:pPr>
        <w:pStyle w:val="Style13"/>
        <w:keepNext w:val="0"/>
        <w:keepLines w:val="0"/>
        <w:widowControl w:val="0"/>
        <w:numPr>
          <w:ilvl w:val="0"/>
          <w:numId w:val="29"/>
        </w:numPr>
        <w:shd w:val="clear" w:color="auto" w:fill="auto"/>
        <w:tabs>
          <w:tab w:pos="924" w:val="left"/>
        </w:tabs>
        <w:bidi w:val="0"/>
        <w:spacing w:before="0" w:after="60" w:line="492" w:lineRule="exact"/>
        <w:ind w:left="0" w:right="0" w:firstLine="560"/>
        <w:jc w:val="both"/>
      </w:pPr>
      <w:bookmarkStart w:id="490" w:name="bookmark490"/>
      <w:bookmarkEnd w:id="490"/>
      <w:r>
        <w:rPr>
          <w:color w:val="000000"/>
          <w:spacing w:val="0"/>
          <w:w w:val="100"/>
          <w:position w:val="0"/>
        </w:rPr>
        <w:t>存货可变现净值的确定依据及存货跌价准备的计提方法</w:t>
      </w:r>
    </w:p>
    <w:p>
      <w:pPr>
        <w:pStyle w:val="Style13"/>
        <w:keepNext w:val="0"/>
        <w:keepLines w:val="0"/>
        <w:widowControl w:val="0"/>
        <w:shd w:val="clear" w:color="auto" w:fill="auto"/>
        <w:bidi w:val="0"/>
        <w:spacing w:before="0" w:after="0" w:line="490" w:lineRule="exact"/>
        <w:ind w:left="0" w:right="0" w:firstLine="440"/>
        <w:jc w:val="both"/>
      </w:pPr>
      <w:r>
        <w:rPr>
          <w:color w:val="000000"/>
          <w:spacing w:val="0"/>
          <w:w w:val="100"/>
          <w:position w:val="0"/>
        </w:rPr>
        <w:t>资产负债表日，存货采用成本与可变现净值孰低计量，按照单个存货成本高于可变现净值 的差额计提存货跌价准备。直接用于出售的存货，在正常生产经营过程中以该存货的估计售价 减去估计的销售费用和相关税费后的金额确定其可变现净值；需要经过加工的存货，在正常生 产经营过程中以所生产的产成品的估计售价减去至完工时估计将要发生的成本、估计的销售费 用和相关税费后的金额确定其可变现净值；资产负债表日，同一项存货中一部分有合同价格约 定、其他部分不存在合同价格的，分别确定其可变现净值，并与其对应的成本进行比较，分别 确定存货跌价准备的计提或转回的金额。</w:t>
      </w:r>
    </w:p>
    <w:p>
      <w:pPr>
        <w:pStyle w:val="Style13"/>
        <w:keepNext w:val="0"/>
        <w:keepLines w:val="0"/>
        <w:widowControl w:val="0"/>
        <w:numPr>
          <w:ilvl w:val="0"/>
          <w:numId w:val="29"/>
        </w:numPr>
        <w:shd w:val="clear" w:color="auto" w:fill="auto"/>
        <w:tabs>
          <w:tab w:pos="809" w:val="left"/>
        </w:tabs>
        <w:bidi w:val="0"/>
        <w:spacing w:before="0" w:after="0" w:line="490" w:lineRule="exact"/>
        <w:ind w:left="0" w:right="0" w:firstLine="440"/>
        <w:jc w:val="both"/>
      </w:pPr>
      <w:bookmarkStart w:id="491" w:name="bookmark491"/>
      <w:bookmarkEnd w:id="491"/>
      <w:r>
        <w:rPr>
          <w:color w:val="000000"/>
          <w:spacing w:val="0"/>
          <w:w w:val="100"/>
          <w:position w:val="0"/>
        </w:rPr>
        <w:t>存货的盘存制度</w:t>
      </w:r>
    </w:p>
    <w:p>
      <w:pPr>
        <w:pStyle w:val="Style13"/>
        <w:keepNext w:val="0"/>
        <w:keepLines w:val="0"/>
        <w:widowControl w:val="0"/>
        <w:shd w:val="clear" w:color="auto" w:fill="auto"/>
        <w:bidi w:val="0"/>
        <w:spacing w:before="0" w:after="0" w:line="490" w:lineRule="exact"/>
        <w:ind w:left="0" w:right="0" w:firstLine="440"/>
        <w:jc w:val="both"/>
      </w:pPr>
      <w:r>
        <w:rPr>
          <w:color w:val="000000"/>
          <w:spacing w:val="0"/>
          <w:w w:val="100"/>
          <w:position w:val="0"/>
        </w:rPr>
        <w:t>存货的盘存制度为永续盘存制。</w:t>
      </w:r>
    </w:p>
    <w:p>
      <w:pPr>
        <w:pStyle w:val="Style13"/>
        <w:keepNext w:val="0"/>
        <w:keepLines w:val="0"/>
        <w:widowControl w:val="0"/>
        <w:numPr>
          <w:ilvl w:val="0"/>
          <w:numId w:val="29"/>
        </w:numPr>
        <w:shd w:val="clear" w:color="auto" w:fill="auto"/>
        <w:tabs>
          <w:tab w:pos="809" w:val="left"/>
        </w:tabs>
        <w:bidi w:val="0"/>
        <w:spacing w:before="0" w:after="0" w:line="490" w:lineRule="exact"/>
        <w:ind w:left="0" w:right="0" w:firstLine="440"/>
        <w:jc w:val="both"/>
      </w:pPr>
      <w:bookmarkStart w:id="492" w:name="bookmark492"/>
      <w:bookmarkEnd w:id="492"/>
      <w:r>
        <w:rPr>
          <w:color w:val="000000"/>
          <w:spacing w:val="0"/>
          <w:w w:val="100"/>
          <w:position w:val="0"/>
        </w:rPr>
        <w:t>低值易耗品和包装物的摊销方法</w:t>
      </w:r>
    </w:p>
    <w:p>
      <w:pPr>
        <w:pStyle w:val="Style13"/>
        <w:keepNext w:val="0"/>
        <w:keepLines w:val="0"/>
        <w:widowControl w:val="0"/>
        <w:numPr>
          <w:ilvl w:val="0"/>
          <w:numId w:val="33"/>
        </w:numPr>
        <w:shd w:val="clear" w:color="auto" w:fill="auto"/>
        <w:tabs>
          <w:tab w:pos="860" w:val="left"/>
        </w:tabs>
        <w:bidi w:val="0"/>
        <w:spacing w:before="0" w:after="0" w:line="490" w:lineRule="exact"/>
        <w:ind w:left="0" w:right="0" w:firstLine="440"/>
        <w:jc w:val="both"/>
      </w:pPr>
      <w:bookmarkStart w:id="493" w:name="bookmark493"/>
      <w:bookmarkEnd w:id="493"/>
      <w:r>
        <w:rPr>
          <w:color w:val="000000"/>
          <w:spacing w:val="0"/>
          <w:w w:val="100"/>
          <w:position w:val="0"/>
        </w:rPr>
        <w:t>低值易耗品</w:t>
      </w:r>
    </w:p>
    <w:p>
      <w:pPr>
        <w:pStyle w:val="Style13"/>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按照一次转销法进行摊销。</w:t>
      </w:r>
    </w:p>
    <w:p>
      <w:pPr>
        <w:pStyle w:val="Style13"/>
        <w:keepNext w:val="0"/>
        <w:keepLines w:val="0"/>
        <w:widowControl w:val="0"/>
        <w:numPr>
          <w:ilvl w:val="0"/>
          <w:numId w:val="33"/>
        </w:numPr>
        <w:shd w:val="clear" w:color="auto" w:fill="auto"/>
        <w:tabs>
          <w:tab w:pos="860" w:val="left"/>
        </w:tabs>
        <w:bidi w:val="0"/>
        <w:spacing w:before="0" w:after="0" w:line="490" w:lineRule="exact"/>
        <w:ind w:left="0" w:right="0" w:firstLine="440"/>
        <w:jc w:val="both"/>
      </w:pPr>
      <w:bookmarkStart w:id="494" w:name="bookmark494"/>
      <w:bookmarkEnd w:id="494"/>
      <w:r>
        <w:rPr>
          <w:color w:val="000000"/>
          <w:spacing w:val="0"/>
          <w:w w:val="100"/>
          <w:position w:val="0"/>
        </w:rPr>
        <w:t>包装物</w:t>
      </w:r>
    </w:p>
    <w:p>
      <w:pPr>
        <w:pStyle w:val="Style13"/>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按照一次转销法进行摊销。</w:t>
      </w:r>
    </w:p>
    <w:p>
      <w:pPr>
        <w:pStyle w:val="Style13"/>
        <w:keepNext w:val="0"/>
        <w:keepLines w:val="0"/>
        <w:widowControl w:val="0"/>
        <w:shd w:val="clear" w:color="auto" w:fill="auto"/>
        <w:bidi w:val="0"/>
        <w:spacing w:before="0" w:after="0" w:line="490" w:lineRule="exact"/>
        <w:ind w:left="0" w:right="0" w:firstLine="440"/>
        <w:jc w:val="both"/>
      </w:pPr>
      <w:r>
        <w:rPr>
          <w:color w:val="000000"/>
          <w:spacing w:val="0"/>
          <w:w w:val="100"/>
          <w:position w:val="0"/>
        </w:rPr>
        <w:t>(十二)长期股权投资</w:t>
      </w:r>
    </w:p>
    <w:p>
      <w:pPr>
        <w:pStyle w:val="Style13"/>
        <w:keepNext w:val="0"/>
        <w:keepLines w:val="0"/>
        <w:widowControl w:val="0"/>
        <w:numPr>
          <w:ilvl w:val="0"/>
          <w:numId w:val="35"/>
        </w:numPr>
        <w:shd w:val="clear" w:color="auto" w:fill="auto"/>
        <w:bidi w:val="0"/>
        <w:spacing w:before="0" w:after="0" w:line="490" w:lineRule="exact"/>
        <w:ind w:left="0" w:right="0" w:firstLine="440"/>
        <w:jc w:val="both"/>
      </w:pPr>
      <w:bookmarkStart w:id="495" w:name="bookmark495"/>
      <w:bookmarkEnd w:id="495"/>
      <w:r>
        <w:rPr>
          <w:color w:val="000000"/>
          <w:spacing w:val="0"/>
          <w:w w:val="100"/>
          <w:position w:val="0"/>
        </w:rPr>
        <w:t>投资成本的确定</w:t>
      </w:r>
    </w:p>
    <w:p>
      <w:pPr>
        <w:pStyle w:val="Style13"/>
        <w:keepNext w:val="0"/>
        <w:keepLines w:val="0"/>
        <w:widowControl w:val="0"/>
        <w:numPr>
          <w:ilvl w:val="0"/>
          <w:numId w:val="37"/>
        </w:numPr>
        <w:shd w:val="clear" w:color="auto" w:fill="auto"/>
        <w:tabs>
          <w:tab w:pos="876" w:val="left"/>
        </w:tabs>
        <w:bidi w:val="0"/>
        <w:spacing w:before="0" w:after="0" w:line="411" w:lineRule="exact"/>
        <w:ind w:left="0" w:right="0" w:firstLine="440"/>
        <w:jc w:val="both"/>
      </w:pPr>
      <w:bookmarkStart w:id="496" w:name="bookmark496"/>
      <w:bookmarkEnd w:id="496"/>
      <w:r>
        <w:rPr>
          <w:color w:val="000000"/>
          <w:spacing w:val="0"/>
          <w:w w:val="100"/>
          <w:position w:val="0"/>
        </w:rPr>
        <w:t>同一控制下的企业合并形成的，合并方以支付现金、转让非现金资产、承担债务或发 行权益性证券作为合并对价的，在合并日按照取得被合并方所有者权益账面价值的份额作为其 初始投资成本。长期股权投资初始投资成本与支付的合并对价的账面价值或发行股份的面值总 额之间的差额调整资本公积；资本公积不足冲减的，调整留存收益。</w:t>
      </w:r>
    </w:p>
    <w:p>
      <w:pPr>
        <w:pStyle w:val="Style13"/>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公司通过多次交易分步实现同一控制下企业合并形成的长期股权投资，在个别财务报表和 合并财务报表中，将按持股比例享有在合并日被合并方所有者权益账面价值的份额作为初始投 资成本。合并日之前所持被合并方的股权投资账面价值加上合并日新增投资成本，与长期股权 投资初始投资成本之间的差额调整资本公积；资本公积不足冲减的，调整留存收益。</w:t>
      </w:r>
    </w:p>
    <w:p>
      <w:pPr>
        <w:pStyle w:val="Style13"/>
        <w:keepNext w:val="0"/>
        <w:keepLines w:val="0"/>
        <w:widowControl w:val="0"/>
        <w:numPr>
          <w:ilvl w:val="0"/>
          <w:numId w:val="37"/>
        </w:numPr>
        <w:shd w:val="clear" w:color="auto" w:fill="auto"/>
        <w:tabs>
          <w:tab w:pos="876" w:val="left"/>
        </w:tabs>
        <w:bidi w:val="0"/>
        <w:spacing w:before="0" w:after="0" w:line="411" w:lineRule="exact"/>
        <w:ind w:left="0" w:right="0" w:firstLine="440"/>
        <w:jc w:val="both"/>
      </w:pPr>
      <w:bookmarkStart w:id="497" w:name="bookmark497"/>
      <w:bookmarkEnd w:id="497"/>
      <w:r>
        <w:rPr>
          <w:color w:val="000000"/>
          <w:spacing w:val="0"/>
          <w:w w:val="100"/>
          <w:position w:val="0"/>
        </w:rPr>
        <w:t>非同一控制下的企业合并形成的，在购买日按照支付的合并对价的公允价值作为其初 始投资成本。</w:t>
      </w:r>
    </w:p>
    <w:p>
      <w:pPr>
        <w:pStyle w:val="Style13"/>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公司通过多次交易分步实现非同一控制下企业合并形成的长期股权投资，区分个别财务报 表和合并财务报表进行相关会计处理：</w:t>
      </w:r>
    </w:p>
    <w:p>
      <w:pPr>
        <w:pStyle w:val="Style13"/>
        <w:keepNext w:val="0"/>
        <w:keepLines w:val="0"/>
        <w:widowControl w:val="0"/>
        <w:shd w:val="clear" w:color="auto" w:fill="auto"/>
        <w:tabs>
          <w:tab w:pos="744" w:val="left"/>
        </w:tabs>
        <w:bidi w:val="0"/>
        <w:spacing w:before="0" w:after="0" w:line="409" w:lineRule="exact"/>
        <w:ind w:left="0" w:right="0" w:firstLine="440"/>
        <w:jc w:val="both"/>
      </w:pPr>
      <w:bookmarkStart w:id="498" w:name="bookmark498"/>
      <w:r>
        <w:rPr>
          <w:color w:val="000000"/>
          <w:spacing w:val="0"/>
          <w:w w:val="100"/>
          <w:position w:val="0"/>
        </w:rPr>
        <w:t>1</w:t>
      </w:r>
      <w:bookmarkEnd w:id="498"/>
      <w:r>
        <w:rPr>
          <w:color w:val="000000"/>
          <w:spacing w:val="0"/>
          <w:w w:val="100"/>
          <w:position w:val="0"/>
        </w:rPr>
        <w:t>）</w:t>
        <w:tab/>
      </w:r>
      <w:r>
        <w:rPr>
          <w:color w:val="000000"/>
          <w:spacing w:val="0"/>
          <w:w w:val="100"/>
          <w:position w:val="0"/>
        </w:rPr>
        <w:t>在个别财务报表中，以购买日之前所持被购买方的股权投资的账面价值与购买日新增投 资成本之和，作为该项投资的初始投资成本；购买日之前持有的被购买方的股权涉及其他综合 收益的，在处置该项投资时将与其相关的其他综合收益转入当期投资收益。</w:t>
      </w:r>
    </w:p>
    <w:p>
      <w:pPr>
        <w:pStyle w:val="Style13"/>
        <w:keepNext w:val="0"/>
        <w:keepLines w:val="0"/>
        <w:widowControl w:val="0"/>
        <w:shd w:val="clear" w:color="auto" w:fill="auto"/>
        <w:tabs>
          <w:tab w:pos="744" w:val="left"/>
        </w:tabs>
        <w:bidi w:val="0"/>
        <w:spacing w:before="0" w:after="0" w:line="409" w:lineRule="exact"/>
        <w:ind w:left="0" w:right="0" w:firstLine="440"/>
        <w:jc w:val="both"/>
      </w:pPr>
      <w:bookmarkStart w:id="499" w:name="bookmark499"/>
      <w:r>
        <w:rPr>
          <w:color w:val="000000"/>
          <w:spacing w:val="0"/>
          <w:w w:val="100"/>
          <w:position w:val="0"/>
        </w:rPr>
        <w:t>2</w:t>
      </w:r>
      <w:bookmarkEnd w:id="499"/>
      <w:r>
        <w:rPr>
          <w:color w:val="000000"/>
          <w:spacing w:val="0"/>
          <w:w w:val="100"/>
          <w:position w:val="0"/>
        </w:rPr>
        <w:t>）</w:t>
        <w:tab/>
      </w:r>
      <w:r>
        <w:rPr>
          <w:color w:val="000000"/>
          <w:spacing w:val="0"/>
          <w:w w:val="100"/>
          <w:position w:val="0"/>
        </w:rPr>
        <w:t>在合并财务报表中，对于购买日之前持有的被购买方的股权，按照该股权在购买日的公 允价值进行重新计量，公允价值与其账面价值的差额计入当期投资收益；购买日之前持有的被 购买方的股权涉及其他综合收益的，与其相关的其他综合收益转为购买日所属当期投资收益。</w:t>
      </w:r>
    </w:p>
    <w:p>
      <w:pPr>
        <w:pStyle w:val="Style13"/>
        <w:keepNext w:val="0"/>
        <w:keepLines w:val="0"/>
        <w:widowControl w:val="0"/>
        <w:shd w:val="clear" w:color="auto" w:fill="auto"/>
        <w:bidi w:val="0"/>
        <w:spacing w:before="0" w:after="0" w:line="409" w:lineRule="exact"/>
        <w:ind w:left="0" w:right="0" w:firstLine="440"/>
        <w:jc w:val="both"/>
      </w:pPr>
      <w:bookmarkStart w:id="500" w:name="bookmark500"/>
      <w:r>
        <w:rPr>
          <w:color w:val="000000"/>
          <w:spacing w:val="0"/>
          <w:w w:val="100"/>
          <w:position w:val="0"/>
        </w:rPr>
        <w:t>（</w:t>
      </w:r>
      <w:bookmarkEnd w:id="500"/>
      <w:r>
        <w:rPr>
          <w:color w:val="000000"/>
          <w:spacing w:val="0"/>
          <w:w w:val="100"/>
          <w:position w:val="0"/>
        </w:rPr>
        <w:t>3）</w:t>
      </w:r>
      <w:r>
        <w:rPr>
          <w:color w:val="000000"/>
          <w:spacing w:val="0"/>
          <w:w w:val="100"/>
          <w:position w:val="0"/>
        </w:rPr>
        <w:t>除企业合并形成以外的：以支付现金取得的，按照实际支付的购买价款作为其初始投 资成本；以发行权益性证券取得的，按照发行权益性证券的公允价值作为其初始投资成本；投 资者投入的，按照投资合同或协议约定的价值作为其初始投资成本（合同或协议约定价值不公 允的除外）。</w:t>
      </w:r>
    </w:p>
    <w:p>
      <w:pPr>
        <w:pStyle w:val="Style13"/>
        <w:keepNext w:val="0"/>
        <w:keepLines w:val="0"/>
        <w:widowControl w:val="0"/>
        <w:numPr>
          <w:ilvl w:val="0"/>
          <w:numId w:val="35"/>
        </w:numPr>
        <w:shd w:val="clear" w:color="auto" w:fill="auto"/>
        <w:tabs>
          <w:tab w:pos="744" w:val="left"/>
        </w:tabs>
        <w:bidi w:val="0"/>
        <w:spacing w:before="0" w:after="0" w:line="409" w:lineRule="exact"/>
        <w:ind w:left="0" w:right="0" w:firstLine="440"/>
        <w:jc w:val="both"/>
      </w:pPr>
      <w:bookmarkStart w:id="501" w:name="bookmark501"/>
      <w:bookmarkEnd w:id="501"/>
      <w:r>
        <w:rPr>
          <w:color w:val="000000"/>
          <w:spacing w:val="0"/>
          <w:w w:val="100"/>
          <w:position w:val="0"/>
        </w:rPr>
        <w:t>后续计量及损益确认方法</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对被投资单位能够实施控制的长期股权投资采用成本法核算，在编制合并财务报表时按照 权益法进行调整；对不具有共同控制或重大影响，并且在活跃市场中没有报价、公允价值不能 可靠计量的长期股权投资，采用成本法核算；对具有共同控制或重大影响的长期股权投资，采 用权益法核算。</w:t>
      </w:r>
    </w:p>
    <w:p>
      <w:pPr>
        <w:pStyle w:val="Style13"/>
        <w:keepNext w:val="0"/>
        <w:keepLines w:val="0"/>
        <w:widowControl w:val="0"/>
        <w:numPr>
          <w:ilvl w:val="0"/>
          <w:numId w:val="35"/>
        </w:numPr>
        <w:shd w:val="clear" w:color="auto" w:fill="auto"/>
        <w:tabs>
          <w:tab w:pos="744" w:val="left"/>
        </w:tabs>
        <w:bidi w:val="0"/>
        <w:spacing w:before="0" w:after="0" w:line="409" w:lineRule="exact"/>
        <w:ind w:left="0" w:right="0" w:firstLine="440"/>
        <w:jc w:val="both"/>
      </w:pPr>
      <w:bookmarkStart w:id="502" w:name="bookmark502"/>
      <w:bookmarkEnd w:id="502"/>
      <w:r>
        <w:rPr>
          <w:color w:val="000000"/>
          <w:spacing w:val="0"/>
          <w:w w:val="100"/>
          <w:position w:val="0"/>
        </w:rPr>
        <w:t>确定对被投资单位具有共同控制、重大影响的依据</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按照合同约定，与被投资单位相关的重要财务和经营决策需要分享控制权的投资方一致同 意的，认定为共同控制；对被投资单位的财务和经营政策有参与决策的权力，但并不能够控制 或者与其他方一起共同控制这些政策的制定的，认定为重大影响。</w:t>
      </w:r>
    </w:p>
    <w:p>
      <w:pPr>
        <w:pStyle w:val="Style13"/>
        <w:keepNext w:val="0"/>
        <w:keepLines w:val="0"/>
        <w:widowControl w:val="0"/>
        <w:numPr>
          <w:ilvl w:val="0"/>
          <w:numId w:val="35"/>
        </w:numPr>
        <w:shd w:val="clear" w:color="auto" w:fill="auto"/>
        <w:tabs>
          <w:tab w:pos="744" w:val="left"/>
        </w:tabs>
        <w:bidi w:val="0"/>
        <w:spacing w:before="0" w:after="0" w:line="409" w:lineRule="exact"/>
        <w:ind w:left="0" w:right="0" w:firstLine="440"/>
        <w:jc w:val="both"/>
      </w:pPr>
      <w:bookmarkStart w:id="503" w:name="bookmark503"/>
      <w:bookmarkEnd w:id="503"/>
      <w:r>
        <w:rPr>
          <w:color w:val="000000"/>
          <w:spacing w:val="0"/>
          <w:w w:val="100"/>
          <w:position w:val="0"/>
        </w:rPr>
        <w:t>减值测试方法及减值准备计提方法</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对子公司、联营企业及合营企业的投资，在资产负债表日有客观证据表明其发生减值的， 按照账面价值高于可收回金额的差额计提相应的减值准备；对被投资单位不具有共同控制或重 大影响、在活跃市场中没有报价、公允价值不能可靠计量的长期股权投资，按照《企业会计准 则第</w:t>
      </w:r>
      <w:r>
        <w:rPr>
          <w:color w:val="000000"/>
          <w:spacing w:val="0"/>
          <w:w w:val="100"/>
          <w:position w:val="0"/>
        </w:rPr>
        <w:t>22</w:t>
      </w:r>
      <w:r>
        <w:rPr>
          <w:color w:val="000000"/>
          <w:spacing w:val="0"/>
          <w:w w:val="100"/>
          <w:position w:val="0"/>
        </w:rPr>
        <w:t>号一金融工具确认和计量》的规定计提相应的减值准备。</w:t>
      </w:r>
    </w:p>
    <w:p>
      <w:pPr>
        <w:pStyle w:val="Style13"/>
        <w:keepNext w:val="0"/>
        <w:keepLines w:val="0"/>
        <w:widowControl w:val="0"/>
        <w:numPr>
          <w:ilvl w:val="0"/>
          <w:numId w:val="35"/>
        </w:numPr>
        <w:shd w:val="clear" w:color="auto" w:fill="auto"/>
        <w:tabs>
          <w:tab w:pos="744" w:val="left"/>
        </w:tabs>
        <w:bidi w:val="0"/>
        <w:spacing w:before="0" w:after="0" w:line="409" w:lineRule="exact"/>
        <w:ind w:left="0" w:right="0" w:firstLine="440"/>
        <w:jc w:val="both"/>
      </w:pPr>
      <w:bookmarkStart w:id="504" w:name="bookmark504"/>
      <w:bookmarkEnd w:id="504"/>
      <w:r>
        <w:rPr>
          <w:color w:val="000000"/>
          <w:spacing w:val="0"/>
          <w:w w:val="100"/>
          <w:position w:val="0"/>
        </w:rPr>
        <w:t>通过多次交易分步处置对子公司投资至丧失控制权的的处理方法</w:t>
      </w:r>
    </w:p>
    <w:p>
      <w:pPr>
        <w:pStyle w:val="Style13"/>
        <w:keepNext w:val="0"/>
        <w:keepLines w:val="0"/>
        <w:widowControl w:val="0"/>
        <w:shd w:val="clear" w:color="auto" w:fill="auto"/>
        <w:bidi w:val="0"/>
        <w:spacing w:before="0" w:after="0" w:line="409" w:lineRule="exact"/>
        <w:ind w:left="0" w:right="0" w:firstLine="440"/>
        <w:jc w:val="both"/>
      </w:pPr>
      <w:bookmarkStart w:id="505" w:name="bookmark505"/>
      <w:r>
        <w:rPr>
          <w:color w:val="000000"/>
          <w:spacing w:val="0"/>
          <w:w w:val="100"/>
          <w:position w:val="0"/>
        </w:rPr>
        <w:t>（</w:t>
      </w:r>
      <w:bookmarkEnd w:id="505"/>
      <w:r>
        <w:rPr>
          <w:color w:val="000000"/>
          <w:spacing w:val="0"/>
          <w:w w:val="100"/>
          <w:position w:val="0"/>
        </w:rPr>
        <w:t>1）</w:t>
      </w:r>
      <w:r>
        <w:rPr>
          <w:color w:val="000000"/>
          <w:spacing w:val="0"/>
          <w:w w:val="100"/>
          <w:position w:val="0"/>
        </w:rPr>
        <w:t>公司通过多次交易分步处置对子公司投资至丧失控制权的，按照以下方法进行处理， 除非处置对子公司股权投资直至丧失控制权的各项交易属于一揽子交易的。</w:t>
      </w:r>
    </w:p>
    <w:p>
      <w:pPr>
        <w:pStyle w:val="Style13"/>
        <w:keepNext w:val="0"/>
        <w:keepLines w:val="0"/>
        <w:widowControl w:val="0"/>
        <w:shd w:val="clear" w:color="auto" w:fill="auto"/>
        <w:bidi w:val="0"/>
        <w:spacing w:before="0" w:after="0" w:line="409" w:lineRule="exact"/>
        <w:ind w:left="0" w:right="0" w:firstLine="440"/>
        <w:jc w:val="both"/>
      </w:pPr>
      <w:bookmarkStart w:id="506" w:name="bookmark506"/>
      <w:r>
        <w:rPr>
          <w:color w:val="000000"/>
          <w:spacing w:val="0"/>
          <w:w w:val="100"/>
          <w:position w:val="0"/>
        </w:rPr>
        <w:t>1</w:t>
      </w:r>
      <w:bookmarkEnd w:id="506"/>
      <w:r>
        <w:rPr>
          <w:color w:val="000000"/>
          <w:spacing w:val="0"/>
          <w:w w:val="100"/>
          <w:position w:val="0"/>
        </w:rPr>
        <w:t>）</w:t>
      </w:r>
      <w:r>
        <w:rPr>
          <w:color w:val="000000"/>
          <w:spacing w:val="0"/>
          <w:w w:val="100"/>
          <w:position w:val="0"/>
        </w:rPr>
        <w:t>丧失对子公司控制权之前处置对其部分投资的处理方法</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公司处置对子公司的投资，但尚未丧失对该子公司控制权的，区分个别财务报表和合并财 务报表进行相关处理：在个别财务报表中，结转与所处置的股权相对应的长期股权投资的账面 价值，处置所得价款与结转的长期股权投资账面价值之间的差额，确认为处置损益。在合并财 务报表中，将处置价款与处置投资对应的享有该子公司净资产份额的差额调整资本公积（资本 </w:t>
      </w:r>
      <w:r>
        <w:rPr>
          <w:color w:val="000000"/>
          <w:spacing w:val="0"/>
          <w:w w:val="100"/>
          <w:position w:val="0"/>
        </w:rPr>
        <w:t>溢价），资本溢价不足冲减的，冲减留存收益。</w:t>
      </w:r>
    </w:p>
    <w:p>
      <w:pPr>
        <w:pStyle w:val="Style13"/>
        <w:keepNext w:val="0"/>
        <w:keepLines w:val="0"/>
        <w:widowControl w:val="0"/>
        <w:shd w:val="clear" w:color="auto" w:fill="auto"/>
        <w:bidi w:val="0"/>
        <w:spacing w:before="0" w:after="0" w:line="410" w:lineRule="exact"/>
        <w:ind w:left="0" w:right="0" w:firstLine="440"/>
        <w:jc w:val="both"/>
      </w:pPr>
      <w:bookmarkStart w:id="507" w:name="bookmark507"/>
      <w:r>
        <w:rPr>
          <w:color w:val="000000"/>
          <w:spacing w:val="0"/>
          <w:w w:val="100"/>
          <w:position w:val="0"/>
        </w:rPr>
        <w:t>2</w:t>
      </w:r>
      <w:bookmarkEnd w:id="507"/>
      <w:r>
        <w:rPr>
          <w:color w:val="000000"/>
          <w:spacing w:val="0"/>
          <w:w w:val="100"/>
          <w:position w:val="0"/>
        </w:rPr>
        <w:t>）</w:t>
      </w:r>
      <w:r>
        <w:rPr>
          <w:color w:val="000000"/>
          <w:spacing w:val="0"/>
          <w:w w:val="100"/>
          <w:position w:val="0"/>
        </w:rPr>
        <w:t>处置部分股权丧失了对原子公司控制权的，区分个别财务报表和合并财务报表进行相关 处理：</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在个别财务报表中，结转与所处置的股权相对应的长期股权投资的账面价值，处置所得价 款与结转的长期股权投资账面价值之间的差额，确认为处置损益。同时，对于剩余股权，按其 账面价值确认为长期股权投资或其他相关金融资产。处置后的剩余股权能够对原有子公司实施 共同控制或重大影响的，按有关成本法转为权益法的相关规定进行会计处理。</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在合并财务报表中，对于剩余股权，按照其在丧失控制权日的公允价值进行重新计量。处 置股权取得的对价与剩余股权公允价值之和，减去按原持股比例计算应享有原有子公司自购买 日开始持续计算的净资产的份额之间的差额，计入丧失控制权当期的投资收益（如果存在相关 的商誉，还应扣除商誉）。与原有子公司股权投资相关的其他综合收益，应当在丧失控制权时 转为当期投资收益。</w:t>
      </w:r>
    </w:p>
    <w:p>
      <w:pPr>
        <w:pStyle w:val="Style13"/>
        <w:keepNext w:val="0"/>
        <w:keepLines w:val="0"/>
        <w:widowControl w:val="0"/>
        <w:shd w:val="clear" w:color="auto" w:fill="auto"/>
        <w:bidi w:val="0"/>
        <w:spacing w:before="0" w:after="0" w:line="410" w:lineRule="exact"/>
        <w:ind w:left="0" w:right="0" w:firstLine="440"/>
        <w:jc w:val="both"/>
      </w:pPr>
      <w:bookmarkStart w:id="508" w:name="bookmark508"/>
      <w:r>
        <w:rPr>
          <w:color w:val="000000"/>
          <w:spacing w:val="0"/>
          <w:w w:val="100"/>
          <w:position w:val="0"/>
        </w:rPr>
        <w:t>（</w:t>
      </w:r>
      <w:bookmarkEnd w:id="508"/>
      <w:r>
        <w:rPr>
          <w:color w:val="000000"/>
          <w:spacing w:val="0"/>
          <w:w w:val="100"/>
          <w:position w:val="0"/>
        </w:rPr>
        <w:t>2）</w:t>
      </w:r>
      <w:r>
        <w:rPr>
          <w:color w:val="000000"/>
          <w:spacing w:val="0"/>
          <w:w w:val="100"/>
          <w:position w:val="0"/>
        </w:rPr>
        <w:t>公司通过多次交易分步处置对子公司投资至丧失控制权的各项交易属于一揽子交易 的，在个别财务报表的处理与不属于一揽子交易的的处理方法一致。在合并财务报表中，将各 项交易作为一项处置子公司并丧失控制权的交易进行会计处理，但是，在丧失控制权之前每一 次处置价款与处置投资对应的享有该子公司净资产份额的差额，在合并财务报表中应当确认为 其他综合收益，在丧失控制权时一并转入丧失控制权当期的损益。</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处置对子公司股权投资的各项交易的条款、条件以及经济影响符合以下一种或多种情况， 通常应将多次交易事项作为一揽子交易进行会计处理：</w:t>
      </w:r>
      <w:r>
        <w:rPr>
          <w:color w:val="000000"/>
          <w:spacing w:val="0"/>
          <w:w w:val="100"/>
          <w:position w:val="0"/>
        </w:rPr>
        <w:t>1）</w:t>
      </w:r>
      <w:r>
        <w:rPr>
          <w:color w:val="000000"/>
          <w:spacing w:val="0"/>
          <w:w w:val="100"/>
          <w:position w:val="0"/>
        </w:rPr>
        <w:t>这些交易是同时或者在考虑了彼此影 响的情况下订立的；</w:t>
      </w:r>
      <w:r>
        <w:rPr>
          <w:color w:val="000000"/>
          <w:spacing w:val="0"/>
          <w:w w:val="100"/>
          <w:position w:val="0"/>
        </w:rPr>
        <w:t>2）</w:t>
      </w:r>
      <w:r>
        <w:rPr>
          <w:color w:val="000000"/>
          <w:spacing w:val="0"/>
          <w:w w:val="100"/>
          <w:position w:val="0"/>
        </w:rPr>
        <w:t>这些交易整体才能达成一项完整的商业结果；</w:t>
      </w:r>
      <w:r>
        <w:rPr>
          <w:color w:val="000000"/>
          <w:spacing w:val="0"/>
          <w:w w:val="100"/>
          <w:position w:val="0"/>
        </w:rPr>
        <w:t>3）</w:t>
      </w:r>
      <w:r>
        <w:rPr>
          <w:color w:val="000000"/>
          <w:spacing w:val="0"/>
          <w:w w:val="100"/>
          <w:position w:val="0"/>
        </w:rPr>
        <w:t>一项交易的发生取决 于其他至少一项交易的发生；</w:t>
      </w:r>
      <w:r>
        <w:rPr>
          <w:color w:val="000000"/>
          <w:spacing w:val="0"/>
          <w:w w:val="100"/>
          <w:position w:val="0"/>
        </w:rPr>
        <w:t>4）</w:t>
      </w:r>
      <w:r>
        <w:rPr>
          <w:color w:val="000000"/>
          <w:spacing w:val="0"/>
          <w:w w:val="100"/>
          <w:position w:val="0"/>
        </w:rPr>
        <w:t>一项交易单独看是不经济的，但是和其他交易一并考虑时是经 济的。</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（十三）投资性房地产</w:t>
      </w:r>
    </w:p>
    <w:p>
      <w:pPr>
        <w:pStyle w:val="Style13"/>
        <w:keepNext w:val="0"/>
        <w:keepLines w:val="0"/>
        <w:widowControl w:val="0"/>
        <w:numPr>
          <w:ilvl w:val="0"/>
          <w:numId w:val="39"/>
        </w:numPr>
        <w:shd w:val="clear" w:color="auto" w:fill="auto"/>
        <w:tabs>
          <w:tab w:pos="737" w:val="left"/>
        </w:tabs>
        <w:bidi w:val="0"/>
        <w:spacing w:before="0" w:after="0" w:line="410" w:lineRule="exact"/>
        <w:ind w:left="0" w:right="0" w:firstLine="440"/>
        <w:jc w:val="both"/>
      </w:pPr>
      <w:bookmarkStart w:id="509" w:name="bookmark509"/>
      <w:bookmarkEnd w:id="509"/>
      <w:r>
        <w:rPr>
          <w:color w:val="000000"/>
          <w:spacing w:val="0"/>
          <w:w w:val="100"/>
          <w:position w:val="0"/>
        </w:rPr>
        <w:t>投资性房地产包括已出租的土地使用权、持有并准备增值后转让的土地使用权和已出租 的建筑物。</w:t>
      </w:r>
    </w:p>
    <w:p>
      <w:pPr>
        <w:pStyle w:val="Style13"/>
        <w:keepNext w:val="0"/>
        <w:keepLines w:val="0"/>
        <w:widowControl w:val="0"/>
        <w:numPr>
          <w:ilvl w:val="0"/>
          <w:numId w:val="39"/>
        </w:numPr>
        <w:shd w:val="clear" w:color="auto" w:fill="auto"/>
        <w:tabs>
          <w:tab w:pos="737" w:val="left"/>
        </w:tabs>
        <w:bidi w:val="0"/>
        <w:spacing w:before="0" w:after="0" w:line="410" w:lineRule="exact"/>
        <w:ind w:left="0" w:right="0" w:firstLine="440"/>
        <w:jc w:val="both"/>
      </w:pPr>
      <w:bookmarkStart w:id="510" w:name="bookmark510"/>
      <w:bookmarkEnd w:id="510"/>
      <w:r>
        <w:rPr>
          <w:color w:val="000000"/>
          <w:spacing w:val="0"/>
          <w:w w:val="100"/>
          <w:position w:val="0"/>
        </w:rPr>
        <w:t>投资性房地产按照成本进行初始计量，采用成本模式进行后续计量，并采用与固定资产 和无形资产相同的方法计提折旧或进行摊销。资产负债表日，有迹象表明投资性房地产发生减 值的，按照账面价值高于可收回金额的差额计提相应的减值准备。</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（十四）固定资产</w:t>
      </w:r>
    </w:p>
    <w:p>
      <w:pPr>
        <w:pStyle w:val="Style13"/>
        <w:keepNext w:val="0"/>
        <w:keepLines w:val="0"/>
        <w:widowControl w:val="0"/>
        <w:numPr>
          <w:ilvl w:val="0"/>
          <w:numId w:val="41"/>
        </w:numPr>
        <w:shd w:val="clear" w:color="auto" w:fill="auto"/>
        <w:tabs>
          <w:tab w:pos="737" w:val="left"/>
        </w:tabs>
        <w:bidi w:val="0"/>
        <w:spacing w:before="0" w:after="0" w:line="410" w:lineRule="exact"/>
        <w:ind w:left="0" w:right="0" w:firstLine="440"/>
        <w:jc w:val="both"/>
      </w:pPr>
      <w:bookmarkStart w:id="511" w:name="bookmark511"/>
      <w:bookmarkEnd w:id="511"/>
      <w:r>
        <w:rPr>
          <w:color w:val="000000"/>
          <w:spacing w:val="0"/>
          <w:w w:val="100"/>
          <w:position w:val="0"/>
        </w:rPr>
        <w:t>固定资产确认条件、计价和折旧方法</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 xml:space="preserve">固定资产是指为生产商品、提供劳务、出租或经营管理而持有的，使用年限超过一个会计 </w:t>
      </w:r>
      <w:r>
        <w:rPr>
          <w:color w:val="000000"/>
          <w:spacing w:val="0"/>
          <w:w w:val="100"/>
          <w:position w:val="0"/>
        </w:rPr>
        <w:t>年度的有形资产。</w:t>
      </w:r>
    </w:p>
    <w:p>
      <w:pPr>
        <w:pStyle w:val="Style13"/>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固定资产以取得时的实际成本入账，并从其达到预定可使用状态的次月起采用年限平均法 计提折旧。</w:t>
      </w:r>
    </w:p>
    <w:p>
      <w:pPr>
        <w:pStyle w:val="Style13"/>
        <w:keepNext w:val="0"/>
        <w:keepLines w:val="0"/>
        <w:widowControl w:val="0"/>
        <w:numPr>
          <w:ilvl w:val="0"/>
          <w:numId w:val="41"/>
        </w:numPr>
        <w:shd w:val="clear" w:color="auto" w:fill="auto"/>
        <w:bidi w:val="0"/>
        <w:spacing w:before="0" w:after="180" w:line="413" w:lineRule="exact"/>
        <w:ind w:left="0" w:right="0" w:firstLine="440"/>
        <w:jc w:val="both"/>
      </w:pPr>
      <w:bookmarkStart w:id="512" w:name="bookmark512"/>
      <w:bookmarkEnd w:id="512"/>
      <w:r>
        <w:rPr>
          <w:color w:val="000000"/>
          <w:spacing w:val="0"/>
          <w:w w:val="100"/>
          <w:position w:val="0"/>
        </w:rPr>
        <w:t>各类固定资产的折旧方法</w:t>
      </w:r>
    </w:p>
    <w:tbl>
      <w:tblPr>
        <w:tblOverlap w:val="never"/>
        <w:jc w:val="center"/>
        <w:tblLayout w:type="fixed"/>
      </w:tblPr>
      <w:tblGrid>
        <w:gridCol w:w="1723"/>
        <w:gridCol w:w="2064"/>
        <w:gridCol w:w="1661"/>
        <w:gridCol w:w="1541"/>
      </w:tblGrid>
      <w:tr>
        <w:trPr>
          <w:trHeight w:val="33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项目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折旧年限(年)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残值率(%)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年折旧率(%)</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房屋及建筑物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2.11-4.85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通用设备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20"/>
                <w:szCs w:val="20"/>
              </w:rPr>
            </w:pPr>
            <w:r>
              <w:rPr>
                <w:rFonts w:ascii="SimSun" w:eastAsia="SimSun" w:hAnsi="SimSun" w:cs="SimSun"/>
                <w:color w:val="000000"/>
                <w:spacing w:val="0"/>
                <w:w w:val="100"/>
                <w:position w:val="0"/>
                <w:sz w:val="20"/>
                <w:szCs w:val="20"/>
              </w:rPr>
              <w:t>3-20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4.75-32.33</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专用设备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20"/>
                <w:szCs w:val="20"/>
              </w:rPr>
            </w:pPr>
            <w:r>
              <w:rPr>
                <w:rFonts w:ascii="SimSun" w:eastAsia="SimSun" w:hAnsi="SimSun" w:cs="SimSun"/>
                <w:color w:val="000000"/>
                <w:spacing w:val="0"/>
                <w:w w:val="100"/>
                <w:position w:val="0"/>
                <w:sz w:val="20"/>
                <w:szCs w:val="20"/>
              </w:rPr>
              <w:t>6-15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6.33-16.17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运输工具</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20"/>
                <w:szCs w:val="20"/>
              </w:rPr>
            </w:pPr>
            <w:r>
              <w:rPr>
                <w:rFonts w:ascii="SimSun" w:eastAsia="SimSun" w:hAnsi="SimSun" w:cs="SimSun"/>
                <w:color w:val="000000"/>
                <w:spacing w:val="0"/>
                <w:w w:val="100"/>
                <w:position w:val="0"/>
                <w:sz w:val="20"/>
                <w:szCs w:val="20"/>
              </w:rPr>
              <w:t>5-12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7.92-19.40</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其他设备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20"/>
                <w:szCs w:val="20"/>
              </w:rPr>
            </w:pPr>
            <w:r>
              <w:rPr>
                <w:rFonts w:ascii="SimSun" w:eastAsia="SimSun" w:hAnsi="SimSun" w:cs="SimSun"/>
                <w:color w:val="000000"/>
                <w:spacing w:val="0"/>
                <w:w w:val="100"/>
                <w:position w:val="0"/>
                <w:sz w:val="20"/>
                <w:szCs w:val="20"/>
              </w:rPr>
              <w:t>5-15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6.33-19.40</w:t>
            </w:r>
          </w:p>
        </w:tc>
      </w:tr>
    </w:tbl>
    <w:p>
      <w:pPr>
        <w:pStyle w:val="Style13"/>
        <w:keepNext w:val="0"/>
        <w:keepLines w:val="0"/>
        <w:widowControl w:val="0"/>
        <w:numPr>
          <w:ilvl w:val="0"/>
          <w:numId w:val="41"/>
        </w:numPr>
        <w:shd w:val="clear" w:color="auto" w:fill="auto"/>
        <w:bidi w:val="0"/>
        <w:spacing w:before="0" w:after="0" w:line="410" w:lineRule="exact"/>
        <w:ind w:left="0" w:right="0" w:firstLine="440"/>
        <w:jc w:val="left"/>
      </w:pPr>
      <w:bookmarkStart w:id="513" w:name="bookmark513"/>
      <w:bookmarkEnd w:id="513"/>
      <w:r>
        <w:rPr>
          <w:color w:val="000000"/>
          <w:spacing w:val="0"/>
          <w:w w:val="100"/>
          <w:position w:val="0"/>
        </w:rPr>
        <w:t>固定资产的减值测试方法、减值准备计提方法</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资产负债表日，有迹象表明固定资产发生减值的，按照账面价值高于可收回金额的差额计 提相应的减值准备。</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(十五)在建工程</w:t>
      </w:r>
    </w:p>
    <w:p>
      <w:pPr>
        <w:pStyle w:val="Style13"/>
        <w:keepNext w:val="0"/>
        <w:keepLines w:val="0"/>
        <w:widowControl w:val="0"/>
        <w:numPr>
          <w:ilvl w:val="0"/>
          <w:numId w:val="43"/>
        </w:numPr>
        <w:shd w:val="clear" w:color="auto" w:fill="auto"/>
        <w:tabs>
          <w:tab w:pos="775" w:val="left"/>
        </w:tabs>
        <w:bidi w:val="0"/>
        <w:spacing w:before="0" w:after="0" w:line="410" w:lineRule="exact"/>
        <w:ind w:left="0" w:right="0" w:firstLine="440"/>
        <w:jc w:val="both"/>
      </w:pPr>
      <w:bookmarkStart w:id="514" w:name="bookmark514"/>
      <w:bookmarkEnd w:id="514"/>
      <w:r>
        <w:rPr>
          <w:color w:val="000000"/>
          <w:spacing w:val="0"/>
          <w:w w:val="100"/>
          <w:position w:val="0"/>
        </w:rPr>
        <w:t>在建工程同时满足经济利益很可能流入、成本能够可靠计量则予以确认。在建工程按建 造该项资产达到预定可使用状态前所发生的实际成本计量。</w:t>
      </w:r>
    </w:p>
    <w:p>
      <w:pPr>
        <w:pStyle w:val="Style13"/>
        <w:keepNext w:val="0"/>
        <w:keepLines w:val="0"/>
        <w:widowControl w:val="0"/>
        <w:numPr>
          <w:ilvl w:val="0"/>
          <w:numId w:val="43"/>
        </w:numPr>
        <w:shd w:val="clear" w:color="auto" w:fill="auto"/>
        <w:tabs>
          <w:tab w:pos="775" w:val="left"/>
        </w:tabs>
        <w:bidi w:val="0"/>
        <w:spacing w:before="0" w:after="0" w:line="410" w:lineRule="exact"/>
        <w:ind w:left="0" w:right="0" w:firstLine="440"/>
        <w:jc w:val="both"/>
      </w:pPr>
      <w:bookmarkStart w:id="515" w:name="bookmark515"/>
      <w:bookmarkEnd w:id="515"/>
      <w:r>
        <w:rPr>
          <w:color w:val="000000"/>
          <w:spacing w:val="0"/>
          <w:w w:val="100"/>
          <w:position w:val="0"/>
        </w:rPr>
        <w:t>在建工程达到预定可使用状态时，按工程实际成本转入固定资产。已达到预定可使用状 态但尚未办理竣工决算的，先按估计价值转入固定资产，待办理竣工决算后再按实际成本调整 原暂估价值，但不再调整原已计提的折旧。</w:t>
      </w:r>
    </w:p>
    <w:p>
      <w:pPr>
        <w:pStyle w:val="Style13"/>
        <w:keepNext w:val="0"/>
        <w:keepLines w:val="0"/>
        <w:widowControl w:val="0"/>
        <w:numPr>
          <w:ilvl w:val="0"/>
          <w:numId w:val="43"/>
        </w:numPr>
        <w:shd w:val="clear" w:color="auto" w:fill="auto"/>
        <w:tabs>
          <w:tab w:pos="775" w:val="left"/>
        </w:tabs>
        <w:bidi w:val="0"/>
        <w:spacing w:before="0" w:after="0" w:line="414" w:lineRule="exact"/>
        <w:ind w:left="0" w:right="0" w:firstLine="440"/>
        <w:jc w:val="both"/>
      </w:pPr>
      <w:bookmarkStart w:id="516" w:name="bookmark516"/>
      <w:bookmarkEnd w:id="516"/>
      <w:r>
        <w:rPr>
          <w:color w:val="000000"/>
          <w:spacing w:val="0"/>
          <w:w w:val="100"/>
          <w:position w:val="0"/>
        </w:rPr>
        <w:t>资产负债表日，有迹象表明在建工程发生减值的，按照账面价值高于可收回金额的差额 计提相应的减值准备。</w:t>
      </w:r>
    </w:p>
    <w:p>
      <w:pPr>
        <w:pStyle w:val="Style13"/>
        <w:keepNext w:val="0"/>
        <w:keepLines w:val="0"/>
        <w:widowControl w:val="0"/>
        <w:shd w:val="clear" w:color="auto" w:fill="auto"/>
        <w:bidi w:val="0"/>
        <w:spacing w:before="0" w:after="0" w:line="414" w:lineRule="exact"/>
        <w:ind w:left="0" w:right="0" w:firstLine="440"/>
        <w:jc w:val="both"/>
      </w:pPr>
      <w:r>
        <w:rPr>
          <w:color w:val="000000"/>
          <w:spacing w:val="0"/>
          <w:w w:val="100"/>
          <w:position w:val="0"/>
        </w:rPr>
        <w:t>(十六)借款费用</w:t>
      </w:r>
    </w:p>
    <w:p>
      <w:pPr>
        <w:pStyle w:val="Style13"/>
        <w:keepNext w:val="0"/>
        <w:keepLines w:val="0"/>
        <w:widowControl w:val="0"/>
        <w:numPr>
          <w:ilvl w:val="0"/>
          <w:numId w:val="45"/>
        </w:numPr>
        <w:shd w:val="clear" w:color="auto" w:fill="auto"/>
        <w:tabs>
          <w:tab w:pos="775" w:val="left"/>
        </w:tabs>
        <w:bidi w:val="0"/>
        <w:spacing w:before="0" w:after="0" w:line="414" w:lineRule="exact"/>
        <w:ind w:left="0" w:right="0" w:firstLine="440"/>
        <w:jc w:val="both"/>
      </w:pPr>
      <w:bookmarkStart w:id="517" w:name="bookmark517"/>
      <w:bookmarkEnd w:id="517"/>
      <w:r>
        <w:rPr>
          <w:color w:val="000000"/>
          <w:spacing w:val="0"/>
          <w:w w:val="100"/>
          <w:position w:val="0"/>
        </w:rPr>
        <w:t>借款费用资本化的确认原则</w:t>
      </w:r>
    </w:p>
    <w:p>
      <w:pPr>
        <w:pStyle w:val="Style13"/>
        <w:keepNext w:val="0"/>
        <w:keepLines w:val="0"/>
        <w:widowControl w:val="0"/>
        <w:shd w:val="clear" w:color="auto" w:fill="auto"/>
        <w:bidi w:val="0"/>
        <w:spacing w:before="0" w:after="0" w:line="414" w:lineRule="exact"/>
        <w:ind w:left="0" w:right="0" w:firstLine="440"/>
        <w:jc w:val="both"/>
      </w:pPr>
      <w:r>
        <w:rPr>
          <w:color w:val="000000"/>
          <w:spacing w:val="0"/>
          <w:w w:val="100"/>
          <w:position w:val="0"/>
        </w:rPr>
        <w:t>公司发生的借款费用，可直接归属于符合资本化条件的资产的购建或者生产的，予以资本 化，计入相关资产成本；其他借款费用，在发生时确认为费用，计入当期损益。</w:t>
      </w:r>
    </w:p>
    <w:p>
      <w:pPr>
        <w:pStyle w:val="Style13"/>
        <w:keepNext w:val="0"/>
        <w:keepLines w:val="0"/>
        <w:widowControl w:val="0"/>
        <w:numPr>
          <w:ilvl w:val="0"/>
          <w:numId w:val="45"/>
        </w:numPr>
        <w:shd w:val="clear" w:color="auto" w:fill="auto"/>
        <w:tabs>
          <w:tab w:pos="794" w:val="left"/>
        </w:tabs>
        <w:bidi w:val="0"/>
        <w:spacing w:before="0" w:after="0" w:line="414" w:lineRule="exact"/>
        <w:ind w:left="0" w:right="0" w:firstLine="440"/>
        <w:jc w:val="both"/>
      </w:pPr>
      <w:bookmarkStart w:id="518" w:name="bookmark518"/>
      <w:bookmarkEnd w:id="518"/>
      <w:r>
        <w:rPr>
          <w:color w:val="000000"/>
          <w:spacing w:val="0"/>
          <w:w w:val="100"/>
          <w:position w:val="0"/>
        </w:rPr>
        <w:t>借款费用资本化期间</w:t>
      </w:r>
    </w:p>
    <w:p>
      <w:pPr>
        <w:pStyle w:val="Style13"/>
        <w:keepNext w:val="0"/>
        <w:keepLines w:val="0"/>
        <w:widowControl w:val="0"/>
        <w:numPr>
          <w:ilvl w:val="0"/>
          <w:numId w:val="47"/>
        </w:numPr>
        <w:shd w:val="clear" w:color="auto" w:fill="auto"/>
        <w:tabs>
          <w:tab w:pos="858" w:val="left"/>
        </w:tabs>
        <w:bidi w:val="0"/>
        <w:spacing w:before="0" w:after="0" w:line="414" w:lineRule="exact"/>
        <w:ind w:left="0" w:right="0" w:firstLine="440"/>
        <w:jc w:val="both"/>
      </w:pPr>
      <w:bookmarkStart w:id="519" w:name="bookmark519"/>
      <w:bookmarkEnd w:id="519"/>
      <w:r>
        <w:rPr>
          <w:color w:val="000000"/>
          <w:spacing w:val="0"/>
          <w:w w:val="100"/>
          <w:position w:val="0"/>
        </w:rPr>
        <w:t>当借款费用同时满足下列条件时，开始资本化：</w:t>
      </w:r>
      <w:r>
        <w:rPr>
          <w:color w:val="000000"/>
          <w:spacing w:val="0"/>
          <w:w w:val="100"/>
          <w:position w:val="0"/>
        </w:rPr>
        <w:t>1)</w:t>
      </w:r>
      <w:r>
        <w:rPr>
          <w:color w:val="000000"/>
          <w:spacing w:val="0"/>
          <w:w w:val="100"/>
          <w:position w:val="0"/>
        </w:rPr>
        <w:t>资产支出已经发生；</w:t>
      </w:r>
      <w:r>
        <w:rPr>
          <w:color w:val="000000"/>
          <w:spacing w:val="0"/>
          <w:w w:val="100"/>
          <w:position w:val="0"/>
        </w:rPr>
        <w:t>2)</w:t>
      </w:r>
      <w:r>
        <w:rPr>
          <w:color w:val="000000"/>
          <w:spacing w:val="0"/>
          <w:w w:val="100"/>
          <w:position w:val="0"/>
        </w:rPr>
        <w:t>借款费用 已经发生；</w:t>
      </w:r>
      <w:r>
        <w:rPr>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13"/>
        <w:keepNext w:val="0"/>
        <w:keepLines w:val="0"/>
        <w:widowControl w:val="0"/>
        <w:numPr>
          <w:ilvl w:val="0"/>
          <w:numId w:val="47"/>
        </w:numPr>
        <w:shd w:val="clear" w:color="auto" w:fill="auto"/>
        <w:tabs>
          <w:tab w:pos="882" w:val="left"/>
        </w:tabs>
        <w:bidi w:val="0"/>
        <w:spacing w:before="0" w:after="0" w:line="414" w:lineRule="exact"/>
        <w:ind w:left="0" w:right="0" w:firstLine="440"/>
        <w:jc w:val="both"/>
      </w:pPr>
      <w:bookmarkStart w:id="520" w:name="bookmark520"/>
      <w:bookmarkEnd w:id="520"/>
      <w:r>
        <w:rPr>
          <w:color w:val="000000"/>
          <w:spacing w:val="0"/>
          <w:w w:val="100"/>
          <w:position w:val="0"/>
        </w:rPr>
        <w:t>若符合资本化条件的资产在购建或者生产过程中发生非正常中断，并且中断时间连续 超过</w:t>
      </w:r>
      <w:r>
        <w:rPr>
          <w:color w:val="000000"/>
          <w:spacing w:val="0"/>
          <w:w w:val="100"/>
          <w:position w:val="0"/>
        </w:rPr>
        <w:t>3</w:t>
      </w:r>
      <w:r>
        <w:rPr>
          <w:color w:val="000000"/>
          <w:spacing w:val="0"/>
          <w:w w:val="100"/>
          <w:position w:val="0"/>
        </w:rPr>
        <w:t>个月，暂停借款费用的资本化；中断期间发生的借款费用确认为当期费用，直至资产的 购建或者生产活动重新开始。</w:t>
      </w:r>
    </w:p>
    <w:p>
      <w:pPr>
        <w:pStyle w:val="Style13"/>
        <w:keepNext w:val="0"/>
        <w:keepLines w:val="0"/>
        <w:widowControl w:val="0"/>
        <w:numPr>
          <w:ilvl w:val="0"/>
          <w:numId w:val="47"/>
        </w:numPr>
        <w:shd w:val="clear" w:color="auto" w:fill="auto"/>
        <w:tabs>
          <w:tab w:pos="426" w:val="left"/>
        </w:tabs>
        <w:bidi w:val="0"/>
        <w:spacing w:before="0" w:after="180" w:line="414" w:lineRule="exact"/>
        <w:ind w:left="0" w:right="0" w:firstLine="440"/>
        <w:jc w:val="both"/>
      </w:pPr>
      <w:bookmarkStart w:id="521" w:name="bookmark521"/>
      <w:bookmarkEnd w:id="521"/>
      <w:r>
        <w:rPr>
          <w:color w:val="000000"/>
          <w:spacing w:val="0"/>
          <w:w w:val="100"/>
          <w:position w:val="0"/>
        </w:rPr>
        <w:t xml:space="preserve">当所购建或者生产符合资本化条件的资产达到预定可使用或可销售状态时，借款费用 </w:t>
      </w:r>
      <w:r>
        <w:rPr>
          <w:color w:val="000000"/>
          <w:spacing w:val="0"/>
          <w:w w:val="100"/>
          <w:position w:val="0"/>
        </w:rPr>
        <w:t>停止资本化。</w:t>
      </w:r>
    </w:p>
    <w:p>
      <w:pPr>
        <w:pStyle w:val="Style13"/>
        <w:keepNext w:val="0"/>
        <w:keepLines w:val="0"/>
        <w:widowControl w:val="0"/>
        <w:numPr>
          <w:ilvl w:val="0"/>
          <w:numId w:val="45"/>
        </w:numPr>
        <w:shd w:val="clear" w:color="auto" w:fill="auto"/>
        <w:bidi w:val="0"/>
        <w:spacing w:before="0" w:after="0" w:line="410" w:lineRule="exact"/>
        <w:ind w:left="0" w:right="0" w:firstLine="440"/>
        <w:jc w:val="both"/>
      </w:pPr>
      <w:bookmarkStart w:id="522" w:name="bookmark522"/>
      <w:bookmarkEnd w:id="522"/>
      <w:r>
        <w:rPr>
          <w:color w:val="000000"/>
          <w:spacing w:val="0"/>
          <w:w w:val="100"/>
          <w:position w:val="0"/>
        </w:rPr>
        <w:t>借款费用资本化金额</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为购建或者生产符合资本化条件的资产而借入专门借款的，以专门借款当期实际发生的利 息费用（包括按照实际利率法确定的折价或溢价的摊销），减去将尚未动用的借款资金存入银 行取得的利息收入或进行暂时性投资取得的投资收益后的金额，确定应予资本化的利息金额； 为购建或者生产符合资本化条件的资产占用了一般借款的，根据累计资产支出超过专门借款的 资产支出加权平均数乘以占用一般借款的资本化率，计算确定一般借款应予资本化的利息金额。</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（十七）无形资产</w:t>
      </w:r>
    </w:p>
    <w:p>
      <w:pPr>
        <w:pStyle w:val="Style13"/>
        <w:keepNext w:val="0"/>
        <w:keepLines w:val="0"/>
        <w:widowControl w:val="0"/>
        <w:numPr>
          <w:ilvl w:val="0"/>
          <w:numId w:val="49"/>
        </w:numPr>
        <w:shd w:val="clear" w:color="auto" w:fill="auto"/>
        <w:tabs>
          <w:tab w:pos="760" w:val="left"/>
        </w:tabs>
        <w:bidi w:val="0"/>
        <w:spacing w:before="0" w:after="0" w:line="410" w:lineRule="exact"/>
        <w:ind w:left="0" w:right="0" w:firstLine="440"/>
        <w:jc w:val="left"/>
      </w:pPr>
      <w:bookmarkStart w:id="523" w:name="bookmark523"/>
      <w:bookmarkEnd w:id="523"/>
      <w:r>
        <w:rPr>
          <w:color w:val="000000"/>
          <w:spacing w:val="0"/>
          <w:w w:val="100"/>
          <w:position w:val="0"/>
        </w:rPr>
        <w:t>无形资产包括土地使用权、专利权及非专利技术等，按成本进行初始计量。</w:t>
      </w:r>
    </w:p>
    <w:p>
      <w:pPr>
        <w:pStyle w:val="Style13"/>
        <w:keepNext w:val="0"/>
        <w:keepLines w:val="0"/>
        <w:widowControl w:val="0"/>
        <w:numPr>
          <w:ilvl w:val="0"/>
          <w:numId w:val="49"/>
        </w:numPr>
        <w:shd w:val="clear" w:color="auto" w:fill="auto"/>
        <w:tabs>
          <w:tab w:pos="757" w:val="left"/>
        </w:tabs>
        <w:bidi w:val="0"/>
        <w:spacing w:before="0" w:after="0" w:line="410" w:lineRule="exact"/>
        <w:ind w:left="0" w:right="0" w:firstLine="440"/>
        <w:jc w:val="both"/>
      </w:pPr>
      <w:bookmarkStart w:id="524" w:name="bookmark524"/>
      <w:bookmarkEnd w:id="524"/>
      <w:r>
        <w:rPr>
          <w:color w:val="000000"/>
          <w:spacing w:val="0"/>
          <w:w w:val="100"/>
          <w:position w:val="0"/>
        </w:rPr>
        <w:t>使用寿命有限的无形资产，在使用寿命内按照与该项无形资产有关的经济利益的预期实 现方式系统合理地摊销，无法可靠确定预期实现方式的，采用直线法摊销。具体年限如下：</w:t>
      </w:r>
    </w:p>
    <w:p>
      <w:pPr>
        <w:pStyle w:val="Style13"/>
        <w:keepNext w:val="0"/>
        <w:keepLines w:val="0"/>
        <w:widowControl w:val="0"/>
        <w:shd w:val="clear" w:color="auto" w:fill="auto"/>
        <w:tabs>
          <w:tab w:pos="2927" w:val="left"/>
          <w:tab w:pos="5392" w:val="left"/>
        </w:tabs>
        <w:bidi w:val="0"/>
        <w:spacing w:before="0" w:after="0" w:line="410" w:lineRule="exact"/>
        <w:ind w:left="0" w:right="0" w:firstLine="700"/>
        <w:jc w:val="both"/>
      </w:pPr>
      <w:r>
        <w:rPr>
          <w:color w:val="000000"/>
          <w:spacing w:val="0"/>
          <w:w w:val="100"/>
          <w:position w:val="0"/>
        </w:rPr>
        <w:t>项目</w:t>
        <w:tab/>
        <w:t>摊销方法</w:t>
        <w:tab/>
        <w:t>摊销年限（年）</w:t>
      </w:r>
    </w:p>
    <w:p>
      <w:pPr>
        <w:pStyle w:val="Style13"/>
        <w:keepNext w:val="0"/>
        <w:keepLines w:val="0"/>
        <w:widowControl w:val="0"/>
        <w:shd w:val="clear" w:color="auto" w:fill="auto"/>
        <w:tabs>
          <w:tab w:pos="5392" w:val="left"/>
        </w:tabs>
        <w:bidi w:val="0"/>
        <w:spacing w:before="0" w:after="0" w:line="410" w:lineRule="exact"/>
        <w:ind w:left="0" w:right="0" w:firstLine="440"/>
        <w:jc w:val="both"/>
      </w:pPr>
      <w:r>
        <w:rPr>
          <w:color w:val="000000"/>
          <w:spacing w:val="0"/>
          <w:w w:val="100"/>
          <w:position w:val="0"/>
        </w:rPr>
        <w:t>土地使用权按土地使用权许可使用年限摊销</w:t>
        <w:tab/>
        <w:t>土地证使用年限</w:t>
      </w:r>
    </w:p>
    <w:p>
      <w:pPr>
        <w:pStyle w:val="Style13"/>
        <w:keepNext w:val="0"/>
        <w:keepLines w:val="0"/>
        <w:widowControl w:val="0"/>
        <w:shd w:val="clear" w:color="auto" w:fill="auto"/>
        <w:tabs>
          <w:tab w:pos="1755" w:val="left"/>
          <w:tab w:pos="5706" w:val="left"/>
        </w:tabs>
        <w:bidi w:val="0"/>
        <w:spacing w:before="0" w:after="0" w:line="410" w:lineRule="exact"/>
        <w:ind w:left="0" w:right="0" w:firstLine="440"/>
        <w:jc w:val="both"/>
      </w:pPr>
      <w:r>
        <w:rPr>
          <w:color w:val="000000"/>
          <w:spacing w:val="0"/>
          <w:w w:val="100"/>
          <w:position w:val="0"/>
        </w:rPr>
        <w:t>特许权</w:t>
        <w:tab/>
        <w:t>按特许年限摊销</w:t>
        <w:tab/>
        <w:t>特许年限</w:t>
      </w:r>
    </w:p>
    <w:p>
      <w:pPr>
        <w:pStyle w:val="Style13"/>
        <w:keepNext w:val="0"/>
        <w:keepLines w:val="0"/>
        <w:widowControl w:val="0"/>
        <w:shd w:val="clear" w:color="auto" w:fill="auto"/>
        <w:tabs>
          <w:tab w:pos="1755" w:val="left"/>
          <w:tab w:pos="6068" w:val="left"/>
        </w:tabs>
        <w:bidi w:val="0"/>
        <w:spacing w:before="0" w:after="0" w:line="410" w:lineRule="exact"/>
        <w:ind w:left="0" w:right="0" w:firstLine="440"/>
        <w:jc w:val="both"/>
      </w:pPr>
      <w:r>
        <w:rPr>
          <w:color w:val="000000"/>
          <w:spacing w:val="0"/>
          <w:w w:val="100"/>
          <w:position w:val="0"/>
        </w:rPr>
        <w:t>软件</w:t>
        <w:tab/>
        <w:t>按预计可使用年限摊销</w:t>
        <w:tab/>
      </w:r>
      <w:r>
        <w:rPr>
          <w:color w:val="000000"/>
          <w:spacing w:val="0"/>
          <w:w w:val="100"/>
          <w:position w:val="0"/>
        </w:rPr>
        <w:t>5</w:t>
      </w:r>
    </w:p>
    <w:p>
      <w:pPr>
        <w:pStyle w:val="Style13"/>
        <w:keepNext w:val="0"/>
        <w:keepLines w:val="0"/>
        <w:widowControl w:val="0"/>
        <w:shd w:val="clear" w:color="auto" w:fill="auto"/>
        <w:tabs>
          <w:tab w:pos="6068" w:val="left"/>
        </w:tabs>
        <w:bidi w:val="0"/>
        <w:spacing w:before="0" w:after="0" w:line="410" w:lineRule="exact"/>
        <w:ind w:left="0" w:right="0" w:firstLine="440"/>
        <w:jc w:val="both"/>
      </w:pPr>
      <w:r>
        <w:rPr>
          <w:color w:val="000000"/>
          <w:spacing w:val="0"/>
          <w:w w:val="100"/>
          <w:position w:val="0"/>
        </w:rPr>
        <w:t>车位使用权按车位使用权可使用年限摊销</w:t>
        <w:tab/>
      </w:r>
      <w:r>
        <w:rPr>
          <w:color w:val="000000"/>
          <w:spacing w:val="0"/>
          <w:w w:val="100"/>
          <w:position w:val="0"/>
        </w:rPr>
        <w:t>30</w:t>
      </w:r>
    </w:p>
    <w:p>
      <w:pPr>
        <w:pStyle w:val="Style13"/>
        <w:keepNext w:val="0"/>
        <w:keepLines w:val="0"/>
        <w:widowControl w:val="0"/>
        <w:numPr>
          <w:ilvl w:val="0"/>
          <w:numId w:val="49"/>
        </w:numPr>
        <w:shd w:val="clear" w:color="auto" w:fill="auto"/>
        <w:tabs>
          <w:tab w:pos="757" w:val="left"/>
        </w:tabs>
        <w:bidi w:val="0"/>
        <w:spacing w:before="0" w:after="0" w:line="410" w:lineRule="exact"/>
        <w:ind w:left="0" w:right="0" w:firstLine="440"/>
        <w:jc w:val="both"/>
      </w:pPr>
      <w:bookmarkStart w:id="525" w:name="bookmark525"/>
      <w:bookmarkEnd w:id="525"/>
      <w:r>
        <w:rPr>
          <w:color w:val="000000"/>
          <w:spacing w:val="0"/>
          <w:w w:val="100"/>
          <w:position w:val="0"/>
        </w:rPr>
        <w:t>使用寿命确定的无形资产，在资产负债表日有迹象表明发生减值的，按照账面价值高于 可收回金额的差额计提相应的减值准备；使用寿命不确定的无形资产和尚未达到可使用状态的 无形资产，无论是否存在减值迹象，每年均进行减值测试。</w:t>
      </w:r>
    </w:p>
    <w:p>
      <w:pPr>
        <w:pStyle w:val="Style13"/>
        <w:keepNext w:val="0"/>
        <w:keepLines w:val="0"/>
        <w:widowControl w:val="0"/>
        <w:numPr>
          <w:ilvl w:val="0"/>
          <w:numId w:val="49"/>
        </w:numPr>
        <w:shd w:val="clear" w:color="auto" w:fill="auto"/>
        <w:tabs>
          <w:tab w:pos="757" w:val="left"/>
        </w:tabs>
        <w:bidi w:val="0"/>
        <w:spacing w:before="0" w:after="0" w:line="410" w:lineRule="exact"/>
        <w:ind w:left="0" w:right="0" w:firstLine="440"/>
        <w:jc w:val="both"/>
      </w:pPr>
      <w:bookmarkStart w:id="526" w:name="bookmark526"/>
      <w:bookmarkEnd w:id="526"/>
      <w:r>
        <w:rPr>
          <w:color w:val="000000"/>
          <w:spacing w:val="0"/>
          <w:w w:val="100"/>
          <w:position w:val="0"/>
        </w:rPr>
        <w:t>内部研究开发项目研究阶段的支出，于发生时计入当期损益。内部研究开发项目开发阶 段的支出，同时满足下列条件的，确认为无形资产：</w:t>
      </w:r>
      <w:r>
        <w:rPr>
          <w:color w:val="000000"/>
          <w:spacing w:val="0"/>
          <w:w w:val="100"/>
          <w:position w:val="0"/>
        </w:rPr>
        <w:t>（1）</w:t>
      </w:r>
      <w:r>
        <w:rPr>
          <w:color w:val="000000"/>
          <w:spacing w:val="0"/>
          <w:w w:val="100"/>
          <w:position w:val="0"/>
        </w:rPr>
        <w:t>完成该无形资产以使其能够使用或出 售在技术上具有可行性；</w:t>
      </w:r>
      <w:r>
        <w:rPr>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（3）</w:t>
      </w:r>
      <w:r>
        <w:rPr>
          <w:color w:val="000000"/>
          <w:spacing w:val="0"/>
          <w:w w:val="100"/>
          <w:position w:val="0"/>
        </w:rPr>
        <w:t>无形资产产生经 济利益的方式，包括能够证明运用该无形资产生产的产品存在市场或无形资产自身存在市场， 无形资产将在内部使用的，能证明其有用性；</w:t>
      </w:r>
      <w:r>
        <w:rPr>
          <w:color w:val="000000"/>
          <w:spacing w:val="0"/>
          <w:w w:val="100"/>
          <w:position w:val="0"/>
        </w:rPr>
        <w:t>（4）</w:t>
      </w:r>
      <w:r>
        <w:rPr>
          <w:color w:val="000000"/>
          <w:spacing w:val="0"/>
          <w:w w:val="100"/>
          <w:position w:val="0"/>
        </w:rPr>
        <w:t>有足够的技术、财务资源和其他资源支持， 以完成该无形资产的开发，并有能力使用或出售该无形资产；</w:t>
      </w:r>
      <w:r>
        <w:rPr>
          <w:color w:val="000000"/>
          <w:spacing w:val="0"/>
          <w:w w:val="100"/>
          <w:position w:val="0"/>
        </w:rPr>
        <w:t>（5）</w:t>
      </w:r>
      <w:r>
        <w:rPr>
          <w:color w:val="000000"/>
          <w:spacing w:val="0"/>
          <w:w w:val="100"/>
          <w:position w:val="0"/>
        </w:rPr>
        <w:t>归属于该无形资产开发阶段 的支出能够可靠地计量。</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（十八）长期待摊费用</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长期待摊费用按实际发生额入账，在受益期或规定的期限内分期平均摊销。如果长期待摊 的费用项目不能使以后会计期间受益则将尚未摊销的该项目的摊余价值全部转入当期损益。</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（十九）附回购条件的资产转让</w:t>
      </w:r>
    </w:p>
    <w:p>
      <w:pPr>
        <w:pStyle w:val="Style13"/>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对于附回购条件的资产转让，其实质为以资产作担保的融资行为，对于收到的转让款作负 债处理。</w:t>
      </w:r>
    </w:p>
    <w:p>
      <w:pPr>
        <w:pStyle w:val="Style13"/>
        <w:keepNext w:val="0"/>
        <w:keepLines w:val="0"/>
        <w:widowControl w:val="0"/>
        <w:shd w:val="clear" w:color="auto" w:fill="auto"/>
        <w:bidi w:val="0"/>
        <w:spacing w:before="0" w:after="80" w:line="240" w:lineRule="auto"/>
        <w:ind w:left="0" w:right="0" w:firstLine="440"/>
        <w:jc w:val="both"/>
      </w:pPr>
      <w:r>
        <w:rPr>
          <w:color w:val="000000"/>
          <w:spacing w:val="0"/>
          <w:w w:val="100"/>
          <w:position w:val="0"/>
        </w:rPr>
        <w:t>（二十）预计负债</w:t>
      </w:r>
    </w:p>
    <w:p>
      <w:pPr>
        <w:pStyle w:val="Style13"/>
        <w:keepNext w:val="0"/>
        <w:keepLines w:val="0"/>
        <w:widowControl w:val="0"/>
        <w:numPr>
          <w:ilvl w:val="0"/>
          <w:numId w:val="51"/>
        </w:numPr>
        <w:shd w:val="clear" w:color="auto" w:fill="auto"/>
        <w:tabs>
          <w:tab w:pos="784" w:val="left"/>
        </w:tabs>
        <w:bidi w:val="0"/>
        <w:spacing w:before="0" w:after="0" w:line="411" w:lineRule="exact"/>
        <w:ind w:left="0" w:right="0" w:firstLine="440"/>
        <w:jc w:val="both"/>
      </w:pPr>
      <w:bookmarkStart w:id="527" w:name="bookmark527"/>
      <w:bookmarkEnd w:id="527"/>
      <w:r>
        <w:rPr>
          <w:color w:val="000000"/>
          <w:spacing w:val="0"/>
          <w:w w:val="100"/>
          <w:position w:val="0"/>
        </w:rPr>
        <w:t>因对外提供担保、诉讼事项、产品质量保证、亏损合同等或有事项形成的义务成为公司 承担的现时义务，履行该义务很可能导致经济利益流出公司，且该义务的金额能够可靠的计量 时，公司将该项义务确认为预计负债。</w:t>
      </w:r>
    </w:p>
    <w:p>
      <w:pPr>
        <w:pStyle w:val="Style13"/>
        <w:keepNext w:val="0"/>
        <w:keepLines w:val="0"/>
        <w:widowControl w:val="0"/>
        <w:numPr>
          <w:ilvl w:val="0"/>
          <w:numId w:val="51"/>
        </w:numPr>
        <w:shd w:val="clear" w:color="auto" w:fill="auto"/>
        <w:tabs>
          <w:tab w:pos="784" w:val="left"/>
        </w:tabs>
        <w:bidi w:val="0"/>
        <w:spacing w:before="0" w:after="0" w:line="411" w:lineRule="exact"/>
        <w:ind w:left="0" w:right="0" w:firstLine="440"/>
        <w:jc w:val="both"/>
      </w:pPr>
      <w:bookmarkStart w:id="528" w:name="bookmark528"/>
      <w:bookmarkEnd w:id="528"/>
      <w:r>
        <w:rPr>
          <w:color w:val="000000"/>
          <w:spacing w:val="0"/>
          <w:w w:val="100"/>
          <w:position w:val="0"/>
        </w:rPr>
        <w:t>公司按照履行相关现时义务所需支出的最佳估计数对预计负债进行初始计量，并在资产 负债表日对预计负债的账面价值进行复核。</w:t>
      </w:r>
    </w:p>
    <w:p>
      <w:pPr>
        <w:pStyle w:val="Style13"/>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(二十一)股份支付及权益工具</w:t>
      </w:r>
    </w:p>
    <w:p>
      <w:pPr>
        <w:pStyle w:val="Style13"/>
        <w:keepNext w:val="0"/>
        <w:keepLines w:val="0"/>
        <w:widowControl w:val="0"/>
        <w:numPr>
          <w:ilvl w:val="0"/>
          <w:numId w:val="53"/>
        </w:numPr>
        <w:shd w:val="clear" w:color="auto" w:fill="auto"/>
        <w:tabs>
          <w:tab w:pos="784" w:val="left"/>
        </w:tabs>
        <w:bidi w:val="0"/>
        <w:spacing w:before="0" w:after="0" w:line="411" w:lineRule="exact"/>
        <w:ind w:left="0" w:right="0" w:firstLine="440"/>
        <w:jc w:val="both"/>
      </w:pPr>
      <w:bookmarkStart w:id="529" w:name="bookmark529"/>
      <w:bookmarkEnd w:id="529"/>
      <w:r>
        <w:rPr>
          <w:color w:val="000000"/>
          <w:spacing w:val="0"/>
          <w:w w:val="100"/>
          <w:position w:val="0"/>
        </w:rPr>
        <w:t>股份支付的种类</w:t>
      </w:r>
    </w:p>
    <w:p>
      <w:pPr>
        <w:pStyle w:val="Style13"/>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包括以权益结算的股份支付和以现金结算的股份支付。</w:t>
      </w:r>
    </w:p>
    <w:p>
      <w:pPr>
        <w:pStyle w:val="Style13"/>
        <w:keepNext w:val="0"/>
        <w:keepLines w:val="0"/>
        <w:widowControl w:val="0"/>
        <w:numPr>
          <w:ilvl w:val="0"/>
          <w:numId w:val="53"/>
        </w:numPr>
        <w:shd w:val="clear" w:color="auto" w:fill="auto"/>
        <w:tabs>
          <w:tab w:pos="784" w:val="left"/>
        </w:tabs>
        <w:bidi w:val="0"/>
        <w:spacing w:before="0" w:after="0" w:line="411" w:lineRule="exact"/>
        <w:ind w:left="0" w:right="0" w:firstLine="440"/>
        <w:jc w:val="left"/>
      </w:pPr>
      <w:bookmarkStart w:id="530" w:name="bookmark530"/>
      <w:bookmarkEnd w:id="530"/>
      <w:r>
        <w:rPr>
          <w:color w:val="000000"/>
          <w:spacing w:val="0"/>
          <w:w w:val="100"/>
          <w:position w:val="0"/>
        </w:rPr>
        <w:t>权益工具公允价值的确定方法</w:t>
      </w:r>
    </w:p>
    <w:p>
      <w:pPr>
        <w:pStyle w:val="Style13"/>
        <w:keepNext w:val="0"/>
        <w:keepLines w:val="0"/>
        <w:widowControl w:val="0"/>
        <w:numPr>
          <w:ilvl w:val="0"/>
          <w:numId w:val="55"/>
        </w:numPr>
        <w:shd w:val="clear" w:color="auto" w:fill="auto"/>
        <w:tabs>
          <w:tab w:pos="858" w:val="left"/>
        </w:tabs>
        <w:bidi w:val="0"/>
        <w:spacing w:before="0" w:after="0" w:line="411" w:lineRule="exact"/>
        <w:ind w:left="0" w:right="0" w:firstLine="440"/>
        <w:jc w:val="left"/>
      </w:pPr>
      <w:bookmarkStart w:id="531" w:name="bookmark531"/>
      <w:bookmarkEnd w:id="531"/>
      <w:r>
        <w:rPr>
          <w:color w:val="000000"/>
          <w:spacing w:val="0"/>
          <w:w w:val="100"/>
          <w:position w:val="0"/>
        </w:rPr>
        <w:t>存在活跃市场的，按照活跃市场中的报价确定。</w:t>
      </w:r>
    </w:p>
    <w:p>
      <w:pPr>
        <w:pStyle w:val="Style13"/>
        <w:keepNext w:val="0"/>
        <w:keepLines w:val="0"/>
        <w:widowControl w:val="0"/>
        <w:numPr>
          <w:ilvl w:val="0"/>
          <w:numId w:val="55"/>
        </w:numPr>
        <w:shd w:val="clear" w:color="auto" w:fill="auto"/>
        <w:tabs>
          <w:tab w:pos="874" w:val="left"/>
        </w:tabs>
        <w:bidi w:val="0"/>
        <w:spacing w:before="0" w:after="0" w:line="411" w:lineRule="exact"/>
        <w:ind w:left="0" w:right="0" w:firstLine="440"/>
        <w:jc w:val="both"/>
      </w:pPr>
      <w:bookmarkStart w:id="532" w:name="bookmark532"/>
      <w:bookmarkEnd w:id="532"/>
      <w:r>
        <w:rPr>
          <w:color w:val="000000"/>
          <w:spacing w:val="0"/>
          <w:w w:val="100"/>
          <w:position w:val="0"/>
        </w:rPr>
        <w:t>不存在活跃市场的，采用估值技术确定，包括参考熟悉情况并自愿交易的各方最近进 行的市场交易中使用的价格、参照实质上相同的其他金融工具的当前公允价值、现金流量折现 法和期权定价模型等。</w:t>
      </w:r>
    </w:p>
    <w:p>
      <w:pPr>
        <w:pStyle w:val="Style13"/>
        <w:keepNext w:val="0"/>
        <w:keepLines w:val="0"/>
        <w:widowControl w:val="0"/>
        <w:numPr>
          <w:ilvl w:val="0"/>
          <w:numId w:val="53"/>
        </w:numPr>
        <w:shd w:val="clear" w:color="auto" w:fill="auto"/>
        <w:tabs>
          <w:tab w:pos="784" w:val="left"/>
        </w:tabs>
        <w:bidi w:val="0"/>
        <w:spacing w:before="0" w:after="0" w:line="411" w:lineRule="exact"/>
        <w:ind w:left="0" w:right="0" w:firstLine="440"/>
        <w:jc w:val="both"/>
      </w:pPr>
      <w:bookmarkStart w:id="533" w:name="bookmark533"/>
      <w:bookmarkEnd w:id="533"/>
      <w:r>
        <w:rPr>
          <w:color w:val="000000"/>
          <w:spacing w:val="0"/>
          <w:w w:val="100"/>
          <w:position w:val="0"/>
        </w:rPr>
        <w:t>确认可行权权益工具最佳估计的依据</w:t>
      </w:r>
    </w:p>
    <w:p>
      <w:pPr>
        <w:pStyle w:val="Style13"/>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根据最新取得的可行权职工数变动等后续信息进行估计。</w:t>
      </w:r>
    </w:p>
    <w:p>
      <w:pPr>
        <w:pStyle w:val="Style13"/>
        <w:keepNext w:val="0"/>
        <w:keepLines w:val="0"/>
        <w:widowControl w:val="0"/>
        <w:numPr>
          <w:ilvl w:val="0"/>
          <w:numId w:val="53"/>
        </w:numPr>
        <w:shd w:val="clear" w:color="auto" w:fill="auto"/>
        <w:tabs>
          <w:tab w:pos="784" w:val="left"/>
        </w:tabs>
        <w:bidi w:val="0"/>
        <w:spacing w:before="0" w:after="0" w:line="411" w:lineRule="exact"/>
        <w:ind w:left="0" w:right="0" w:firstLine="440"/>
        <w:jc w:val="left"/>
      </w:pPr>
      <w:bookmarkStart w:id="534" w:name="bookmark534"/>
      <w:bookmarkEnd w:id="534"/>
      <w:r>
        <w:rPr>
          <w:color w:val="000000"/>
          <w:spacing w:val="0"/>
          <w:w w:val="100"/>
          <w:position w:val="0"/>
        </w:rPr>
        <w:t>实施、修改、终止股份支付计划的相关会计处理</w:t>
      </w:r>
    </w:p>
    <w:p>
      <w:pPr>
        <w:pStyle w:val="Style13"/>
        <w:keepNext w:val="0"/>
        <w:keepLines w:val="0"/>
        <w:widowControl w:val="0"/>
        <w:numPr>
          <w:ilvl w:val="0"/>
          <w:numId w:val="57"/>
        </w:numPr>
        <w:shd w:val="clear" w:color="auto" w:fill="auto"/>
        <w:tabs>
          <w:tab w:pos="858" w:val="left"/>
        </w:tabs>
        <w:bidi w:val="0"/>
        <w:spacing w:before="0" w:after="0" w:line="411" w:lineRule="exact"/>
        <w:ind w:left="0" w:right="0" w:firstLine="440"/>
        <w:jc w:val="left"/>
      </w:pPr>
      <w:bookmarkStart w:id="535" w:name="bookmark535"/>
      <w:bookmarkEnd w:id="535"/>
      <w:r>
        <w:rPr>
          <w:color w:val="000000"/>
          <w:spacing w:val="0"/>
          <w:w w:val="100"/>
          <w:position w:val="0"/>
        </w:rPr>
        <w:t>以权益结算的股份支付</w:t>
      </w:r>
    </w:p>
    <w:p>
      <w:pPr>
        <w:pStyle w:val="Style13"/>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授予后立即可行权的换取职工服务的以权益结算的股份支付，在授予日按照权益工具的公 允价值计入相关成本或费用，相应调整资本公积。完成等待期内的服务或达到规定业绩条件才 可行权的换取职工服务的以权益结算的股份支付，在等待期内的每个资产负债表日，以对可行 权权益工具数量的最佳估计为基础，按权益工具授予日的公允价值，将当期取得的服务计入相 关成本或费用，相应调整资本公积。</w:t>
      </w:r>
    </w:p>
    <w:p>
      <w:pPr>
        <w:pStyle w:val="Style13"/>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换取其他方服务的权益结算的股份支付，如果其他方服务的公允价值能够可靠计量的，按 照其他方服务在取得日的公允价值计量；如果其他方服务的公允价值不能可靠计量，但权益工 具的公允价值能够可靠计量的，按照权益工具在服务取得日的公允价值计量，计入相关成本或 费用，相应增加所有者权益。</w:t>
      </w:r>
    </w:p>
    <w:p>
      <w:pPr>
        <w:pStyle w:val="Style13"/>
        <w:keepNext w:val="0"/>
        <w:keepLines w:val="0"/>
        <w:widowControl w:val="0"/>
        <w:numPr>
          <w:ilvl w:val="0"/>
          <w:numId w:val="57"/>
        </w:numPr>
        <w:shd w:val="clear" w:color="auto" w:fill="auto"/>
        <w:tabs>
          <w:tab w:pos="858" w:val="left"/>
        </w:tabs>
        <w:bidi w:val="0"/>
        <w:spacing w:before="0" w:after="0" w:line="412" w:lineRule="exact"/>
        <w:ind w:left="0" w:right="0" w:firstLine="440"/>
        <w:jc w:val="both"/>
      </w:pPr>
      <w:bookmarkStart w:id="536" w:name="bookmark536"/>
      <w:bookmarkEnd w:id="536"/>
      <w:r>
        <w:rPr>
          <w:color w:val="000000"/>
          <w:spacing w:val="0"/>
          <w:w w:val="100"/>
          <w:position w:val="0"/>
        </w:rPr>
        <w:t>以现金结算的股份支付</w:t>
      </w:r>
    </w:p>
    <w:p>
      <w:pPr>
        <w:pStyle w:val="Style13"/>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授予后立即可行权的换取职工服务的以现金结算的股份支付，在授予日按公司承担负债的 公允价值计入相关成本或费用，相应增加负债。完成等待期内的服务或达到规定业绩条件才可 行权的换取职工服务的以现金结算的股份支付，在等待期内的每个资产负债表日，以对可行权 情况的最佳估计为基础，按公司承担负债的公允价值，将当期取得的服务计入相关成本或费用 和相应的负债。</w:t>
      </w:r>
    </w:p>
    <w:p>
      <w:pPr>
        <w:pStyle w:val="Style13"/>
        <w:keepNext w:val="0"/>
        <w:keepLines w:val="0"/>
        <w:widowControl w:val="0"/>
        <w:shd w:val="clear" w:color="auto" w:fill="auto"/>
        <w:bidi w:val="0"/>
        <w:spacing w:before="0" w:after="0" w:line="469" w:lineRule="exact"/>
        <w:ind w:left="0" w:right="0" w:firstLine="440"/>
        <w:jc w:val="left"/>
      </w:pPr>
      <w:bookmarkStart w:id="537" w:name="bookmark537"/>
      <w:r>
        <w:rPr>
          <w:color w:val="000000"/>
          <w:spacing w:val="0"/>
          <w:w w:val="100"/>
          <w:position w:val="0"/>
        </w:rPr>
        <w:t>（</w:t>
      </w:r>
      <w:bookmarkEnd w:id="537"/>
      <w:r>
        <w:rPr>
          <w:color w:val="000000"/>
          <w:spacing w:val="0"/>
          <w:w w:val="100"/>
          <w:position w:val="0"/>
        </w:rPr>
        <w:t>3）</w:t>
      </w:r>
      <w:r>
        <w:rPr>
          <w:color w:val="000000"/>
          <w:spacing w:val="0"/>
          <w:w w:val="100"/>
          <w:position w:val="0"/>
        </w:rPr>
        <w:t>修改、终止股份支付计划</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如果修改增加了所授予的权益工具的公允价值，公司按照权益工具公允价值的增加相应地 确认取得服务的增加；如果修改增加了所授予的权益工具的数量，公司将增加的权益工具的公 允价值相应地确认为取得服务的增加；如果公司按照有利于职工的方式修改可行权条件，公司 在处理可行权条件时，考虑修改后的可行权条件。</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如果修改减少了授予的权益工具的公允价值，公司继续以权益工具在授予日的公允价值为 基础，确认取得服务的金额，而不考虑权益工具公允价值的减少；如果修改减少了授予的权益 工具的数量，公司将减少部分作为已授予的权益工具的取消来进行处理；如果以不利于职工的 方式修改了可行权条件，在处理可行权条件时，不考虑修改后的可行权条件。</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如果公司在等待期内取消了所授予的权益工具或结算了所授予的权益工具（因未满足可行 权条件而被取消的除外），则将取消或结算作为加速可行权处理，立即确认原本在剩余等待期 内确认的金额。</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（二十二）维修基金的核算方法</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根据开发项目所在地的有关规定，维修基金在开发产品销售（预售）时，向购房人收取或 由公司计提计入有关开发产品的开发成本，并统一上缴维修基金管理部门。</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（二十三）质量保证金的核算方法</w:t>
      </w:r>
    </w:p>
    <w:p>
      <w:pPr>
        <w:pStyle w:val="Style13"/>
        <w:keepNext w:val="0"/>
        <w:keepLines w:val="0"/>
        <w:widowControl w:val="0"/>
        <w:shd w:val="clear" w:color="auto" w:fill="auto"/>
        <w:bidi w:val="0"/>
        <w:spacing w:before="0" w:after="0" w:line="469" w:lineRule="exact"/>
        <w:ind w:left="0" w:right="0" w:firstLine="220"/>
        <w:jc w:val="left"/>
      </w:pPr>
      <w:r>
        <w:rPr>
          <w:color w:val="000000"/>
          <w:spacing w:val="0"/>
          <w:w w:val="100"/>
          <w:position w:val="0"/>
        </w:rPr>
        <w:t>质量保证金根据施工合同规定从施工单位工程款中预留。在开发产品保修期内发生的维修费, 冲减质量保证金；在开发产品约定的保修期届满，质量保证金余额退还施工单位。</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（二十四）收入</w:t>
      </w:r>
    </w:p>
    <w:p>
      <w:pPr>
        <w:pStyle w:val="Style13"/>
        <w:keepNext w:val="0"/>
        <w:keepLines w:val="0"/>
        <w:widowControl w:val="0"/>
        <w:numPr>
          <w:ilvl w:val="0"/>
          <w:numId w:val="59"/>
        </w:numPr>
        <w:shd w:val="clear" w:color="auto" w:fill="auto"/>
        <w:bidi w:val="0"/>
        <w:spacing w:before="0" w:after="0" w:line="469" w:lineRule="exact"/>
        <w:ind w:left="0" w:right="0" w:firstLine="440"/>
        <w:jc w:val="both"/>
      </w:pPr>
      <w:bookmarkStart w:id="538" w:name="bookmark538"/>
      <w:bookmarkEnd w:id="538"/>
      <w:r>
        <w:rPr>
          <w:color w:val="000000"/>
          <w:spacing w:val="0"/>
          <w:w w:val="100"/>
          <w:position w:val="0"/>
        </w:rPr>
        <w:t>收入确认原则</w:t>
      </w:r>
    </w:p>
    <w:p>
      <w:pPr>
        <w:pStyle w:val="Style13"/>
        <w:keepNext w:val="0"/>
        <w:keepLines w:val="0"/>
        <w:widowControl w:val="0"/>
        <w:shd w:val="clear" w:color="auto" w:fill="auto"/>
        <w:bidi w:val="0"/>
        <w:spacing w:before="0" w:after="0" w:line="469" w:lineRule="exact"/>
        <w:ind w:left="0" w:right="0" w:firstLine="440"/>
        <w:jc w:val="both"/>
      </w:pPr>
      <w:bookmarkStart w:id="539" w:name="bookmark539"/>
      <w:r>
        <w:rPr>
          <w:color w:val="000000"/>
          <w:spacing w:val="0"/>
          <w:w w:val="100"/>
          <w:position w:val="0"/>
        </w:rPr>
        <w:t>（</w:t>
      </w:r>
      <w:bookmarkEnd w:id="539"/>
      <w:r>
        <w:rPr>
          <w:color w:val="000000"/>
          <w:spacing w:val="0"/>
          <w:w w:val="100"/>
          <w:position w:val="0"/>
        </w:rPr>
        <w:t>1）</w:t>
      </w:r>
      <w:r>
        <w:rPr>
          <w:color w:val="000000"/>
          <w:spacing w:val="0"/>
          <w:w w:val="100"/>
          <w:position w:val="0"/>
        </w:rPr>
        <w:t>房地产销售收入</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在开发产品已经完工并验收合格，签订了销售合同并履行了合同规定的义务，在同时满足 开发产品所有权上的主要风险和报酬转移给买方，公司不再保留通常与所有权相联系的继续管 理权和对已售出的开发产品实施有效控制，收入的金额能够可靠地计量，相关的经济利益很可 能流入，相关的已发生或将发生的成本能够可靠地计量时，确认销售收入的实现。</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出售自用房屋：自用房屋所有权上的主要风险和报酬转移给买方，公司不再保留通常与所 有权相联系的继续管理权和对已售出的开发产品实施有效控制，收入的金额能够可靠地计量， </w:t>
      </w:r>
      <w:r>
        <w:rPr>
          <w:color w:val="000000"/>
          <w:spacing w:val="0"/>
          <w:w w:val="100"/>
          <w:position w:val="0"/>
        </w:rPr>
        <w:t>相关的经济利益很可能流入，相关的已发生或将发生的成本能够可靠地计量时，确认销售收入 的实现。</w:t>
      </w:r>
    </w:p>
    <w:p>
      <w:pPr>
        <w:pStyle w:val="Style13"/>
        <w:keepNext w:val="0"/>
        <w:keepLines w:val="0"/>
        <w:widowControl w:val="0"/>
        <w:shd w:val="clear" w:color="auto" w:fill="auto"/>
        <w:tabs>
          <w:tab w:pos="821" w:val="left"/>
        </w:tabs>
        <w:bidi w:val="0"/>
        <w:spacing w:before="0" w:after="0" w:line="467" w:lineRule="exact"/>
        <w:ind w:left="0" w:right="0" w:firstLine="440"/>
        <w:jc w:val="both"/>
      </w:pPr>
      <w:bookmarkStart w:id="540" w:name="bookmark540"/>
      <w:r>
        <w:rPr>
          <w:color w:val="000000"/>
          <w:spacing w:val="0"/>
          <w:w w:val="100"/>
          <w:position w:val="0"/>
        </w:rPr>
        <w:t>（</w:t>
      </w:r>
      <w:bookmarkEnd w:id="540"/>
      <w:r>
        <w:rPr>
          <w:color w:val="000000"/>
          <w:spacing w:val="0"/>
          <w:w w:val="100"/>
          <w:position w:val="0"/>
        </w:rPr>
        <w:t>2）</w:t>
        <w:tab/>
      </w:r>
      <w:r>
        <w:rPr>
          <w:color w:val="000000"/>
          <w:spacing w:val="0"/>
          <w:w w:val="100"/>
          <w:position w:val="0"/>
        </w:rPr>
        <w:t>销售商品</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销售商品收入在同时满足下列条件时予以确认：</w:t>
      </w:r>
      <w:r>
        <w:rPr>
          <w:color w:val="000000"/>
          <w:spacing w:val="0"/>
          <w:w w:val="100"/>
          <w:position w:val="0"/>
        </w:rPr>
        <w:t>（1）</w:t>
      </w:r>
      <w:r>
        <w:rPr>
          <w:color w:val="000000"/>
          <w:spacing w:val="0"/>
          <w:w w:val="100"/>
          <w:position w:val="0"/>
        </w:rPr>
        <w:t>将商品所有权上的主要风险和报酬转 移给购货方；</w:t>
      </w:r>
      <w:r>
        <w:rPr>
          <w:color w:val="000000"/>
          <w:spacing w:val="0"/>
          <w:w w:val="100"/>
          <w:position w:val="0"/>
        </w:rPr>
        <w:t>（2）</w:t>
      </w:r>
      <w:r>
        <w:rPr>
          <w:color w:val="000000"/>
          <w:spacing w:val="0"/>
          <w:w w:val="100"/>
          <w:position w:val="0"/>
        </w:rPr>
        <w:t>公司不再保留通常与所有权相联系的继续管理权，也不再对已售出的商品实 施有效控制；</w:t>
      </w:r>
      <w:r>
        <w:rPr>
          <w:color w:val="000000"/>
          <w:spacing w:val="0"/>
          <w:w w:val="100"/>
          <w:position w:val="0"/>
        </w:rPr>
        <w:t>（3）</w:t>
      </w:r>
      <w:r>
        <w:rPr>
          <w:color w:val="000000"/>
          <w:spacing w:val="0"/>
          <w:w w:val="100"/>
          <w:position w:val="0"/>
        </w:rPr>
        <w:t>收入的金额能够可靠地计量；</w:t>
      </w:r>
      <w:r>
        <w:rPr>
          <w:color w:val="000000"/>
          <w:spacing w:val="0"/>
          <w:w w:val="100"/>
          <w:position w:val="0"/>
        </w:rPr>
        <w:t>（4）</w:t>
      </w:r>
      <w:r>
        <w:rPr>
          <w:color w:val="000000"/>
          <w:spacing w:val="0"/>
          <w:w w:val="100"/>
          <w:position w:val="0"/>
        </w:rPr>
        <w:t>相关的经济利益很可能流入；</w:t>
      </w:r>
      <w:r>
        <w:rPr>
          <w:color w:val="000000"/>
          <w:spacing w:val="0"/>
          <w:w w:val="100"/>
          <w:position w:val="0"/>
        </w:rPr>
        <w:t>（5）</w:t>
      </w:r>
      <w:r>
        <w:rPr>
          <w:color w:val="000000"/>
          <w:spacing w:val="0"/>
          <w:w w:val="100"/>
          <w:position w:val="0"/>
        </w:rPr>
        <w:t>相关的 已发生或将发生的成本能够可靠地计量。</w:t>
      </w:r>
    </w:p>
    <w:p>
      <w:pPr>
        <w:pStyle w:val="Style13"/>
        <w:keepNext w:val="0"/>
        <w:keepLines w:val="0"/>
        <w:widowControl w:val="0"/>
        <w:shd w:val="clear" w:color="auto" w:fill="auto"/>
        <w:tabs>
          <w:tab w:pos="821" w:val="left"/>
        </w:tabs>
        <w:bidi w:val="0"/>
        <w:spacing w:before="0" w:after="0" w:line="467" w:lineRule="exact"/>
        <w:ind w:left="0" w:right="0" w:firstLine="440"/>
        <w:jc w:val="both"/>
      </w:pPr>
      <w:bookmarkStart w:id="541" w:name="bookmark541"/>
      <w:r>
        <w:rPr>
          <w:color w:val="000000"/>
          <w:spacing w:val="0"/>
          <w:w w:val="100"/>
          <w:position w:val="0"/>
        </w:rPr>
        <w:t>（</w:t>
      </w:r>
      <w:bookmarkEnd w:id="541"/>
      <w:r>
        <w:rPr>
          <w:color w:val="000000"/>
          <w:spacing w:val="0"/>
          <w:w w:val="100"/>
          <w:position w:val="0"/>
        </w:rPr>
        <w:t>3）</w:t>
        <w:tab/>
      </w:r>
      <w:r>
        <w:rPr>
          <w:color w:val="000000"/>
          <w:spacing w:val="0"/>
          <w:w w:val="100"/>
          <w:position w:val="0"/>
        </w:rPr>
        <w:t>提供劳务</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提供劳务交易的结果在资产负债表日能够可靠估计的（同时满足收入的金额能够可靠地计 量、相关经济利益很可能流入、交易的完工进度能够可靠地确定、交易中已发生和将发生的成 本能够可靠地计量），采用完工百分比法确认提供劳务的收入。提供劳务交易的结果在资产负 债表日不能够可靠估计的，若已经发生的劳务成本预计能够得到补偿，按已经发生的劳务成本 金额确认提供劳务收入，并按相同金额结转劳务成本；若已经发生的劳务成本预计不能够得到 补偿，将已经发生的劳务成本计入当期损益，不确认劳务收入。</w:t>
      </w:r>
    </w:p>
    <w:p>
      <w:pPr>
        <w:pStyle w:val="Style13"/>
        <w:keepNext w:val="0"/>
        <w:keepLines w:val="0"/>
        <w:widowControl w:val="0"/>
        <w:shd w:val="clear" w:color="auto" w:fill="auto"/>
        <w:tabs>
          <w:tab w:pos="821" w:val="left"/>
        </w:tabs>
        <w:bidi w:val="0"/>
        <w:spacing w:before="0" w:after="0" w:line="467" w:lineRule="exact"/>
        <w:ind w:left="0" w:right="0" w:firstLine="440"/>
        <w:jc w:val="both"/>
      </w:pPr>
      <w:bookmarkStart w:id="542" w:name="bookmark542"/>
      <w:r>
        <w:rPr>
          <w:color w:val="000000"/>
          <w:spacing w:val="0"/>
          <w:w w:val="100"/>
          <w:position w:val="0"/>
        </w:rPr>
        <w:t>（</w:t>
      </w:r>
      <w:bookmarkEnd w:id="542"/>
      <w:r>
        <w:rPr>
          <w:color w:val="000000"/>
          <w:spacing w:val="0"/>
          <w:w w:val="100"/>
          <w:position w:val="0"/>
        </w:rPr>
        <w:t>4）</w:t>
        <w:tab/>
      </w:r>
      <w:r>
        <w:rPr>
          <w:color w:val="000000"/>
          <w:spacing w:val="0"/>
          <w:w w:val="100"/>
          <w:position w:val="0"/>
        </w:rPr>
        <w:t>让渡资产使用权</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让渡资产使用权在同时满足相关的经济利益很可能流入、收入金额能够可靠计量时，确认 让渡资产使用权的收入。利息收入按照他人使用本公司货币资金的时间和实际利率计算确定； 使用费收入按有关合同或协议约定的收费时间和方法计算确定。</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物业出租按租赁合同、协议约定的承租日期与租金额，在相关的经济利益很可能流入时确 认出租物业收入的实现。</w:t>
      </w:r>
    </w:p>
    <w:p>
      <w:pPr>
        <w:pStyle w:val="Style13"/>
        <w:keepNext w:val="0"/>
        <w:keepLines w:val="0"/>
        <w:widowControl w:val="0"/>
        <w:shd w:val="clear" w:color="auto" w:fill="auto"/>
        <w:tabs>
          <w:tab w:pos="821" w:val="left"/>
        </w:tabs>
        <w:bidi w:val="0"/>
        <w:spacing w:before="0" w:after="0" w:line="467" w:lineRule="exact"/>
        <w:ind w:left="0" w:right="0" w:firstLine="440"/>
        <w:jc w:val="both"/>
      </w:pPr>
      <w:bookmarkStart w:id="543" w:name="bookmark543"/>
      <w:r>
        <w:rPr>
          <w:color w:val="000000"/>
          <w:spacing w:val="0"/>
          <w:w w:val="100"/>
          <w:position w:val="0"/>
        </w:rPr>
        <w:t>（</w:t>
      </w:r>
      <w:bookmarkEnd w:id="543"/>
      <w:r>
        <w:rPr>
          <w:color w:val="000000"/>
          <w:spacing w:val="0"/>
          <w:w w:val="100"/>
          <w:position w:val="0"/>
        </w:rPr>
        <w:t>5）</w:t>
        <w:tab/>
      </w:r>
      <w:r>
        <w:rPr>
          <w:color w:val="000000"/>
          <w:spacing w:val="0"/>
          <w:w w:val="100"/>
          <w:position w:val="0"/>
        </w:rPr>
        <w:t>建造合同</w:t>
      </w:r>
    </w:p>
    <w:p>
      <w:pPr>
        <w:pStyle w:val="Style13"/>
        <w:keepNext w:val="0"/>
        <w:keepLines w:val="0"/>
        <w:widowControl w:val="0"/>
        <w:shd w:val="clear" w:color="auto" w:fill="auto"/>
        <w:tabs>
          <w:tab w:pos="789" w:val="left"/>
        </w:tabs>
        <w:bidi w:val="0"/>
        <w:spacing w:before="0" w:after="0" w:line="467" w:lineRule="exact"/>
        <w:ind w:left="0" w:right="0" w:firstLine="440"/>
        <w:jc w:val="both"/>
      </w:pPr>
      <w:bookmarkStart w:id="544" w:name="bookmark544"/>
      <w:r>
        <w:rPr>
          <w:color w:val="000000"/>
          <w:spacing w:val="0"/>
          <w:w w:val="100"/>
          <w:position w:val="0"/>
        </w:rPr>
        <w:t>1</w:t>
      </w:r>
      <w:bookmarkEnd w:id="544"/>
      <w:r>
        <w:rPr>
          <w:color w:val="000000"/>
          <w:spacing w:val="0"/>
          <w:w w:val="100"/>
          <w:position w:val="0"/>
        </w:rPr>
        <w:t>）</w:t>
        <w:tab/>
      </w:r>
      <w:r>
        <w:rPr>
          <w:color w:val="000000"/>
          <w:spacing w:val="0"/>
          <w:w w:val="100"/>
          <w:position w:val="0"/>
        </w:rPr>
        <w:t>建造合同的结果在资产负债表日能够可靠估计的，根据完工百分比法确认合同收入和合 同费用。建造合同的结果在资产负债表日不能够可靠估计的，若合同成本能够收回的，合同收 入根据能够收回的实际合同成本予以确认，合同成本在其发生的当期确认为合同费用；若合同 成本不可能收回的，在发生时立即确认为合同费用，不确认合同收入。</w:t>
      </w:r>
    </w:p>
    <w:p>
      <w:pPr>
        <w:pStyle w:val="Style13"/>
        <w:keepNext w:val="0"/>
        <w:keepLines w:val="0"/>
        <w:widowControl w:val="0"/>
        <w:shd w:val="clear" w:color="auto" w:fill="auto"/>
        <w:tabs>
          <w:tab w:pos="789" w:val="left"/>
        </w:tabs>
        <w:bidi w:val="0"/>
        <w:spacing w:before="0" w:after="0" w:line="475" w:lineRule="exact"/>
        <w:ind w:left="0" w:right="0" w:firstLine="440"/>
        <w:jc w:val="both"/>
      </w:pPr>
      <w:bookmarkStart w:id="545" w:name="bookmark545"/>
      <w:r>
        <w:rPr>
          <w:color w:val="000000"/>
          <w:spacing w:val="0"/>
          <w:w w:val="100"/>
          <w:position w:val="0"/>
        </w:rPr>
        <w:t>2</w:t>
      </w:r>
      <w:bookmarkEnd w:id="545"/>
      <w:r>
        <w:rPr>
          <w:color w:val="000000"/>
          <w:spacing w:val="0"/>
          <w:w w:val="100"/>
          <w:position w:val="0"/>
        </w:rPr>
        <w:t>）</w:t>
        <w:tab/>
      </w:r>
      <w:r>
        <w:rPr>
          <w:color w:val="000000"/>
          <w:spacing w:val="0"/>
          <w:w w:val="100"/>
          <w:position w:val="0"/>
        </w:rPr>
        <w:t xml:space="preserve">固定造价合同同时满足下列条件表明其结果能够可靠估计：合同总收入能够可靠计量、 与合同相关的经济利益很可能流入、实际发生的合同成本能够清楚地区分和可靠地计量、合同 </w:t>
      </w:r>
      <w:r>
        <w:rPr>
          <w:color w:val="000000"/>
          <w:spacing w:val="0"/>
          <w:w w:val="100"/>
          <w:position w:val="0"/>
        </w:rPr>
        <w:t>完工进度和为完成合同尚需发生的成本能够可靠地计量。成本加成合同同时满足下列条件表明 其结果能够可靠估计：与合同相关的经济利益很可能流入、实际发生的合同成本能够清楚地区 分和可靠地计量。</w:t>
      </w:r>
    </w:p>
    <w:p>
      <w:pPr>
        <w:pStyle w:val="Style13"/>
        <w:keepNext w:val="0"/>
        <w:keepLines w:val="0"/>
        <w:widowControl w:val="0"/>
        <w:shd w:val="clear" w:color="auto" w:fill="auto"/>
        <w:tabs>
          <w:tab w:pos="757" w:val="left"/>
        </w:tabs>
        <w:bidi w:val="0"/>
        <w:spacing w:before="0" w:after="0" w:line="470" w:lineRule="exact"/>
        <w:ind w:left="0" w:right="0" w:firstLine="440"/>
        <w:jc w:val="both"/>
      </w:pPr>
      <w:bookmarkStart w:id="546" w:name="bookmark546"/>
      <w:r>
        <w:rPr>
          <w:color w:val="000000"/>
          <w:spacing w:val="0"/>
          <w:w w:val="100"/>
          <w:position w:val="0"/>
        </w:rPr>
        <w:t>3</w:t>
      </w:r>
      <w:bookmarkEnd w:id="546"/>
      <w:r>
        <w:rPr>
          <w:color w:val="000000"/>
          <w:spacing w:val="0"/>
          <w:w w:val="100"/>
          <w:position w:val="0"/>
        </w:rPr>
        <w:t>）</w:t>
        <w:tab/>
      </w:r>
      <w:r>
        <w:rPr>
          <w:color w:val="000000"/>
          <w:spacing w:val="0"/>
          <w:w w:val="100"/>
          <w:position w:val="0"/>
        </w:rPr>
        <w:t>确定合同完工进度的方法为已经完成的合同工作量占合同预计总工作量的比例/实际测 定的完工进度。</w:t>
      </w:r>
    </w:p>
    <w:p>
      <w:pPr>
        <w:pStyle w:val="Style13"/>
        <w:keepNext w:val="0"/>
        <w:keepLines w:val="0"/>
        <w:widowControl w:val="0"/>
        <w:shd w:val="clear" w:color="auto" w:fill="auto"/>
        <w:tabs>
          <w:tab w:pos="748" w:val="left"/>
        </w:tabs>
        <w:bidi w:val="0"/>
        <w:spacing w:before="0" w:after="0" w:line="470" w:lineRule="exact"/>
        <w:ind w:left="0" w:right="0" w:firstLine="440"/>
        <w:jc w:val="both"/>
      </w:pPr>
      <w:bookmarkStart w:id="547" w:name="bookmark547"/>
      <w:r>
        <w:rPr>
          <w:color w:val="000000"/>
          <w:spacing w:val="0"/>
          <w:w w:val="100"/>
          <w:position w:val="0"/>
        </w:rPr>
        <w:t>4</w:t>
      </w:r>
      <w:bookmarkEnd w:id="547"/>
      <w:r>
        <w:rPr>
          <w:color w:val="000000"/>
          <w:spacing w:val="0"/>
          <w:w w:val="100"/>
          <w:position w:val="0"/>
        </w:rPr>
        <w:t>）</w:t>
        <w:tab/>
      </w:r>
      <w:r>
        <w:rPr>
          <w:color w:val="000000"/>
          <w:spacing w:val="0"/>
          <w:w w:val="100"/>
          <w:position w:val="0"/>
        </w:rPr>
        <w:t>资产负债表日，合同预计总成本超过合同总收入的，将预计损失确认为当期费用。执行 中的建造合同，按其差额计提存货跌价准备；待执行的亏损合同，按其差额确认预计负债。</w:t>
      </w:r>
    </w:p>
    <w:p>
      <w:pPr>
        <w:pStyle w:val="Style13"/>
        <w:keepNext w:val="0"/>
        <w:keepLines w:val="0"/>
        <w:widowControl w:val="0"/>
        <w:shd w:val="clear" w:color="auto" w:fill="auto"/>
        <w:tabs>
          <w:tab w:pos="772" w:val="left"/>
        </w:tabs>
        <w:bidi w:val="0"/>
        <w:spacing w:before="0" w:after="0" w:line="470" w:lineRule="exact"/>
        <w:ind w:left="0" w:right="0" w:firstLine="440"/>
        <w:jc w:val="both"/>
      </w:pPr>
      <w:bookmarkStart w:id="548" w:name="bookmark548"/>
      <w:r>
        <w:rPr>
          <w:color w:val="000000"/>
          <w:spacing w:val="0"/>
          <w:w w:val="100"/>
          <w:position w:val="0"/>
        </w:rPr>
        <w:t>5</w:t>
      </w:r>
      <w:bookmarkEnd w:id="548"/>
      <w:r>
        <w:rPr>
          <w:color w:val="000000"/>
          <w:spacing w:val="0"/>
          <w:w w:val="100"/>
          <w:position w:val="0"/>
        </w:rPr>
        <w:t>）</w:t>
        <w:tab/>
      </w:r>
      <w:r>
        <w:rPr>
          <w:color w:val="000000"/>
          <w:spacing w:val="0"/>
          <w:w w:val="100"/>
          <w:position w:val="0"/>
        </w:rPr>
        <w:t>代建房屋和工程签订有不可撤销的建造合同，与代建房屋和工程相关的经济利益能够流 入企业，代建房屋和工程的完工程度能够可靠地确定，并且代建房屋和工程有关的成本能够可 靠地计量时，采用完工百分比法确认营业收入的实现。</w:t>
      </w:r>
    </w:p>
    <w:p>
      <w:pPr>
        <w:pStyle w:val="Style13"/>
        <w:keepNext w:val="0"/>
        <w:keepLines w:val="0"/>
        <w:widowControl w:val="0"/>
        <w:shd w:val="clear" w:color="auto" w:fill="auto"/>
        <w:bidi w:val="0"/>
        <w:spacing w:before="0" w:after="0" w:line="470" w:lineRule="exact"/>
        <w:ind w:left="0" w:right="0" w:firstLine="440"/>
        <w:jc w:val="both"/>
      </w:pPr>
      <w:bookmarkStart w:id="549" w:name="bookmark549"/>
      <w:r>
        <w:rPr>
          <w:color w:val="000000"/>
          <w:spacing w:val="0"/>
          <w:w w:val="100"/>
          <w:position w:val="0"/>
        </w:rPr>
        <w:t>（</w:t>
      </w:r>
      <w:bookmarkEnd w:id="549"/>
      <w:r>
        <w:rPr>
          <w:color w:val="000000"/>
          <w:spacing w:val="0"/>
          <w:w w:val="100"/>
          <w:position w:val="0"/>
        </w:rPr>
        <w:t>6）</w:t>
      </w:r>
      <w:r>
        <w:rPr>
          <w:color w:val="000000"/>
          <w:spacing w:val="0"/>
          <w:w w:val="100"/>
          <w:position w:val="0"/>
        </w:rPr>
        <w:t>其他业务收入</w:t>
      </w:r>
    </w:p>
    <w:p>
      <w:pPr>
        <w:pStyle w:val="Style1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根据相关合同、协议的约定，与交易相关的经济利益能够流入企业，与收入相关的成本能 够可靠地计量时，确认其他业务收入的实现。</w:t>
      </w:r>
    </w:p>
    <w:p>
      <w:pPr>
        <w:pStyle w:val="Style13"/>
        <w:keepNext w:val="0"/>
        <w:keepLines w:val="0"/>
        <w:widowControl w:val="0"/>
        <w:numPr>
          <w:ilvl w:val="0"/>
          <w:numId w:val="59"/>
        </w:numPr>
        <w:shd w:val="clear" w:color="auto" w:fill="auto"/>
        <w:bidi w:val="0"/>
        <w:spacing w:before="0" w:after="0" w:line="470" w:lineRule="exact"/>
        <w:ind w:left="0" w:right="0" w:firstLine="440"/>
        <w:jc w:val="both"/>
      </w:pPr>
      <w:bookmarkStart w:id="550" w:name="bookmark550"/>
      <w:bookmarkEnd w:id="550"/>
      <w:r>
        <w:rPr>
          <w:color w:val="000000"/>
          <w:spacing w:val="0"/>
          <w:w w:val="100"/>
          <w:position w:val="0"/>
        </w:rPr>
        <w:t>收入确认的具体方法</w:t>
      </w:r>
    </w:p>
    <w:p>
      <w:pPr>
        <w:pStyle w:val="Style1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公司主要从事房地产开发销售。公司房地产销售在房产完工并验收合格，达到了销售合同 约定的交付条件，取得了按销售合同约定交付房产的交付证明时确认销售收入的实现。</w:t>
      </w:r>
    </w:p>
    <w:p>
      <w:pPr>
        <w:pStyle w:val="Style1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（二十五）政府补助</w:t>
      </w:r>
    </w:p>
    <w:p>
      <w:pPr>
        <w:pStyle w:val="Style13"/>
        <w:keepNext w:val="0"/>
        <w:keepLines w:val="0"/>
        <w:widowControl w:val="0"/>
        <w:numPr>
          <w:ilvl w:val="0"/>
          <w:numId w:val="61"/>
        </w:numPr>
        <w:shd w:val="clear" w:color="auto" w:fill="auto"/>
        <w:tabs>
          <w:tab w:pos="738" w:val="left"/>
        </w:tabs>
        <w:bidi w:val="0"/>
        <w:spacing w:before="0" w:after="0" w:line="470" w:lineRule="exact"/>
        <w:ind w:left="0" w:right="0" w:firstLine="440"/>
        <w:jc w:val="both"/>
      </w:pPr>
      <w:bookmarkStart w:id="551" w:name="bookmark551"/>
      <w:bookmarkEnd w:id="551"/>
      <w:r>
        <w:rPr>
          <w:color w:val="000000"/>
          <w:spacing w:val="0"/>
          <w:w w:val="100"/>
          <w:position w:val="0"/>
        </w:rPr>
        <w:t>政府补助包括与资产相关的政府补助和与收益相关的政府补助。公司取得的、用于购建 或以其他方式形成长期资产的政府补助划分为与资产相关的政府补助，除与资产相关的政府补 助之外的政府补助划分为与收益相关的政府补助。</w:t>
      </w:r>
    </w:p>
    <w:p>
      <w:pPr>
        <w:pStyle w:val="Style13"/>
        <w:keepNext w:val="0"/>
        <w:keepLines w:val="0"/>
        <w:widowControl w:val="0"/>
        <w:numPr>
          <w:ilvl w:val="0"/>
          <w:numId w:val="61"/>
        </w:numPr>
        <w:shd w:val="clear" w:color="auto" w:fill="auto"/>
        <w:tabs>
          <w:tab w:pos="743" w:val="left"/>
        </w:tabs>
        <w:bidi w:val="0"/>
        <w:spacing w:before="0" w:after="0" w:line="470" w:lineRule="exact"/>
        <w:ind w:left="0" w:right="0" w:firstLine="440"/>
        <w:jc w:val="both"/>
      </w:pPr>
      <w:bookmarkStart w:id="552" w:name="bookmark552"/>
      <w:bookmarkEnd w:id="552"/>
      <w:r>
        <w:rPr>
          <w:color w:val="000000"/>
          <w:spacing w:val="0"/>
          <w:w w:val="100"/>
          <w:position w:val="0"/>
        </w:rPr>
        <w:t>对期末有证据表明公司能够符合财政扶持政策规定的相关条件且预计能够收到财政扶 持资金的，按应收金额确认政府补助。除此之外，政府补助均在实际收到时确认。</w:t>
      </w:r>
    </w:p>
    <w:p>
      <w:pPr>
        <w:pStyle w:val="Style13"/>
        <w:keepNext w:val="0"/>
        <w:keepLines w:val="0"/>
        <w:widowControl w:val="0"/>
        <w:numPr>
          <w:ilvl w:val="0"/>
          <w:numId w:val="61"/>
        </w:numPr>
        <w:shd w:val="clear" w:color="auto" w:fill="auto"/>
        <w:tabs>
          <w:tab w:pos="743" w:val="left"/>
        </w:tabs>
        <w:bidi w:val="0"/>
        <w:spacing w:before="0" w:after="0" w:line="470" w:lineRule="exact"/>
        <w:ind w:left="0" w:right="0" w:firstLine="440"/>
        <w:jc w:val="both"/>
      </w:pPr>
      <w:bookmarkStart w:id="553" w:name="bookmark553"/>
      <w:bookmarkEnd w:id="553"/>
      <w:r>
        <w:rPr>
          <w:color w:val="000000"/>
          <w:spacing w:val="0"/>
          <w:w w:val="100"/>
          <w:position w:val="0"/>
        </w:rPr>
        <w:t>政府补助为货币性资产的，按照收到或应收的金额计量；政府补助为非货币性资产的， 按照公允价值计量，公允价值不能可靠取得的，按照名义金额计量。</w:t>
      </w:r>
    </w:p>
    <w:p>
      <w:pPr>
        <w:pStyle w:val="Style13"/>
        <w:keepNext w:val="0"/>
        <w:keepLines w:val="0"/>
        <w:widowControl w:val="0"/>
        <w:numPr>
          <w:ilvl w:val="0"/>
          <w:numId w:val="61"/>
        </w:numPr>
        <w:shd w:val="clear" w:color="auto" w:fill="auto"/>
        <w:tabs>
          <w:tab w:pos="743" w:val="left"/>
        </w:tabs>
        <w:bidi w:val="0"/>
        <w:spacing w:before="0" w:after="0" w:line="470" w:lineRule="exact"/>
        <w:ind w:left="0" w:right="0" w:firstLine="440"/>
        <w:jc w:val="both"/>
        <w:sectPr>
          <w:headerReference w:type="default" r:id="rId33"/>
          <w:footerReference w:type="default" r:id="rId34"/>
          <w:footnotePr>
            <w:pos w:val="pageBottom"/>
            <w:numFmt w:val="decimal"/>
            <w:numRestart w:val="continuous"/>
          </w:footnotePr>
          <w:pgSz w:w="12240" w:h="15840"/>
          <w:pgMar w:top="1277" w:right="1648" w:bottom="1455" w:left="1674" w:header="0" w:footer="3" w:gutter="0"/>
          <w:cols w:space="720"/>
          <w:noEndnote/>
          <w:rtlGutter w:val="0"/>
          <w:docGrid w:linePitch="360"/>
        </w:sectPr>
      </w:pPr>
      <w:bookmarkStart w:id="554" w:name="bookmark554"/>
      <w:bookmarkEnd w:id="554"/>
      <w:r>
        <w:rPr>
          <w:color w:val="000000"/>
          <w:spacing w:val="0"/>
          <w:w w:val="100"/>
          <w:position w:val="0"/>
        </w:rPr>
        <w:t>与资产相关的政府补助，确认为递延收益，在相关资产使用寿命内平均分配，计入当期 损益。与收益相关的政府补助，用于补偿以后期间的相关费用或损失的，确认为递延收益，在 确认相关费用的期间，计入当期损益；用于补偿已发生的相关费用或损失的，直接计入当期损</w:t>
      </w:r>
    </w:p>
    <w:p>
      <w:pPr>
        <w:pStyle w:val="Style25"/>
        <w:keepNext w:val="0"/>
        <w:keepLines w:val="0"/>
        <w:widowControl w:val="0"/>
        <w:shd w:val="clear" w:color="auto" w:fill="auto"/>
        <w:bidi w:val="0"/>
        <w:spacing w:before="220" w:after="0" w:line="240" w:lineRule="auto"/>
        <w:ind w:left="0" w:right="0" w:firstLine="720"/>
        <w:jc w:val="both"/>
        <w:rPr>
          <w:sz w:val="8"/>
          <w:szCs w:val="8"/>
        </w:rPr>
      </w:pPr>
      <w:r>
        <w:rPr>
          <w:rFonts w:ascii="SimSun" w:eastAsia="SimSun" w:hAnsi="SimSun" w:cs="SimSun"/>
          <w:color w:val="000000"/>
          <w:spacing w:val="0"/>
          <w:w w:val="100"/>
          <w:position w:val="0"/>
          <w:sz w:val="20"/>
          <w:szCs w:val="20"/>
          <w:u w:val="single"/>
        </w:rPr>
        <w:t>、</w:t>
      </w:r>
      <w:r>
        <w:rPr>
          <w:rFonts w:ascii="SimSun" w:eastAsia="SimSun" w:hAnsi="SimSun" w:cs="SimSun"/>
          <w:i/>
          <w:iCs/>
          <w:color w:val="000000"/>
          <w:spacing w:val="0"/>
          <w:w w:val="100"/>
          <w:position w:val="0"/>
          <w:sz w:val="8"/>
          <w:szCs w:val="8"/>
          <w:u w:val="single"/>
        </w:rPr>
        <w:t>八</w:t>
      </w:r>
    </w:p>
    <w:p>
      <w:pPr>
        <w:pStyle w:val="Style13"/>
        <w:keepNext w:val="0"/>
        <w:keepLines w:val="0"/>
        <w:widowControl w:val="0"/>
        <w:shd w:val="clear" w:color="auto" w:fill="auto"/>
        <w:bidi w:val="0"/>
        <w:spacing w:before="0" w:after="0" w:line="470" w:lineRule="exact"/>
        <w:ind w:left="0" w:right="0" w:firstLine="720"/>
        <w:jc w:val="both"/>
      </w:pPr>
      <w:r>
        <w:rPr>
          <w:color w:val="000000"/>
          <w:spacing w:val="0"/>
          <w:w w:val="100"/>
          <w:position w:val="0"/>
        </w:rPr>
        <w:t>益。</w:t>
      </w:r>
    </w:p>
    <w:p>
      <w:pPr>
        <w:pStyle w:val="Style13"/>
        <w:keepNext w:val="0"/>
        <w:keepLines w:val="0"/>
        <w:widowControl w:val="0"/>
        <w:shd w:val="clear" w:color="auto" w:fill="auto"/>
        <w:bidi w:val="0"/>
        <w:spacing w:before="0" w:after="0" w:line="470" w:lineRule="exact"/>
        <w:ind w:left="1180" w:right="0" w:firstLine="0"/>
        <w:jc w:val="left"/>
      </w:pPr>
      <w:r>
        <w:rPr>
          <w:color w:val="000000"/>
          <w:spacing w:val="0"/>
          <w:w w:val="100"/>
          <w:position w:val="0"/>
        </w:rPr>
        <w:t>（二十六）递延所得税资产、递延所得税负债</w:t>
      </w:r>
    </w:p>
    <w:p>
      <w:pPr>
        <w:pStyle w:val="Style13"/>
        <w:keepNext w:val="0"/>
        <w:keepLines w:val="0"/>
        <w:widowControl w:val="0"/>
        <w:numPr>
          <w:ilvl w:val="0"/>
          <w:numId w:val="63"/>
        </w:numPr>
        <w:shd w:val="clear" w:color="auto" w:fill="auto"/>
        <w:tabs>
          <w:tab w:pos="1475" w:val="left"/>
        </w:tabs>
        <w:bidi w:val="0"/>
        <w:spacing w:before="0" w:after="0" w:line="470" w:lineRule="exact"/>
        <w:ind w:left="720" w:right="0" w:firstLine="460"/>
        <w:jc w:val="both"/>
      </w:pPr>
      <w:bookmarkStart w:id="555" w:name="bookmark555"/>
      <w:bookmarkEnd w:id="555"/>
      <w:r>
        <w:rPr>
          <w:color w:val="000000"/>
          <w:spacing w:val="0"/>
          <w:w w:val="100"/>
          <w:position w:val="0"/>
        </w:rPr>
        <w:t>根据资产、负债的账面价值与其计税基础之间的差额（未作为资产和负债确认的项目按 照税法规定可以确定其计税基础的，该计税基础与其账面数之间的差额），按照预期收回该资 产或清偿该负债期间的适用税率计算确认递延所得税资产或递延所得税负债。</w:t>
      </w:r>
    </w:p>
    <w:p>
      <w:pPr>
        <w:pStyle w:val="Style13"/>
        <w:keepNext w:val="0"/>
        <w:keepLines w:val="0"/>
        <w:widowControl w:val="0"/>
        <w:numPr>
          <w:ilvl w:val="0"/>
          <w:numId w:val="63"/>
        </w:numPr>
        <w:shd w:val="clear" w:color="auto" w:fill="auto"/>
        <w:tabs>
          <w:tab w:pos="1475" w:val="left"/>
        </w:tabs>
        <w:bidi w:val="0"/>
        <w:spacing w:before="0" w:after="0" w:line="470" w:lineRule="exact"/>
        <w:ind w:left="720" w:right="0" w:firstLine="460"/>
        <w:jc w:val="both"/>
      </w:pPr>
      <w:bookmarkStart w:id="556" w:name="bookmark556"/>
      <w:bookmarkEnd w:id="556"/>
      <w:r>
        <w:rPr>
          <w:color w:val="000000"/>
          <w:spacing w:val="0"/>
          <w:w w:val="100"/>
          <w:position w:val="0"/>
        </w:rPr>
        <w:t>确认递延所得税资产以很可能取得用来抵扣可抵扣暂时性差异的应纳税所得额为限。资 产负债表日，有确凿证据表明未来期间很可能获得足够的应纳税所得额用来抵扣可抵扣暂时性 差异的，确认以前会计期间未确认的递延所得税资产。</w:t>
      </w:r>
    </w:p>
    <w:p>
      <w:pPr>
        <w:pStyle w:val="Style13"/>
        <w:keepNext w:val="0"/>
        <w:keepLines w:val="0"/>
        <w:widowControl w:val="0"/>
        <w:numPr>
          <w:ilvl w:val="0"/>
          <w:numId w:val="63"/>
        </w:numPr>
        <w:shd w:val="clear" w:color="auto" w:fill="auto"/>
        <w:tabs>
          <w:tab w:pos="1480" w:val="left"/>
        </w:tabs>
        <w:bidi w:val="0"/>
        <w:spacing w:before="0" w:after="0" w:line="470" w:lineRule="exact"/>
        <w:ind w:left="720" w:right="0" w:firstLine="460"/>
        <w:jc w:val="both"/>
      </w:pPr>
      <w:bookmarkStart w:id="557" w:name="bookmark557"/>
      <w:bookmarkEnd w:id="557"/>
      <w:r>
        <w:rPr>
          <w:color w:val="000000"/>
          <w:spacing w:val="0"/>
          <w:w w:val="100"/>
          <w:position w:val="0"/>
        </w:rPr>
        <w:t>资产负债表日，对递延所得税资产的账面价值进行复核，如果未来期间很可能无法获得 足够的应纳税所得额用以抵扣递延所得税资产的利益，则减记递延所得税资产的账面价值。在 很可能获得足够的应纳税所得额时，转回减记的金额。</w:t>
      </w:r>
    </w:p>
    <w:p>
      <w:pPr>
        <w:pStyle w:val="Style13"/>
        <w:keepNext w:val="0"/>
        <w:keepLines w:val="0"/>
        <w:widowControl w:val="0"/>
        <w:numPr>
          <w:ilvl w:val="0"/>
          <w:numId w:val="63"/>
        </w:numPr>
        <w:shd w:val="clear" w:color="auto" w:fill="auto"/>
        <w:tabs>
          <w:tab w:pos="1475" w:val="left"/>
        </w:tabs>
        <w:bidi w:val="0"/>
        <w:spacing w:before="0" w:after="0" w:line="470" w:lineRule="exact"/>
        <w:ind w:left="720" w:right="0" w:firstLine="460"/>
        <w:jc w:val="both"/>
      </w:pPr>
      <w:bookmarkStart w:id="558" w:name="bookmark558"/>
      <w:bookmarkEnd w:id="558"/>
      <w:r>
        <w:rPr>
          <w:color w:val="000000"/>
          <w:spacing w:val="0"/>
          <w:w w:val="100"/>
          <w:position w:val="0"/>
        </w:rPr>
        <w:t>公司当期所得税和递延所得税作为所得税费用或收益计入当期损益，但不包括下列情况 产生的所得税：</w:t>
      </w:r>
      <w:r>
        <w:rPr>
          <w:color w:val="000000"/>
          <w:spacing w:val="0"/>
          <w:w w:val="100"/>
          <w:position w:val="0"/>
        </w:rPr>
        <w:t>（1）</w:t>
      </w:r>
      <w:r>
        <w:rPr>
          <w:color w:val="000000"/>
          <w:spacing w:val="0"/>
          <w:w w:val="100"/>
          <w:position w:val="0"/>
        </w:rPr>
        <w:t>企业合并；</w:t>
      </w:r>
      <w:r>
        <w:rPr>
          <w:color w:val="000000"/>
          <w:spacing w:val="0"/>
          <w:w w:val="100"/>
          <w:position w:val="0"/>
        </w:rPr>
        <w:t>（2）</w:t>
      </w:r>
      <w:r>
        <w:rPr>
          <w:color w:val="000000"/>
          <w:spacing w:val="0"/>
          <w:w w:val="100"/>
          <w:position w:val="0"/>
        </w:rPr>
        <w:t>直接在所有者权益中确认的交易或者事项。</w:t>
      </w:r>
    </w:p>
    <w:p>
      <w:pPr>
        <w:pStyle w:val="Style13"/>
        <w:keepNext w:val="0"/>
        <w:keepLines w:val="0"/>
        <w:widowControl w:val="0"/>
        <w:shd w:val="clear" w:color="auto" w:fill="auto"/>
        <w:bidi w:val="0"/>
        <w:spacing w:before="0" w:after="0" w:line="470" w:lineRule="exact"/>
        <w:ind w:left="1180" w:right="0" w:firstLine="0"/>
        <w:jc w:val="left"/>
      </w:pPr>
      <w:r>
        <w:rPr>
          <w:color w:val="000000"/>
          <w:spacing w:val="0"/>
          <w:w w:val="100"/>
          <w:position w:val="0"/>
        </w:rPr>
        <w:t>（二十七）经营租赁</w:t>
      </w:r>
    </w:p>
    <w:p>
      <w:pPr>
        <w:pStyle w:val="Style13"/>
        <w:keepNext w:val="0"/>
        <w:keepLines w:val="0"/>
        <w:widowControl w:val="0"/>
        <w:shd w:val="clear" w:color="auto" w:fill="auto"/>
        <w:bidi w:val="0"/>
        <w:spacing w:before="0" w:after="0" w:line="470" w:lineRule="exact"/>
        <w:ind w:left="720" w:right="0" w:firstLine="460"/>
        <w:jc w:val="both"/>
      </w:pPr>
      <w:r>
        <w:rPr>
          <w:color w:val="000000"/>
          <w:spacing w:val="0"/>
          <w:w w:val="100"/>
          <w:position w:val="0"/>
        </w:rPr>
        <w:t>公司为承租人时，在租赁期内各个期间按照直线法将租金计入相关资产成本或确认为当期 损益，发生的初始直接费用，直接计入当期损益。或有租金在实际发生时计入当期损益。</w:t>
      </w:r>
    </w:p>
    <w:p>
      <w:pPr>
        <w:pStyle w:val="Style13"/>
        <w:keepNext w:val="0"/>
        <w:keepLines w:val="0"/>
        <w:widowControl w:val="0"/>
        <w:shd w:val="clear" w:color="auto" w:fill="auto"/>
        <w:bidi w:val="0"/>
        <w:spacing w:before="0" w:after="540" w:line="470" w:lineRule="exact"/>
        <w:ind w:left="720" w:right="0" w:firstLine="460"/>
        <w:jc w:val="both"/>
      </w:pPr>
      <w:r>
        <w:rPr>
          <w:color w:val="000000"/>
          <w:spacing w:val="0"/>
          <w:w w:val="100"/>
          <w:position w:val="0"/>
        </w:rPr>
        <w:t>公司为出租人时，在租赁期内各个期间按照直线法将租金确认为当期损益，发生的初始直 接费用，除金额较大的予以资本化并分期计入损益外，均直接计入当期损益。或有租金在实际 发生时计入当期损益。</w:t>
      </w:r>
    </w:p>
    <w:p>
      <w:pPr>
        <w:pStyle w:val="Style29"/>
        <w:keepNext/>
        <w:keepLines/>
        <w:widowControl w:val="0"/>
        <w:shd w:val="clear" w:color="auto" w:fill="auto"/>
        <w:bidi w:val="0"/>
        <w:spacing w:before="0" w:after="160" w:line="240" w:lineRule="auto"/>
        <w:ind w:left="1180" w:right="0" w:firstLine="0"/>
        <w:jc w:val="both"/>
      </w:pPr>
      <w:bookmarkStart w:id="559" w:name="bookmark559"/>
      <w:bookmarkStart w:id="560" w:name="bookmark560"/>
      <w:bookmarkStart w:id="561" w:name="bookmark561"/>
      <w:bookmarkStart w:id="562" w:name="bookmark562"/>
      <w:r>
        <w:rPr>
          <w:color w:val="000000"/>
          <w:spacing w:val="0"/>
          <w:w w:val="100"/>
          <w:position w:val="0"/>
        </w:rPr>
        <w:t>三</w:t>
      </w:r>
      <w:bookmarkEnd w:id="561"/>
      <w:r>
        <w:rPr>
          <w:color w:val="000000"/>
          <w:spacing w:val="0"/>
          <w:w w:val="100"/>
          <w:position w:val="0"/>
        </w:rPr>
        <w:t>、税项</w:t>
      </w:r>
      <w:bookmarkEnd w:id="559"/>
      <w:bookmarkEnd w:id="560"/>
      <w:bookmarkEnd w:id="562"/>
    </w:p>
    <w:p>
      <w:pPr>
        <w:pStyle w:val="Style13"/>
        <w:keepNext w:val="0"/>
        <w:keepLines w:val="0"/>
        <w:widowControl w:val="0"/>
        <w:shd w:val="clear" w:color="auto" w:fill="auto"/>
        <w:bidi w:val="0"/>
        <w:spacing w:before="0" w:after="160" w:line="240" w:lineRule="auto"/>
        <w:ind w:left="1180" w:right="0" w:firstLine="0"/>
        <w:jc w:val="left"/>
      </w:pPr>
      <w:r>
        <w:rPr>
          <w:color w:val="000000"/>
          <w:spacing w:val="0"/>
          <w:w w:val="100"/>
          <w:position w:val="0"/>
        </w:rPr>
        <w:t>主要税种及税率</w:t>
      </w:r>
    </w:p>
    <w:tbl>
      <w:tblPr>
        <w:tblOverlap w:val="never"/>
        <w:jc w:val="center"/>
        <w:tblLayout w:type="fixed"/>
      </w:tblPr>
      <w:tblGrid>
        <w:gridCol w:w="1848"/>
        <w:gridCol w:w="3960"/>
        <w:gridCol w:w="2731"/>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税种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计税依据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税率</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增值税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销售货物或提供应税劳务</w:t>
            </w:r>
          </w:p>
        </w:tc>
        <w:tc>
          <w:tcPr>
            <w:tcBorders>
              <w:top w:val="single" w:sz="4"/>
              <w:left w:val="single" w:sz="4"/>
            </w:tcBorders>
            <w:shd w:val="clear" w:color="auto" w:fill="FFFFFF"/>
            <w:vAlign w:val="top"/>
          </w:tcPr>
          <w:p>
            <w:pPr>
              <w:pStyle w:val="Style25"/>
              <w:keepNext w:val="0"/>
              <w:keepLines w:val="0"/>
              <w:widowControl w:val="0"/>
              <w:shd w:val="clear" w:color="auto" w:fill="auto"/>
              <w:tabs>
                <w:tab w:pos="562" w:val="left"/>
                <w:tab w:pos="1114" w:val="left"/>
                <w:tab w:pos="1570" w:val="left"/>
              </w:tabs>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17%</w:t>
            </w:r>
            <w:r>
              <w:rPr>
                <w:rFonts w:ascii="SimSun" w:eastAsia="SimSun" w:hAnsi="SimSun" w:cs="SimSun"/>
                <w:color w:val="000000"/>
                <w:spacing w:val="0"/>
                <w:w w:val="100"/>
                <w:position w:val="0"/>
                <w:sz w:val="20"/>
                <w:szCs w:val="20"/>
              </w:rPr>
              <w:t>、</w:t>
              <w:tab/>
            </w:r>
            <w:r>
              <w:rPr>
                <w:rFonts w:ascii="SimSun" w:eastAsia="SimSun" w:hAnsi="SimSun" w:cs="SimSun"/>
                <w:color w:val="000000"/>
                <w:spacing w:val="0"/>
                <w:w w:val="100"/>
                <w:position w:val="0"/>
                <w:sz w:val="20"/>
                <w:szCs w:val="20"/>
              </w:rPr>
              <w:t>13%</w:t>
            </w:r>
            <w:r>
              <w:rPr>
                <w:rFonts w:ascii="SimSun" w:eastAsia="SimSun" w:hAnsi="SimSun" w:cs="SimSun"/>
                <w:color w:val="000000"/>
                <w:spacing w:val="0"/>
                <w:w w:val="100"/>
                <w:position w:val="0"/>
                <w:sz w:val="20"/>
                <w:szCs w:val="20"/>
              </w:rPr>
              <w:t>、</w:t>
              <w:tab/>
            </w:r>
            <w:r>
              <w:rPr>
                <w:rFonts w:ascii="SimSun" w:eastAsia="SimSun" w:hAnsi="SimSun" w:cs="SimSun"/>
                <w:color w:val="000000"/>
                <w:spacing w:val="0"/>
                <w:w w:val="100"/>
                <w:position w:val="0"/>
                <w:sz w:val="20"/>
                <w:szCs w:val="20"/>
              </w:rPr>
              <w:t>6%</w:t>
            </w:r>
            <w:r>
              <w:rPr>
                <w:rFonts w:ascii="SimSun" w:eastAsia="SimSun" w:hAnsi="SimSun" w:cs="SimSun"/>
                <w:color w:val="000000"/>
                <w:spacing w:val="0"/>
                <w:w w:val="100"/>
                <w:position w:val="0"/>
                <w:sz w:val="20"/>
                <w:szCs w:val="20"/>
              </w:rPr>
              <w:t>、</w:t>
              <w:tab/>
            </w: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等</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消费税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应纳税销售额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营业税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应纳税营业额</w:t>
            </w:r>
          </w:p>
        </w:tc>
        <w:tc>
          <w:tcPr>
            <w:tcBorders>
              <w:top w:val="single" w:sz="4"/>
              <w:left w:val="single" w:sz="4"/>
            </w:tcBorders>
            <w:shd w:val="clear" w:color="auto" w:fill="FFFFFF"/>
            <w:vAlign w:val="top"/>
          </w:tcPr>
          <w:p>
            <w:pPr>
              <w:pStyle w:val="Style25"/>
              <w:keepNext w:val="0"/>
              <w:keepLines w:val="0"/>
              <w:widowControl w:val="0"/>
              <w:shd w:val="clear" w:color="auto" w:fill="auto"/>
              <w:tabs>
                <w:tab w:pos="446" w:val="left"/>
              </w:tabs>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w:t>
              <w:tab/>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等</w:t>
            </w:r>
          </w:p>
        </w:tc>
      </w:tr>
      <w:tr>
        <w:trPr>
          <w:trHeight w:val="63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土地增值税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有偿转让国有土地使用权及地上建筑物</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和其他附着物产权产生的增值额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［注］</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房产税</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从价计征的，按房产原值一次减除</w:t>
            </w:r>
            <w:r>
              <w:rPr>
                <w:rFonts w:ascii="SimSun" w:eastAsia="SimSun" w:hAnsi="SimSun" w:cs="SimSun"/>
                <w:color w:val="000000"/>
                <w:spacing w:val="0"/>
                <w:w w:val="100"/>
                <w:position w:val="0"/>
                <w:sz w:val="20"/>
                <w:szCs w:val="20"/>
              </w:rPr>
              <w:t>30%</w:t>
            </w:r>
            <w:r>
              <w:rPr>
                <w:rFonts w:ascii="SimSun" w:eastAsia="SimSun" w:hAnsi="SimSun" w:cs="SimSun"/>
                <w:color w:val="000000"/>
                <w:spacing w:val="0"/>
                <w:w w:val="100"/>
                <w:position w:val="0"/>
                <w:sz w:val="20"/>
                <w:szCs w:val="20"/>
              </w:rPr>
              <w:t>后</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12%</w:t>
            </w:r>
          </w:p>
        </w:tc>
      </w:tr>
    </w:tbl>
    <w:p>
      <w:pPr>
        <w:widowControl w:val="0"/>
        <w:spacing w:line="1" w:lineRule="exact"/>
      </w:pPr>
      <w:r>
        <w:br w:type="page"/>
      </w:r>
    </w:p>
    <w:tbl>
      <w:tblPr>
        <w:tblOverlap w:val="never"/>
        <w:jc w:val="center"/>
        <w:tblLayout w:type="fixed"/>
      </w:tblPr>
      <w:tblGrid>
        <w:gridCol w:w="1848"/>
        <w:gridCol w:w="3960"/>
        <w:gridCol w:w="2731"/>
      </w:tblGrid>
      <w:tr>
        <w:trPr>
          <w:trHeight w:val="63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余值的</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计缴；从租计征的，按租金收 入的</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计缴</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城市维护建设税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应缴流转税税额</w:t>
            </w:r>
          </w:p>
        </w:tc>
        <w:tc>
          <w:tcPr>
            <w:tcBorders>
              <w:top w:val="single" w:sz="4"/>
              <w:left w:val="single" w:sz="4"/>
            </w:tcBorders>
            <w:shd w:val="clear" w:color="auto" w:fill="FFFFFF"/>
            <w:vAlign w:val="top"/>
          </w:tcPr>
          <w:p>
            <w:pPr>
              <w:pStyle w:val="Style25"/>
              <w:keepNext w:val="0"/>
              <w:keepLines w:val="0"/>
              <w:widowControl w:val="0"/>
              <w:shd w:val="clear" w:color="auto" w:fill="auto"/>
              <w:tabs>
                <w:tab w:pos="446" w:val="left"/>
              </w:tabs>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7%</w:t>
            </w:r>
            <w:r>
              <w:rPr>
                <w:rFonts w:ascii="SimSun" w:eastAsia="SimSun" w:hAnsi="SimSun" w:cs="SimSun"/>
                <w:color w:val="000000"/>
                <w:spacing w:val="0"/>
                <w:w w:val="100"/>
                <w:position w:val="0"/>
                <w:sz w:val="20"/>
                <w:szCs w:val="20"/>
              </w:rPr>
              <w:t>、</w:t>
              <w:tab/>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等</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教育费附加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应缴流转税税额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地方教育附加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应缴流转税税额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企业所得税</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应纳税所得额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25%</w:t>
            </w:r>
          </w:p>
        </w:tc>
      </w:tr>
    </w:tbl>
    <w:p>
      <w:pPr>
        <w:pStyle w:val="Style13"/>
        <w:keepNext w:val="0"/>
        <w:keepLines w:val="0"/>
        <w:widowControl w:val="0"/>
        <w:shd w:val="clear" w:color="auto" w:fill="auto"/>
        <w:bidi w:val="0"/>
        <w:spacing w:before="0" w:after="580" w:line="409" w:lineRule="exact"/>
        <w:ind w:left="720" w:right="0" w:firstLine="460"/>
        <w:jc w:val="both"/>
      </w:pPr>
      <w:r>
        <w:rPr>
          <w:color w:val="000000"/>
          <w:spacing w:val="0"/>
          <w:w w:val="100"/>
          <w:position w:val="0"/>
        </w:rPr>
        <w:t>[注]《中华人民共和国土地增值税暂行条例》规定，土地增值税按增值额与扣除项目金额 的比率，实行四级超率累进税率</w:t>
      </w:r>
      <w:r>
        <w:rPr>
          <w:color w:val="000000"/>
          <w:spacing w:val="0"/>
          <w:w w:val="100"/>
          <w:position w:val="0"/>
        </w:rPr>
        <w:t>（30%</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60%）</w:t>
      </w:r>
      <w:r>
        <w:rPr>
          <w:color w:val="000000"/>
          <w:spacing w:val="0"/>
          <w:w w:val="100"/>
          <w:position w:val="0"/>
        </w:rPr>
        <w:t>计缴；建造普通标准住宅出售，增值额未超过扣 除项目金额</w:t>
      </w:r>
      <w:r>
        <w:rPr>
          <w:color w:val="000000"/>
          <w:spacing w:val="0"/>
          <w:w w:val="100"/>
          <w:position w:val="0"/>
        </w:rPr>
        <w:t>20%</w:t>
      </w:r>
      <w:r>
        <w:rPr>
          <w:color w:val="000000"/>
          <w:spacing w:val="0"/>
          <w:w w:val="100"/>
          <w:position w:val="0"/>
        </w:rPr>
        <w:t>的，免缴土地增值税。根据国家税务总局国税发</w:t>
      </w:r>
      <w:r>
        <w:rPr>
          <w:color w:val="000000"/>
          <w:spacing w:val="0"/>
          <w:w w:val="100"/>
          <w:position w:val="0"/>
        </w:rPr>
        <w:t>[2004]100</w:t>
      </w:r>
      <w:r>
        <w:rPr>
          <w:color w:val="000000"/>
          <w:spacing w:val="0"/>
          <w:w w:val="100"/>
          <w:position w:val="0"/>
        </w:rPr>
        <w:t xml:space="preserve">号文、国税发 </w:t>
      </w:r>
      <w:r>
        <w:rPr>
          <w:color w:val="000000"/>
          <w:spacing w:val="0"/>
          <w:w w:val="100"/>
          <w:position w:val="0"/>
        </w:rPr>
        <w:t>[2010]53</w:t>
      </w:r>
      <w:r>
        <w:rPr>
          <w:color w:val="000000"/>
          <w:spacing w:val="0"/>
          <w:w w:val="100"/>
          <w:position w:val="0"/>
        </w:rPr>
        <w:t>号文以及房地产项目开发所在地地方税务局的有关规定，从事房地产开发的子公司按 照房地产销售收入和预收房款的一定比例</w:t>
      </w:r>
      <w:r>
        <w:rPr>
          <w:color w:val="000000"/>
          <w:spacing w:val="0"/>
          <w:w w:val="100"/>
          <w:position w:val="0"/>
        </w:rPr>
        <w:t>（0.5%-4%</w:t>
      </w:r>
      <w:r>
        <w:rPr>
          <w:color w:val="000000"/>
          <w:spacing w:val="0"/>
          <w:w w:val="100"/>
          <w:position w:val="0"/>
        </w:rPr>
        <w:t>，个别商铺按</w:t>
      </w:r>
      <w:r>
        <w:rPr>
          <w:color w:val="000000"/>
          <w:spacing w:val="0"/>
          <w:w w:val="100"/>
          <w:position w:val="0"/>
        </w:rPr>
        <w:t>5%）</w:t>
      </w:r>
      <w:r>
        <w:rPr>
          <w:color w:val="000000"/>
          <w:spacing w:val="0"/>
          <w:w w:val="100"/>
          <w:position w:val="0"/>
        </w:rPr>
        <w:t>计提和预缴土地增值税， 待项目符合清算条件后向税务机关申请清算。</w:t>
      </w:r>
    </w:p>
    <w:p>
      <w:pPr>
        <w:pStyle w:val="Style29"/>
        <w:keepNext/>
        <w:keepLines/>
        <w:widowControl w:val="0"/>
        <w:shd w:val="clear" w:color="auto" w:fill="auto"/>
        <w:bidi w:val="0"/>
        <w:spacing w:before="0" w:after="220" w:line="240" w:lineRule="auto"/>
        <w:ind w:left="1180" w:right="0" w:firstLine="0"/>
        <w:jc w:val="both"/>
      </w:pPr>
      <w:bookmarkStart w:id="563" w:name="bookmark563"/>
      <w:bookmarkStart w:id="564" w:name="bookmark564"/>
      <w:bookmarkStart w:id="565" w:name="bookmark565"/>
      <w:bookmarkStart w:id="566" w:name="bookmark566"/>
      <w:r>
        <w:rPr>
          <w:color w:val="000000"/>
          <w:spacing w:val="0"/>
          <w:w w:val="100"/>
          <w:position w:val="0"/>
        </w:rPr>
        <w:t>四</w:t>
      </w:r>
      <w:bookmarkEnd w:id="565"/>
      <w:r>
        <w:rPr>
          <w:color w:val="000000"/>
          <w:spacing w:val="0"/>
          <w:w w:val="100"/>
          <w:position w:val="0"/>
        </w:rPr>
        <w:t>、企业合并及合并财务报表</w:t>
      </w:r>
      <w:bookmarkEnd w:id="563"/>
      <w:bookmarkEnd w:id="564"/>
      <w:bookmarkEnd w:id="566"/>
    </w:p>
    <w:p>
      <w:pPr>
        <w:pStyle w:val="Style13"/>
        <w:keepNext w:val="0"/>
        <w:keepLines w:val="0"/>
        <w:widowControl w:val="0"/>
        <w:shd w:val="clear" w:color="auto" w:fill="auto"/>
        <w:bidi w:val="0"/>
        <w:spacing w:before="0" w:after="160" w:line="240" w:lineRule="auto"/>
        <w:ind w:left="1180" w:right="0" w:firstLine="0"/>
        <w:jc w:val="both"/>
      </w:pPr>
      <w:r>
        <w:rPr>
          <w:color w:val="000000"/>
          <w:spacing w:val="0"/>
          <w:w w:val="100"/>
          <w:position w:val="0"/>
        </w:rPr>
        <w:t>（一）子公司情况</w:t>
      </w:r>
    </w:p>
    <w:p>
      <w:pPr>
        <w:pStyle w:val="Style13"/>
        <w:keepNext w:val="0"/>
        <w:keepLines w:val="0"/>
        <w:widowControl w:val="0"/>
        <w:shd w:val="clear" w:color="auto" w:fill="auto"/>
        <w:bidi w:val="0"/>
        <w:spacing w:before="0" w:after="160" w:line="240" w:lineRule="auto"/>
        <w:ind w:left="1180" w:right="0" w:firstLine="0"/>
        <w:jc w:val="both"/>
      </w:pPr>
      <w:r>
        <w:rPr>
          <w:color w:val="000000"/>
          <w:spacing w:val="0"/>
          <w:w w:val="100"/>
          <w:position w:val="0"/>
        </w:rPr>
        <w:t>1.</w:t>
      </w:r>
      <w:r>
        <w:rPr>
          <w:color w:val="000000"/>
          <w:spacing w:val="0"/>
          <w:w w:val="100"/>
          <w:position w:val="0"/>
        </w:rPr>
        <w:t>通过设立或投资等方式取得的子公司</w:t>
      </w:r>
    </w:p>
    <w:tbl>
      <w:tblPr>
        <w:tblOverlap w:val="never"/>
        <w:jc w:val="center"/>
        <w:tblLayout w:type="fixed"/>
      </w:tblPr>
      <w:tblGrid>
        <w:gridCol w:w="2467"/>
        <w:gridCol w:w="994"/>
        <w:gridCol w:w="720"/>
        <w:gridCol w:w="1157"/>
        <w:gridCol w:w="1238"/>
        <w:gridCol w:w="2381"/>
        <w:gridCol w:w="1166"/>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子公司全称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子公司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业务性质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注册资本</w:t>
            </w:r>
          </w:p>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经营范围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组织机构 代码</w:t>
            </w:r>
          </w:p>
        </w:tc>
      </w:tr>
      <w:tr>
        <w:trPr>
          <w:trHeight w:val="14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沈阳沈北金谷置业有限公司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RMB13,000.00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 营项目：房地产开发，商品 房销售，自有房屋租赁；国 内商业贸易（法律法规禁止 及应经审批而未获批准的项 目除外）。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66254998-3</w:t>
            </w:r>
          </w:p>
        </w:tc>
      </w:tr>
      <w:tr>
        <w:trPr>
          <w:trHeight w:val="19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天津新湖凯华投资有限公司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0" w:lineRule="exact"/>
              <w:ind w:left="0" w:right="0" w:firstLine="0"/>
              <w:jc w:val="both"/>
              <w:rPr>
                <w:sz w:val="16"/>
                <w:szCs w:val="16"/>
              </w:rPr>
            </w:pPr>
            <w:r>
              <w:rPr>
                <w:rFonts w:ascii="SimSun" w:eastAsia="SimSun" w:hAnsi="SimSun" w:cs="SimSun"/>
                <w:color w:val="000000"/>
                <w:spacing w:val="0"/>
                <w:w w:val="100"/>
                <w:position w:val="0"/>
                <w:sz w:val="16"/>
                <w:szCs w:val="16"/>
              </w:rPr>
              <w:t>对房地产、土地开发产业、 城市基础建设产业、环保产 业投资及管理;房地产开发、 商品房销售（国家有专营专 项规定的按专营专项规定办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66882095-7</w:t>
            </w:r>
          </w:p>
        </w:tc>
      </w:tr>
      <w:tr>
        <w:trPr>
          <w:trHeight w:val="95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140" w:right="0" w:firstLine="0"/>
              <w:jc w:val="left"/>
              <w:rPr>
                <w:sz w:val="16"/>
                <w:szCs w:val="16"/>
              </w:rPr>
            </w:pPr>
            <w:r>
              <w:rPr>
                <w:rFonts w:ascii="SimSun" w:eastAsia="SimSun" w:hAnsi="SimSun" w:cs="SimSun"/>
                <w:color w:val="000000"/>
                <w:spacing w:val="0"/>
                <w:w w:val="100"/>
                <w:position w:val="0"/>
                <w:sz w:val="16"/>
                <w:szCs w:val="16"/>
              </w:rPr>
              <w:t>滨州新湖房地产开发有限公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滨州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RMB3,000.00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7" w:lineRule="exact"/>
              <w:ind w:left="0" w:right="0" w:firstLine="0"/>
              <w:jc w:val="both"/>
              <w:rPr>
                <w:sz w:val="16"/>
                <w:szCs w:val="16"/>
              </w:rPr>
            </w:pPr>
            <w:r>
              <w:rPr>
                <w:rFonts w:ascii="SimSun" w:eastAsia="SimSun" w:hAnsi="SimSun" w:cs="SimSun"/>
                <w:color w:val="000000"/>
                <w:spacing w:val="0"/>
                <w:w w:val="100"/>
                <w:position w:val="0"/>
                <w:sz w:val="16"/>
                <w:szCs w:val="16"/>
              </w:rPr>
              <w:t>前置许可经营项目：无。一 般经营项目：房地产开发、 房地产信息咨询;建筑材料、 装饰材料的销售。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79866652-1</w:t>
            </w:r>
          </w:p>
        </w:tc>
      </w:tr>
    </w:tbl>
    <w:p>
      <w:pPr>
        <w:widowControl w:val="0"/>
        <w:spacing w:line="1" w:lineRule="exact"/>
      </w:pPr>
      <w:r>
        <w:br w:type="page"/>
      </w:r>
    </w:p>
    <w:tbl>
      <w:tblPr>
        <w:tblOverlap w:val="never"/>
        <w:jc w:val="center"/>
        <w:tblLayout w:type="fixed"/>
      </w:tblPr>
      <w:tblGrid>
        <w:gridCol w:w="2467"/>
        <w:gridCol w:w="994"/>
        <w:gridCol w:w="720"/>
        <w:gridCol w:w="1157"/>
        <w:gridCol w:w="1238"/>
        <w:gridCol w:w="2381"/>
        <w:gridCol w:w="1166"/>
      </w:tblGrid>
      <w:tr>
        <w:trPr>
          <w:trHeight w:val="253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rPr>
                <w:sz w:val="16"/>
                <w:szCs w:val="16"/>
              </w:rPr>
            </w:pPr>
            <w:r>
              <w:rPr>
                <w:rFonts w:ascii="SimSun" w:eastAsia="SimSun" w:hAnsi="SimSun" w:cs="SimSun"/>
                <w:color w:val="000000"/>
                <w:spacing w:val="0"/>
                <w:w w:val="100"/>
                <w:position w:val="0"/>
                <w:sz w:val="16"/>
                <w:szCs w:val="16"/>
              </w:rPr>
              <w:t>桐乡新湖升华置业有限公司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桐乡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RMB19,261.00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1"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 营项目：房地产开发经营； 物业管理、建筑装潢材料（除 危险化学品和易制毒化学 品）的销售；室内装潢。（上 述经营范围不含国家法律法 规规定禁止、限制和许可经 营的项目。）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79557997-5</w:t>
            </w:r>
          </w:p>
        </w:tc>
      </w:tr>
      <w:tr>
        <w:trPr>
          <w:trHeight w:val="7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140" w:right="0" w:firstLine="0"/>
              <w:jc w:val="both"/>
              <w:rPr>
                <w:sz w:val="16"/>
                <w:szCs w:val="16"/>
              </w:rPr>
            </w:pPr>
            <w:r>
              <w:rPr>
                <w:rFonts w:ascii="SimSun" w:eastAsia="SimSun" w:hAnsi="SimSun" w:cs="SimSun"/>
                <w:color w:val="000000"/>
                <w:spacing w:val="0"/>
                <w:w w:val="100"/>
                <w:position w:val="0"/>
                <w:sz w:val="16"/>
                <w:szCs w:val="16"/>
              </w:rPr>
              <w:t>嘉兴市南湖国际教育投资有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嘉兴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教育产业的 投资、开发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RMB3,500.00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教育产业的投资、开发；教 育培训、中介服务；下属学 校的后勤服务。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73030017-9</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嘉兴南湖国际实验中学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嘉兴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普通中学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RMB1,200.00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全日制普通初级中学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78968082-3</w:t>
            </w:r>
          </w:p>
        </w:tc>
      </w:tr>
      <w:tr>
        <w:trPr>
          <w:trHeight w:val="270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上海众孚实业有限公司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实业投资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RMB10,000.00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0" w:lineRule="exact"/>
              <w:ind w:left="0" w:right="0" w:firstLine="0"/>
              <w:jc w:val="both"/>
              <w:rPr>
                <w:sz w:val="16"/>
                <w:szCs w:val="16"/>
              </w:rPr>
            </w:pPr>
            <w:r>
              <w:rPr>
                <w:rFonts w:ascii="SimSun" w:eastAsia="SimSun" w:hAnsi="SimSun" w:cs="SimSun"/>
                <w:color w:val="000000"/>
                <w:spacing w:val="0"/>
                <w:w w:val="100"/>
                <w:position w:val="0"/>
                <w:sz w:val="16"/>
                <w:szCs w:val="16"/>
              </w:rPr>
              <w:t>实业投资，对教育投资，系 统内资产管理，国内贸易， 计算机软、硬件的开发及销 售，自营和代理各类商品和 技术的进出口（国家限定公 司经营或禁止进出口的商品 及技术除外），园林绿化， 咨询服务（以上涉及许可经 营的凭许可证经营）。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74490330-9</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杭州新湖明珠置业有限公司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RMB10,000.00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杭政储出</w:t>
            </w:r>
            <w:r>
              <w:rPr>
                <w:rFonts w:ascii="SimSun" w:eastAsia="SimSun" w:hAnsi="SimSun" w:cs="SimSun"/>
                <w:color w:val="000000"/>
                <w:spacing w:val="0"/>
                <w:w w:val="100"/>
                <w:position w:val="0"/>
                <w:sz w:val="17"/>
                <w:szCs w:val="17"/>
              </w:rPr>
              <w:t>（2008）28</w:t>
            </w:r>
            <w:r>
              <w:rPr>
                <w:rFonts w:ascii="SimSun" w:eastAsia="SimSun" w:hAnsi="SimSun" w:cs="SimSun"/>
                <w:color w:val="000000"/>
                <w:spacing w:val="0"/>
                <w:w w:val="100"/>
                <w:position w:val="0"/>
                <w:sz w:val="16"/>
                <w:szCs w:val="16"/>
              </w:rPr>
              <w:t>号地块 的开发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67988424-3</w:t>
            </w:r>
          </w:p>
        </w:tc>
      </w:tr>
      <w:tr>
        <w:trPr>
          <w:trHeight w:val="188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天津新湖中宝投资有限公司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对房地产业、土地开发产业、 城市基础建设产业、环保产 业投资、管理；房地产开发； 商品房销售。（以上经营范围 涉及行业许可的凭许可证 件，在有效期内经营，国家 有专项专营规定的按规定办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55035581-8</w:t>
            </w:r>
          </w:p>
        </w:tc>
      </w:tr>
      <w:tr>
        <w:trPr>
          <w:trHeight w:val="7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九江新湖中宝置业有限公司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九江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RMB10,000.00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房地产开发、经营（涉及行 政许可的凭许可证有效期限 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69848383-2</w:t>
            </w:r>
          </w:p>
        </w:tc>
      </w:tr>
      <w:tr>
        <w:trPr>
          <w:trHeight w:val="25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启东新湖投资开发有限公司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南通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江海滩涂 围垦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RMB7,500.00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 营项目：江海滩涂围垦及投 资开发，港口及其附属设施 的投资开发，生态旅游项目 开发，市政工程、公路工程 施工，园林景观工程、室内 外装饰装潢工程设计与施 工，物业管理、酒店类企业 管理，自营和代理一般经营 项目商品和技术的进出口业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69939262-5</w:t>
            </w:r>
          </w:p>
        </w:tc>
      </w:tr>
      <w:tr>
        <w:trPr>
          <w:trHeight w:val="53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嘉兴新湖中房置业有限公司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嘉兴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RMB15,000.00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 营项目：房地产开发与经营；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55863978-6</w:t>
            </w:r>
          </w:p>
        </w:tc>
      </w:tr>
    </w:tbl>
    <w:p>
      <w:pPr>
        <w:widowControl w:val="0"/>
        <w:spacing w:line="1" w:lineRule="exact"/>
      </w:pPr>
      <w:r>
        <w:br w:type="page"/>
      </w:r>
    </w:p>
    <w:tbl>
      <w:tblPr>
        <w:tblOverlap w:val="never"/>
        <w:jc w:val="center"/>
        <w:tblLayout w:type="fixed"/>
      </w:tblPr>
      <w:tblGrid>
        <w:gridCol w:w="2467"/>
        <w:gridCol w:w="994"/>
        <w:gridCol w:w="720"/>
        <w:gridCol w:w="1157"/>
        <w:gridCol w:w="1238"/>
        <w:gridCol w:w="2381"/>
        <w:gridCol w:w="1166"/>
      </w:tblGrid>
      <w:tr>
        <w:trPr>
          <w:trHeight w:val="15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5" w:lineRule="exact"/>
              <w:ind w:left="0" w:right="0" w:firstLine="0"/>
              <w:jc w:val="both"/>
              <w:rPr>
                <w:sz w:val="16"/>
                <w:szCs w:val="16"/>
              </w:rPr>
            </w:pPr>
            <w:r>
              <w:rPr>
                <w:rFonts w:ascii="SimSun" w:eastAsia="SimSun" w:hAnsi="SimSun" w:cs="SimSun"/>
                <w:color w:val="000000"/>
                <w:spacing w:val="0"/>
                <w:w w:val="100"/>
                <w:position w:val="0"/>
                <w:sz w:val="16"/>
                <w:szCs w:val="16"/>
              </w:rPr>
              <w:t>房屋租赁，物业管理，项目 投资，建筑材料的经营；从 事商品和技术的进出口业 务。（上述经营范围不含国家 法律法规规定禁止、限制和 许可经营的项目。）</w:t>
            </w:r>
          </w:p>
        </w:tc>
        <w:tc>
          <w:tcPr>
            <w:tcBorders>
              <w:top w:val="single" w:sz="4"/>
              <w:left w:val="single" w:sz="4"/>
            </w:tcBorders>
            <w:shd w:val="clear" w:color="auto" w:fill="FFFFFF"/>
            <w:vAlign w:val="top"/>
          </w:tcPr>
          <w:p>
            <w:pPr>
              <w:widowControl w:val="0"/>
              <w:rPr>
                <w:sz w:val="10"/>
                <w:szCs w:val="10"/>
              </w:rPr>
            </w:pPr>
          </w:p>
        </w:tc>
      </w:tr>
      <w:tr>
        <w:trPr>
          <w:trHeight w:val="141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丽水新湖置业有限公司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丽水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 营项目：房地产开发。（上述 经营范围不含国家法律法规 规定禁止、限制和许可经营 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55616800-1</w:t>
            </w:r>
          </w:p>
        </w:tc>
      </w:tr>
      <w:tr>
        <w:trPr>
          <w:trHeight w:val="111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沈阳青蓝装饰工程有限公司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装修、景观 园林工程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8"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 营项目：室内外装饰装修， 景观工程、园林工程设计、 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56467113-3</w:t>
            </w:r>
          </w:p>
        </w:tc>
      </w:tr>
      <w:tr>
        <w:trPr>
          <w:trHeight w:val="19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140" w:right="0" w:firstLine="0"/>
              <w:jc w:val="left"/>
              <w:rPr>
                <w:sz w:val="16"/>
                <w:szCs w:val="16"/>
              </w:rPr>
            </w:pPr>
            <w:r>
              <w:rPr>
                <w:rFonts w:ascii="SimSun" w:eastAsia="SimSun" w:hAnsi="SimSun" w:cs="SimSun"/>
                <w:color w:val="000000"/>
                <w:spacing w:val="0"/>
                <w:w w:val="100"/>
                <w:position w:val="0"/>
                <w:sz w:val="16"/>
                <w:szCs w:val="16"/>
              </w:rPr>
              <w:t>义乌北方（天津）国际商贸 城有限公司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市场建设、 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0" w:lineRule="exact"/>
              <w:ind w:left="0" w:right="0" w:firstLine="0"/>
              <w:jc w:val="both"/>
              <w:rPr>
                <w:sz w:val="16"/>
                <w:szCs w:val="16"/>
              </w:rPr>
            </w:pPr>
            <w:r>
              <w:rPr>
                <w:rFonts w:ascii="SimSun" w:eastAsia="SimSun" w:hAnsi="SimSun" w:cs="SimSun"/>
                <w:color w:val="000000"/>
                <w:spacing w:val="0"/>
                <w:w w:val="100"/>
                <w:position w:val="0"/>
                <w:sz w:val="16"/>
                <w:szCs w:val="16"/>
              </w:rPr>
              <w:t>市场管理及服务；房地产开 发经营；对房地产业、土地 开发产业、城市基础建设业、 环保产业投资及投资管理； 商品房销售；自有房屋租赁； 市场建设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56930575-7</w:t>
            </w:r>
          </w:p>
        </w:tc>
      </w:tr>
      <w:tr>
        <w:trPr>
          <w:trHeight w:val="19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舟山新湖保亿置业有限公司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舟山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1"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 营项目：房地产开发、经营； 房地产信息咨询。（上述经营 范围不包含国家法律法规规 定禁止、限制和许可经营的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57650177-2</w:t>
            </w:r>
          </w:p>
        </w:tc>
      </w:tr>
      <w:tr>
        <w:trPr>
          <w:trHeight w:val="495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新湖影视传播有限公司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影视投资、</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广告、文化</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教育培训等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许可经营项目：专题、专栏、 综艺、动画片、广播剧、电 视剧的制作、复制、发行。 营业演出及经纪业务（上述 经营范围中涉及前置审批项 目的，在批准的有效期内方 可经营）。一般经营项目：电 影、电视项目投资；国内广 告设计、制作、发布（除媒 体及网络广告）；成年人非文 化教育培训；三维电脑动画 技术研发；文化文艺衍生作 品的策划。（上述经营范围不 包含国家法律法规规定禁 止、限制和许可经营的项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57435032-5</w:t>
            </w:r>
          </w:p>
        </w:tc>
      </w:tr>
    </w:tbl>
    <w:p>
      <w:pPr>
        <w:widowControl w:val="0"/>
        <w:spacing w:line="1" w:lineRule="exact"/>
      </w:pPr>
      <w:r>
        <w:br w:type="page"/>
      </w:r>
    </w:p>
    <w:tbl>
      <w:tblPr>
        <w:tblOverlap w:val="never"/>
        <w:jc w:val="center"/>
        <w:tblLayout w:type="fixed"/>
      </w:tblPr>
      <w:tblGrid>
        <w:gridCol w:w="2467"/>
        <w:gridCol w:w="994"/>
        <w:gridCol w:w="720"/>
        <w:gridCol w:w="1157"/>
        <w:gridCol w:w="1238"/>
        <w:gridCol w:w="2381"/>
        <w:gridCol w:w="1166"/>
      </w:tblGrid>
      <w:tr>
        <w:trPr>
          <w:trHeight w:val="494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both"/>
              <w:rPr>
                <w:sz w:val="16"/>
                <w:szCs w:val="16"/>
              </w:rPr>
            </w:pPr>
            <w:r>
              <w:rPr>
                <w:rFonts w:ascii="SimSun" w:eastAsia="SimSun" w:hAnsi="SimSun" w:cs="SimSun"/>
                <w:color w:val="000000"/>
                <w:spacing w:val="0"/>
                <w:w w:val="100"/>
                <w:position w:val="0"/>
                <w:sz w:val="16"/>
                <w:szCs w:val="16"/>
              </w:rPr>
              <w:t>目。）</w:t>
            </w:r>
          </w:p>
        </w:tc>
        <w:tc>
          <w:tcPr>
            <w:tcBorders>
              <w:top w:val="single" w:sz="4"/>
              <w:left w:val="single" w:sz="4"/>
            </w:tcBorders>
            <w:shd w:val="clear" w:color="auto" w:fill="FFFFFF"/>
            <w:vAlign w:val="top"/>
          </w:tcPr>
          <w:p>
            <w:pPr>
              <w:widowControl w:val="0"/>
              <w:rPr>
                <w:sz w:val="10"/>
                <w:szCs w:val="10"/>
              </w:rPr>
            </w:pPr>
          </w:p>
        </w:tc>
      </w:tr>
      <w:tr>
        <w:trPr>
          <w:trHeight w:val="193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140" w:right="0" w:firstLine="0"/>
              <w:jc w:val="left"/>
              <w:rPr>
                <w:sz w:val="16"/>
                <w:szCs w:val="16"/>
              </w:rPr>
            </w:pPr>
            <w:r>
              <w:rPr>
                <w:rFonts w:ascii="SimSun" w:eastAsia="SimSun" w:hAnsi="SimSun" w:cs="SimSun"/>
                <w:color w:val="000000"/>
                <w:spacing w:val="0"/>
                <w:w w:val="100"/>
                <w:position w:val="0"/>
                <w:sz w:val="16"/>
                <w:szCs w:val="16"/>
              </w:rPr>
              <w:t>嘉兴南湖国际教育文化交流 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嘉兴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教育培训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电脑、外语、艺术、出国知 识等相关科目的培训，举办 冬夏令营、课程交流合作， 组织中外国际交流活动，承 担国际教育文化交流会议 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56935637-8</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香港新湖投资有限公司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USD1,120.00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rFonts w:ascii="SimSun" w:eastAsia="SimSun" w:hAnsi="SimSun" w:cs="SimSun"/>
                <w:color w:val="000000"/>
                <w:spacing w:val="0"/>
                <w:w w:val="100"/>
                <w:position w:val="0"/>
                <w:sz w:val="16"/>
                <w:szCs w:val="16"/>
              </w:rPr>
              <w:t>节能产业、新能源产业、环 保产业等项目投资业务。</w:t>
            </w: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沈阳新湖明珠置业有限公司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rPr>
                <w:sz w:val="16"/>
                <w:szCs w:val="16"/>
              </w:rPr>
            </w:pPr>
            <w:r>
              <w:rPr>
                <w:rFonts w:ascii="SimSun" w:eastAsia="SimSun" w:hAnsi="SimSun" w:cs="SimSun"/>
                <w:color w:val="000000"/>
                <w:spacing w:val="0"/>
                <w:w w:val="100"/>
                <w:position w:val="0"/>
                <w:sz w:val="16"/>
                <w:szCs w:val="16"/>
              </w:rPr>
              <w:t>一般项目：房地产开发、商 品房销售、自有房屋租赁。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58386607-5</w:t>
            </w:r>
          </w:p>
        </w:tc>
      </w:tr>
      <w:tr>
        <w:trPr>
          <w:trHeight w:val="14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贵州新湖能源有限公司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毕节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center"/>
              <w:rPr>
                <w:sz w:val="16"/>
                <w:szCs w:val="16"/>
              </w:rPr>
            </w:pPr>
            <w:r>
              <w:rPr>
                <w:rFonts w:ascii="SimSun" w:eastAsia="SimSun" w:hAnsi="SimSun" w:cs="SimSun"/>
                <w:color w:val="000000"/>
                <w:spacing w:val="0"/>
                <w:w w:val="100"/>
                <w:position w:val="0"/>
                <w:sz w:val="16"/>
                <w:szCs w:val="16"/>
              </w:rPr>
              <w:t>矿产品销 售、能源项 目投资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6" w:lineRule="exact"/>
              <w:ind w:left="0" w:right="0" w:firstLine="0"/>
              <w:jc w:val="both"/>
              <w:rPr>
                <w:sz w:val="16"/>
                <w:szCs w:val="16"/>
              </w:rPr>
            </w:pPr>
            <w:r>
              <w:rPr>
                <w:rFonts w:ascii="SimSun" w:eastAsia="SimSun" w:hAnsi="SimSun" w:cs="SimSun"/>
                <w:color w:val="000000"/>
                <w:spacing w:val="0"/>
                <w:w w:val="100"/>
                <w:position w:val="0"/>
                <w:sz w:val="16"/>
                <w:szCs w:val="16"/>
              </w:rPr>
              <w:t>能源的开发和利用；矿山机 械的经营；矿权投资；专利 及技术的转让（凡涉及前置 审批或专项许可证的凭相关 有效证件经营）。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05331882-1</w:t>
            </w:r>
          </w:p>
        </w:tc>
      </w:tr>
      <w:tr>
        <w:trPr>
          <w:trHeight w:val="194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东阳新湖艺人经纪有限公司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横店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艺人经纪</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 营项目：艺人经纪；组织、 策划商业演出活动。（上述经 营范围不包含国家法律法规 规定禁止、限制和许可经营 的项目）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59287360-5</w:t>
            </w:r>
          </w:p>
        </w:tc>
      </w:tr>
    </w:tbl>
    <w:p>
      <w:pPr>
        <w:widowControl w:val="0"/>
        <w:spacing w:line="1" w:lineRule="exact"/>
      </w:pPr>
      <w:r>
        <w:br w:type="page"/>
      </w:r>
    </w:p>
    <w:tbl>
      <w:tblPr>
        <w:tblOverlap w:val="never"/>
        <w:jc w:val="center"/>
        <w:tblLayout w:type="fixed"/>
      </w:tblPr>
      <w:tblGrid>
        <w:gridCol w:w="2467"/>
        <w:gridCol w:w="994"/>
        <w:gridCol w:w="720"/>
        <w:gridCol w:w="1157"/>
        <w:gridCol w:w="1238"/>
        <w:gridCol w:w="2381"/>
        <w:gridCol w:w="1166"/>
      </w:tblGrid>
      <w:tr>
        <w:trPr>
          <w:trHeight w:val="193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南通新湖置业有限公司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南通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0" w:lineRule="exact"/>
              <w:ind w:left="0" w:right="0" w:firstLine="0"/>
              <w:jc w:val="both"/>
              <w:rPr>
                <w:sz w:val="16"/>
                <w:szCs w:val="16"/>
              </w:rPr>
            </w:pPr>
            <w:r>
              <w:rPr>
                <w:rFonts w:ascii="SimSun" w:eastAsia="SimSun" w:hAnsi="SimSun" w:cs="SimSun"/>
                <w:color w:val="000000"/>
                <w:spacing w:val="0"/>
                <w:w w:val="100"/>
                <w:position w:val="0"/>
                <w:sz w:val="16"/>
                <w:szCs w:val="16"/>
              </w:rPr>
              <w:t>许可经营项目：房地产开发、 销售。一般经营项目：房屋 出租服务、房屋工程设计， 道路土方工程，室内装修设 计、施工，物业管理，酒店 企业管理。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05347147-1</w:t>
            </w:r>
          </w:p>
        </w:tc>
      </w:tr>
      <w:tr>
        <w:trPr>
          <w:trHeight w:val="22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南通启阳建设开发有限公司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南通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 xml:space="preserve">RMB5,000.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许可经营项目：房地产开发 经营。一般经营项目：房屋 租赁服务，房屋建筑工程设 计服务，室内装饰设计服务， 物业管理，土石方工程、建 筑装修装饰工程施工，酒店 类企业管理服务。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05521612-4</w:t>
            </w:r>
          </w:p>
        </w:tc>
      </w:tr>
      <w:tr>
        <w:trPr>
          <w:trHeight w:val="8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泰昌投资有限公司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USD5.00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rPr>
                <w:sz w:val="16"/>
                <w:szCs w:val="16"/>
              </w:rPr>
            </w:pPr>
            <w:r>
              <w:rPr>
                <w:rFonts w:ascii="SimSun" w:eastAsia="SimSun" w:hAnsi="SimSun" w:cs="SimSun"/>
                <w:color w:val="000000"/>
                <w:spacing w:val="0"/>
                <w:w w:val="100"/>
                <w:position w:val="0"/>
                <w:sz w:val="16"/>
                <w:szCs w:val="16"/>
              </w:rPr>
              <w:t>节能产业、新能源产业、环 保产业、不动产、商业物业 等项目投资。</w:t>
            </w:r>
          </w:p>
        </w:tc>
        <w:tc>
          <w:tcPr>
            <w:tcBorders>
              <w:top w:val="single" w:sz="4"/>
              <w:left w:val="single" w:sz="4"/>
            </w:tcBorders>
            <w:shd w:val="clear" w:color="auto" w:fill="FFFFFF"/>
            <w:vAlign w:val="top"/>
          </w:tcPr>
          <w:p>
            <w:pPr>
              <w:widowControl w:val="0"/>
              <w:rPr>
                <w:sz w:val="10"/>
                <w:szCs w:val="10"/>
              </w:rPr>
            </w:pPr>
          </w:p>
        </w:tc>
      </w:tr>
      <w:tr>
        <w:trPr>
          <w:trHeight w:val="22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杭州新湖鸬鸟置业有限公司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RMB5,000.00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许可经营项目：房地产开发 经营。一般经营项目：物业 管理，园林绿化工程施工及 养护，货物及技术进出口。</w:t>
            </w:r>
          </w:p>
          <w:p>
            <w:pPr>
              <w:pStyle w:val="Style25"/>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（上述经营范围不包含国家 法律法规规定禁止、限制和 许可经营的项目）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05671707-8</w:t>
            </w:r>
          </w:p>
        </w:tc>
      </w:tr>
      <w:tr>
        <w:trPr>
          <w:trHeight w:val="103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rPr>
                <w:sz w:val="16"/>
                <w:szCs w:val="16"/>
              </w:rPr>
            </w:pPr>
            <w:r>
              <w:rPr>
                <w:rFonts w:ascii="SimSun" w:eastAsia="SimSun" w:hAnsi="SimSun" w:cs="SimSun"/>
                <w:color w:val="000000"/>
                <w:spacing w:val="0"/>
                <w:w w:val="100"/>
                <w:position w:val="0"/>
                <w:sz w:val="16"/>
                <w:szCs w:val="16"/>
              </w:rPr>
              <w:t>天津义乌北方国际商贸城市 场管理有限公司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rPr>
                <w:sz w:val="16"/>
                <w:szCs w:val="16"/>
              </w:rPr>
            </w:pPr>
            <w:r>
              <w:rPr>
                <w:rFonts w:ascii="SimSun" w:eastAsia="SimSun" w:hAnsi="SimSun" w:cs="SimSun"/>
                <w:color w:val="000000"/>
                <w:spacing w:val="0"/>
                <w:w w:val="100"/>
                <w:position w:val="0"/>
                <w:sz w:val="16"/>
                <w:szCs w:val="16"/>
              </w:rPr>
              <w:t>市场管理及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6" w:lineRule="exact"/>
              <w:ind w:left="0" w:right="0" w:firstLine="0"/>
              <w:jc w:val="both"/>
              <w:rPr>
                <w:sz w:val="16"/>
                <w:szCs w:val="16"/>
              </w:rPr>
            </w:pPr>
            <w:r>
              <w:rPr>
                <w:rFonts w:ascii="SimSun" w:eastAsia="SimSun" w:hAnsi="SimSun" w:cs="SimSun"/>
                <w:color w:val="000000"/>
                <w:spacing w:val="0"/>
                <w:w w:val="100"/>
                <w:position w:val="0"/>
                <w:sz w:val="16"/>
                <w:szCs w:val="16"/>
              </w:rPr>
              <w:t>市场管理及服务；商品房销 售；自有房屋租赁；物业管 理；仓储；货物进出口、技 术进出口；房屋信息咨询。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05526922-6</w:t>
            </w:r>
          </w:p>
        </w:tc>
      </w:tr>
      <w:tr>
        <w:trPr>
          <w:trHeight w:val="15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乐清新湖置业有限公司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乐清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RMB10,000.00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7"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 营项目：房地产开发、销售、 租赁；物业管理。（上述经营 范围不含国家法律法规规定 禁止、限制或许可经营的项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06319458-6</w:t>
            </w:r>
          </w:p>
        </w:tc>
      </w:tr>
      <w:tr>
        <w:trPr>
          <w:trHeight w:val="103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苏州望湖建筑装饰有限公司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吴江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建筑装修装 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RMB1,000.00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8"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 营项目：建筑装修装饰工程 的设计与施工；建筑装修装 饰材料销售。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06765736-5</w:t>
            </w:r>
          </w:p>
        </w:tc>
      </w:tr>
      <w:tr>
        <w:trPr>
          <w:trHeight w:val="181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平阳伟成置业有限公司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平阳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RMB1,000.00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 营项目：房地产开发、经营； 室外装饰工程施工；室内装 潢设计服务。（涉及资质的凭 资质证书经营）（上述经营范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06838458-1</w:t>
            </w:r>
          </w:p>
        </w:tc>
      </w:tr>
    </w:tbl>
    <w:p>
      <w:pPr>
        <w:widowControl w:val="0"/>
        <w:spacing w:line="1" w:lineRule="exact"/>
      </w:pPr>
      <w:r>
        <w:br w:type="page"/>
      </w:r>
    </w:p>
    <w:tbl>
      <w:tblPr>
        <w:tblOverlap w:val="never"/>
        <w:jc w:val="center"/>
        <w:tblLayout w:type="fixed"/>
      </w:tblPr>
      <w:tblGrid>
        <w:gridCol w:w="2467"/>
        <w:gridCol w:w="994"/>
        <w:gridCol w:w="720"/>
        <w:gridCol w:w="1157"/>
        <w:gridCol w:w="1238"/>
        <w:gridCol w:w="2381"/>
        <w:gridCol w:w="1166"/>
      </w:tblGrid>
      <w:tr>
        <w:trPr>
          <w:trHeight w:val="7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60" w:lineRule="exact"/>
              <w:ind w:left="0" w:right="0" w:firstLine="0"/>
              <w:jc w:val="both"/>
              <w:rPr>
                <w:sz w:val="16"/>
                <w:szCs w:val="16"/>
              </w:rPr>
            </w:pPr>
            <w:r>
              <w:rPr>
                <w:rFonts w:ascii="SimSun" w:eastAsia="SimSun" w:hAnsi="SimSun" w:cs="SimSun"/>
                <w:color w:val="000000"/>
                <w:spacing w:val="0"/>
                <w:w w:val="100"/>
                <w:position w:val="0"/>
                <w:sz w:val="16"/>
                <w:szCs w:val="16"/>
              </w:rPr>
              <w:t>围不含国家法律法规规定禁 止、限制或许可经营的项目）</w:t>
            </w:r>
          </w:p>
        </w:tc>
        <w:tc>
          <w:tcPr>
            <w:tcBorders>
              <w:top w:val="single" w:sz="4"/>
              <w:left w:val="single" w:sz="4"/>
            </w:tcBorders>
            <w:shd w:val="clear" w:color="auto" w:fill="FFFFFF"/>
            <w:vAlign w:val="top"/>
          </w:tcPr>
          <w:p>
            <w:pPr>
              <w:widowControl w:val="0"/>
              <w:rPr>
                <w:sz w:val="10"/>
                <w:szCs w:val="10"/>
              </w:rPr>
            </w:pPr>
          </w:p>
        </w:tc>
      </w:tr>
      <w:tr>
        <w:trPr>
          <w:trHeight w:val="75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140" w:right="0" w:firstLine="0"/>
              <w:jc w:val="left"/>
              <w:rPr>
                <w:sz w:val="16"/>
                <w:szCs w:val="16"/>
              </w:rPr>
            </w:pPr>
            <w:r>
              <w:rPr>
                <w:rFonts w:ascii="SimSun" w:eastAsia="SimSun" w:hAnsi="SimSun" w:cs="SimSun"/>
                <w:color w:val="000000"/>
                <w:spacing w:val="0"/>
                <w:w w:val="100"/>
                <w:position w:val="0"/>
                <w:sz w:val="16"/>
                <w:szCs w:val="16"/>
              </w:rPr>
              <w:t>上海新湖瑞丰金融服务有限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exact"/>
              <w:ind w:left="0" w:right="0" w:firstLine="0"/>
              <w:jc w:val="both"/>
              <w:rPr>
                <w:sz w:val="16"/>
                <w:szCs w:val="16"/>
              </w:rPr>
            </w:pPr>
            <w:r>
              <w:rPr>
                <w:rFonts w:ascii="SimSun" w:eastAsia="SimSun" w:hAnsi="SimSun" w:cs="SimSun"/>
                <w:color w:val="000000"/>
                <w:spacing w:val="0"/>
                <w:w w:val="100"/>
                <w:position w:val="0"/>
                <w:sz w:val="16"/>
                <w:szCs w:val="16"/>
              </w:rPr>
              <w:t>资产管理、实业投资、投资 管理、投资咨询，从事货物 及技术的进出口业务，金属 材料、建材、化工产品及原 料（除危险化学品、监控化 学品、烟花爆竹、民用爆炸 物品、易制毒化学品）、天然 橡胶及橡胶制品（除危险化 学品）、轻纺产品、纸张、纸 浆、食用农产品（不含生猪 产品）、五金交电、日用百货、 机械产品、计算机及配件（除 计算机信息系统安全专用产 品）、饲料、燃料油（除成品 油及危险化学品）、棉花、玻 璃、煤炭、沥青（除石油、 危险化学品、监控化学品、 易制毒化学品）、木材（除原 木）、汽车配件的销售。（企 业经营涉及经营许可的，凭 许可证件经营）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06784992-2</w:t>
            </w:r>
          </w:p>
        </w:tc>
      </w:tr>
      <w:tr>
        <w:trPr>
          <w:trHeight w:val="234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嘉兴中宝教育科技有限公司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嘉兴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center"/>
              <w:rPr>
                <w:sz w:val="16"/>
                <w:szCs w:val="16"/>
              </w:rPr>
            </w:pPr>
            <w:r>
              <w:rPr>
                <w:rFonts w:ascii="SimSun" w:eastAsia="SimSun" w:hAnsi="SimSun" w:cs="SimSun"/>
                <w:color w:val="000000"/>
                <w:spacing w:val="0"/>
                <w:w w:val="100"/>
                <w:position w:val="0"/>
                <w:sz w:val="16"/>
                <w:szCs w:val="16"/>
              </w:rPr>
              <w:t>教育设备的 销售、售后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RMB10.00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 营项目：教育软件的研发； 教学用品、教学设备、办公 设备及耗品、办公用品、家 具、日用百货、床上用品、 服装、箱包的销售；教学设 备的售后服务（上述经营范 围不含国家法律法规规定禁 止、限制或许可经营的项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07757074-9</w:t>
            </w:r>
          </w:p>
        </w:tc>
      </w:tr>
      <w:tr>
        <w:trPr>
          <w:trHeight w:val="11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上海融喆投资发展有限公司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RMB10,000.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实业投资、日用百货、五金 交电、建筑材料、金属材料、 电子产品、机电设备的销售。</w:t>
            </w:r>
          </w:p>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（经营项目涉及行政许可 的，凭许可证件经营）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08000500-3</w:t>
            </w:r>
          </w:p>
        </w:tc>
      </w:tr>
      <w:tr>
        <w:trPr>
          <w:trHeight w:val="95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南通启新置业有限公司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启东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许可经营项目：房地产开发、 销售。一般经营项目：自有 房屋出租、房屋工程设计、 建筑物拆除工程服务、道路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08154342-8</w:t>
            </w:r>
          </w:p>
        </w:tc>
      </w:tr>
    </w:tbl>
    <w:p>
      <w:pPr>
        <w:widowControl w:val="0"/>
        <w:spacing w:line="1" w:lineRule="exact"/>
      </w:pPr>
      <w:r>
        <w:br w:type="page"/>
      </w:r>
    </w:p>
    <w:tbl>
      <w:tblPr>
        <w:tblOverlap w:val="never"/>
        <w:jc w:val="center"/>
        <w:tblLayout w:type="fixed"/>
      </w:tblPr>
      <w:tblGrid>
        <w:gridCol w:w="2467"/>
        <w:gridCol w:w="994"/>
        <w:gridCol w:w="720"/>
        <w:gridCol w:w="1157"/>
        <w:gridCol w:w="1238"/>
        <w:gridCol w:w="2381"/>
        <w:gridCol w:w="1166"/>
      </w:tblGrid>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土方工程、室内装修设计施 工、物业管理、酒店类企业 管理。</w:t>
            </w:r>
          </w:p>
        </w:tc>
        <w:tc>
          <w:tcPr>
            <w:tcBorders>
              <w:top w:val="single" w:sz="4"/>
              <w:left w:val="single" w:sz="4"/>
            </w:tcBorders>
            <w:shd w:val="clear" w:color="auto" w:fill="FFFFFF"/>
            <w:vAlign w:val="top"/>
          </w:tcPr>
          <w:p>
            <w:pPr>
              <w:widowControl w:val="0"/>
              <w:rPr>
                <w:sz w:val="10"/>
                <w:szCs w:val="10"/>
              </w:rPr>
            </w:pPr>
          </w:p>
        </w:tc>
      </w:tr>
      <w:tr>
        <w:trPr>
          <w:trHeight w:val="11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天津海建市政工程有限公司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rPr>
                <w:sz w:val="16"/>
                <w:szCs w:val="16"/>
              </w:rPr>
            </w:pPr>
            <w:r>
              <w:rPr>
                <w:rFonts w:ascii="SimSun" w:eastAsia="SimSun" w:hAnsi="SimSun" w:cs="SimSun"/>
                <w:color w:val="000000"/>
                <w:spacing w:val="0"/>
                <w:w w:val="100"/>
                <w:position w:val="0"/>
                <w:sz w:val="16"/>
                <w:szCs w:val="16"/>
              </w:rPr>
              <w:t>市政、装修、 景观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市政工程;室内外装饰装修； 景观工程。（以上经营范围涉 及行业许可的凭许可证件在 有效期限内经营，国家有专 项专营规定的按规定办理）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08300074-2</w:t>
            </w:r>
          </w:p>
        </w:tc>
      </w:tr>
      <w:tr>
        <w:trPr>
          <w:trHeight w:val="21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瑞安市中宝置业有限公司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瑞安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RMB10,000.00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 营项目：房地产开发、销售； 实业投资；日用百货、五金 交电、建筑材料、金属材料、 电子产品（不含电子出版 物）、机电设备的销售（上述 经营范围不含国家法律法规 规定禁止、限制或许可经营 的项目）。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08294014-2</w:t>
            </w:r>
          </w:p>
        </w:tc>
      </w:tr>
    </w:tbl>
    <w:p>
      <w:pPr>
        <w:pStyle w:val="Style49"/>
        <w:keepNext/>
        <w:keepLines/>
        <w:widowControl w:val="0"/>
        <w:shd w:val="clear" w:color="auto" w:fill="auto"/>
        <w:bidi w:val="0"/>
        <w:spacing w:before="0" w:after="140" w:line="240" w:lineRule="auto"/>
        <w:ind w:left="1080" w:right="0" w:firstLine="0"/>
        <w:jc w:val="left"/>
      </w:pPr>
      <w:bookmarkStart w:id="567" w:name="bookmark567"/>
      <w:bookmarkStart w:id="568" w:name="bookmark568"/>
      <w:bookmarkStart w:id="569" w:name="bookmark569"/>
      <w:r>
        <w:rPr>
          <w:color w:val="000000"/>
          <w:spacing w:val="0"/>
          <w:w w:val="100"/>
          <w:position w:val="0"/>
        </w:rPr>
        <w:t>（续上表）</w:t>
      </w:r>
      <w:bookmarkEnd w:id="567"/>
      <w:bookmarkEnd w:id="568"/>
      <w:bookmarkEnd w:id="569"/>
    </w:p>
    <w:tbl>
      <w:tblPr>
        <w:tblOverlap w:val="never"/>
        <w:jc w:val="center"/>
        <w:tblLayout w:type="fixed"/>
      </w:tblPr>
      <w:tblGrid>
        <w:gridCol w:w="3298"/>
        <w:gridCol w:w="1570"/>
        <w:gridCol w:w="1838"/>
        <w:gridCol w:w="1277"/>
        <w:gridCol w:w="974"/>
        <w:gridCol w:w="1114"/>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子公司全称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期末实际 出资额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实质上构成对子公司 净投资的其他项目余额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持股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表决权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是否合并报表</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沈阳沈北金谷置业有限公司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天津新湖凯华投资有限公司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滨州新湖房地产开发有限公司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桐乡新湖升华置业有限公司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214,000,000.00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嘉兴市南湖国际教育投资有限公司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嘉兴南湖国际实验中学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上海众孚实业有限公司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杭州新湖明珠置业有限公司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天津新湖中宝投资有限公司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九江新湖中宝置业有限公司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启东新湖投资开发有限公司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嘉兴新湖中房置业有限公司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76,500,000.00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丽水新湖置业有限公司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沈阳青蓝装饰工程有限公司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义乌北方（天津）国际商贸城有限公司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舟山新湖保亿置业有限公司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55.00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55.00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61"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新湖影视传播有限公司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bl>
    <w:p>
      <w:pPr>
        <w:widowControl w:val="0"/>
        <w:spacing w:line="1" w:lineRule="exact"/>
      </w:pPr>
      <w:r>
        <w:br w:type="page"/>
      </w:r>
    </w:p>
    <w:tbl>
      <w:tblPr>
        <w:tblOverlap w:val="never"/>
        <w:jc w:val="center"/>
        <w:tblLayout w:type="fixed"/>
      </w:tblPr>
      <w:tblGrid>
        <w:gridCol w:w="3283"/>
        <w:gridCol w:w="1570"/>
        <w:gridCol w:w="1838"/>
        <w:gridCol w:w="1277"/>
        <w:gridCol w:w="974"/>
        <w:gridCol w:w="1114"/>
      </w:tblGrid>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嘉兴南湖国际教育文化交流中心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102,000.00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香港新湖投资有限公司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73,519,454.10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沈阳新湖明珠置业有限公司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贵州新湖能源有限公司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东阳新湖艺人经纪有限公司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70.00[</w:t>
            </w:r>
            <w:r>
              <w:rPr>
                <w:rFonts w:ascii="SimSun" w:eastAsia="SimSun" w:hAnsi="SimSun" w:cs="SimSun"/>
                <w:color w:val="000000"/>
                <w:spacing w:val="0"/>
                <w:w w:val="100"/>
                <w:position w:val="0"/>
                <w:sz w:val="16"/>
                <w:szCs w:val="16"/>
              </w:rPr>
              <w:t xml:space="preserve">注 </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南通新湖置业有限公司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南通启阳建设开发有限公司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泰昌投资有限公司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6,288.40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杭州新湖鸬鸟置业有限公司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90.00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73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天津义乌北方国际商贸城市场管理有限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乐清新湖置业有限公司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65.00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苏州望湖建筑装饰有限公司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平阳伟成置业有限公司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上海新湖瑞丰金融服务有限公司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91.67[</w:t>
            </w:r>
            <w:r>
              <w:rPr>
                <w:rFonts w:ascii="SimSun" w:eastAsia="SimSun" w:hAnsi="SimSun" w:cs="SimSun"/>
                <w:color w:val="000000"/>
                <w:spacing w:val="0"/>
                <w:w w:val="100"/>
                <w:position w:val="0"/>
                <w:sz w:val="16"/>
                <w:szCs w:val="16"/>
              </w:rPr>
              <w:t xml:space="preserve">注 </w:t>
            </w: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嘉兴中宝教育科技有限公司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51.00[</w:t>
            </w:r>
            <w:r>
              <w:rPr>
                <w:rFonts w:ascii="SimSun" w:eastAsia="SimSun" w:hAnsi="SimSun" w:cs="SimSun"/>
                <w:color w:val="000000"/>
                <w:spacing w:val="0"/>
                <w:w w:val="100"/>
                <w:position w:val="0"/>
                <w:sz w:val="16"/>
                <w:szCs w:val="16"/>
              </w:rPr>
              <w:t xml:space="preserve">注 </w:t>
            </w:r>
            <w:r>
              <w:rPr>
                <w:rFonts w:ascii="SimSun" w:eastAsia="SimSun" w:hAnsi="SimSun" w:cs="SimSun"/>
                <w:color w:val="000000"/>
                <w:spacing w:val="0"/>
                <w:w w:val="100"/>
                <w:position w:val="0"/>
                <w:sz w:val="17"/>
                <w:szCs w:val="17"/>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上海融喆投资发展有限公司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南通启新置业有限公司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天津海建市政工程有限公司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r>
        <w:trPr>
          <w:trHeight w:val="46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瑞安市中宝置业有限公司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60.00 </w:t>
            </w:r>
            <w:r>
              <w:rPr>
                <w:rFonts w:ascii="SimSun" w:eastAsia="SimSun" w:hAnsi="SimSun" w:cs="SimSun"/>
                <w:color w:val="000000"/>
                <w:spacing w:val="0"/>
                <w:w w:val="100"/>
                <w:position w:val="0"/>
                <w:sz w:val="16"/>
                <w:szCs w:val="16"/>
              </w:rPr>
              <w:t xml:space="preserve">[注 </w:t>
            </w:r>
            <w:r>
              <w:rPr>
                <w:rFonts w:ascii="SimSun" w:eastAsia="SimSun" w:hAnsi="SimSun" w:cs="SimSun"/>
                <w:color w:val="000000"/>
                <w:spacing w:val="0"/>
                <w:w w:val="100"/>
                <w:position w:val="0"/>
                <w:sz w:val="17"/>
                <w:szCs w:val="17"/>
              </w:rPr>
              <w:t>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是</w:t>
            </w:r>
          </w:p>
        </w:tc>
      </w:tr>
    </w:tbl>
    <w:p>
      <w:pPr>
        <w:pStyle w:val="Style49"/>
        <w:keepNext/>
        <w:keepLines/>
        <w:widowControl w:val="0"/>
        <w:shd w:val="clear" w:color="auto" w:fill="auto"/>
        <w:bidi w:val="0"/>
        <w:spacing w:before="0" w:after="140" w:line="240" w:lineRule="auto"/>
        <w:ind w:left="0" w:right="0" w:firstLine="860"/>
        <w:jc w:val="left"/>
      </w:pPr>
      <w:bookmarkStart w:id="570" w:name="bookmark570"/>
      <w:bookmarkStart w:id="571" w:name="bookmark571"/>
      <w:bookmarkStart w:id="572" w:name="bookmark572"/>
      <w:r>
        <w:rPr>
          <w:color w:val="000000"/>
          <w:spacing w:val="0"/>
          <w:w w:val="100"/>
          <w:position w:val="0"/>
        </w:rPr>
        <w:t>（续上表）</w:t>
      </w:r>
      <w:bookmarkEnd w:id="570"/>
      <w:bookmarkEnd w:id="571"/>
      <w:bookmarkEnd w:id="572"/>
    </w:p>
    <w:tbl>
      <w:tblPr>
        <w:tblOverlap w:val="never"/>
        <w:jc w:val="center"/>
        <w:tblLayout w:type="fixed"/>
      </w:tblPr>
      <w:tblGrid>
        <w:gridCol w:w="3586"/>
        <w:gridCol w:w="1421"/>
        <w:gridCol w:w="1469"/>
        <w:gridCol w:w="3451"/>
      </w:tblGrid>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子公司全称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少数股东权益中用 于冲减少数股东损 益的金额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从母公司所有者权益中冲减子公司少数股 东分担的本期亏损超过少数股东在该子公 司期初所有者权益中所享有份额后的余额</w:t>
            </w: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沈阳沈北金谷置业有限公司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天津新湖凯华投资有限公司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滨州新湖房地产开发有限公司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桐乡新湖升华置业有限公司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嘉兴市南湖国际教育投资有限公司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嘉兴南湖国际实验中学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上海众孚实业有限公司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86"/>
        <w:gridCol w:w="1421"/>
        <w:gridCol w:w="1469"/>
        <w:gridCol w:w="3451"/>
      </w:tblGrid>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杭州新湖明珠置业有限公司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16,652,416.09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13,347,583.91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天津新湖中宝投资有限公司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九江新湖中宝置业有限公司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40,470,137.46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启东新湖投资开发有限公司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嘉兴新湖中房置业有限公司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67,575,819.75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5,924,180.25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丽水新湖置业有限公司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沈阳青蓝装饰工程有限公司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义乌北方（天津）国际商贸城有限公司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舟山新湖保亿置业有限公司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38,434,833.57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6,565,166.43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新湖影视传播有限公司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13,728,547.03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1,271,452.97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嘉兴南湖国际教育文化交流中心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208,019.03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香港新湖投资有限公司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沈阳新湖明珠置业有限公司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贵州新湖能源有限公司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东阳新湖艺人经纪有限公司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南通新湖置业有限公司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南通启阳建设开发有限公司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泰昌投资有限公司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杭州新湖鸬鸟置业有限公司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4,706,442.61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293,557.39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天津义乌北方国际商贸城市场管理有限公司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乐清新湖置业有限公司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29,285,684.89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5,714,315.11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苏州望湖建筑装饰有限公司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平阳伟成置业有限公司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4,720,580.95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179,419.05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上海新湖瑞丰金融服务有限公司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嘉兴中宝教育科技有限公司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上海融喆投资发展有限公司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39,921,177.32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78,822.68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南通启新置业有限公司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天津海建市政工程有限公司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瑞安市中宝置业有限公司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9"/>
        <w:keepNext/>
        <w:keepLines/>
        <w:widowControl w:val="0"/>
        <w:shd w:val="clear" w:color="auto" w:fill="auto"/>
        <w:bidi w:val="0"/>
        <w:spacing w:before="0" w:after="180" w:line="240" w:lineRule="auto"/>
        <w:ind w:left="1160" w:right="0" w:firstLine="0"/>
        <w:jc w:val="left"/>
      </w:pPr>
      <w:bookmarkStart w:id="573" w:name="bookmark573"/>
      <w:bookmarkStart w:id="574" w:name="bookmark574"/>
      <w:bookmarkStart w:id="575" w:name="bookmark575"/>
      <w:r>
        <w:rPr>
          <w:color w:val="000000"/>
          <w:spacing w:val="0"/>
          <w:w w:val="100"/>
          <w:position w:val="0"/>
        </w:rPr>
        <w:t>［注</w:t>
      </w:r>
      <w:r>
        <w:rPr>
          <w:color w:val="000000"/>
          <w:spacing w:val="0"/>
          <w:w w:val="100"/>
          <w:position w:val="0"/>
        </w:rPr>
        <w:t>1］</w:t>
      </w:r>
      <w:r>
        <w:rPr>
          <w:color w:val="000000"/>
          <w:spacing w:val="0"/>
          <w:w w:val="100"/>
          <w:position w:val="0"/>
        </w:rPr>
        <w:t>本公司持股</w:t>
      </w:r>
      <w:r>
        <w:rPr>
          <w:color w:val="000000"/>
          <w:spacing w:val="0"/>
          <w:w w:val="100"/>
          <w:position w:val="0"/>
        </w:rPr>
        <w:t>70%</w:t>
      </w:r>
      <w:r>
        <w:rPr>
          <w:color w:val="000000"/>
          <w:spacing w:val="0"/>
          <w:w w:val="100"/>
          <w:position w:val="0"/>
        </w:rPr>
        <w:t>的新湖影视传播有限公司持有该公司</w:t>
      </w:r>
      <w:r>
        <w:rPr>
          <w:color w:val="000000"/>
          <w:spacing w:val="0"/>
          <w:w w:val="100"/>
          <w:position w:val="0"/>
        </w:rPr>
        <w:t>100%</w:t>
      </w:r>
      <w:r>
        <w:rPr>
          <w:color w:val="000000"/>
          <w:spacing w:val="0"/>
          <w:w w:val="100"/>
          <w:position w:val="0"/>
        </w:rPr>
        <w:t>股权，故本公司间接持有</w:t>
      </w:r>
      <w:bookmarkEnd w:id="573"/>
      <w:bookmarkEnd w:id="574"/>
      <w:bookmarkEnd w:id="575"/>
    </w:p>
    <w:p>
      <w:pPr>
        <w:pStyle w:val="Style49"/>
        <w:keepNext/>
        <w:keepLines/>
        <w:widowControl w:val="0"/>
        <w:shd w:val="clear" w:color="auto" w:fill="auto"/>
        <w:bidi w:val="0"/>
        <w:spacing w:before="0" w:after="160" w:line="240" w:lineRule="auto"/>
        <w:ind w:left="0" w:right="0" w:firstLine="740"/>
        <w:jc w:val="left"/>
      </w:pPr>
      <w:bookmarkStart w:id="576" w:name="bookmark576"/>
      <w:bookmarkStart w:id="577" w:name="bookmark577"/>
      <w:bookmarkStart w:id="578" w:name="bookmark578"/>
      <w:r>
        <w:rPr>
          <w:color w:val="000000"/>
          <w:spacing w:val="0"/>
          <w:w w:val="100"/>
          <w:position w:val="0"/>
        </w:rPr>
        <w:t>该公司</w:t>
      </w:r>
      <w:r>
        <w:rPr>
          <w:color w:val="000000"/>
          <w:spacing w:val="0"/>
          <w:w w:val="100"/>
          <w:position w:val="0"/>
        </w:rPr>
        <w:t>70%</w:t>
      </w:r>
      <w:r>
        <w:rPr>
          <w:color w:val="000000"/>
          <w:spacing w:val="0"/>
          <w:w w:val="100"/>
          <w:position w:val="0"/>
        </w:rPr>
        <w:t>的股权。</w:t>
      </w:r>
      <w:bookmarkEnd w:id="576"/>
      <w:bookmarkEnd w:id="577"/>
      <w:bookmarkEnd w:id="578"/>
      <w:r>
        <w:br w:type="page"/>
      </w:r>
    </w:p>
    <w:p>
      <w:pPr>
        <w:pStyle w:val="Style49"/>
        <w:keepNext/>
        <w:keepLines/>
        <w:widowControl w:val="0"/>
        <w:shd w:val="clear" w:color="auto" w:fill="auto"/>
        <w:bidi w:val="0"/>
        <w:spacing w:before="0" w:after="0" w:line="442" w:lineRule="exact"/>
        <w:ind w:left="740" w:right="0" w:firstLine="420"/>
        <w:jc w:val="left"/>
      </w:pPr>
      <w:bookmarkStart w:id="579" w:name="bookmark579"/>
      <w:bookmarkStart w:id="580" w:name="bookmark580"/>
      <w:bookmarkStart w:id="581" w:name="bookmark581"/>
      <w:r>
        <w:rPr>
          <w:color w:val="000000"/>
          <w:spacing w:val="0"/>
          <w:w w:val="100"/>
          <w:position w:val="0"/>
        </w:rPr>
        <w:t>［注</w:t>
      </w:r>
      <w:r>
        <w:rPr>
          <w:color w:val="000000"/>
          <w:spacing w:val="0"/>
          <w:w w:val="100"/>
          <w:position w:val="0"/>
        </w:rPr>
        <w:t>2］</w:t>
      </w:r>
      <w:r>
        <w:rPr>
          <w:color w:val="000000"/>
          <w:spacing w:val="0"/>
          <w:w w:val="100"/>
          <w:position w:val="0"/>
        </w:rPr>
        <w:t>本公司持股</w:t>
      </w:r>
      <w:r>
        <w:rPr>
          <w:color w:val="000000"/>
          <w:spacing w:val="0"/>
          <w:w w:val="100"/>
          <w:position w:val="0"/>
        </w:rPr>
        <w:t>91.67%</w:t>
      </w:r>
      <w:r>
        <w:rPr>
          <w:color w:val="000000"/>
          <w:spacing w:val="0"/>
          <w:w w:val="100"/>
          <w:position w:val="0"/>
        </w:rPr>
        <w:t>的新湖期货有限公司持有该公司</w:t>
      </w:r>
      <w:r>
        <w:rPr>
          <w:color w:val="000000"/>
          <w:spacing w:val="0"/>
          <w:w w:val="100"/>
          <w:position w:val="0"/>
        </w:rPr>
        <w:t>100%</w:t>
      </w:r>
      <w:r>
        <w:rPr>
          <w:color w:val="000000"/>
          <w:spacing w:val="0"/>
          <w:w w:val="100"/>
          <w:position w:val="0"/>
        </w:rPr>
        <w:t>股权，故本公司间接持有 该公司</w:t>
      </w:r>
      <w:r>
        <w:rPr>
          <w:color w:val="000000"/>
          <w:spacing w:val="0"/>
          <w:w w:val="100"/>
          <w:position w:val="0"/>
        </w:rPr>
        <w:t>91.67%</w:t>
      </w:r>
      <w:r>
        <w:rPr>
          <w:color w:val="000000"/>
          <w:spacing w:val="0"/>
          <w:w w:val="100"/>
          <w:position w:val="0"/>
        </w:rPr>
        <w:t>的股权。</w:t>
      </w:r>
      <w:bookmarkEnd w:id="579"/>
      <w:bookmarkEnd w:id="580"/>
      <w:bookmarkEnd w:id="581"/>
    </w:p>
    <w:p>
      <w:pPr>
        <w:pStyle w:val="Style49"/>
        <w:keepNext/>
        <w:keepLines/>
        <w:widowControl w:val="0"/>
        <w:shd w:val="clear" w:color="auto" w:fill="auto"/>
        <w:bidi w:val="0"/>
        <w:spacing w:before="0" w:after="0" w:line="442" w:lineRule="exact"/>
        <w:ind w:left="740" w:right="0" w:firstLine="420"/>
        <w:jc w:val="left"/>
      </w:pPr>
      <w:bookmarkStart w:id="582" w:name="bookmark582"/>
      <w:bookmarkStart w:id="583" w:name="bookmark583"/>
      <w:bookmarkStart w:id="584" w:name="bookmark584"/>
      <w:r>
        <w:rPr>
          <w:color w:val="000000"/>
          <w:spacing w:val="0"/>
          <w:w w:val="100"/>
          <w:position w:val="0"/>
        </w:rPr>
        <w:t>［注</w:t>
      </w:r>
      <w:r>
        <w:rPr>
          <w:color w:val="000000"/>
          <w:spacing w:val="0"/>
          <w:w w:val="100"/>
          <w:position w:val="0"/>
        </w:rPr>
        <w:t>3］</w:t>
      </w:r>
      <w:r>
        <w:rPr>
          <w:color w:val="000000"/>
          <w:spacing w:val="0"/>
          <w:w w:val="100"/>
          <w:position w:val="0"/>
        </w:rPr>
        <w:t>本公司持股</w:t>
      </w:r>
      <w:r>
        <w:rPr>
          <w:color w:val="000000"/>
          <w:spacing w:val="0"/>
          <w:w w:val="100"/>
          <w:position w:val="0"/>
        </w:rPr>
        <w:t>51%</w:t>
      </w:r>
      <w:r>
        <w:rPr>
          <w:color w:val="000000"/>
          <w:spacing w:val="0"/>
          <w:w w:val="100"/>
          <w:position w:val="0"/>
        </w:rPr>
        <w:t>的嘉兴南湖国际教育文化交流中心持有该公司</w:t>
      </w:r>
      <w:r>
        <w:rPr>
          <w:color w:val="000000"/>
          <w:spacing w:val="0"/>
          <w:w w:val="100"/>
          <w:position w:val="0"/>
        </w:rPr>
        <w:t>100%</w:t>
      </w:r>
      <w:r>
        <w:rPr>
          <w:color w:val="000000"/>
          <w:spacing w:val="0"/>
          <w:w w:val="100"/>
          <w:position w:val="0"/>
        </w:rPr>
        <w:t>股权，故本公司 间接持有该公司</w:t>
      </w:r>
      <w:r>
        <w:rPr>
          <w:color w:val="000000"/>
          <w:spacing w:val="0"/>
          <w:w w:val="100"/>
          <w:position w:val="0"/>
        </w:rPr>
        <w:t>51%</w:t>
      </w:r>
      <w:r>
        <w:rPr>
          <w:color w:val="000000"/>
          <w:spacing w:val="0"/>
          <w:w w:val="100"/>
          <w:position w:val="0"/>
        </w:rPr>
        <w:t>的股权。</w:t>
      </w:r>
      <w:bookmarkEnd w:id="582"/>
      <w:bookmarkEnd w:id="583"/>
      <w:bookmarkEnd w:id="584"/>
    </w:p>
    <w:p>
      <w:pPr>
        <w:pStyle w:val="Style49"/>
        <w:keepNext/>
        <w:keepLines/>
        <w:widowControl w:val="0"/>
        <w:shd w:val="clear" w:color="auto" w:fill="auto"/>
        <w:bidi w:val="0"/>
        <w:spacing w:before="0" w:after="200" w:line="442" w:lineRule="exact"/>
        <w:ind w:left="1160" w:right="0" w:firstLine="0"/>
        <w:jc w:val="left"/>
      </w:pPr>
      <w:bookmarkStart w:id="585" w:name="bookmark585"/>
      <w:bookmarkStart w:id="586" w:name="bookmark586"/>
      <w:bookmarkStart w:id="587" w:name="bookmark587"/>
      <w:r>
        <w:rPr>
          <w:color w:val="000000"/>
          <w:spacing w:val="0"/>
          <w:w w:val="100"/>
          <w:position w:val="0"/>
        </w:rPr>
        <w:t>［注</w:t>
      </w:r>
      <w:r>
        <w:rPr>
          <w:color w:val="000000"/>
          <w:spacing w:val="0"/>
          <w:w w:val="100"/>
          <w:position w:val="0"/>
        </w:rPr>
        <w:t>4］</w:t>
      </w:r>
      <w:r>
        <w:rPr>
          <w:color w:val="000000"/>
          <w:spacing w:val="0"/>
          <w:w w:val="100"/>
          <w:position w:val="0"/>
        </w:rPr>
        <w:t>本公司持股</w:t>
      </w:r>
      <w:r>
        <w:rPr>
          <w:color w:val="000000"/>
          <w:spacing w:val="0"/>
          <w:w w:val="100"/>
          <w:position w:val="0"/>
        </w:rPr>
        <w:t>60%</w:t>
      </w:r>
      <w:r>
        <w:rPr>
          <w:color w:val="000000"/>
          <w:spacing w:val="0"/>
          <w:w w:val="100"/>
          <w:position w:val="0"/>
        </w:rPr>
        <w:t>的上海融喆投资发展有限公司持有该公司</w:t>
      </w:r>
      <w:r>
        <w:rPr>
          <w:color w:val="000000"/>
          <w:spacing w:val="0"/>
          <w:w w:val="100"/>
          <w:position w:val="0"/>
        </w:rPr>
        <w:t>100%</w:t>
      </w:r>
      <w:r>
        <w:rPr>
          <w:color w:val="000000"/>
          <w:spacing w:val="0"/>
          <w:w w:val="100"/>
          <w:position w:val="0"/>
        </w:rPr>
        <w:t>股权，故本公司间接</w:t>
      </w:r>
      <w:bookmarkEnd w:id="585"/>
      <w:bookmarkEnd w:id="586"/>
      <w:bookmarkEnd w:id="587"/>
    </w:p>
    <w:p>
      <w:pPr>
        <w:pStyle w:val="Style49"/>
        <w:keepNext/>
        <w:keepLines/>
        <w:widowControl w:val="0"/>
        <w:shd w:val="clear" w:color="auto" w:fill="auto"/>
        <w:bidi w:val="0"/>
        <w:spacing w:before="0" w:after="200" w:line="240" w:lineRule="auto"/>
        <w:ind w:left="0" w:right="0" w:firstLine="740"/>
        <w:jc w:val="both"/>
      </w:pPr>
      <w:bookmarkStart w:id="588" w:name="bookmark588"/>
      <w:bookmarkStart w:id="589" w:name="bookmark589"/>
      <w:bookmarkStart w:id="590" w:name="bookmark590"/>
      <w:r>
        <w:rPr>
          <w:color w:val="000000"/>
          <w:spacing w:val="0"/>
          <w:w w:val="100"/>
          <w:position w:val="0"/>
        </w:rPr>
        <w:t>持有该公司</w:t>
      </w:r>
      <w:r>
        <w:rPr>
          <w:color w:val="000000"/>
          <w:spacing w:val="0"/>
          <w:w w:val="100"/>
          <w:position w:val="0"/>
        </w:rPr>
        <w:t>60%</w:t>
      </w:r>
      <w:r>
        <w:rPr>
          <w:color w:val="000000"/>
          <w:spacing w:val="0"/>
          <w:w w:val="100"/>
          <w:position w:val="0"/>
        </w:rPr>
        <w:t>的股权。</w:t>
      </w:r>
      <w:bookmarkEnd w:id="588"/>
      <w:bookmarkEnd w:id="589"/>
      <w:bookmarkEnd w:id="590"/>
    </w:p>
    <w:p>
      <w:pPr>
        <w:pStyle w:val="Style49"/>
        <w:keepNext/>
        <w:keepLines/>
        <w:widowControl w:val="0"/>
        <w:numPr>
          <w:ilvl w:val="0"/>
          <w:numId w:val="65"/>
        </w:numPr>
        <w:shd w:val="clear" w:color="auto" w:fill="auto"/>
        <w:bidi w:val="0"/>
        <w:spacing w:before="0" w:after="40" w:line="240" w:lineRule="auto"/>
        <w:ind w:left="1160" w:right="0" w:firstLine="0"/>
        <w:jc w:val="left"/>
      </w:pPr>
      <w:bookmarkStart w:id="591" w:name="bookmark591"/>
      <w:bookmarkStart w:id="592" w:name="bookmark592"/>
      <w:bookmarkStart w:id="593" w:name="bookmark593"/>
      <w:bookmarkStart w:id="594" w:name="bookmark594"/>
      <w:bookmarkEnd w:id="593"/>
      <w:r>
        <w:rPr>
          <w:color w:val="000000"/>
          <w:spacing w:val="0"/>
          <w:w w:val="100"/>
          <w:position w:val="0"/>
        </w:rPr>
        <w:t>同一控制下企业合并取得的子公司</w:t>
      </w:r>
      <w:bookmarkEnd w:id="591"/>
      <w:bookmarkEnd w:id="592"/>
      <w:bookmarkEnd w:id="594"/>
    </w:p>
    <w:tbl>
      <w:tblPr>
        <w:tblOverlap w:val="never"/>
        <w:jc w:val="center"/>
        <w:tblLayout w:type="fixed"/>
      </w:tblPr>
      <w:tblGrid>
        <w:gridCol w:w="2731"/>
        <w:gridCol w:w="998"/>
        <w:gridCol w:w="720"/>
        <w:gridCol w:w="1258"/>
        <w:gridCol w:w="1416"/>
        <w:gridCol w:w="1565"/>
        <w:gridCol w:w="1296"/>
      </w:tblGrid>
      <w:tr>
        <w:trPr>
          <w:trHeight w:val="48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子公司全称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子公司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业务性质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320"/>
              <w:jc w:val="left"/>
              <w:rPr>
                <w:sz w:val="16"/>
                <w:szCs w:val="16"/>
              </w:rPr>
            </w:pPr>
            <w:r>
              <w:rPr>
                <w:rFonts w:ascii="SimSun" w:eastAsia="SimSun" w:hAnsi="SimSun" w:cs="SimSun"/>
                <w:color w:val="000000"/>
                <w:spacing w:val="0"/>
                <w:w w:val="100"/>
                <w:position w:val="0"/>
                <w:sz w:val="16"/>
                <w:szCs w:val="16"/>
              </w:rPr>
              <w:t>注册资本</w:t>
            </w:r>
          </w:p>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经营范围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组织机构 代码</w:t>
            </w:r>
          </w:p>
        </w:tc>
      </w:tr>
      <w:tr>
        <w:trPr>
          <w:trHeight w:val="12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RMB27,000.00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1" w:lineRule="exact"/>
              <w:ind w:left="0" w:right="0" w:firstLine="0"/>
              <w:jc w:val="both"/>
              <w:rPr>
                <w:sz w:val="16"/>
                <w:szCs w:val="16"/>
              </w:rPr>
            </w:pPr>
            <w:r>
              <w:rPr>
                <w:rFonts w:ascii="SimSun" w:eastAsia="SimSun" w:hAnsi="SimSun" w:cs="SimSun"/>
                <w:color w:val="000000"/>
                <w:spacing w:val="0"/>
                <w:w w:val="100"/>
                <w:position w:val="0"/>
                <w:sz w:val="16"/>
                <w:szCs w:val="16"/>
              </w:rPr>
              <w:t>房地产开发、商 品房销售（持资 质证书经营）、房 屋租赁。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74271363-2</w:t>
            </w:r>
          </w:p>
        </w:tc>
      </w:tr>
      <w:tr>
        <w:trPr>
          <w:trHeight w:val="256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泰安新湖房地产开发有限公司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泰安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房地产开发、经 营（取得资质证 书后方可从事经 营活动）；房地产 信息咨询；批发、 零售：建材。（未 取得专项许可的 项目除外）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73260922-5</w:t>
            </w:r>
          </w:p>
        </w:tc>
      </w:tr>
      <w:tr>
        <w:trPr>
          <w:trHeight w:val="9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江苏新湖宝华置业有限公司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句容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RMB30,000.00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7" w:lineRule="exact"/>
              <w:ind w:left="0" w:right="0" w:firstLine="0"/>
              <w:jc w:val="both"/>
              <w:rPr>
                <w:sz w:val="16"/>
                <w:szCs w:val="16"/>
              </w:rPr>
            </w:pPr>
            <w:r>
              <w:rPr>
                <w:rFonts w:ascii="SimSun" w:eastAsia="SimSun" w:hAnsi="SimSun" w:cs="SimSun"/>
                <w:color w:val="000000"/>
                <w:spacing w:val="0"/>
                <w:w w:val="100"/>
                <w:position w:val="0"/>
                <w:sz w:val="16"/>
                <w:szCs w:val="16"/>
              </w:rPr>
              <w:t>许可经营项目： 无。一般经营项 目：房地产开发 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76912426-4</w:t>
            </w:r>
          </w:p>
        </w:tc>
      </w:tr>
      <w:tr>
        <w:trPr>
          <w:trHeight w:val="24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苏州新湖置业有限公司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吴江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6"/>
                <w:szCs w:val="16"/>
              </w:rPr>
            </w:pPr>
            <w:r>
              <w:rPr>
                <w:rFonts w:ascii="SimSun" w:eastAsia="SimSun" w:hAnsi="SimSun" w:cs="SimSun"/>
                <w:color w:val="000000"/>
                <w:spacing w:val="0"/>
                <w:w w:val="100"/>
                <w:position w:val="0"/>
                <w:sz w:val="16"/>
                <w:szCs w:val="16"/>
              </w:rPr>
              <w:t>许可经营项目： 房地产开发经 营。一般经营项 目：物业管理;房 地产中介;建筑 装潢材料、机械 设备、卫生洁具 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77249146-0</w:t>
            </w:r>
          </w:p>
        </w:tc>
      </w:tr>
      <w:tr>
        <w:trPr>
          <w:trHeight w:val="9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芜湖长江长置业有限公司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芜湖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RMB3,000.00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房地产开发经营</w:t>
            </w:r>
          </w:p>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（凭资质经营）， 建筑装饰材料、 机电设备批零。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73299104-9</w:t>
            </w:r>
          </w:p>
        </w:tc>
      </w:tr>
      <w:tr>
        <w:trPr>
          <w:trHeight w:val="130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上海中瀚置业有限公司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RMB6,106.50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房地产综合开发 经营、销售，物 业管理，建筑材 料，装饰材料，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74213162-4</w:t>
            </w:r>
          </w:p>
        </w:tc>
      </w:tr>
    </w:tbl>
    <w:p>
      <w:pPr>
        <w:widowControl w:val="0"/>
        <w:spacing w:line="1" w:lineRule="exact"/>
      </w:pPr>
      <w:r>
        <w:br w:type="page"/>
      </w:r>
    </w:p>
    <w:tbl>
      <w:tblPr>
        <w:tblOverlap w:val="never"/>
        <w:jc w:val="center"/>
        <w:tblLayout w:type="fixed"/>
      </w:tblPr>
      <w:tblGrid>
        <w:gridCol w:w="2731"/>
        <w:gridCol w:w="998"/>
        <w:gridCol w:w="720"/>
        <w:gridCol w:w="1258"/>
        <w:gridCol w:w="1416"/>
        <w:gridCol w:w="1565"/>
        <w:gridCol w:w="1296"/>
      </w:tblGrid>
      <w:tr>
        <w:trPr>
          <w:trHeight w:val="19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金属材料（除专 控）木材，建筑 工程机械设备的 销售（涉及许可 经营的凭许可证 经营）。</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浙江新湖房地产集团有限公司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RMB25,000.00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房地产开发经 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14292895-5</w:t>
            </w:r>
          </w:p>
        </w:tc>
      </w:tr>
      <w:tr>
        <w:trPr>
          <w:trHeight w:val="9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杭州新湖美丽洲置业有限公司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RMB35,000.00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许可经营项目： 房地产开发、经 营。一般经营项 目：无。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74291642-1</w:t>
            </w:r>
          </w:p>
        </w:tc>
      </w:tr>
      <w:tr>
        <w:trPr>
          <w:trHeight w:val="3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衢州新湖房地产开发有限公司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衢州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RMB28,000.00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0" w:lineRule="exact"/>
              <w:ind w:left="0" w:right="0" w:firstLine="0"/>
              <w:jc w:val="both"/>
              <w:rPr>
                <w:sz w:val="16"/>
                <w:szCs w:val="16"/>
              </w:rPr>
            </w:pPr>
            <w:r>
              <w:rPr>
                <w:rFonts w:ascii="SimSun" w:eastAsia="SimSun" w:hAnsi="SimSun" w:cs="SimSun"/>
                <w:color w:val="000000"/>
                <w:spacing w:val="0"/>
                <w:w w:val="100"/>
                <w:position w:val="0"/>
                <w:sz w:val="16"/>
                <w:szCs w:val="16"/>
              </w:rPr>
              <w:t>许可经营项目： 无。一般经营项 目：房地产开发、 经营（凭资质证 书经营）；建筑材 料、装潢材料的 销售。（上述经营 范围不含国家法 律法规规定禁 止、限制和许可 经营的项目）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73993099-4</w:t>
            </w:r>
          </w:p>
        </w:tc>
      </w:tr>
      <w:tr>
        <w:trPr>
          <w:trHeight w:val="9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九江新湖远洲置业有限公司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九江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RMB10,000.00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房地产开发、经 营（以上项目涉 及行政许可的凭 许可证经营）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76975520-X</w:t>
            </w:r>
          </w:p>
        </w:tc>
      </w:tr>
      <w:tr>
        <w:trPr>
          <w:trHeight w:val="511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杭州兴和投资发展有限公司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实业投资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RMB28,000.00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0" w:lineRule="exact"/>
              <w:ind w:left="0" w:right="0" w:firstLine="0"/>
              <w:jc w:val="both"/>
              <w:rPr>
                <w:sz w:val="16"/>
                <w:szCs w:val="16"/>
              </w:rPr>
            </w:pPr>
            <w:r>
              <w:rPr>
                <w:rFonts w:ascii="SimSun" w:eastAsia="SimSun" w:hAnsi="SimSun" w:cs="SimSun"/>
                <w:color w:val="000000"/>
                <w:spacing w:val="0"/>
                <w:w w:val="100"/>
                <w:position w:val="0"/>
                <w:sz w:val="16"/>
                <w:szCs w:val="16"/>
              </w:rPr>
              <w:t>许可经营项目： 无。一般经营项 目：实业投资； 批发、零售：建 筑材料,金属材 料，化工原料及 产品（除化学危 险品及易制毒化 学品），百货、办 公自动化设备； 服务：投资管理、 咨询（除证券、 期货），经济信息 咨询（除商务中 介）；其他无需报 经审批的一切合 法权益。（上述经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78238734-1</w:t>
            </w:r>
          </w:p>
        </w:tc>
      </w:tr>
    </w:tbl>
    <w:p>
      <w:pPr>
        <w:widowControl w:val="0"/>
        <w:spacing w:line="1" w:lineRule="exact"/>
      </w:pPr>
      <w:r>
        <w:br w:type="page"/>
      </w:r>
    </w:p>
    <w:tbl>
      <w:tblPr>
        <w:tblOverlap w:val="never"/>
        <w:jc w:val="center"/>
        <w:tblLayout w:type="fixed"/>
      </w:tblPr>
      <w:tblGrid>
        <w:gridCol w:w="2731"/>
        <w:gridCol w:w="998"/>
        <w:gridCol w:w="720"/>
        <w:gridCol w:w="1258"/>
        <w:gridCol w:w="1416"/>
        <w:gridCol w:w="1565"/>
        <w:gridCol w:w="1296"/>
      </w:tblGrid>
      <w:tr>
        <w:trPr>
          <w:trHeight w:val="121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1" w:lineRule="exact"/>
              <w:ind w:left="0" w:right="0" w:firstLine="0"/>
              <w:jc w:val="both"/>
              <w:rPr>
                <w:sz w:val="16"/>
                <w:szCs w:val="16"/>
              </w:rPr>
            </w:pPr>
            <w:r>
              <w:rPr>
                <w:rFonts w:ascii="SimSun" w:eastAsia="SimSun" w:hAnsi="SimSun" w:cs="SimSun"/>
                <w:color w:val="000000"/>
                <w:spacing w:val="0"/>
                <w:w w:val="100"/>
                <w:position w:val="0"/>
                <w:sz w:val="16"/>
                <w:szCs w:val="16"/>
              </w:rPr>
              <w:t>营范围不含国家 法律法规规定禁 止、限制和许可 经营的项目。）</w:t>
            </w:r>
          </w:p>
        </w:tc>
        <w:tc>
          <w:tcPr>
            <w:tcBorders>
              <w:top w:val="single" w:sz="4"/>
              <w:left w:val="single" w:sz="4"/>
            </w:tcBorders>
            <w:shd w:val="clear" w:color="auto" w:fill="FFFFFF"/>
            <w:vAlign w:val="top"/>
          </w:tcPr>
          <w:p>
            <w:pPr>
              <w:widowControl w:val="0"/>
              <w:rPr>
                <w:sz w:val="10"/>
                <w:szCs w:val="10"/>
              </w:rPr>
            </w:pPr>
          </w:p>
        </w:tc>
      </w:tr>
      <w:tr>
        <w:trPr>
          <w:trHeight w:val="163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both"/>
              <w:rPr>
                <w:sz w:val="16"/>
                <w:szCs w:val="16"/>
              </w:rPr>
            </w:pPr>
            <w:r>
              <w:rPr>
                <w:rFonts w:ascii="SimSun" w:eastAsia="SimSun" w:hAnsi="SimSun" w:cs="SimSun"/>
                <w:color w:val="000000"/>
                <w:spacing w:val="0"/>
                <w:w w:val="100"/>
                <w:position w:val="0"/>
                <w:sz w:val="16"/>
                <w:szCs w:val="16"/>
              </w:rPr>
              <w:t>房地产开发经 营，物业管理， 建筑装潢材料， 机械设备（涉及 经营许可的凭许 可证经营）。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70330710-5</w:t>
            </w:r>
          </w:p>
        </w:tc>
      </w:tr>
      <w:tr>
        <w:trPr>
          <w:trHeight w:val="21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绍兴百大房地产有限责任公司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绍兴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许可经营项目： 无。一般经营项 目:小商品市场 商品房屋预售</w:t>
            </w:r>
          </w:p>
          <w:p>
            <w:pPr>
              <w:pStyle w:val="Style25"/>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（上述经营范围 不含国家法律法 规规定禁止、限 制和许可经营的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25473541-0</w:t>
            </w:r>
          </w:p>
        </w:tc>
      </w:tr>
      <w:tr>
        <w:trPr>
          <w:trHeight w:val="21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绍兴市红太阳物业管理有限公司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绍兴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物业管理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许可经营项目： 无。一般经营项 目：物业管理、 房屋租赁、停车 服务（上述经营 范围不含国家法 律法规规定禁 止、限制和许可 经营的项目。）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71252978-9</w:t>
            </w:r>
          </w:p>
        </w:tc>
      </w:tr>
      <w:tr>
        <w:trPr>
          <w:trHeight w:val="3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温州新湖房地产开发有限公司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温州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房地产业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RMB5,000.00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1" w:lineRule="exact"/>
              <w:ind w:left="0" w:right="0" w:firstLine="0"/>
              <w:jc w:val="both"/>
              <w:rPr>
                <w:sz w:val="16"/>
                <w:szCs w:val="16"/>
              </w:rPr>
            </w:pPr>
            <w:r>
              <w:rPr>
                <w:rFonts w:ascii="SimSun" w:eastAsia="SimSun" w:hAnsi="SimSun" w:cs="SimSun"/>
                <w:color w:val="000000"/>
                <w:spacing w:val="0"/>
                <w:w w:val="100"/>
                <w:position w:val="0"/>
                <w:sz w:val="16"/>
                <w:szCs w:val="16"/>
              </w:rPr>
              <w:t>许可经营项目： 无。一般经营项 目：房地产开发 经营（资质暂定 三级）；咨询服务</w:t>
            </w:r>
          </w:p>
          <w:p>
            <w:pPr>
              <w:pStyle w:val="Style25"/>
              <w:keepNext w:val="0"/>
              <w:keepLines w:val="0"/>
              <w:widowControl w:val="0"/>
              <w:shd w:val="clear" w:color="auto" w:fill="auto"/>
              <w:bidi w:val="0"/>
              <w:spacing w:before="0" w:after="0" w:line="241" w:lineRule="exact"/>
              <w:ind w:left="0" w:right="0" w:firstLine="0"/>
              <w:jc w:val="both"/>
              <w:rPr>
                <w:sz w:val="16"/>
                <w:szCs w:val="16"/>
              </w:rPr>
            </w:pPr>
            <w:r>
              <w:rPr>
                <w:rFonts w:ascii="SimSun" w:eastAsia="SimSun" w:hAnsi="SimSun" w:cs="SimSun"/>
                <w:color w:val="000000"/>
                <w:spacing w:val="0"/>
                <w:w w:val="100"/>
                <w:position w:val="0"/>
                <w:sz w:val="16"/>
                <w:szCs w:val="16"/>
              </w:rPr>
              <w:t>（不含证券、期 货咨询）；销售建 筑材料、装潢材 料；室内装潢。</w:t>
            </w:r>
          </w:p>
          <w:p>
            <w:pPr>
              <w:pStyle w:val="Style25"/>
              <w:keepNext w:val="0"/>
              <w:keepLines w:val="0"/>
              <w:widowControl w:val="0"/>
              <w:shd w:val="clear" w:color="auto" w:fill="auto"/>
              <w:bidi w:val="0"/>
              <w:spacing w:before="0" w:after="0" w:line="241" w:lineRule="exact"/>
              <w:ind w:left="0" w:right="0" w:firstLine="0"/>
              <w:jc w:val="both"/>
              <w:rPr>
                <w:sz w:val="16"/>
                <w:szCs w:val="16"/>
              </w:rPr>
            </w:pPr>
            <w:r>
              <w:rPr>
                <w:rFonts w:ascii="SimSun" w:eastAsia="SimSun" w:hAnsi="SimSun" w:cs="SimSun"/>
                <w:color w:val="000000"/>
                <w:spacing w:val="0"/>
                <w:w w:val="100"/>
                <w:position w:val="0"/>
                <w:sz w:val="16"/>
                <w:szCs w:val="16"/>
              </w:rPr>
              <w:t>（上述经营范围 不含国家法律法 规规定禁止、限 制和许可经营的 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72000512-5</w:t>
            </w:r>
          </w:p>
        </w:tc>
      </w:tr>
    </w:tbl>
    <w:p>
      <w:pPr>
        <w:pStyle w:val="Style21"/>
        <w:keepNext w:val="0"/>
        <w:keepLines w:val="0"/>
        <w:widowControl w:val="0"/>
        <w:shd w:val="clear" w:color="auto" w:fill="auto"/>
        <w:bidi w:val="0"/>
        <w:spacing w:before="0" w:after="0" w:line="240" w:lineRule="auto"/>
        <w:ind w:left="1013" w:right="0" w:firstLine="0"/>
        <w:jc w:val="left"/>
        <w:rPr>
          <w:sz w:val="16"/>
          <w:szCs w:val="16"/>
        </w:rPr>
      </w:pPr>
      <w:r>
        <w:rPr>
          <w:color w:val="000000"/>
          <w:spacing w:val="0"/>
          <w:w w:val="100"/>
          <w:position w:val="0"/>
          <w:sz w:val="16"/>
          <w:szCs w:val="16"/>
        </w:rPr>
        <w:t>（续上表）</w:t>
      </w:r>
    </w:p>
    <w:p>
      <w:pPr>
        <w:widowControl w:val="0"/>
        <w:spacing w:after="99" w:line="1" w:lineRule="exact"/>
      </w:pPr>
    </w:p>
    <w:p>
      <w:pPr>
        <w:widowControl w:val="0"/>
        <w:spacing w:line="1" w:lineRule="exact"/>
      </w:pPr>
    </w:p>
    <w:tbl>
      <w:tblPr>
        <w:tblOverlap w:val="never"/>
        <w:jc w:val="center"/>
        <w:tblLayout w:type="fixed"/>
      </w:tblPr>
      <w:tblGrid>
        <w:gridCol w:w="2736"/>
        <w:gridCol w:w="1560"/>
        <w:gridCol w:w="2074"/>
        <w:gridCol w:w="1262"/>
        <w:gridCol w:w="1080"/>
        <w:gridCol w:w="1147"/>
      </w:tblGrid>
      <w:tr>
        <w:trPr>
          <w:trHeight w:val="48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子公司全称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期末实际 出资额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实质上构成对子公司 净投资的其他项目余额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持股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表决权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是否合并报表</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275,099,791.26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80" w:firstLine="0"/>
              <w:jc w:val="right"/>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泰安新湖房地产开发有限公司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79,996,115.00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80" w:firstLine="0"/>
              <w:jc w:val="right"/>
              <w:rPr>
                <w:sz w:val="16"/>
                <w:szCs w:val="16"/>
              </w:rPr>
            </w:pPr>
            <w:r>
              <w:rPr>
                <w:rFonts w:ascii="SimSun" w:eastAsia="SimSun" w:hAnsi="SimSun" w:cs="SimSun"/>
                <w:color w:val="000000"/>
                <w:spacing w:val="0"/>
                <w:w w:val="100"/>
                <w:position w:val="0"/>
                <w:sz w:val="16"/>
                <w:szCs w:val="16"/>
              </w:rPr>
              <w:t>是</w:t>
            </w:r>
          </w:p>
        </w:tc>
      </w:tr>
      <w:tr>
        <w:trPr>
          <w:trHeight w:val="46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江苏新湖宝华置业有限公司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295,959,508.06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80" w:firstLine="0"/>
              <w:jc w:val="right"/>
              <w:rPr>
                <w:sz w:val="16"/>
                <w:szCs w:val="16"/>
              </w:rPr>
            </w:pPr>
            <w:r>
              <w:rPr>
                <w:rFonts w:ascii="SimSun" w:eastAsia="SimSun" w:hAnsi="SimSun" w:cs="SimSun"/>
                <w:color w:val="000000"/>
                <w:spacing w:val="0"/>
                <w:w w:val="100"/>
                <w:position w:val="0"/>
                <w:sz w:val="16"/>
                <w:szCs w:val="16"/>
              </w:rPr>
              <w:t>是</w:t>
            </w:r>
          </w:p>
        </w:tc>
      </w:tr>
    </w:tbl>
    <w:p>
      <w:pPr>
        <w:widowControl w:val="0"/>
        <w:spacing w:line="1" w:lineRule="exact"/>
      </w:pPr>
      <w:r>
        <w:br w:type="page"/>
      </w:r>
    </w:p>
    <w:tbl>
      <w:tblPr>
        <w:tblOverlap w:val="never"/>
        <w:jc w:val="center"/>
        <w:tblLayout w:type="fixed"/>
      </w:tblPr>
      <w:tblGrid>
        <w:gridCol w:w="2722"/>
        <w:gridCol w:w="1560"/>
        <w:gridCol w:w="2074"/>
        <w:gridCol w:w="1262"/>
        <w:gridCol w:w="1080"/>
        <w:gridCol w:w="1147"/>
      </w:tblGrid>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327,281,310.27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芜湖长江长置业有限公司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103,026,096.76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上海中瀚置业有限公司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256,676,000.00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浙江新湖房地产集团有限公司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270,792,733.83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杭州新湖美丽洲置业有限公司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422,007,907.98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衢州新湖房地产开发有限公司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266,902,398.95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九江新湖远洲置业有限公司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86,556,921.45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杭州兴和投资发展有限公司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420,679,422.11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196,000,000.00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98.00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绍兴百大房地产有限责任公司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绍兴市红太阳物业管理有限公司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是</w:t>
            </w:r>
          </w:p>
        </w:tc>
      </w:tr>
      <w:tr>
        <w:trPr>
          <w:trHeight w:val="46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温州新湖房地产开发有限公司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49,750,000.00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99. </w:t>
            </w:r>
            <w:r>
              <w:rPr>
                <w:rFonts w:ascii="SimSun" w:eastAsia="SimSun" w:hAnsi="SimSun" w:cs="SimSun"/>
                <w:color w:val="000000"/>
                <w:spacing w:val="0"/>
                <w:w w:val="100"/>
                <w:position w:val="0"/>
                <w:sz w:val="17"/>
                <w:szCs w:val="17"/>
              </w:rPr>
              <w:t xml:space="preserve">80 </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6"/>
                <w:szCs w:val="16"/>
              </w:rPr>
              <w:t>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是</w:t>
            </w:r>
          </w:p>
        </w:tc>
      </w:tr>
    </w:tbl>
    <w:p>
      <w:pPr>
        <w:pStyle w:val="Style21"/>
        <w:keepNext w:val="0"/>
        <w:keepLines w:val="0"/>
        <w:widowControl w:val="0"/>
        <w:shd w:val="clear" w:color="auto" w:fill="auto"/>
        <w:bidi w:val="0"/>
        <w:spacing w:before="0" w:after="0" w:line="240" w:lineRule="auto"/>
        <w:ind w:left="998" w:right="0" w:firstLine="0"/>
        <w:jc w:val="left"/>
        <w:rPr>
          <w:sz w:val="16"/>
          <w:szCs w:val="16"/>
        </w:rPr>
      </w:pPr>
      <w:r>
        <w:rPr>
          <w:color w:val="000000"/>
          <w:spacing w:val="0"/>
          <w:w w:val="100"/>
          <w:position w:val="0"/>
          <w:sz w:val="16"/>
          <w:szCs w:val="16"/>
        </w:rPr>
        <w:t>（续上表）</w:t>
      </w:r>
    </w:p>
    <w:p>
      <w:pPr>
        <w:widowControl w:val="0"/>
        <w:spacing w:after="99" w:line="1" w:lineRule="exact"/>
      </w:pPr>
    </w:p>
    <w:p>
      <w:pPr>
        <w:widowControl w:val="0"/>
        <w:spacing w:line="1" w:lineRule="exact"/>
      </w:pPr>
    </w:p>
    <w:tbl>
      <w:tblPr>
        <w:tblOverlap w:val="never"/>
        <w:jc w:val="center"/>
        <w:tblLayout w:type="fixed"/>
      </w:tblPr>
      <w:tblGrid>
        <w:gridCol w:w="2923"/>
        <w:gridCol w:w="1440"/>
        <w:gridCol w:w="1622"/>
        <w:gridCol w:w="3634"/>
      </w:tblGrid>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子公司全称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少数股东权益中用 于冲减少数股东损 益的金额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从母公司所有者权益中冲减子公司少数股东 分担的本期亏损超过少数股东在该子公司期 初所有者权益中所享有份额后的余额</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沈阳新湖房地产开发有限公司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泰安新湖房地产开发有限公司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江苏新湖宝华置业有限公司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苏州新湖置业有限公司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芜湖长江长置业有限公司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上海中瀚置业有限公司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浙江新湖房地产集团有限公司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杭州新湖美丽洲置业有限公司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衢州新湖房地产开发有限公司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九江新湖远洲置业有限公司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89,069,417.31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杭州兴和投资发展有限公司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 xml:space="preserve">16, 032, </w:t>
            </w:r>
            <w:r>
              <w:rPr>
                <w:rFonts w:ascii="SimSun" w:eastAsia="SimSun" w:hAnsi="SimSun" w:cs="SimSun"/>
                <w:color w:val="000000"/>
                <w:spacing w:val="0"/>
                <w:w w:val="100"/>
                <w:position w:val="0"/>
                <w:sz w:val="17"/>
                <w:szCs w:val="17"/>
              </w:rPr>
              <w:t xml:space="preserve">840. </w:t>
            </w:r>
            <w:r>
              <w:rPr>
                <w:rFonts w:ascii="SimSun" w:eastAsia="SimSun" w:hAnsi="SimSun" w:cs="SimSun"/>
                <w:color w:val="000000"/>
                <w:spacing w:val="0"/>
                <w:w w:val="100"/>
                <w:position w:val="0"/>
                <w:sz w:val="17"/>
                <w:szCs w:val="17"/>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绍兴百大房地产有限责任公司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23"/>
        <w:gridCol w:w="1440"/>
        <w:gridCol w:w="1622"/>
        <w:gridCol w:w="3634"/>
      </w:tblGrid>
      <w:tr>
        <w:trPr>
          <w:trHeight w:val="46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绍兴市红太阳物业管理有限公司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温州新湖房地产开发有限公司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200,505.34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9"/>
        <w:keepNext/>
        <w:keepLines/>
        <w:widowControl w:val="0"/>
        <w:shd w:val="clear" w:color="auto" w:fill="auto"/>
        <w:bidi w:val="0"/>
        <w:spacing w:before="0" w:after="200" w:line="240" w:lineRule="auto"/>
        <w:ind w:left="1160" w:right="0" w:firstLine="0"/>
        <w:jc w:val="left"/>
      </w:pPr>
      <w:bookmarkStart w:id="595" w:name="bookmark595"/>
      <w:bookmarkStart w:id="596" w:name="bookmark596"/>
      <w:bookmarkStart w:id="597" w:name="bookmark597"/>
      <w:r>
        <w:rPr>
          <w:color w:val="000000"/>
          <w:spacing w:val="0"/>
          <w:w w:val="100"/>
          <w:position w:val="0"/>
        </w:rPr>
        <w:t>［注］本公司直接持有该公司</w:t>
      </w:r>
      <w:r>
        <w:rPr>
          <w:color w:val="000000"/>
          <w:spacing w:val="0"/>
          <w:w w:val="100"/>
          <w:position w:val="0"/>
        </w:rPr>
        <w:t>90%</w:t>
      </w:r>
      <w:r>
        <w:rPr>
          <w:color w:val="000000"/>
          <w:spacing w:val="0"/>
          <w:w w:val="100"/>
          <w:position w:val="0"/>
        </w:rPr>
        <w:t>股权，本公司持股</w:t>
      </w:r>
      <w:r>
        <w:rPr>
          <w:color w:val="000000"/>
          <w:spacing w:val="0"/>
          <w:w w:val="100"/>
          <w:position w:val="0"/>
        </w:rPr>
        <w:t>98%</w:t>
      </w:r>
      <w:r>
        <w:rPr>
          <w:color w:val="000000"/>
          <w:spacing w:val="0"/>
          <w:w w:val="100"/>
          <w:position w:val="0"/>
        </w:rPr>
        <w:t>的上海新湖房地产开发有限公司持</w:t>
      </w:r>
      <w:bookmarkEnd w:id="595"/>
      <w:bookmarkEnd w:id="596"/>
      <w:bookmarkEnd w:id="597"/>
    </w:p>
    <w:p>
      <w:pPr>
        <w:pStyle w:val="Style49"/>
        <w:keepNext/>
        <w:keepLines/>
        <w:widowControl w:val="0"/>
        <w:shd w:val="clear" w:color="auto" w:fill="auto"/>
        <w:bidi w:val="0"/>
        <w:spacing w:before="0" w:after="200" w:line="240" w:lineRule="auto"/>
        <w:ind w:left="0" w:right="0" w:firstLine="740"/>
        <w:jc w:val="left"/>
      </w:pPr>
      <w:bookmarkStart w:id="598" w:name="bookmark598"/>
      <w:bookmarkStart w:id="599" w:name="bookmark599"/>
      <w:bookmarkStart w:id="600" w:name="bookmark600"/>
      <w:r>
        <w:rPr>
          <w:color w:val="000000"/>
          <w:spacing w:val="0"/>
          <w:w w:val="100"/>
          <w:position w:val="0"/>
        </w:rPr>
        <w:t>有该公司</w:t>
      </w:r>
      <w:r>
        <w:rPr>
          <w:color w:val="000000"/>
          <w:spacing w:val="0"/>
          <w:w w:val="100"/>
          <w:position w:val="0"/>
        </w:rPr>
        <w:t xml:space="preserve">10. </w:t>
      </w:r>
      <w:r>
        <w:rPr>
          <w:color w:val="000000"/>
          <w:spacing w:val="0"/>
          <w:w w:val="100"/>
          <w:position w:val="0"/>
        </w:rPr>
        <w:t>00%</w:t>
      </w:r>
      <w:r>
        <w:rPr>
          <w:color w:val="000000"/>
          <w:spacing w:val="0"/>
          <w:w w:val="100"/>
          <w:position w:val="0"/>
        </w:rPr>
        <w:t>股权，故本公司持有该公司</w:t>
      </w:r>
      <w:r>
        <w:rPr>
          <w:color w:val="000000"/>
          <w:spacing w:val="0"/>
          <w:w w:val="100"/>
          <w:position w:val="0"/>
        </w:rPr>
        <w:t>99.80%</w:t>
      </w:r>
      <w:r>
        <w:rPr>
          <w:color w:val="000000"/>
          <w:spacing w:val="0"/>
          <w:w w:val="100"/>
          <w:position w:val="0"/>
        </w:rPr>
        <w:t>的股权。</w:t>
      </w:r>
      <w:bookmarkEnd w:id="598"/>
      <w:bookmarkEnd w:id="599"/>
      <w:bookmarkEnd w:id="600"/>
    </w:p>
    <w:p>
      <w:pPr>
        <w:pStyle w:val="Style49"/>
        <w:keepNext/>
        <w:keepLines/>
        <w:widowControl w:val="0"/>
        <w:numPr>
          <w:ilvl w:val="0"/>
          <w:numId w:val="65"/>
        </w:numPr>
        <w:shd w:val="clear" w:color="auto" w:fill="auto"/>
        <w:bidi w:val="0"/>
        <w:spacing w:before="0" w:after="40" w:line="240" w:lineRule="auto"/>
        <w:ind w:left="1160" w:right="0" w:firstLine="0"/>
        <w:jc w:val="left"/>
      </w:pPr>
      <w:bookmarkStart w:id="601" w:name="bookmark601"/>
      <w:bookmarkStart w:id="602" w:name="bookmark602"/>
      <w:bookmarkStart w:id="603" w:name="bookmark603"/>
      <w:bookmarkStart w:id="604" w:name="bookmark604"/>
      <w:bookmarkEnd w:id="603"/>
      <w:r>
        <w:rPr>
          <w:color w:val="000000"/>
          <w:spacing w:val="0"/>
          <w:w w:val="100"/>
          <w:position w:val="0"/>
        </w:rPr>
        <w:t>非同一控制下企业合并取得的子公司</w:t>
      </w:r>
      <w:bookmarkEnd w:id="601"/>
      <w:bookmarkEnd w:id="602"/>
      <w:bookmarkEnd w:id="604"/>
    </w:p>
    <w:tbl>
      <w:tblPr>
        <w:tblOverlap w:val="never"/>
        <w:jc w:val="center"/>
        <w:tblLayout w:type="fixed"/>
      </w:tblPr>
      <w:tblGrid>
        <w:gridCol w:w="1886"/>
        <w:gridCol w:w="994"/>
        <w:gridCol w:w="850"/>
        <w:gridCol w:w="1133"/>
        <w:gridCol w:w="1330"/>
        <w:gridCol w:w="2496"/>
        <w:gridCol w:w="1171"/>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子公司全称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子公司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业务</w:t>
            </w:r>
          </w:p>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性质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注册资本</w:t>
            </w:r>
          </w:p>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经营 范围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组织机构 代码</w:t>
            </w:r>
          </w:p>
        </w:tc>
      </w:tr>
      <w:tr>
        <w:trPr>
          <w:trHeight w:val="391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6"/>
                <w:szCs w:val="16"/>
              </w:rPr>
            </w:pPr>
            <w:r>
              <w:rPr>
                <w:rFonts w:ascii="SimSun" w:eastAsia="SimSun" w:hAnsi="SimSun" w:cs="SimSun"/>
                <w:color w:val="000000"/>
                <w:spacing w:val="0"/>
                <w:w w:val="100"/>
                <w:position w:val="0"/>
                <w:sz w:val="16"/>
                <w:szCs w:val="16"/>
              </w:rPr>
              <w:t>浙江允升投资集团有</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嘉兴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实业投资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RMB40,400.00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0" w:lineRule="exact"/>
              <w:ind w:left="0" w:right="0" w:firstLine="0"/>
              <w:jc w:val="both"/>
              <w:rPr>
                <w:sz w:val="16"/>
                <w:szCs w:val="16"/>
              </w:rPr>
            </w:pPr>
            <w:r>
              <w:rPr>
                <w:rFonts w:ascii="SimSun" w:eastAsia="SimSun" w:hAnsi="SimSun" w:cs="SimSun"/>
                <w:color w:val="000000"/>
                <w:spacing w:val="0"/>
                <w:w w:val="100"/>
                <w:position w:val="0"/>
                <w:sz w:val="16"/>
                <w:szCs w:val="16"/>
              </w:rPr>
              <w:t>从事高等级公路及沿线建设； 实业投资；日用百货、皮革制 品、针纺制品、五金产品、燃 料油、化工产品（不含危险化 学品及易制毒化学品）、家具、 一般劳保用品、建筑材料、金 属材料、电子产品、机械设备、 金银饰品的销售；从事进出口 业务；社会经济咨询服务；市 场调查；建筑安装；路桥工程 技术咨询、测量（涉及资质业 务的凭资质证书经营）；自有 房屋租赁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71250120-9</w:t>
            </w:r>
          </w:p>
        </w:tc>
      </w:tr>
      <w:tr>
        <w:trPr>
          <w:trHeight w:val="271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140" w:right="0" w:firstLine="0"/>
              <w:jc w:val="left"/>
              <w:rPr>
                <w:sz w:val="16"/>
                <w:szCs w:val="16"/>
              </w:rPr>
            </w:pPr>
            <w:r>
              <w:rPr>
                <w:rFonts w:ascii="SimSun" w:eastAsia="SimSun" w:hAnsi="SimSun" w:cs="SimSun"/>
                <w:color w:val="000000"/>
                <w:spacing w:val="0"/>
                <w:w w:val="100"/>
                <w:position w:val="0"/>
                <w:sz w:val="16"/>
                <w:szCs w:val="16"/>
              </w:rPr>
              <w:t>杭州大清谷旅游开发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旅游服务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RMB503.00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9" w:lineRule="exact"/>
              <w:ind w:left="0" w:right="0" w:firstLine="0"/>
              <w:jc w:val="both"/>
              <w:rPr>
                <w:sz w:val="16"/>
                <w:szCs w:val="16"/>
              </w:rPr>
            </w:pPr>
            <w:r>
              <w:rPr>
                <w:rFonts w:ascii="SimSun" w:eastAsia="SimSun" w:hAnsi="SimSun" w:cs="SimSun"/>
                <w:color w:val="000000"/>
                <w:spacing w:val="0"/>
                <w:w w:val="100"/>
                <w:position w:val="0"/>
                <w:sz w:val="16"/>
                <w:szCs w:val="16"/>
              </w:rPr>
              <w:t>许可经营项目：无。一般经营 项目：服务：旅游项目的信息 咨询，农业生态观光，弓箭， 摄影，垂钓，骑马，沙滩排球， 公园定向；工艺美术品零售， 其他无需报经审批的一切合 法项目。（上述经营范围不含 国家法律法规规定禁止、限制 和许可经营的项目。）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71958549-2</w:t>
            </w:r>
          </w:p>
        </w:tc>
      </w:tr>
      <w:tr>
        <w:trPr>
          <w:trHeight w:val="18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140" w:right="0" w:firstLine="0"/>
              <w:jc w:val="left"/>
              <w:rPr>
                <w:sz w:val="16"/>
                <w:szCs w:val="16"/>
              </w:rPr>
            </w:pPr>
            <w:r>
              <w:rPr>
                <w:rFonts w:ascii="SimSun" w:eastAsia="SimSun" w:hAnsi="SimSun" w:cs="SimSun"/>
                <w:color w:val="000000"/>
                <w:spacing w:val="0"/>
                <w:w w:val="100"/>
                <w:position w:val="0"/>
                <w:sz w:val="16"/>
                <w:szCs w:val="16"/>
              </w:rPr>
              <w:t>嘉兴新国浩商贸有限</w:t>
            </w:r>
          </w:p>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嘉兴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商业贸易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RMB4,660.00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9" w:lineRule="exact"/>
              <w:ind w:left="0" w:right="0" w:firstLine="0"/>
              <w:jc w:val="both"/>
              <w:rPr>
                <w:sz w:val="16"/>
                <w:szCs w:val="16"/>
              </w:rPr>
            </w:pPr>
            <w:r>
              <w:rPr>
                <w:rFonts w:ascii="SimSun" w:eastAsia="SimSun" w:hAnsi="SimSun" w:cs="SimSun"/>
                <w:color w:val="000000"/>
                <w:spacing w:val="0"/>
                <w:w w:val="100"/>
                <w:position w:val="0"/>
                <w:sz w:val="16"/>
                <w:szCs w:val="16"/>
              </w:rPr>
              <w:t>木竹材、建筑装饰材料、机电 产品、金属材料、家用电器、 五金及配件、服装、鞋帽、电 子产品及通讯设备、纸张的销 售；社会经济咨询服务；市场 调查。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70441071-0</w:t>
            </w:r>
          </w:p>
        </w:tc>
      </w:tr>
      <w:tr>
        <w:trPr>
          <w:trHeight w:val="12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新湖期货有限公司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商品、金融 期货经纪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RMB22,500.00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6"/>
                <w:szCs w:val="16"/>
              </w:rPr>
            </w:pPr>
            <w:r>
              <w:rPr>
                <w:rFonts w:ascii="SimSun" w:eastAsia="SimSun" w:hAnsi="SimSun" w:cs="SimSun"/>
                <w:color w:val="000000"/>
                <w:spacing w:val="0"/>
                <w:w w:val="100"/>
                <w:position w:val="0"/>
                <w:sz w:val="16"/>
                <w:szCs w:val="16"/>
              </w:rPr>
              <w:t>商品期货经纪、金融期货经 纪、期货投资咨询、资产管理。</w:t>
            </w:r>
          </w:p>
          <w:p>
            <w:pPr>
              <w:pStyle w:val="Style25"/>
              <w:keepNext w:val="0"/>
              <w:keepLines w:val="0"/>
              <w:widowControl w:val="0"/>
              <w:shd w:val="clear" w:color="auto" w:fill="auto"/>
              <w:bidi w:val="0"/>
              <w:spacing w:before="0" w:after="0" w:line="305" w:lineRule="exact"/>
              <w:ind w:left="0" w:right="0" w:firstLine="0"/>
              <w:jc w:val="both"/>
              <w:rPr>
                <w:sz w:val="16"/>
                <w:szCs w:val="16"/>
              </w:rPr>
            </w:pPr>
            <w:r>
              <w:rPr>
                <w:rFonts w:ascii="SimSun" w:eastAsia="SimSun" w:hAnsi="SimSun" w:cs="SimSun"/>
                <w:color w:val="000000"/>
                <w:spacing w:val="0"/>
                <w:w w:val="100"/>
                <w:position w:val="0"/>
                <w:sz w:val="16"/>
                <w:szCs w:val="16"/>
              </w:rPr>
              <w:t>（企业经营涉及行政许可的， 凭许可证件经营）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10002267-X</w:t>
            </w:r>
          </w:p>
        </w:tc>
      </w:tr>
      <w:tr>
        <w:trPr>
          <w:trHeight w:val="47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浙江新兰得置业有限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RMB20,408.00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许可经营项目：房地产开发、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78828354-3</w:t>
            </w:r>
          </w:p>
        </w:tc>
      </w:tr>
    </w:tbl>
    <w:p>
      <w:pPr>
        <w:widowControl w:val="0"/>
        <w:spacing w:line="1" w:lineRule="exact"/>
      </w:pPr>
      <w:r>
        <w:br w:type="page"/>
      </w:r>
    </w:p>
    <w:tbl>
      <w:tblPr>
        <w:tblOverlap w:val="never"/>
        <w:jc w:val="center"/>
        <w:tblLayout w:type="fixed"/>
      </w:tblPr>
      <w:tblGrid>
        <w:gridCol w:w="1886"/>
        <w:gridCol w:w="994"/>
        <w:gridCol w:w="850"/>
        <w:gridCol w:w="1133"/>
        <w:gridCol w:w="1330"/>
        <w:gridCol w:w="2496"/>
        <w:gridCol w:w="1171"/>
      </w:tblGrid>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经营。一般经营项目：无。</w:t>
            </w:r>
          </w:p>
        </w:tc>
        <w:tc>
          <w:tcPr>
            <w:tcBorders>
              <w:top w:val="single" w:sz="4"/>
              <w:left w:val="single" w:sz="4"/>
            </w:tcBorders>
            <w:shd w:val="clear" w:color="auto" w:fill="FFFFFF"/>
            <w:vAlign w:val="top"/>
          </w:tcPr>
          <w:p>
            <w:pPr>
              <w:widowControl w:val="0"/>
              <w:rPr>
                <w:sz w:val="10"/>
                <w:szCs w:val="10"/>
              </w:rPr>
            </w:pPr>
          </w:p>
        </w:tc>
      </w:tr>
      <w:tr>
        <w:trPr>
          <w:trHeight w:val="12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6"/>
                <w:szCs w:val="16"/>
              </w:rPr>
            </w:pPr>
            <w:r>
              <w:rPr>
                <w:rFonts w:ascii="SimSun" w:eastAsia="SimSun" w:hAnsi="SimSun" w:cs="SimSun"/>
                <w:color w:val="000000"/>
                <w:spacing w:val="0"/>
                <w:w w:val="100"/>
                <w:position w:val="0"/>
                <w:sz w:val="16"/>
                <w:szCs w:val="16"/>
              </w:rPr>
              <w:t>丰宁承龙矿业有限公</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丰宁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矿产品勘 查、购销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RMB1,200.00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矿产资源勘察（金、银、钼） ［矿产资源勘察许可证有效期 至</w:t>
            </w: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7"/>
                <w:szCs w:val="17"/>
              </w:rPr>
              <w:t>25</w:t>
            </w:r>
            <w:r>
              <w:rPr>
                <w:rFonts w:ascii="SimSun" w:eastAsia="SimSun" w:hAnsi="SimSun" w:cs="SimSun"/>
                <w:color w:val="000000"/>
                <w:spacing w:val="0"/>
                <w:w w:val="100"/>
                <w:position w:val="0"/>
                <w:sz w:val="16"/>
                <w:szCs w:val="16"/>
              </w:rPr>
              <w:t>日］;矿产 品购销；五金配件、建材购销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79957349-0</w:t>
            </w:r>
          </w:p>
        </w:tc>
      </w:tr>
      <w:tr>
        <w:trPr>
          <w:trHeight w:val="151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6"/>
                <w:szCs w:val="16"/>
              </w:rPr>
            </w:pPr>
            <w:r>
              <w:rPr>
                <w:rFonts w:ascii="SimSun" w:eastAsia="SimSun" w:hAnsi="SimSun" w:cs="SimSun"/>
                <w:color w:val="000000"/>
                <w:spacing w:val="0"/>
                <w:w w:val="100"/>
                <w:position w:val="0"/>
                <w:sz w:val="16"/>
                <w:szCs w:val="16"/>
              </w:rPr>
              <w:t>浙江澳辰地产发展有</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兰溪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RMB10,000.00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0" w:lineRule="exact"/>
              <w:ind w:left="0" w:right="0" w:firstLine="0"/>
              <w:jc w:val="left"/>
              <w:rPr>
                <w:sz w:val="16"/>
                <w:szCs w:val="16"/>
              </w:rPr>
            </w:pPr>
            <w:r>
              <w:rPr>
                <w:rFonts w:ascii="SimSun" w:eastAsia="SimSun" w:hAnsi="SimSun" w:cs="SimSun"/>
                <w:color w:val="000000"/>
                <w:spacing w:val="0"/>
                <w:w w:val="100"/>
                <w:position w:val="0"/>
                <w:sz w:val="16"/>
                <w:szCs w:val="16"/>
              </w:rPr>
              <w:t>许可经营项目：房地产开发、 经营；一般经营项目：室内外 装饰、装潢。（上述经营范围 不含国家法律法规规定禁止、 限制和许可经营的项目。）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75192390-6</w:t>
            </w:r>
          </w:p>
        </w:tc>
      </w:tr>
      <w:tr>
        <w:trPr>
          <w:trHeight w:val="21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6"/>
                <w:szCs w:val="16"/>
              </w:rPr>
            </w:pPr>
            <w:r>
              <w:rPr>
                <w:rFonts w:ascii="SimSun" w:eastAsia="SimSun" w:hAnsi="SimSun" w:cs="SimSun"/>
                <w:color w:val="000000"/>
                <w:spacing w:val="0"/>
                <w:w w:val="100"/>
                <w:position w:val="0"/>
                <w:sz w:val="16"/>
                <w:szCs w:val="16"/>
              </w:rPr>
              <w:t>平阳县利得海涂围垦</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平阳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海涂开发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RMB6,034.62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0" w:lineRule="exact"/>
              <w:ind w:left="0" w:right="0" w:firstLine="0"/>
              <w:jc w:val="left"/>
              <w:rPr>
                <w:sz w:val="16"/>
                <w:szCs w:val="16"/>
              </w:rPr>
            </w:pPr>
            <w:r>
              <w:rPr>
                <w:rFonts w:ascii="SimSun" w:eastAsia="SimSun" w:hAnsi="SimSun" w:cs="SimSun"/>
                <w:color w:val="000000"/>
                <w:spacing w:val="0"/>
                <w:w w:val="100"/>
                <w:position w:val="0"/>
                <w:sz w:val="16"/>
                <w:szCs w:val="16"/>
              </w:rPr>
              <w:t>许可经营项目：建筑用石料</w:t>
            </w:r>
          </w:p>
          <w:p>
            <w:pPr>
              <w:pStyle w:val="Style25"/>
              <w:keepNext w:val="0"/>
              <w:keepLines w:val="0"/>
              <w:widowControl w:val="0"/>
              <w:shd w:val="clear" w:color="auto" w:fill="auto"/>
              <w:bidi w:val="0"/>
              <w:spacing w:before="0" w:after="0" w:line="300" w:lineRule="exact"/>
              <w:ind w:left="0" w:right="0" w:firstLine="0"/>
              <w:jc w:val="left"/>
              <w:rPr>
                <w:sz w:val="16"/>
                <w:szCs w:val="16"/>
              </w:rPr>
            </w:pPr>
            <w:r>
              <w:rPr>
                <w:rFonts w:ascii="SimSun" w:eastAsia="SimSun" w:hAnsi="SimSun" w:cs="SimSun"/>
                <w:color w:val="000000"/>
                <w:spacing w:val="0"/>
                <w:w w:val="100"/>
                <w:position w:val="0"/>
                <w:sz w:val="16"/>
                <w:szCs w:val="16"/>
              </w:rPr>
              <w:t>（凝灰岩）露天开采（具体详 见采矿许可证）。一般经营项 目：海涂开发。（上述经营范 围不包含国家法律法规规定 禁止、限制和许可经营的项 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70436530-7</w:t>
            </w:r>
          </w:p>
        </w:tc>
      </w:tr>
    </w:tbl>
    <w:p>
      <w:pPr>
        <w:pStyle w:val="Style21"/>
        <w:keepNext w:val="0"/>
        <w:keepLines w:val="0"/>
        <w:widowControl w:val="0"/>
        <w:shd w:val="clear" w:color="auto" w:fill="auto"/>
        <w:bidi w:val="0"/>
        <w:spacing w:before="0" w:after="0" w:line="240" w:lineRule="auto"/>
        <w:ind w:left="1013" w:right="0" w:firstLine="0"/>
        <w:jc w:val="left"/>
        <w:rPr>
          <w:sz w:val="16"/>
          <w:szCs w:val="16"/>
        </w:rPr>
      </w:pPr>
      <w:r>
        <w:rPr>
          <w:color w:val="000000"/>
          <w:spacing w:val="0"/>
          <w:w w:val="100"/>
          <w:position w:val="0"/>
          <w:sz w:val="16"/>
          <w:szCs w:val="16"/>
        </w:rPr>
        <w:t>（续上表）</w:t>
      </w:r>
    </w:p>
    <w:p>
      <w:pPr>
        <w:widowControl w:val="0"/>
        <w:spacing w:after="99" w:line="1" w:lineRule="exact"/>
      </w:pPr>
    </w:p>
    <w:p>
      <w:pPr>
        <w:widowControl w:val="0"/>
        <w:spacing w:line="1" w:lineRule="exact"/>
      </w:pPr>
    </w:p>
    <w:tbl>
      <w:tblPr>
        <w:tblOverlap w:val="never"/>
        <w:jc w:val="center"/>
        <w:tblLayout w:type="fixed"/>
      </w:tblPr>
      <w:tblGrid>
        <w:gridCol w:w="3005"/>
        <w:gridCol w:w="1704"/>
        <w:gridCol w:w="1982"/>
        <w:gridCol w:w="888"/>
        <w:gridCol w:w="898"/>
        <w:gridCol w:w="1296"/>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子公司全称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期末实际 出资额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实质上构成对子公司 净投资的其他项目余额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持股比 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表决权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是否合并报表</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浙江允升投资集团有限公司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401,473,476.79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杭州大清谷旅游开发有限公司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14,986,939.32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嘉兴新国浩商贸有限公司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29,196,913.64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新湖期货有限公司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416,500,000.00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91.67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浙江新兰得置业有限公司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239,080,000.00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丰宁承龙矿业有限公司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 xml:space="preserve">130,000, </w:t>
            </w:r>
            <w:r>
              <w:rPr>
                <w:rFonts w:ascii="SimSun" w:eastAsia="SimSun" w:hAnsi="SimSun" w:cs="SimSun"/>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浙江澳辰地产发展有限公司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155,992,750.00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6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平阳县利得海涂围垦开发有限公司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1,110,000,000.00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bl>
    <w:p>
      <w:pPr>
        <w:pStyle w:val="Style49"/>
        <w:keepNext/>
        <w:keepLines/>
        <w:widowControl w:val="0"/>
        <w:shd w:val="clear" w:color="auto" w:fill="auto"/>
        <w:bidi w:val="0"/>
        <w:spacing w:before="0" w:after="140" w:line="240" w:lineRule="auto"/>
        <w:ind w:left="1080" w:right="0" w:firstLine="0"/>
        <w:jc w:val="left"/>
      </w:pPr>
      <w:bookmarkStart w:id="605" w:name="bookmark605"/>
      <w:bookmarkStart w:id="606" w:name="bookmark606"/>
      <w:bookmarkStart w:id="607" w:name="bookmark607"/>
      <w:r>
        <w:rPr>
          <w:color w:val="000000"/>
          <w:spacing w:val="0"/>
          <w:w w:val="100"/>
          <w:position w:val="0"/>
        </w:rPr>
        <w:t>（续上表）</w:t>
      </w:r>
      <w:bookmarkEnd w:id="605"/>
      <w:bookmarkEnd w:id="606"/>
      <w:bookmarkEnd w:id="607"/>
    </w:p>
    <w:tbl>
      <w:tblPr>
        <w:tblOverlap w:val="never"/>
        <w:jc w:val="center"/>
        <w:tblLayout w:type="fixed"/>
      </w:tblPr>
      <w:tblGrid>
        <w:gridCol w:w="3019"/>
        <w:gridCol w:w="1704"/>
        <w:gridCol w:w="1968"/>
        <w:gridCol w:w="3096"/>
      </w:tblGrid>
      <w:tr>
        <w:trPr>
          <w:trHeight w:val="9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子公司全称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少数股东权益中用于冲 减少数股东损益的金额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从母公司所有者权益中冲减子公司少 数股东分担的本期亏损超过少数股东 在该子公司期初所有者权益中所享有 份额后的余额</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浙江允升投资集团有限公司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杭州大清谷旅游开发有限公司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-288,664.68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791,664.68</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嘉兴新国浩商贸有限公司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新湖期货有限公司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54,403,296.24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019"/>
        <w:gridCol w:w="1704"/>
        <w:gridCol w:w="1968"/>
        <w:gridCol w:w="3096"/>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浙江新兰得置业有限公司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丰宁承龙矿业有限公司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29,844,881.72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浙江澳辰地产发展有限公司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平阳县利得海涂围垦开发有限公司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820,841,968.32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171" w:right="0" w:firstLine="0"/>
        <w:jc w:val="left"/>
        <w:rPr>
          <w:sz w:val="20"/>
          <w:szCs w:val="20"/>
        </w:rPr>
      </w:pPr>
      <w:r>
        <w:rPr>
          <w:color w:val="000000"/>
          <w:spacing w:val="0"/>
          <w:w w:val="100"/>
          <w:position w:val="0"/>
          <w:sz w:val="20"/>
          <w:szCs w:val="20"/>
        </w:rPr>
        <w:t>（二）合并范围发生变更的说明</w:t>
      </w:r>
    </w:p>
    <w:p>
      <w:pPr>
        <w:widowControl w:val="0"/>
        <w:spacing w:after="179" w:line="1" w:lineRule="exact"/>
      </w:pPr>
    </w:p>
    <w:p>
      <w:pPr>
        <w:pStyle w:val="Style13"/>
        <w:keepNext w:val="0"/>
        <w:keepLines w:val="0"/>
        <w:widowControl w:val="0"/>
        <w:numPr>
          <w:ilvl w:val="0"/>
          <w:numId w:val="67"/>
        </w:numPr>
        <w:shd w:val="clear" w:color="auto" w:fill="auto"/>
        <w:bidi w:val="0"/>
        <w:spacing w:before="0" w:after="180" w:line="240" w:lineRule="auto"/>
        <w:ind w:left="1160" w:right="0" w:firstLine="0"/>
        <w:jc w:val="left"/>
      </w:pPr>
      <w:bookmarkStart w:id="608" w:name="bookmark608"/>
      <w:bookmarkEnd w:id="608"/>
      <w:r>
        <w:rPr>
          <w:color w:val="000000"/>
          <w:spacing w:val="0"/>
          <w:w w:val="100"/>
          <w:position w:val="0"/>
        </w:rPr>
        <w:t>报告期新纳入合并财务报表范围的子公司</w:t>
      </w:r>
    </w:p>
    <w:p>
      <w:pPr>
        <w:pStyle w:val="Style1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因直接设立或投资等方式而增加子公司的情况说明</w:t>
      </w:r>
    </w:p>
    <w:p>
      <w:pPr>
        <w:pStyle w:val="Style13"/>
        <w:keepNext w:val="0"/>
        <w:keepLines w:val="0"/>
        <w:widowControl w:val="0"/>
        <w:shd w:val="clear" w:color="auto" w:fill="auto"/>
        <w:tabs>
          <w:tab w:pos="1476" w:val="left"/>
        </w:tabs>
        <w:bidi w:val="0"/>
        <w:spacing w:before="0" w:after="0" w:line="408" w:lineRule="exact"/>
        <w:ind w:left="740" w:right="0" w:firstLine="420"/>
        <w:jc w:val="both"/>
      </w:pPr>
      <w:bookmarkStart w:id="609" w:name="bookmark609"/>
      <w:r>
        <w:rPr>
          <w:color w:val="000000"/>
          <w:spacing w:val="0"/>
          <w:w w:val="100"/>
          <w:position w:val="0"/>
        </w:rPr>
        <w:t>1</w:t>
      </w:r>
      <w:bookmarkEnd w:id="609"/>
      <w:r>
        <w:rPr>
          <w:color w:val="000000"/>
          <w:spacing w:val="0"/>
          <w:w w:val="100"/>
          <w:position w:val="0"/>
        </w:rPr>
        <w:t>）</w:t>
        <w:tab/>
      </w:r>
      <w:r>
        <w:rPr>
          <w:color w:val="000000"/>
          <w:spacing w:val="0"/>
          <w:w w:val="100"/>
          <w:position w:val="0"/>
        </w:rPr>
        <w:t>本期公司与上海逸合投资管理有限公司、上海颐腾投资合伙企业（有限合伙）共同出资 设立乐清新湖置业有限公司，于</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 xml:space="preserve">日办妥工商设立登记手续，并取得注册号为 </w:t>
      </w:r>
      <w:r>
        <w:rPr>
          <w:color w:val="000000"/>
          <w:spacing w:val="0"/>
          <w:w w:val="100"/>
          <w:position w:val="0"/>
        </w:rPr>
        <w:t>330382000259054</w:t>
      </w:r>
      <w:r>
        <w:rPr>
          <w:color w:val="000000"/>
          <w:spacing w:val="0"/>
          <w:w w:val="100"/>
          <w:position w:val="0"/>
        </w:rPr>
        <w:t>的《企业法人营业执照》。该公司注册资本</w:t>
      </w:r>
      <w:r>
        <w:rPr>
          <w:color w:val="000000"/>
          <w:spacing w:val="0"/>
          <w:w w:val="100"/>
          <w:position w:val="0"/>
        </w:rPr>
        <w:t>10,000</w:t>
      </w:r>
      <w:r>
        <w:rPr>
          <w:color w:val="000000"/>
          <w:spacing w:val="0"/>
          <w:w w:val="100"/>
          <w:position w:val="0"/>
        </w:rPr>
        <w:t>万元，公司出资</w:t>
      </w:r>
      <w:r>
        <w:rPr>
          <w:color w:val="000000"/>
          <w:spacing w:val="0"/>
          <w:w w:val="100"/>
          <w:position w:val="0"/>
        </w:rPr>
        <w:t>6,500</w:t>
      </w:r>
      <w:r>
        <w:rPr>
          <w:color w:val="000000"/>
          <w:spacing w:val="0"/>
          <w:w w:val="100"/>
          <w:position w:val="0"/>
        </w:rPr>
        <w:t>万 元，占其注册资本的</w:t>
      </w:r>
      <w:r>
        <w:rPr>
          <w:color w:val="000000"/>
          <w:spacing w:val="0"/>
          <w:w w:val="100"/>
          <w:position w:val="0"/>
        </w:rPr>
        <w:t>65%，</w:t>
      </w:r>
      <w:r>
        <w:rPr>
          <w:color w:val="000000"/>
          <w:spacing w:val="0"/>
          <w:w w:val="100"/>
          <w:position w:val="0"/>
        </w:rPr>
        <w:t>拥有对其的实质控制权，故自该公司成立之日起，将其纳入合并财 务报表范围。</w:t>
      </w:r>
    </w:p>
    <w:p>
      <w:pPr>
        <w:pStyle w:val="Style13"/>
        <w:keepNext w:val="0"/>
        <w:keepLines w:val="0"/>
        <w:widowControl w:val="0"/>
        <w:shd w:val="clear" w:color="auto" w:fill="auto"/>
        <w:tabs>
          <w:tab w:pos="1476" w:val="left"/>
        </w:tabs>
        <w:bidi w:val="0"/>
        <w:spacing w:before="0" w:after="0" w:line="408" w:lineRule="exact"/>
        <w:ind w:left="740" w:right="0" w:firstLine="420"/>
        <w:jc w:val="both"/>
      </w:pPr>
      <w:bookmarkStart w:id="610" w:name="bookmark610"/>
      <w:r>
        <w:rPr>
          <w:color w:val="000000"/>
          <w:spacing w:val="0"/>
          <w:w w:val="100"/>
          <w:position w:val="0"/>
        </w:rPr>
        <w:t>2</w:t>
      </w:r>
      <w:bookmarkEnd w:id="610"/>
      <w:r>
        <w:rPr>
          <w:color w:val="000000"/>
          <w:spacing w:val="0"/>
          <w:w w:val="100"/>
          <w:position w:val="0"/>
        </w:rPr>
        <w:t>）</w:t>
        <w:tab/>
      </w:r>
      <w:r>
        <w:rPr>
          <w:color w:val="000000"/>
          <w:spacing w:val="0"/>
          <w:w w:val="100"/>
          <w:position w:val="0"/>
        </w:rPr>
        <w:t xml:space="preserve">本期公司全资子公司苏州新湖置业有限公司出资设立苏州望湖建筑装饰有限公司，于 </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w:t>
      </w:r>
      <w:r>
        <w:rPr>
          <w:color w:val="000000"/>
          <w:spacing w:val="0"/>
          <w:w w:val="100"/>
          <w:position w:val="0"/>
        </w:rPr>
        <w:t>日办妥工商设立登记手续，并取得注册号为</w:t>
      </w:r>
      <w:r>
        <w:rPr>
          <w:color w:val="000000"/>
          <w:spacing w:val="0"/>
          <w:w w:val="100"/>
          <w:position w:val="0"/>
        </w:rPr>
        <w:t>320584000366340</w:t>
      </w:r>
      <w:r>
        <w:rPr>
          <w:color w:val="000000"/>
          <w:spacing w:val="0"/>
          <w:w w:val="100"/>
          <w:position w:val="0"/>
        </w:rPr>
        <w:t>的《企业法人营业 执照》。该公司注册资本</w:t>
      </w:r>
      <w:r>
        <w:rPr>
          <w:color w:val="000000"/>
          <w:spacing w:val="0"/>
          <w:w w:val="100"/>
          <w:position w:val="0"/>
        </w:rPr>
        <w:t>1,000</w:t>
      </w:r>
      <w:r>
        <w:rPr>
          <w:color w:val="000000"/>
          <w:spacing w:val="0"/>
          <w:w w:val="100"/>
          <w:position w:val="0"/>
        </w:rPr>
        <w:t>万元，苏州新湖置业有限公司出资</w:t>
      </w:r>
      <w:r>
        <w:rPr>
          <w:color w:val="000000"/>
          <w:spacing w:val="0"/>
          <w:w w:val="100"/>
          <w:position w:val="0"/>
        </w:rPr>
        <w:t>1,000</w:t>
      </w:r>
      <w:r>
        <w:rPr>
          <w:color w:val="000000"/>
          <w:spacing w:val="0"/>
          <w:w w:val="100"/>
          <w:position w:val="0"/>
        </w:rPr>
        <w:t xml:space="preserve">万元，占其注册资本的 </w:t>
      </w:r>
      <w:r>
        <w:rPr>
          <w:color w:val="000000"/>
          <w:spacing w:val="0"/>
          <w:w w:val="100"/>
          <w:position w:val="0"/>
        </w:rPr>
        <w:t>100%</w:t>
      </w:r>
      <w:r>
        <w:rPr>
          <w:color w:val="000000"/>
          <w:spacing w:val="0"/>
          <w:w w:val="100"/>
          <w:position w:val="0"/>
        </w:rPr>
        <w:t>，拥有对其的实质控制权，故自该公司成立之日起，将其纳入合并财务报表范围。</w:t>
      </w:r>
    </w:p>
    <w:p>
      <w:pPr>
        <w:pStyle w:val="Style13"/>
        <w:keepNext w:val="0"/>
        <w:keepLines w:val="0"/>
        <w:widowControl w:val="0"/>
        <w:shd w:val="clear" w:color="auto" w:fill="auto"/>
        <w:tabs>
          <w:tab w:pos="1476" w:val="left"/>
        </w:tabs>
        <w:bidi w:val="0"/>
        <w:spacing w:before="0" w:after="80" w:line="408" w:lineRule="exact"/>
        <w:ind w:left="740" w:right="0" w:firstLine="420"/>
        <w:jc w:val="both"/>
      </w:pPr>
      <w:bookmarkStart w:id="611" w:name="bookmark611"/>
      <w:r>
        <w:rPr>
          <w:color w:val="000000"/>
          <w:spacing w:val="0"/>
          <w:w w:val="100"/>
          <w:position w:val="0"/>
        </w:rPr>
        <w:t>3</w:t>
      </w:r>
      <w:bookmarkEnd w:id="611"/>
      <w:r>
        <w:rPr>
          <w:color w:val="000000"/>
          <w:spacing w:val="0"/>
          <w:w w:val="100"/>
          <w:position w:val="0"/>
        </w:rPr>
        <w:t>）</w:t>
        <w:tab/>
      </w:r>
      <w:r>
        <w:rPr>
          <w:color w:val="000000"/>
          <w:spacing w:val="0"/>
          <w:w w:val="100"/>
          <w:position w:val="0"/>
        </w:rPr>
        <w:t>本期公司与自然人章烈成、章雷共同出资设立平阳伟成置业有限公司，于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 xml:space="preserve">月 </w:t>
      </w:r>
      <w:r>
        <w:rPr>
          <w:color w:val="000000"/>
          <w:spacing w:val="0"/>
          <w:w w:val="100"/>
          <w:position w:val="0"/>
        </w:rPr>
        <w:t>14</w:t>
      </w:r>
      <w:r>
        <w:rPr>
          <w:color w:val="000000"/>
          <w:spacing w:val="0"/>
          <w:w w:val="100"/>
          <w:position w:val="0"/>
        </w:rPr>
        <w:t>日办妥工商设立登记手续，并取得注册号为</w:t>
      </w:r>
      <w:r>
        <w:rPr>
          <w:color w:val="000000"/>
          <w:spacing w:val="0"/>
          <w:w w:val="100"/>
          <w:position w:val="0"/>
        </w:rPr>
        <w:t>330326000085779</w:t>
      </w:r>
      <w:r>
        <w:rPr>
          <w:color w:val="000000"/>
          <w:spacing w:val="0"/>
          <w:w w:val="100"/>
          <w:position w:val="0"/>
        </w:rPr>
        <w:t>的《企业法人营业执照》。该 公司注册资本</w:t>
      </w:r>
      <w:r>
        <w:rPr>
          <w:color w:val="000000"/>
          <w:spacing w:val="0"/>
          <w:w w:val="100"/>
          <w:position w:val="0"/>
        </w:rPr>
        <w:t>1,000</w:t>
      </w:r>
      <w:r>
        <w:rPr>
          <w:color w:val="000000"/>
          <w:spacing w:val="0"/>
          <w:w w:val="100"/>
          <w:position w:val="0"/>
        </w:rPr>
        <w:t>万元，公司出资</w:t>
      </w:r>
      <w:r>
        <w:rPr>
          <w:color w:val="000000"/>
          <w:spacing w:val="0"/>
          <w:w w:val="100"/>
          <w:position w:val="0"/>
        </w:rPr>
        <w:t>510</w:t>
      </w:r>
      <w:r>
        <w:rPr>
          <w:color w:val="000000"/>
          <w:spacing w:val="0"/>
          <w:w w:val="100"/>
          <w:position w:val="0"/>
        </w:rPr>
        <w:t>万元，占其注册资本的</w:t>
      </w:r>
      <w:r>
        <w:rPr>
          <w:color w:val="000000"/>
          <w:spacing w:val="0"/>
          <w:w w:val="100"/>
          <w:position w:val="0"/>
        </w:rPr>
        <w:t>51%，</w:t>
      </w:r>
      <w:r>
        <w:rPr>
          <w:color w:val="000000"/>
          <w:spacing w:val="0"/>
          <w:w w:val="100"/>
          <w:position w:val="0"/>
        </w:rPr>
        <w:t>拥有对其的实质控制权, 故自该公司成立之日起，将其纳入合并财务报表范围。</w:t>
      </w:r>
    </w:p>
    <w:p>
      <w:pPr>
        <w:pStyle w:val="Style13"/>
        <w:keepNext w:val="0"/>
        <w:keepLines w:val="0"/>
        <w:widowControl w:val="0"/>
        <w:shd w:val="clear" w:color="auto" w:fill="auto"/>
        <w:tabs>
          <w:tab w:pos="1476" w:val="left"/>
        </w:tabs>
        <w:bidi w:val="0"/>
        <w:spacing w:before="0" w:after="0" w:line="459" w:lineRule="exact"/>
        <w:ind w:left="740" w:right="0" w:firstLine="420"/>
        <w:jc w:val="both"/>
      </w:pPr>
      <w:bookmarkStart w:id="612" w:name="bookmark612"/>
      <w:r>
        <w:rPr>
          <w:color w:val="000000"/>
          <w:spacing w:val="0"/>
          <w:w w:val="100"/>
          <w:position w:val="0"/>
        </w:rPr>
        <w:t>4</w:t>
      </w:r>
      <w:bookmarkEnd w:id="612"/>
      <w:r>
        <w:rPr>
          <w:color w:val="000000"/>
          <w:spacing w:val="0"/>
          <w:w w:val="100"/>
          <w:position w:val="0"/>
        </w:rPr>
        <w:t>）</w:t>
        <w:tab/>
      </w:r>
      <w:r>
        <w:rPr>
          <w:color w:val="000000"/>
          <w:spacing w:val="0"/>
          <w:w w:val="100"/>
          <w:position w:val="0"/>
        </w:rPr>
        <w:t xml:space="preserve">本期公司控股子公司新湖期货有限公司出资设立上海新湖瑞丰金融服务有限公司，于 </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日办妥工商设立登记手续，并取得注册号为</w:t>
      </w:r>
      <w:r>
        <w:rPr>
          <w:color w:val="000000"/>
          <w:spacing w:val="0"/>
          <w:w w:val="100"/>
          <w:position w:val="0"/>
        </w:rPr>
        <w:t>310101000621956</w:t>
      </w:r>
      <w:r>
        <w:rPr>
          <w:color w:val="000000"/>
          <w:spacing w:val="0"/>
          <w:w w:val="100"/>
          <w:position w:val="0"/>
        </w:rPr>
        <w:t>的《企业法人营 业执照》。该公司注册资本</w:t>
      </w:r>
      <w:r>
        <w:rPr>
          <w:color w:val="000000"/>
          <w:spacing w:val="0"/>
          <w:w w:val="100"/>
          <w:position w:val="0"/>
        </w:rPr>
        <w:t>3,000</w:t>
      </w:r>
      <w:r>
        <w:rPr>
          <w:color w:val="000000"/>
          <w:spacing w:val="0"/>
          <w:w w:val="100"/>
          <w:position w:val="0"/>
        </w:rPr>
        <w:t>万元，新湖期货有限公司出资</w:t>
      </w:r>
      <w:r>
        <w:rPr>
          <w:color w:val="000000"/>
          <w:spacing w:val="0"/>
          <w:w w:val="100"/>
          <w:position w:val="0"/>
        </w:rPr>
        <w:t>3,000</w:t>
      </w:r>
      <w:r>
        <w:rPr>
          <w:color w:val="000000"/>
          <w:spacing w:val="0"/>
          <w:w w:val="100"/>
          <w:position w:val="0"/>
        </w:rPr>
        <w:t xml:space="preserve">万元，占其注册资本的 </w:t>
      </w:r>
      <w:r>
        <w:rPr>
          <w:color w:val="000000"/>
          <w:spacing w:val="0"/>
          <w:w w:val="100"/>
          <w:position w:val="0"/>
        </w:rPr>
        <w:t>100%</w:t>
      </w:r>
      <w:r>
        <w:rPr>
          <w:color w:val="000000"/>
          <w:spacing w:val="0"/>
          <w:w w:val="100"/>
          <w:position w:val="0"/>
        </w:rPr>
        <w:t>，拥有对其的实质控制权，故自该公司成立之日起，将其纳入合并财务报表范围。</w:t>
      </w:r>
    </w:p>
    <w:p>
      <w:pPr>
        <w:pStyle w:val="Style13"/>
        <w:keepNext w:val="0"/>
        <w:keepLines w:val="0"/>
        <w:widowControl w:val="0"/>
        <w:shd w:val="clear" w:color="auto" w:fill="auto"/>
        <w:tabs>
          <w:tab w:pos="1476" w:val="left"/>
        </w:tabs>
        <w:bidi w:val="0"/>
        <w:spacing w:before="0" w:after="0" w:line="459" w:lineRule="exact"/>
        <w:ind w:left="740" w:right="0" w:firstLine="420"/>
        <w:jc w:val="both"/>
      </w:pPr>
      <w:bookmarkStart w:id="613" w:name="bookmark613"/>
      <w:r>
        <w:rPr>
          <w:color w:val="000000"/>
          <w:spacing w:val="0"/>
          <w:w w:val="100"/>
          <w:position w:val="0"/>
        </w:rPr>
        <w:t>5</w:t>
      </w:r>
      <w:bookmarkEnd w:id="613"/>
      <w:r>
        <w:rPr>
          <w:color w:val="000000"/>
          <w:spacing w:val="0"/>
          <w:w w:val="100"/>
          <w:position w:val="0"/>
        </w:rPr>
        <w:t>）</w:t>
        <w:tab/>
      </w:r>
      <w:r>
        <w:rPr>
          <w:color w:val="000000"/>
          <w:spacing w:val="0"/>
          <w:w w:val="100"/>
          <w:position w:val="0"/>
        </w:rPr>
        <w:t>本期公司控股子公司嘉兴南湖国际教育文化交流中心出资设立嘉兴中宝教育科技有限 公司，于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日办妥工商设立登记手续，并取得注册号为</w:t>
      </w:r>
      <w:r>
        <w:rPr>
          <w:color w:val="000000"/>
          <w:spacing w:val="0"/>
          <w:w w:val="100"/>
          <w:position w:val="0"/>
        </w:rPr>
        <w:t>330403000049547</w:t>
      </w:r>
      <w:r>
        <w:rPr>
          <w:color w:val="000000"/>
          <w:spacing w:val="0"/>
          <w:w w:val="100"/>
          <w:position w:val="0"/>
        </w:rPr>
        <w:t>的《企 业法人营业执照》。该公司注册资本</w:t>
      </w:r>
      <w:r>
        <w:rPr>
          <w:color w:val="000000"/>
          <w:spacing w:val="0"/>
          <w:w w:val="100"/>
          <w:position w:val="0"/>
        </w:rPr>
        <w:t>10</w:t>
      </w:r>
      <w:r>
        <w:rPr>
          <w:color w:val="000000"/>
          <w:spacing w:val="0"/>
          <w:w w:val="100"/>
          <w:position w:val="0"/>
        </w:rPr>
        <w:t>万元，嘉兴南湖国际教育文化交流中心出资</w:t>
      </w:r>
      <w:r>
        <w:rPr>
          <w:color w:val="000000"/>
          <w:spacing w:val="0"/>
          <w:w w:val="100"/>
          <w:position w:val="0"/>
        </w:rPr>
        <w:t>10</w:t>
      </w:r>
      <w:r>
        <w:rPr>
          <w:color w:val="000000"/>
          <w:spacing w:val="0"/>
          <w:w w:val="100"/>
          <w:position w:val="0"/>
        </w:rPr>
        <w:t>万元，占 其注册资本的</w:t>
      </w:r>
      <w:r>
        <w:rPr>
          <w:color w:val="000000"/>
          <w:spacing w:val="0"/>
          <w:w w:val="100"/>
          <w:position w:val="0"/>
        </w:rPr>
        <w:t>100%，</w:t>
      </w:r>
      <w:r>
        <w:rPr>
          <w:color w:val="000000"/>
          <w:spacing w:val="0"/>
          <w:w w:val="100"/>
          <w:position w:val="0"/>
        </w:rPr>
        <w:t>拥有对其的实质控制权，故自该公司成立之日起，将其纳入合并财务报表 范围。</w:t>
      </w:r>
    </w:p>
    <w:p>
      <w:pPr>
        <w:pStyle w:val="Style13"/>
        <w:keepNext w:val="0"/>
        <w:keepLines w:val="0"/>
        <w:widowControl w:val="0"/>
        <w:shd w:val="clear" w:color="auto" w:fill="auto"/>
        <w:tabs>
          <w:tab w:pos="1476" w:val="left"/>
        </w:tabs>
        <w:bidi w:val="0"/>
        <w:spacing w:before="0" w:after="0" w:line="459" w:lineRule="exact"/>
        <w:ind w:left="1160" w:right="0" w:firstLine="0"/>
        <w:jc w:val="both"/>
      </w:pPr>
      <w:bookmarkStart w:id="614" w:name="bookmark614"/>
      <w:r>
        <w:rPr>
          <w:color w:val="000000"/>
          <w:spacing w:val="0"/>
          <w:w w:val="100"/>
          <w:position w:val="0"/>
        </w:rPr>
        <w:t>6</w:t>
      </w:r>
      <w:bookmarkEnd w:id="614"/>
      <w:r>
        <w:rPr>
          <w:color w:val="000000"/>
          <w:spacing w:val="0"/>
          <w:w w:val="100"/>
          <w:position w:val="0"/>
        </w:rPr>
        <w:t>）</w:t>
        <w:tab/>
      </w:r>
      <w:r>
        <w:rPr>
          <w:color w:val="000000"/>
          <w:spacing w:val="0"/>
          <w:w w:val="100"/>
          <w:position w:val="0"/>
        </w:rPr>
        <w:t xml:space="preserve">本期公司出资设立上海融喆投资发展有限公司（关于公司投资上海融喆投资发展有限公 </w:t>
      </w:r>
      <w:r>
        <w:rPr>
          <w:color w:val="000000"/>
          <w:spacing w:val="0"/>
          <w:w w:val="100"/>
          <w:position w:val="0"/>
        </w:rPr>
        <w:t>司事项详见本财务报表附注十一（四）</w:t>
      </w:r>
      <w:r>
        <w:rPr>
          <w:color w:val="000000"/>
          <w:spacing w:val="0"/>
          <w:w w:val="100"/>
          <w:position w:val="0"/>
        </w:rPr>
        <w:t>18</w:t>
      </w:r>
      <w:r>
        <w:rPr>
          <w:color w:val="000000"/>
          <w:spacing w:val="0"/>
          <w:w w:val="100"/>
          <w:position w:val="0"/>
        </w:rPr>
        <w:t>其他重要事项之说明</w:t>
      </w:r>
      <w:r>
        <w:rPr>
          <w:color w:val="000000"/>
          <w:spacing w:val="0"/>
          <w:w w:val="100"/>
          <w:position w:val="0"/>
        </w:rPr>
        <w:t>），</w:t>
      </w:r>
      <w:r>
        <w:rPr>
          <w:color w:val="000000"/>
          <w:spacing w:val="0"/>
          <w:w w:val="100"/>
          <w:position w:val="0"/>
        </w:rPr>
        <w:t>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日办妥工 商设立登记手续，并取得注册号为</w:t>
      </w:r>
      <w:r>
        <w:rPr>
          <w:color w:val="000000"/>
          <w:spacing w:val="0"/>
          <w:w w:val="100"/>
          <w:position w:val="0"/>
        </w:rPr>
        <w:t>310108000552264</w:t>
      </w:r>
      <w:r>
        <w:rPr>
          <w:color w:val="000000"/>
          <w:spacing w:val="0"/>
          <w:w w:val="100"/>
          <w:position w:val="0"/>
        </w:rPr>
        <w:t xml:space="preserve">的《企业法人营业执照》。该公司注册资本 </w:t>
      </w:r>
      <w:r>
        <w:rPr>
          <w:color w:val="000000"/>
          <w:spacing w:val="0"/>
          <w:w w:val="100"/>
          <w:position w:val="0"/>
        </w:rPr>
        <w:t>10,000</w:t>
      </w:r>
      <w:r>
        <w:rPr>
          <w:color w:val="000000"/>
          <w:spacing w:val="0"/>
          <w:w w:val="100"/>
          <w:position w:val="0"/>
        </w:rPr>
        <w:t>万元，公司出资</w:t>
      </w:r>
      <w:r>
        <w:rPr>
          <w:color w:val="000000"/>
          <w:spacing w:val="0"/>
          <w:w w:val="100"/>
          <w:position w:val="0"/>
        </w:rPr>
        <w:t>6,000</w:t>
      </w:r>
      <w:r>
        <w:rPr>
          <w:color w:val="000000"/>
          <w:spacing w:val="0"/>
          <w:w w:val="100"/>
          <w:position w:val="0"/>
        </w:rPr>
        <w:t>万元，占其注册资本的</w:t>
      </w:r>
      <w:r>
        <w:rPr>
          <w:color w:val="000000"/>
          <w:spacing w:val="0"/>
          <w:w w:val="100"/>
          <w:position w:val="0"/>
        </w:rPr>
        <w:t>60%</w:t>
      </w:r>
      <w:r>
        <w:rPr>
          <w:color w:val="000000"/>
          <w:spacing w:val="0"/>
          <w:w w:val="100"/>
          <w:position w:val="0"/>
        </w:rPr>
        <w:t>，拥有对其的实质控制权，故自该公 司成立之日起，将其纳入合并财务报表范围。</w:t>
      </w:r>
    </w:p>
    <w:p>
      <w:pPr>
        <w:pStyle w:val="Style13"/>
        <w:keepNext w:val="0"/>
        <w:keepLines w:val="0"/>
        <w:widowControl w:val="0"/>
        <w:shd w:val="clear" w:color="auto" w:fill="auto"/>
        <w:tabs>
          <w:tab w:pos="1530" w:val="left"/>
        </w:tabs>
        <w:bidi w:val="0"/>
        <w:spacing w:before="0" w:after="0" w:line="462" w:lineRule="exact"/>
        <w:ind w:left="760" w:right="0" w:firstLine="420"/>
        <w:jc w:val="both"/>
      </w:pPr>
      <w:bookmarkStart w:id="615" w:name="bookmark615"/>
      <w:r>
        <w:rPr>
          <w:color w:val="000000"/>
          <w:spacing w:val="0"/>
          <w:w w:val="100"/>
          <w:position w:val="0"/>
        </w:rPr>
        <w:t>7</w:t>
      </w:r>
      <w:bookmarkEnd w:id="615"/>
      <w:r>
        <w:rPr>
          <w:color w:val="000000"/>
          <w:spacing w:val="0"/>
          <w:w w:val="100"/>
          <w:position w:val="0"/>
        </w:rPr>
        <w:t>）</w:t>
        <w:tab/>
      </w:r>
      <w:r>
        <w:rPr>
          <w:color w:val="000000"/>
          <w:spacing w:val="0"/>
          <w:w w:val="100"/>
          <w:position w:val="0"/>
        </w:rPr>
        <w:t>本期公司与全资子公司浙江新湖房地产集团有限公司共同出资设立南通启新置业有限 公司，于</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日办妥工商设立登记手续，并取得注册号为</w:t>
      </w:r>
      <w:r>
        <w:rPr>
          <w:color w:val="000000"/>
          <w:spacing w:val="0"/>
          <w:w w:val="100"/>
          <w:position w:val="0"/>
        </w:rPr>
        <w:t>320681000316254</w:t>
      </w:r>
      <w:r>
        <w:rPr>
          <w:color w:val="000000"/>
          <w:spacing w:val="0"/>
          <w:w w:val="100"/>
          <w:position w:val="0"/>
        </w:rPr>
        <w:t>的《企 业法人营业执照》。该公司注册资本</w:t>
      </w:r>
      <w:r>
        <w:rPr>
          <w:color w:val="000000"/>
          <w:spacing w:val="0"/>
          <w:w w:val="100"/>
          <w:position w:val="0"/>
        </w:rPr>
        <w:t>5,000</w:t>
      </w:r>
      <w:r>
        <w:rPr>
          <w:color w:val="000000"/>
          <w:spacing w:val="0"/>
          <w:w w:val="100"/>
          <w:position w:val="0"/>
        </w:rPr>
        <w:t>万元，公司出资</w:t>
      </w:r>
      <w:r>
        <w:rPr>
          <w:color w:val="000000"/>
          <w:spacing w:val="0"/>
          <w:w w:val="100"/>
          <w:position w:val="0"/>
        </w:rPr>
        <w:t>2,000</w:t>
      </w:r>
      <w:r>
        <w:rPr>
          <w:color w:val="000000"/>
          <w:spacing w:val="0"/>
          <w:w w:val="100"/>
          <w:position w:val="0"/>
        </w:rPr>
        <w:t>万元，占其注册资本的</w:t>
      </w:r>
      <w:r>
        <w:rPr>
          <w:color w:val="000000"/>
          <w:spacing w:val="0"/>
          <w:w w:val="100"/>
          <w:position w:val="0"/>
        </w:rPr>
        <w:t xml:space="preserve">40%， </w:t>
      </w:r>
      <w:r>
        <w:rPr>
          <w:color w:val="000000"/>
          <w:spacing w:val="0"/>
          <w:w w:val="100"/>
          <w:position w:val="0"/>
        </w:rPr>
        <w:t>浙江新湖房地产集团有限公司出资</w:t>
      </w:r>
      <w:r>
        <w:rPr>
          <w:color w:val="000000"/>
          <w:spacing w:val="0"/>
          <w:w w:val="100"/>
          <w:position w:val="0"/>
        </w:rPr>
        <w:t>3,000</w:t>
      </w:r>
      <w:r>
        <w:rPr>
          <w:color w:val="000000"/>
          <w:spacing w:val="0"/>
          <w:w w:val="100"/>
          <w:position w:val="0"/>
        </w:rPr>
        <w:t>万元，占其注册资本的</w:t>
      </w:r>
      <w:r>
        <w:rPr>
          <w:color w:val="000000"/>
          <w:spacing w:val="0"/>
          <w:w w:val="100"/>
          <w:position w:val="0"/>
        </w:rPr>
        <w:t>60%，</w:t>
      </w:r>
      <w:r>
        <w:rPr>
          <w:color w:val="000000"/>
          <w:spacing w:val="0"/>
          <w:w w:val="100"/>
          <w:position w:val="0"/>
        </w:rPr>
        <w:t>拥有对其的实质控制权, 故自该公司成立之日起，将其纳入合并财务报表范围。</w:t>
      </w:r>
    </w:p>
    <w:p>
      <w:pPr>
        <w:pStyle w:val="Style13"/>
        <w:keepNext w:val="0"/>
        <w:keepLines w:val="0"/>
        <w:widowControl w:val="0"/>
        <w:shd w:val="clear" w:color="auto" w:fill="auto"/>
        <w:tabs>
          <w:tab w:pos="1530" w:val="left"/>
        </w:tabs>
        <w:bidi w:val="0"/>
        <w:spacing w:before="0" w:after="0" w:line="462" w:lineRule="exact"/>
        <w:ind w:left="760" w:right="0" w:firstLine="420"/>
        <w:jc w:val="both"/>
      </w:pPr>
      <w:bookmarkStart w:id="616" w:name="bookmark616"/>
      <w:r>
        <w:rPr>
          <w:color w:val="000000"/>
          <w:spacing w:val="0"/>
          <w:w w:val="100"/>
          <w:position w:val="0"/>
        </w:rPr>
        <w:t>8</w:t>
      </w:r>
      <w:bookmarkEnd w:id="616"/>
      <w:r>
        <w:rPr>
          <w:color w:val="000000"/>
          <w:spacing w:val="0"/>
          <w:w w:val="100"/>
          <w:position w:val="0"/>
        </w:rPr>
        <w:t>）</w:t>
        <w:tab/>
      </w:r>
      <w:r>
        <w:rPr>
          <w:color w:val="000000"/>
          <w:spacing w:val="0"/>
          <w:w w:val="100"/>
          <w:position w:val="0"/>
        </w:rPr>
        <w:t>本期公司全资子公司义乌北方（天津）国际商贸城有限公司出资设立天津海建市政工程 有限公司，于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5</w:t>
      </w:r>
      <w:r>
        <w:rPr>
          <w:color w:val="000000"/>
          <w:spacing w:val="0"/>
          <w:w w:val="100"/>
          <w:position w:val="0"/>
        </w:rPr>
        <w:t>日办妥工商设立登记手续，并取得注册号为</w:t>
      </w:r>
      <w:r>
        <w:rPr>
          <w:color w:val="000000"/>
          <w:spacing w:val="0"/>
          <w:w w:val="100"/>
          <w:position w:val="0"/>
        </w:rPr>
        <w:t>120223000121609</w:t>
      </w:r>
      <w:r>
        <w:rPr>
          <w:color w:val="000000"/>
          <w:spacing w:val="0"/>
          <w:w w:val="100"/>
          <w:position w:val="0"/>
        </w:rPr>
        <w:t>的</w:t>
      </w:r>
    </w:p>
    <w:p>
      <w:pPr>
        <w:pStyle w:val="Style13"/>
        <w:keepNext w:val="0"/>
        <w:keepLines w:val="0"/>
        <w:widowControl w:val="0"/>
        <w:shd w:val="clear" w:color="auto" w:fill="auto"/>
        <w:bidi w:val="0"/>
        <w:spacing w:before="0" w:after="0" w:line="462" w:lineRule="exact"/>
        <w:ind w:left="760" w:right="0" w:firstLine="0"/>
        <w:jc w:val="both"/>
      </w:pPr>
      <w:r>
        <w:rPr>
          <w:color w:val="000000"/>
          <w:spacing w:val="0"/>
          <w:w w:val="100"/>
          <w:position w:val="0"/>
        </w:rPr>
        <w:t>《企业法人营业执照》。该公司注册资本</w:t>
      </w:r>
      <w:r>
        <w:rPr>
          <w:color w:val="000000"/>
          <w:spacing w:val="0"/>
          <w:w w:val="100"/>
          <w:position w:val="0"/>
        </w:rPr>
        <w:t>500</w:t>
      </w:r>
      <w:r>
        <w:rPr>
          <w:color w:val="000000"/>
          <w:spacing w:val="0"/>
          <w:w w:val="100"/>
          <w:position w:val="0"/>
        </w:rPr>
        <w:t xml:space="preserve">万元，义乌北方（天津）国际商贸城有限公司出资 </w:t>
      </w:r>
      <w:r>
        <w:rPr>
          <w:color w:val="000000"/>
          <w:spacing w:val="0"/>
          <w:w w:val="100"/>
          <w:position w:val="0"/>
        </w:rPr>
        <w:t>500</w:t>
      </w:r>
      <w:r>
        <w:rPr>
          <w:color w:val="000000"/>
          <w:spacing w:val="0"/>
          <w:w w:val="100"/>
          <w:position w:val="0"/>
        </w:rPr>
        <w:t>万元，占其注册资本的</w:t>
      </w:r>
      <w:r>
        <w:rPr>
          <w:color w:val="000000"/>
          <w:spacing w:val="0"/>
          <w:w w:val="100"/>
          <w:position w:val="0"/>
        </w:rPr>
        <w:t>100%</w:t>
      </w:r>
      <w:r>
        <w:rPr>
          <w:color w:val="000000"/>
          <w:spacing w:val="0"/>
          <w:w w:val="100"/>
          <w:position w:val="0"/>
        </w:rPr>
        <w:t>，拥有对其的实质控制权，故自该公司成立之日起，将其纳入 合并财务报表范围。</w:t>
      </w:r>
    </w:p>
    <w:p>
      <w:pPr>
        <w:pStyle w:val="Style13"/>
        <w:keepNext w:val="0"/>
        <w:keepLines w:val="0"/>
        <w:widowControl w:val="0"/>
        <w:shd w:val="clear" w:color="auto" w:fill="auto"/>
        <w:tabs>
          <w:tab w:pos="1530" w:val="left"/>
        </w:tabs>
        <w:bidi w:val="0"/>
        <w:spacing w:before="0" w:after="0" w:line="462" w:lineRule="exact"/>
        <w:ind w:left="760" w:right="0" w:firstLine="420"/>
        <w:jc w:val="both"/>
      </w:pPr>
      <w:bookmarkStart w:id="617" w:name="bookmark617"/>
      <w:r>
        <w:rPr>
          <w:color w:val="000000"/>
          <w:spacing w:val="0"/>
          <w:w w:val="100"/>
          <w:position w:val="0"/>
        </w:rPr>
        <w:t>9</w:t>
      </w:r>
      <w:bookmarkEnd w:id="617"/>
      <w:r>
        <w:rPr>
          <w:color w:val="000000"/>
          <w:spacing w:val="0"/>
          <w:w w:val="100"/>
          <w:position w:val="0"/>
        </w:rPr>
        <w:t>）</w:t>
        <w:tab/>
      </w:r>
      <w:r>
        <w:rPr>
          <w:color w:val="000000"/>
          <w:spacing w:val="0"/>
          <w:w w:val="100"/>
          <w:position w:val="0"/>
        </w:rPr>
        <w:t xml:space="preserve">本期公司控股子公司上海融喆投资发展有限公司出资设立瑞安市中宝置业有限公司，于 </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日办妥工商设立登记手续，并取得注册号为</w:t>
      </w:r>
      <w:r>
        <w:rPr>
          <w:color w:val="000000"/>
          <w:spacing w:val="0"/>
          <w:w w:val="100"/>
          <w:position w:val="0"/>
        </w:rPr>
        <w:t>330381000245235</w:t>
      </w:r>
      <w:r>
        <w:rPr>
          <w:color w:val="000000"/>
          <w:spacing w:val="0"/>
          <w:w w:val="100"/>
          <w:position w:val="0"/>
        </w:rPr>
        <w:t>的《企业法人营 业执照》。该公司注册资本</w:t>
      </w:r>
      <w:r>
        <w:rPr>
          <w:color w:val="000000"/>
          <w:spacing w:val="0"/>
          <w:w w:val="100"/>
          <w:position w:val="0"/>
        </w:rPr>
        <w:t>10,000</w:t>
      </w:r>
      <w:r>
        <w:rPr>
          <w:color w:val="000000"/>
          <w:spacing w:val="0"/>
          <w:w w:val="100"/>
          <w:position w:val="0"/>
        </w:rPr>
        <w:t>万元，上海融喆投资发展有限公司出资</w:t>
      </w:r>
      <w:r>
        <w:rPr>
          <w:color w:val="000000"/>
          <w:spacing w:val="0"/>
          <w:w w:val="100"/>
          <w:position w:val="0"/>
        </w:rPr>
        <w:t>10,000</w:t>
      </w:r>
      <w:r>
        <w:rPr>
          <w:color w:val="000000"/>
          <w:spacing w:val="0"/>
          <w:w w:val="100"/>
          <w:position w:val="0"/>
        </w:rPr>
        <w:t>万元，占其注 册资本的</w:t>
      </w:r>
      <w:r>
        <w:rPr>
          <w:color w:val="000000"/>
          <w:spacing w:val="0"/>
          <w:w w:val="100"/>
          <w:position w:val="0"/>
        </w:rPr>
        <w:t>100%，</w:t>
      </w:r>
      <w:r>
        <w:rPr>
          <w:color w:val="000000"/>
          <w:spacing w:val="0"/>
          <w:w w:val="100"/>
          <w:position w:val="0"/>
        </w:rPr>
        <w:t>拥有对其的实质控制权，故自该公司成立之日起，将其纳入合并财务报表范围。</w:t>
      </w:r>
    </w:p>
    <w:p>
      <w:pPr>
        <w:pStyle w:val="Style13"/>
        <w:keepNext w:val="0"/>
        <w:keepLines w:val="0"/>
        <w:widowControl w:val="0"/>
        <w:numPr>
          <w:ilvl w:val="0"/>
          <w:numId w:val="67"/>
        </w:numPr>
        <w:shd w:val="clear" w:color="auto" w:fill="auto"/>
        <w:bidi w:val="0"/>
        <w:spacing w:before="0" w:after="0" w:line="462" w:lineRule="exact"/>
        <w:ind w:left="1180" w:right="0" w:firstLine="0"/>
        <w:jc w:val="left"/>
      </w:pPr>
      <w:bookmarkStart w:id="618" w:name="bookmark618"/>
      <w:bookmarkEnd w:id="618"/>
      <w:r>
        <w:rPr>
          <w:color w:val="000000"/>
          <w:spacing w:val="0"/>
          <w:w w:val="100"/>
          <w:position w:val="0"/>
        </w:rPr>
        <w:t>报告期不再纳入合并财务报表范围的子公司</w:t>
      </w:r>
    </w:p>
    <w:p>
      <w:pPr>
        <w:pStyle w:val="Style13"/>
        <w:keepNext w:val="0"/>
        <w:keepLines w:val="0"/>
        <w:widowControl w:val="0"/>
        <w:shd w:val="clear" w:color="auto" w:fill="auto"/>
        <w:tabs>
          <w:tab w:pos="1546" w:val="left"/>
        </w:tabs>
        <w:bidi w:val="0"/>
        <w:spacing w:before="0" w:after="0" w:line="462" w:lineRule="exact"/>
        <w:ind w:left="1180" w:right="0" w:firstLine="0"/>
        <w:jc w:val="left"/>
      </w:pPr>
      <w:bookmarkStart w:id="619" w:name="bookmark619"/>
      <w:r>
        <w:rPr>
          <w:color w:val="000000"/>
          <w:spacing w:val="0"/>
          <w:w w:val="100"/>
          <w:position w:val="0"/>
        </w:rPr>
        <w:t>（</w:t>
      </w:r>
      <w:bookmarkEnd w:id="619"/>
      <w:r>
        <w:rPr>
          <w:color w:val="000000"/>
          <w:spacing w:val="0"/>
          <w:w w:val="100"/>
          <w:position w:val="0"/>
        </w:rPr>
        <w:t>1）</w:t>
        <w:tab/>
      </w:r>
      <w:r>
        <w:rPr>
          <w:color w:val="000000"/>
          <w:spacing w:val="0"/>
          <w:w w:val="100"/>
          <w:position w:val="0"/>
        </w:rPr>
        <w:t>出售股权而减少子公司的情况说明</w:t>
      </w:r>
    </w:p>
    <w:p>
      <w:pPr>
        <w:pStyle w:val="Style13"/>
        <w:keepNext w:val="0"/>
        <w:keepLines w:val="0"/>
        <w:widowControl w:val="0"/>
        <w:shd w:val="clear" w:color="auto" w:fill="auto"/>
        <w:bidi w:val="0"/>
        <w:spacing w:before="0" w:after="0" w:line="462" w:lineRule="exact"/>
        <w:ind w:left="760" w:right="0" w:firstLine="420"/>
        <w:jc w:val="both"/>
      </w:pPr>
      <w:r>
        <w:rPr>
          <w:color w:val="000000"/>
          <w:spacing w:val="0"/>
          <w:w w:val="100"/>
          <w:position w:val="0"/>
        </w:rPr>
        <w:t>根据本公司与雨田集团有限公司于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 xml:space="preserve">日签订的《股权转让协议》，本公司以 </w:t>
      </w:r>
      <w:r>
        <w:rPr>
          <w:color w:val="000000"/>
          <w:spacing w:val="0"/>
          <w:w w:val="100"/>
          <w:position w:val="0"/>
        </w:rPr>
        <w:t>14,280</w:t>
      </w:r>
      <w:r>
        <w:rPr>
          <w:color w:val="000000"/>
          <w:spacing w:val="0"/>
          <w:w w:val="100"/>
          <w:position w:val="0"/>
        </w:rPr>
        <w:t>万元将所持有的上海新湖明珠置业有限公司</w:t>
      </w:r>
      <w:r>
        <w:rPr>
          <w:color w:val="000000"/>
          <w:spacing w:val="0"/>
          <w:w w:val="100"/>
          <w:position w:val="0"/>
        </w:rPr>
        <w:t>70%</w:t>
      </w:r>
      <w:r>
        <w:rPr>
          <w:color w:val="000000"/>
          <w:spacing w:val="0"/>
          <w:w w:val="100"/>
          <w:position w:val="0"/>
        </w:rPr>
        <w:t>股权转让给雨田集团有限公司。本公司 已于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日收到部分股权转让款</w:t>
      </w:r>
      <w:r>
        <w:rPr>
          <w:color w:val="000000"/>
          <w:spacing w:val="0"/>
          <w:w w:val="100"/>
          <w:position w:val="0"/>
        </w:rPr>
        <w:t>7,000</w:t>
      </w:r>
      <w:r>
        <w:rPr>
          <w:color w:val="000000"/>
          <w:spacing w:val="0"/>
          <w:w w:val="100"/>
          <w:position w:val="0"/>
        </w:rPr>
        <w:t>万元，并于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日办妥控制权的 转移手续，故自</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月起不再将其纳入合并财务报表范围。</w:t>
      </w:r>
    </w:p>
    <w:p>
      <w:pPr>
        <w:pStyle w:val="Style13"/>
        <w:keepNext w:val="0"/>
        <w:keepLines w:val="0"/>
        <w:widowControl w:val="0"/>
        <w:shd w:val="clear" w:color="auto" w:fill="auto"/>
        <w:tabs>
          <w:tab w:pos="1546" w:val="left"/>
        </w:tabs>
        <w:bidi w:val="0"/>
        <w:spacing w:before="0" w:after="0" w:line="462" w:lineRule="exact"/>
        <w:ind w:left="1180" w:right="0" w:firstLine="0"/>
        <w:jc w:val="left"/>
      </w:pPr>
      <w:bookmarkStart w:id="620" w:name="bookmark620"/>
      <w:r>
        <w:rPr>
          <w:color w:val="000000"/>
          <w:spacing w:val="0"/>
          <w:w w:val="100"/>
          <w:position w:val="0"/>
        </w:rPr>
        <w:t>（</w:t>
      </w:r>
      <w:bookmarkEnd w:id="620"/>
      <w:r>
        <w:rPr>
          <w:color w:val="000000"/>
          <w:spacing w:val="0"/>
          <w:w w:val="100"/>
          <w:position w:val="0"/>
        </w:rPr>
        <w:t>2）</w:t>
        <w:tab/>
      </w:r>
      <w:r>
        <w:rPr>
          <w:color w:val="000000"/>
          <w:spacing w:val="0"/>
          <w:w w:val="100"/>
          <w:position w:val="0"/>
        </w:rPr>
        <w:t>因其他原因减少子公司的情况说明</w:t>
      </w:r>
    </w:p>
    <w:p>
      <w:pPr>
        <w:pStyle w:val="Style13"/>
        <w:keepNext w:val="0"/>
        <w:keepLines w:val="0"/>
        <w:widowControl w:val="0"/>
        <w:shd w:val="clear" w:color="auto" w:fill="auto"/>
        <w:bidi w:val="0"/>
        <w:spacing w:before="0" w:after="0" w:line="462" w:lineRule="exact"/>
        <w:ind w:left="760" w:right="0" w:firstLine="420"/>
        <w:jc w:val="both"/>
      </w:pPr>
      <w:r>
        <w:rPr>
          <w:color w:val="000000"/>
          <w:spacing w:val="0"/>
          <w:w w:val="100"/>
          <w:position w:val="0"/>
        </w:rPr>
        <w:t>内蒙古新湖能源发展有限公司已无经营业务，</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14</w:t>
      </w:r>
      <w:r>
        <w:rPr>
          <w:color w:val="000000"/>
          <w:spacing w:val="0"/>
          <w:w w:val="100"/>
          <w:position w:val="0"/>
        </w:rPr>
        <w:t>日，该公司股东会决议同意 公司解散并进行清算。该公司于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日办妥注销手续，故自该公司注销时起，不再将 其纳入合并财务报表范围。</w:t>
      </w:r>
      <w:r>
        <w:br w:type="page"/>
      </w:r>
    </w:p>
    <w:p>
      <w:pPr>
        <w:pStyle w:val="Style13"/>
        <w:keepNext w:val="0"/>
        <w:keepLines w:val="0"/>
        <w:widowControl w:val="0"/>
        <w:shd w:val="clear" w:color="auto" w:fill="auto"/>
        <w:bidi w:val="0"/>
        <w:spacing w:before="0" w:after="60" w:line="240" w:lineRule="auto"/>
        <w:ind w:left="1180" w:right="0" w:firstLine="0"/>
        <w:jc w:val="left"/>
      </w:pPr>
      <w:bookmarkStart w:id="621" w:name="bookmark621"/>
      <w:r>
        <w:rPr>
          <w:color w:val="000000"/>
          <w:spacing w:val="0"/>
          <w:w w:val="100"/>
          <w:position w:val="0"/>
        </w:rPr>
        <w:t>（</w:t>
      </w:r>
      <w:bookmarkEnd w:id="621"/>
      <w:r>
        <w:rPr>
          <w:color w:val="000000"/>
          <w:spacing w:val="0"/>
          <w:w w:val="100"/>
          <w:position w:val="0"/>
        </w:rPr>
        <w:t>三）本期新纳入合并范围的主体和本期不再纳入合并范围的主体</w:t>
      </w:r>
    </w:p>
    <w:p>
      <w:pPr>
        <w:pStyle w:val="Style13"/>
        <w:keepNext w:val="0"/>
        <w:keepLines w:val="0"/>
        <w:widowControl w:val="0"/>
        <w:shd w:val="clear" w:color="auto" w:fill="auto"/>
        <w:bidi w:val="0"/>
        <w:spacing w:before="0" w:after="140" w:line="240" w:lineRule="auto"/>
        <w:ind w:left="1180" w:right="0" w:firstLine="0"/>
        <w:jc w:val="left"/>
      </w:pPr>
      <w:r>
        <w:rPr>
          <w:color w:val="000000"/>
          <w:spacing w:val="0"/>
          <w:w w:val="100"/>
          <w:position w:val="0"/>
        </w:rPr>
        <w:t>1.</w:t>
      </w:r>
      <w:r>
        <w:rPr>
          <w:color w:val="000000"/>
          <w:spacing w:val="0"/>
          <w:w w:val="100"/>
          <w:position w:val="0"/>
        </w:rPr>
        <w:t>本期新纳入合并范围的子公司</w:t>
      </w:r>
    </w:p>
    <w:tbl>
      <w:tblPr>
        <w:tblOverlap w:val="never"/>
        <w:jc w:val="center"/>
        <w:tblLayout w:type="fixed"/>
      </w:tblPr>
      <w:tblGrid>
        <w:gridCol w:w="3859"/>
        <w:gridCol w:w="2554"/>
        <w:gridCol w:w="2112"/>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期末净资产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本期净利润</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乐清新湖置业有限公司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83,673,385.39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-16,326,614.61</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苏州望湖建筑装饰有限公司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10,008,911.35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8,911.35</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平阳伟成置业有限公司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20"/>
                <w:szCs w:val="20"/>
              </w:rPr>
            </w:pPr>
            <w:r>
              <w:rPr>
                <w:rFonts w:ascii="SimSun" w:eastAsia="SimSun" w:hAnsi="SimSun" w:cs="SimSun"/>
                <w:color w:val="000000"/>
                <w:spacing w:val="0"/>
                <w:w w:val="100"/>
                <w:position w:val="0"/>
                <w:sz w:val="20"/>
                <w:szCs w:val="20"/>
              </w:rPr>
              <w:t>9,633,838.68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-366,161.32</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上海新湖瑞丰金融服务有限公司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31,518,587.40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 xml:space="preserve">1,518,587. </w:t>
            </w:r>
            <w:r>
              <w:rPr>
                <w:rFonts w:ascii="SimSun" w:eastAsia="SimSun" w:hAnsi="SimSun" w:cs="SimSun"/>
                <w:color w:val="000000"/>
                <w:spacing w:val="0"/>
                <w:w w:val="100"/>
                <w:position w:val="0"/>
                <w:sz w:val="20"/>
                <w:szCs w:val="20"/>
              </w:rPr>
              <w:t>40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嘉兴中宝教育科技有限公司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68,613.47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-31,386.53</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上海融喆投资发展有限公司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99,802,943.29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-197,056.71</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南通启新置业有限公司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49,504,161.11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-495,838.89</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天津海建市政工程有限公司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20"/>
                <w:szCs w:val="20"/>
              </w:rPr>
            </w:pPr>
            <w:r>
              <w:rPr>
                <w:rFonts w:ascii="SimSun" w:eastAsia="SimSun" w:hAnsi="SimSun" w:cs="SimSun"/>
                <w:color w:val="000000"/>
                <w:spacing w:val="0"/>
                <w:w w:val="100"/>
                <w:position w:val="0"/>
                <w:sz w:val="20"/>
                <w:szCs w:val="20"/>
              </w:rPr>
              <w:t>4,998,815.43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-1,184.57</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瑞安市中宝置业有限公司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99,809,411.03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-190,588.97</w:t>
            </w:r>
          </w:p>
        </w:tc>
      </w:tr>
    </w:tbl>
    <w:p>
      <w:pPr>
        <w:pStyle w:val="Style21"/>
        <w:keepNext w:val="0"/>
        <w:keepLines w:val="0"/>
        <w:widowControl w:val="0"/>
        <w:shd w:val="clear" w:color="auto" w:fill="auto"/>
        <w:bidi w:val="0"/>
        <w:spacing w:before="0" w:after="0" w:line="240" w:lineRule="auto"/>
        <w:ind w:left="437"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本期不再纳入合并范围的子公司</w:t>
      </w:r>
    </w:p>
    <w:p>
      <w:pPr>
        <w:widowControl w:val="0"/>
        <w:spacing w:after="139" w:line="1" w:lineRule="exact"/>
      </w:pPr>
    </w:p>
    <w:p>
      <w:pPr>
        <w:widowControl w:val="0"/>
        <w:spacing w:line="1" w:lineRule="exact"/>
      </w:pPr>
    </w:p>
    <w:tbl>
      <w:tblPr>
        <w:tblOverlap w:val="never"/>
        <w:jc w:val="center"/>
        <w:tblLayout w:type="fixed"/>
      </w:tblPr>
      <w:tblGrid>
        <w:gridCol w:w="3288"/>
        <w:gridCol w:w="2698"/>
        <w:gridCol w:w="255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处置日净资产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期初至处置日净利润</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内蒙古新湖能源发展有限公司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25,672,391.52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-222,731.90</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上海新湖明珠置业有限公司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48,102,518.39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-7,396,930. </w:t>
            </w:r>
            <w:r>
              <w:rPr>
                <w:rFonts w:ascii="SimSun" w:eastAsia="SimSun" w:hAnsi="SimSun" w:cs="SimSun"/>
                <w:color w:val="000000"/>
                <w:spacing w:val="0"/>
                <w:w w:val="100"/>
                <w:position w:val="0"/>
                <w:sz w:val="20"/>
                <w:szCs w:val="20"/>
              </w:rPr>
              <w:t>18</w:t>
            </w:r>
          </w:p>
        </w:tc>
      </w:tr>
    </w:tbl>
    <w:p>
      <w:pPr>
        <w:pStyle w:val="Style21"/>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（四）本期出售丧失控制权的股权而减少子公司</w:t>
      </w:r>
    </w:p>
    <w:p>
      <w:pPr>
        <w:widowControl w:val="0"/>
        <w:spacing w:after="139" w:line="1" w:lineRule="exact"/>
      </w:pPr>
    </w:p>
    <w:p>
      <w:pPr>
        <w:widowControl w:val="0"/>
        <w:spacing w:line="1" w:lineRule="exact"/>
      </w:pPr>
    </w:p>
    <w:tbl>
      <w:tblPr>
        <w:tblOverlap w:val="never"/>
        <w:jc w:val="center"/>
        <w:tblLayout w:type="fixed"/>
      </w:tblPr>
      <w:tblGrid>
        <w:gridCol w:w="3110"/>
        <w:gridCol w:w="2040"/>
        <w:gridCol w:w="3389"/>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出售日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损益确认方法</w:t>
            </w:r>
          </w:p>
        </w:tc>
      </w:tr>
      <w:tr>
        <w:trPr>
          <w:trHeight w:val="55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上海新湖明珠置业有限公司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7"/>
                <w:szCs w:val="17"/>
              </w:rPr>
              <w:t>30</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rPr>
                <w:sz w:val="16"/>
                <w:szCs w:val="16"/>
              </w:rPr>
            </w:pPr>
            <w:r>
              <w:rPr>
                <w:rFonts w:ascii="SimSun" w:eastAsia="SimSun" w:hAnsi="SimSun" w:cs="SimSun"/>
                <w:color w:val="000000"/>
                <w:spacing w:val="0"/>
                <w:w w:val="100"/>
                <w:position w:val="0"/>
                <w:sz w:val="16"/>
                <w:szCs w:val="16"/>
              </w:rPr>
              <w:t>股权转让价格与享有的归属于母公司的所 有者权益之间的差额计入当期损益</w:t>
            </w:r>
          </w:p>
        </w:tc>
      </w:tr>
    </w:tbl>
    <w:p>
      <w:pPr>
        <w:pStyle w:val="Style21"/>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（五）境外经营实体主要报表项目的折算汇率</w:t>
      </w:r>
    </w:p>
    <w:p>
      <w:pPr>
        <w:widowControl w:val="0"/>
        <w:spacing w:after="139" w:line="1" w:lineRule="exact"/>
      </w:pPr>
    </w:p>
    <w:p>
      <w:pPr>
        <w:widowControl w:val="0"/>
        <w:spacing w:line="1" w:lineRule="exact"/>
      </w:pPr>
    </w:p>
    <w:tbl>
      <w:tblPr>
        <w:tblOverlap w:val="never"/>
        <w:jc w:val="center"/>
        <w:tblLayout w:type="fixed"/>
      </w:tblPr>
      <w:tblGrid>
        <w:gridCol w:w="2458"/>
        <w:gridCol w:w="1982"/>
        <w:gridCol w:w="2035"/>
        <w:gridCol w:w="1867"/>
      </w:tblGrid>
      <w:tr>
        <w:trPr>
          <w:trHeight w:val="47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境外经营实体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折算币种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本期折算汇率</w:t>
            </w:r>
          </w:p>
        </w:tc>
      </w:tr>
      <w:tr>
        <w:trPr>
          <w:trHeight w:val="46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香港新湖投资有限公司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美元：人民币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资产负债类项目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6.0969</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美元：人民币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实收资本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6.5642</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美元：人民币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利润表项目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6.1928</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美元：人民币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现金流量表项目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6.1928</w:t>
            </w:r>
          </w:p>
        </w:tc>
      </w:tr>
      <w:tr>
        <w:trPr>
          <w:trHeight w:val="461"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泰昌投资有限公司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美元：人民币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资产负债类项目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6.0969</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美元：人民币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实收资本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6.2050</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美元：人民币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利润表项目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6.1928</w:t>
            </w:r>
          </w:p>
        </w:tc>
      </w:tr>
      <w:tr>
        <w:trPr>
          <w:trHeight w:val="47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美元：人民币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现金流量表项目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6.1928</w:t>
            </w:r>
          </w:p>
        </w:tc>
      </w:tr>
    </w:tbl>
    <w:p>
      <w:pPr>
        <w:spacing w:lineRule="exact" w:line="1"/>
        <w:rPr>
          <w:sz w:val="2"/>
          <w:szCs w:val="2"/>
        </w:rPr>
      </w:pPr>
      <w:r>
        <w:br w:type="page"/>
      </w:r>
    </w:p>
    <w:p>
      <w:pPr>
        <w:pStyle w:val="Style29"/>
        <w:keepNext/>
        <w:keepLines/>
        <w:widowControl w:val="0"/>
        <w:shd w:val="clear" w:color="auto" w:fill="auto"/>
        <w:bidi w:val="0"/>
        <w:spacing w:before="0" w:after="140" w:line="240" w:lineRule="auto"/>
        <w:ind w:left="0" w:right="0" w:firstLine="460"/>
        <w:jc w:val="left"/>
      </w:pPr>
      <w:bookmarkStart w:id="622" w:name="bookmark622"/>
      <w:bookmarkStart w:id="623" w:name="bookmark623"/>
      <w:bookmarkStart w:id="624" w:name="bookmark624"/>
      <w:bookmarkStart w:id="625" w:name="bookmark625"/>
      <w:r>
        <w:rPr>
          <w:color w:val="000000"/>
          <w:spacing w:val="0"/>
          <w:w w:val="100"/>
          <w:position w:val="0"/>
        </w:rPr>
        <w:t>五</w:t>
      </w:r>
      <w:bookmarkEnd w:id="624"/>
      <w:r>
        <w:rPr>
          <w:color w:val="000000"/>
          <w:spacing w:val="0"/>
          <w:w w:val="100"/>
          <w:position w:val="0"/>
        </w:rPr>
        <w:t>、合并财务报表项目注释</w:t>
      </w:r>
      <w:bookmarkEnd w:id="622"/>
      <w:bookmarkEnd w:id="623"/>
      <w:bookmarkEnd w:id="625"/>
    </w:p>
    <w:p>
      <w:pPr>
        <w:pStyle w:val="Style13"/>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(一)合并资产负债表项目注释</w:t>
      </w:r>
    </w:p>
    <w:p>
      <w:pPr>
        <w:pStyle w:val="Style13"/>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1.</w:t>
      </w:r>
      <w:r>
        <w:rPr>
          <w:color w:val="000000"/>
          <w:spacing w:val="0"/>
          <w:w w:val="100"/>
          <w:position w:val="0"/>
        </w:rPr>
        <w:t>货币资金</w:t>
      </w:r>
    </w:p>
    <w:p>
      <w:pPr>
        <w:pStyle w:val="Style13"/>
        <w:keepNext w:val="0"/>
        <w:keepLines w:val="0"/>
        <w:widowControl w:val="0"/>
        <w:numPr>
          <w:ilvl w:val="0"/>
          <w:numId w:val="69"/>
        </w:numPr>
        <w:shd w:val="clear" w:color="auto" w:fill="auto"/>
        <w:bidi w:val="0"/>
        <w:spacing w:before="0" w:after="140" w:line="240" w:lineRule="auto"/>
        <w:ind w:left="0" w:right="0" w:firstLine="460"/>
        <w:jc w:val="left"/>
      </w:pPr>
      <w:bookmarkStart w:id="626" w:name="bookmark626"/>
      <w:bookmarkEnd w:id="626"/>
      <w:r>
        <w:rPr>
          <w:color w:val="000000"/>
          <w:spacing w:val="0"/>
          <w:w w:val="100"/>
          <w:position w:val="0"/>
        </w:rPr>
        <w:t>明细情况</w:t>
      </w:r>
    </w:p>
    <w:tbl>
      <w:tblPr>
        <w:tblOverlap w:val="never"/>
        <w:jc w:val="center"/>
        <w:tblLayout w:type="fixed"/>
      </w:tblPr>
      <w:tblGrid>
        <w:gridCol w:w="1632"/>
        <w:gridCol w:w="1411"/>
        <w:gridCol w:w="830"/>
        <w:gridCol w:w="1944"/>
        <w:gridCol w:w="1234"/>
        <w:gridCol w:w="768"/>
        <w:gridCol w:w="1858"/>
      </w:tblGrid>
      <w:tr>
        <w:trPr>
          <w:trHeight w:val="35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36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原币金额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汇率</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折人民币金额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原币金额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汇率</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折人民币金额</w:t>
            </w:r>
          </w:p>
        </w:tc>
      </w:tr>
    </w:tbl>
    <w:p>
      <w:pPr>
        <w:pStyle w:val="Style21"/>
        <w:keepNext w:val="0"/>
        <w:keepLines w:val="0"/>
        <w:widowControl w:val="0"/>
        <w:shd w:val="clear" w:color="auto" w:fill="auto"/>
        <w:bidi w:val="0"/>
        <w:spacing w:before="0" w:after="0" w:line="240" w:lineRule="auto"/>
        <w:ind w:left="125" w:right="0" w:firstLine="0"/>
        <w:jc w:val="left"/>
        <w:rPr>
          <w:sz w:val="20"/>
          <w:szCs w:val="20"/>
        </w:rPr>
      </w:pPr>
      <w:r>
        <w:rPr>
          <w:color w:val="000000"/>
          <w:spacing w:val="0"/>
          <w:w w:val="100"/>
          <w:position w:val="0"/>
          <w:sz w:val="20"/>
          <w:szCs w:val="20"/>
        </w:rPr>
        <w:t>库存现金:</w:t>
      </w:r>
    </w:p>
    <w:p>
      <w:pPr>
        <w:widowControl w:val="0"/>
        <w:spacing w:after="139" w:line="1" w:lineRule="exact"/>
      </w:pPr>
    </w:p>
    <w:p>
      <w:pPr>
        <w:widowControl w:val="0"/>
        <w:spacing w:line="1" w:lineRule="exact"/>
      </w:pPr>
    </w:p>
    <w:tbl>
      <w:tblPr>
        <w:tblOverlap w:val="never"/>
        <w:jc w:val="center"/>
        <w:tblLayout w:type="fixed"/>
      </w:tblPr>
      <w:tblGrid>
        <w:gridCol w:w="1632"/>
        <w:gridCol w:w="1411"/>
        <w:gridCol w:w="830"/>
        <w:gridCol w:w="1944"/>
        <w:gridCol w:w="1234"/>
        <w:gridCol w:w="768"/>
        <w:gridCol w:w="1858"/>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rFonts w:ascii="SimSun" w:eastAsia="SimSun" w:hAnsi="SimSun" w:cs="SimSun"/>
                <w:color w:val="000000"/>
                <w:spacing w:val="0"/>
                <w:w w:val="100"/>
                <w:position w:val="0"/>
                <w:sz w:val="20"/>
                <w:szCs w:val="20"/>
              </w:rPr>
              <w:t>1,084,147.32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716,046.07</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rFonts w:ascii="SimSun" w:eastAsia="SimSun" w:hAnsi="SimSun" w:cs="SimSun"/>
                <w:color w:val="000000"/>
                <w:spacing w:val="0"/>
                <w:w w:val="100"/>
                <w:position w:val="0"/>
                <w:sz w:val="20"/>
                <w:szCs w:val="20"/>
              </w:rPr>
              <w:t>1,084,147.32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716,046.07</w:t>
            </w:r>
          </w:p>
        </w:tc>
      </w:tr>
    </w:tbl>
    <w:p>
      <w:pPr>
        <w:pStyle w:val="Style21"/>
        <w:keepNext w:val="0"/>
        <w:keepLines w:val="0"/>
        <w:widowControl w:val="0"/>
        <w:shd w:val="clear" w:color="auto" w:fill="auto"/>
        <w:bidi w:val="0"/>
        <w:spacing w:before="0" w:after="0" w:line="240" w:lineRule="auto"/>
        <w:ind w:left="125" w:right="0" w:firstLine="0"/>
        <w:jc w:val="left"/>
        <w:rPr>
          <w:sz w:val="20"/>
          <w:szCs w:val="20"/>
        </w:rPr>
      </w:pPr>
      <w:r>
        <w:rPr>
          <w:color w:val="000000"/>
          <w:spacing w:val="0"/>
          <w:w w:val="100"/>
          <w:position w:val="0"/>
          <w:sz w:val="20"/>
          <w:szCs w:val="20"/>
        </w:rPr>
        <w:t>银行存款:</w:t>
      </w:r>
    </w:p>
    <w:p>
      <w:pPr>
        <w:widowControl w:val="0"/>
        <w:spacing w:after="139" w:line="1" w:lineRule="exact"/>
      </w:pPr>
    </w:p>
    <w:p>
      <w:pPr>
        <w:widowControl w:val="0"/>
        <w:spacing w:line="1" w:lineRule="exact"/>
      </w:pPr>
    </w:p>
    <w:tbl>
      <w:tblPr>
        <w:tblOverlap w:val="never"/>
        <w:jc w:val="center"/>
        <w:tblLayout w:type="fixed"/>
      </w:tblPr>
      <w:tblGrid>
        <w:gridCol w:w="1632"/>
        <w:gridCol w:w="1411"/>
        <w:gridCol w:w="830"/>
        <w:gridCol w:w="1944"/>
        <w:gridCol w:w="1234"/>
        <w:gridCol w:w="768"/>
        <w:gridCol w:w="1858"/>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7,856,299,504.47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5,584,852,426.72</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4, 714, </w:t>
            </w:r>
            <w:r>
              <w:rPr>
                <w:rFonts w:ascii="SimSun" w:eastAsia="SimSun" w:hAnsi="SimSun" w:cs="SimSun"/>
                <w:color w:val="000000"/>
                <w:spacing w:val="0"/>
                <w:w w:val="100"/>
                <w:position w:val="0"/>
                <w:sz w:val="20"/>
                <w:szCs w:val="20"/>
              </w:rPr>
              <w:t>179.66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6.0969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28,741,881.97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159, </w:t>
            </w:r>
            <w:r>
              <w:rPr>
                <w:rFonts w:ascii="SimSun" w:eastAsia="SimSun" w:hAnsi="SimSun" w:cs="SimSun"/>
                <w:color w:val="000000"/>
                <w:spacing w:val="0"/>
                <w:w w:val="100"/>
                <w:position w:val="0"/>
                <w:sz w:val="20"/>
                <w:szCs w:val="20"/>
              </w:rPr>
              <w:t>418.10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6.2855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1, 002, </w:t>
            </w:r>
            <w:r>
              <w:rPr>
                <w:rFonts w:ascii="SimSun" w:eastAsia="SimSun" w:hAnsi="SimSun" w:cs="SimSun"/>
                <w:color w:val="000000"/>
                <w:spacing w:val="0"/>
                <w:w w:val="100"/>
                <w:position w:val="0"/>
                <w:sz w:val="20"/>
                <w:szCs w:val="20"/>
              </w:rPr>
              <w:t>022.47</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7,885,041,386.44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5,585,854,449.19</w:t>
            </w:r>
          </w:p>
        </w:tc>
      </w:tr>
    </w:tbl>
    <w:p>
      <w:pPr>
        <w:pStyle w:val="Style21"/>
        <w:keepNext w:val="0"/>
        <w:keepLines w:val="0"/>
        <w:widowControl w:val="0"/>
        <w:shd w:val="clear" w:color="auto" w:fill="auto"/>
        <w:bidi w:val="0"/>
        <w:spacing w:before="0" w:after="0" w:line="240" w:lineRule="auto"/>
        <w:ind w:left="125" w:right="0" w:firstLine="0"/>
        <w:jc w:val="left"/>
        <w:rPr>
          <w:sz w:val="20"/>
          <w:szCs w:val="20"/>
        </w:rPr>
      </w:pPr>
      <w:r>
        <w:rPr>
          <w:color w:val="000000"/>
          <w:spacing w:val="0"/>
          <w:w w:val="100"/>
          <w:position w:val="0"/>
          <w:sz w:val="20"/>
          <w:szCs w:val="20"/>
        </w:rPr>
        <w:t>其他货币资金:</w:t>
      </w:r>
    </w:p>
    <w:p>
      <w:pPr>
        <w:widowControl w:val="0"/>
        <w:spacing w:after="139" w:line="1" w:lineRule="exact"/>
      </w:pPr>
    </w:p>
    <w:p>
      <w:pPr>
        <w:widowControl w:val="0"/>
        <w:spacing w:line="1" w:lineRule="exact"/>
      </w:pPr>
    </w:p>
    <w:tbl>
      <w:tblPr>
        <w:tblOverlap w:val="never"/>
        <w:jc w:val="center"/>
        <w:tblLayout w:type="fixed"/>
      </w:tblPr>
      <w:tblGrid>
        <w:gridCol w:w="1646"/>
        <w:gridCol w:w="1411"/>
        <w:gridCol w:w="821"/>
        <w:gridCol w:w="1954"/>
        <w:gridCol w:w="1234"/>
        <w:gridCol w:w="768"/>
        <w:gridCol w:w="1858"/>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rFonts w:ascii="SimSun" w:eastAsia="SimSun" w:hAnsi="SimSun" w:cs="SimSun"/>
                <w:color w:val="000000"/>
                <w:spacing w:val="0"/>
                <w:w w:val="100"/>
                <w:position w:val="0"/>
                <w:sz w:val="20"/>
                <w:szCs w:val="20"/>
              </w:rPr>
              <w:t>2,163,783,574.94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1,679,202,509.53</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rFonts w:ascii="SimSun" w:eastAsia="SimSun" w:hAnsi="SimSun" w:cs="SimSun"/>
                <w:color w:val="000000"/>
                <w:spacing w:val="0"/>
                <w:w w:val="100"/>
                <w:position w:val="0"/>
                <w:sz w:val="20"/>
                <w:szCs w:val="20"/>
              </w:rPr>
              <w:t>2,163,783,574.94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1,679,202,509.53</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10,049,909,108.70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7,265,773,004.79</w:t>
            </w:r>
          </w:p>
        </w:tc>
      </w:tr>
    </w:tbl>
    <w:p>
      <w:pPr>
        <w:pStyle w:val="Style21"/>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(2)</w:t>
      </w:r>
      <w:r>
        <w:rPr>
          <w:color w:val="000000"/>
          <w:spacing w:val="0"/>
          <w:w w:val="100"/>
          <w:position w:val="0"/>
          <w:sz w:val="20"/>
          <w:szCs w:val="20"/>
        </w:rPr>
        <w:t>因抵押、质押或冻结等对使用有限制、存放在境外、有潜在回收风险的款项的说明</w:t>
      </w:r>
    </w:p>
    <w:p>
      <w:pPr>
        <w:pStyle w:val="Style13"/>
        <w:keepNext w:val="0"/>
        <w:keepLines w:val="0"/>
        <w:widowControl w:val="0"/>
        <w:shd w:val="clear" w:color="auto" w:fill="auto"/>
        <w:bidi w:val="0"/>
        <w:spacing w:before="0" w:after="600" w:line="406" w:lineRule="exact"/>
        <w:ind w:left="0" w:right="0" w:firstLine="460"/>
        <w:jc w:val="both"/>
      </w:pPr>
      <w:r>
        <w:rPr>
          <w:color w:val="000000"/>
          <w:spacing w:val="0"/>
          <w:w w:val="100"/>
          <w:position w:val="0"/>
        </w:rPr>
        <w:t>期末使用受限制的货币资金为</w:t>
      </w:r>
      <w:r>
        <w:rPr>
          <w:color w:val="000000"/>
          <w:spacing w:val="0"/>
          <w:w w:val="100"/>
          <w:position w:val="0"/>
        </w:rPr>
        <w:t>2,709,717,607.29</w:t>
      </w:r>
      <w:r>
        <w:rPr>
          <w:color w:val="000000"/>
          <w:spacing w:val="0"/>
          <w:w w:val="100"/>
          <w:position w:val="0"/>
        </w:rPr>
        <w:t>元，其中：银行存款中用于质押的定期存 款</w:t>
      </w:r>
      <w:r>
        <w:rPr>
          <w:color w:val="000000"/>
          <w:spacing w:val="0"/>
          <w:w w:val="100"/>
          <w:position w:val="0"/>
        </w:rPr>
        <w:t>797,377,111.11</w:t>
      </w:r>
      <w:r>
        <w:rPr>
          <w:color w:val="000000"/>
          <w:spacing w:val="0"/>
          <w:w w:val="100"/>
          <w:position w:val="0"/>
        </w:rPr>
        <w:t>元，其他货币资金中银行承兑汇票保证金</w:t>
      </w:r>
      <w:r>
        <w:rPr>
          <w:color w:val="000000"/>
          <w:spacing w:val="0"/>
          <w:w w:val="100"/>
          <w:position w:val="0"/>
        </w:rPr>
        <w:t xml:space="preserve">126,000,000. </w:t>
      </w:r>
      <w:r>
        <w:rPr>
          <w:color w:val="000000"/>
          <w:spacing w:val="0"/>
          <w:w w:val="100"/>
          <w:position w:val="0"/>
        </w:rPr>
        <w:t>00</w:t>
      </w:r>
      <w:r>
        <w:rPr>
          <w:color w:val="000000"/>
          <w:spacing w:val="0"/>
          <w:w w:val="100"/>
          <w:position w:val="0"/>
        </w:rPr>
        <w:t>元、银行贷款保 证金</w:t>
      </w:r>
      <w:r>
        <w:rPr>
          <w:color w:val="000000"/>
          <w:spacing w:val="0"/>
          <w:w w:val="100"/>
          <w:position w:val="0"/>
        </w:rPr>
        <w:t>87,759,555.85</w:t>
      </w:r>
      <w:r>
        <w:rPr>
          <w:color w:val="000000"/>
          <w:spacing w:val="0"/>
          <w:w w:val="100"/>
          <w:position w:val="0"/>
        </w:rPr>
        <w:t>元、按揭担保保证金</w:t>
      </w:r>
      <w:r>
        <w:rPr>
          <w:color w:val="000000"/>
          <w:spacing w:val="0"/>
          <w:w w:val="100"/>
          <w:position w:val="0"/>
        </w:rPr>
        <w:t>82,945,115.20</w:t>
      </w:r>
      <w:r>
        <w:rPr>
          <w:color w:val="000000"/>
          <w:spacing w:val="0"/>
          <w:w w:val="100"/>
          <w:position w:val="0"/>
        </w:rPr>
        <w:t>元、期货客户保证金</w:t>
      </w:r>
      <w:r>
        <w:rPr>
          <w:color w:val="000000"/>
          <w:spacing w:val="0"/>
          <w:w w:val="100"/>
          <w:position w:val="0"/>
        </w:rPr>
        <w:t xml:space="preserve">1,536,378,089. </w:t>
      </w:r>
      <w:r>
        <w:rPr>
          <w:color w:val="000000"/>
          <w:spacing w:val="0"/>
          <w:w w:val="100"/>
          <w:position w:val="0"/>
        </w:rPr>
        <w:t xml:space="preserve">25 </w:t>
      </w:r>
      <w:r>
        <w:rPr>
          <w:color w:val="000000"/>
          <w:spacing w:val="0"/>
          <w:w w:val="100"/>
          <w:position w:val="0"/>
        </w:rPr>
        <w:t>元、开工保证金</w:t>
      </w:r>
      <w:r>
        <w:rPr>
          <w:color w:val="000000"/>
          <w:spacing w:val="0"/>
          <w:w w:val="100"/>
          <w:position w:val="0"/>
        </w:rPr>
        <w:t>67,933,470.34</w:t>
      </w:r>
      <w:r>
        <w:rPr>
          <w:color w:val="000000"/>
          <w:spacing w:val="0"/>
          <w:w w:val="100"/>
          <w:position w:val="0"/>
        </w:rPr>
        <w:t>元，其他</w:t>
      </w:r>
      <w:r>
        <w:rPr>
          <w:color w:val="000000"/>
          <w:spacing w:val="0"/>
          <w:w w:val="100"/>
          <w:position w:val="0"/>
        </w:rPr>
        <w:t>11,324,265.54</w:t>
      </w:r>
      <w:r>
        <w:rPr>
          <w:color w:val="000000"/>
          <w:spacing w:val="0"/>
          <w:w w:val="100"/>
          <w:position w:val="0"/>
        </w:rPr>
        <w:t>元。</w:t>
      </w:r>
    </w:p>
    <w:p>
      <w:pPr>
        <w:pStyle w:val="Style13"/>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2.</w:t>
      </w:r>
      <w:r>
        <w:rPr>
          <w:color w:val="000000"/>
          <w:spacing w:val="0"/>
          <w:w w:val="100"/>
          <w:position w:val="0"/>
        </w:rPr>
        <w:t>交易性金融资产</w:t>
      </w:r>
    </w:p>
    <w:p>
      <w:pPr>
        <w:pStyle w:val="Style13"/>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 xml:space="preserve">(1) </w:t>
      </w:r>
      <w:r>
        <w:rPr>
          <w:color w:val="000000"/>
          <w:spacing w:val="0"/>
          <w:w w:val="100"/>
          <w:position w:val="0"/>
        </w:rPr>
        <w:t>明细情况</w:t>
      </w:r>
    </w:p>
    <w:tbl>
      <w:tblPr>
        <w:tblOverlap w:val="never"/>
        <w:jc w:val="left"/>
        <w:tblLayout w:type="fixed"/>
      </w:tblPr>
      <w:tblGrid>
        <w:gridCol w:w="4008"/>
        <w:gridCol w:w="2338"/>
        <w:gridCol w:w="2376"/>
      </w:tblGrid>
      <w:tr>
        <w:trPr>
          <w:trHeight w:val="42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交易性债券投资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19,359,465.62</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衍生金融资产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885,486.00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8,366,778.64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20"/>
                <w:szCs w:val="20"/>
              </w:rPr>
            </w:pPr>
            <w:r>
              <w:rPr>
                <w:rFonts w:ascii="SimSun" w:eastAsia="SimSun" w:hAnsi="SimSun" w:cs="SimSun"/>
                <w:color w:val="000000"/>
                <w:spacing w:val="0"/>
                <w:w w:val="100"/>
                <w:position w:val="0"/>
                <w:sz w:val="20"/>
                <w:szCs w:val="20"/>
              </w:rPr>
              <w:t>7,090,699.06</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28,611,730.26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rPr>
                <w:sz w:val="20"/>
                <w:szCs w:val="20"/>
              </w:rPr>
            </w:pPr>
            <w:r>
              <w:rPr>
                <w:rFonts w:ascii="SimSun" w:eastAsia="SimSun" w:hAnsi="SimSun" w:cs="SimSun"/>
                <w:color w:val="000000"/>
                <w:spacing w:val="0"/>
                <w:w w:val="100"/>
                <w:position w:val="0"/>
                <w:sz w:val="20"/>
                <w:szCs w:val="20"/>
              </w:rPr>
              <w:t>7,090,699.06</w:t>
            </w:r>
          </w:p>
        </w:tc>
      </w:tr>
    </w:tbl>
    <w:p>
      <w:pPr>
        <w:pStyle w:val="Style21"/>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期末交易性金融资产变现未受到重大限制。</w:t>
      </w:r>
    </w:p>
    <w:p>
      <w:pPr>
        <w:widowControl w:val="0"/>
        <w:spacing w:line="1" w:lineRule="exact"/>
      </w:pPr>
      <w:r>
        <w:br w:type="page"/>
      </w:r>
    </w:p>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3.</w:t>
      </w:r>
      <w:r>
        <w:rPr>
          <w:color w:val="000000"/>
          <w:spacing w:val="0"/>
          <w:w w:val="100"/>
          <w:position w:val="0"/>
          <w:sz w:val="20"/>
          <w:szCs w:val="20"/>
        </w:rPr>
        <w:t>应收票据</w:t>
      </w:r>
    </w:p>
    <w:tbl>
      <w:tblPr>
        <w:tblOverlap w:val="never"/>
        <w:jc w:val="left"/>
        <w:tblLayout w:type="fixed"/>
      </w:tblPr>
      <w:tblGrid>
        <w:gridCol w:w="1608"/>
        <w:gridCol w:w="994"/>
        <w:gridCol w:w="994"/>
        <w:gridCol w:w="936"/>
        <w:gridCol w:w="1579"/>
        <w:gridCol w:w="994"/>
        <w:gridCol w:w="1618"/>
      </w:tblGrid>
      <w:tr>
        <w:trPr>
          <w:trHeight w:val="35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3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种类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账面价值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账面价值</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30,968,000.00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30,968,000.00</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30,968,000.00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30,968,000.00</w:t>
            </w:r>
          </w:p>
        </w:tc>
      </w:tr>
    </w:tbl>
    <w:p>
      <w:pPr>
        <w:widowControl w:val="0"/>
        <w:spacing w:after="419" w:line="1" w:lineRule="exact"/>
      </w:pPr>
    </w:p>
    <w:p>
      <w:pPr>
        <w:pStyle w:val="Style13"/>
        <w:keepNext w:val="0"/>
        <w:keepLines w:val="0"/>
        <w:widowControl w:val="0"/>
        <w:numPr>
          <w:ilvl w:val="0"/>
          <w:numId w:val="65"/>
        </w:numPr>
        <w:shd w:val="clear" w:color="auto" w:fill="auto"/>
        <w:bidi w:val="0"/>
        <w:spacing w:before="0" w:after="160" w:line="240" w:lineRule="auto"/>
        <w:ind w:left="0" w:right="0"/>
        <w:jc w:val="left"/>
      </w:pPr>
      <w:bookmarkStart w:id="627" w:name="bookmark627"/>
      <w:bookmarkEnd w:id="627"/>
      <w:r>
        <w:rPr>
          <w:color w:val="000000"/>
          <w:spacing w:val="0"/>
          <w:w w:val="100"/>
          <w:position w:val="0"/>
        </w:rPr>
        <w:t>应收账款</w:t>
      </w:r>
    </w:p>
    <w:p>
      <w:pPr>
        <w:pStyle w:val="Style13"/>
        <w:keepNext w:val="0"/>
        <w:keepLines w:val="0"/>
        <w:widowControl w:val="0"/>
        <w:shd w:val="clear" w:color="auto" w:fill="auto"/>
        <w:bidi w:val="0"/>
        <w:spacing w:before="0" w:after="160" w:line="240" w:lineRule="auto"/>
        <w:ind w:left="0" w:right="0"/>
        <w:jc w:val="left"/>
      </w:pPr>
      <w:r>
        <w:rPr>
          <w:color w:val="000000"/>
          <w:spacing w:val="0"/>
          <w:w w:val="100"/>
          <w:position w:val="0"/>
        </w:rPr>
        <w:t>(1)</w:t>
      </w:r>
      <w:r>
        <w:rPr>
          <w:color w:val="000000"/>
          <w:spacing w:val="0"/>
          <w:w w:val="100"/>
          <w:position w:val="0"/>
        </w:rPr>
        <w:t>明细情况</w:t>
      </w:r>
    </w:p>
    <w:p>
      <w:pPr>
        <w:pStyle w:val="Style13"/>
        <w:keepNext w:val="0"/>
        <w:keepLines w:val="0"/>
        <w:widowControl w:val="0"/>
        <w:numPr>
          <w:ilvl w:val="0"/>
          <w:numId w:val="71"/>
        </w:numPr>
        <w:shd w:val="clear" w:color="auto" w:fill="auto"/>
        <w:bidi w:val="0"/>
        <w:spacing w:before="0" w:after="160" w:line="240" w:lineRule="auto"/>
        <w:ind w:left="0" w:right="0"/>
        <w:jc w:val="left"/>
      </w:pPr>
      <w:bookmarkStart w:id="628" w:name="bookmark628"/>
      <w:bookmarkEnd w:id="628"/>
      <w:r>
        <w:rPr>
          <w:color w:val="000000"/>
          <w:spacing w:val="0"/>
          <w:w w:val="100"/>
          <w:position w:val="0"/>
        </w:rPr>
        <w:t>类别明细情况</w:t>
      </w:r>
    </w:p>
    <w:tbl>
      <w:tblPr>
        <w:tblOverlap w:val="never"/>
        <w:jc w:val="left"/>
        <w:tblLayout w:type="fixed"/>
      </w:tblPr>
      <w:tblGrid>
        <w:gridCol w:w="2731"/>
        <w:gridCol w:w="1978"/>
        <w:gridCol w:w="994"/>
        <w:gridCol w:w="1699"/>
        <w:gridCol w:w="1114"/>
      </w:tblGrid>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种类</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比例(%)</w:t>
            </w:r>
          </w:p>
        </w:tc>
      </w:tr>
      <w:tr>
        <w:trPr>
          <w:trHeight w:val="55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59" w:lineRule="exact"/>
              <w:ind w:left="140" w:right="0" w:firstLine="0"/>
              <w:jc w:val="left"/>
              <w:rPr>
                <w:sz w:val="20"/>
                <w:szCs w:val="20"/>
              </w:rPr>
            </w:pPr>
            <w:r>
              <w:rPr>
                <w:rFonts w:ascii="SimSun" w:eastAsia="SimSun" w:hAnsi="SimSun" w:cs="SimSun"/>
                <w:color w:val="000000"/>
                <w:spacing w:val="0"/>
                <w:w w:val="100"/>
                <w:position w:val="0"/>
                <w:sz w:val="20"/>
                <w:szCs w:val="20"/>
              </w:rPr>
              <w:t>单项金额重大并单项计提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3,394,935,598.27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272,863,860.45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8.04</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3,394,935,598.27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272,863,860.45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8.04</w:t>
            </w:r>
          </w:p>
        </w:tc>
      </w:tr>
      <w:tr>
        <w:trPr>
          <w:trHeight w:val="55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59" w:lineRule="exact"/>
              <w:ind w:left="140" w:right="0" w:firstLine="0"/>
              <w:jc w:val="left"/>
              <w:rPr>
                <w:sz w:val="20"/>
                <w:szCs w:val="20"/>
              </w:rPr>
            </w:pPr>
            <w:r>
              <w:rPr>
                <w:rFonts w:ascii="SimSun" w:eastAsia="SimSun" w:hAnsi="SimSun" w:cs="SimSun"/>
                <w:color w:val="000000"/>
                <w:spacing w:val="0"/>
                <w:w w:val="100"/>
                <w:position w:val="0"/>
                <w:sz w:val="20"/>
                <w:szCs w:val="20"/>
              </w:rPr>
              <w:t>单项金额虽不重大但单项 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3,394,935,598.27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272,863,860.45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8.04</w:t>
            </w:r>
          </w:p>
        </w:tc>
      </w:tr>
    </w:tbl>
    <w:p>
      <w:pPr>
        <w:pStyle w:val="Style21"/>
        <w:keepNext w:val="0"/>
        <w:keepLines w:val="0"/>
        <w:widowControl w:val="0"/>
        <w:shd w:val="clear" w:color="auto" w:fill="auto"/>
        <w:bidi w:val="0"/>
        <w:spacing w:before="0" w:after="0" w:line="240" w:lineRule="auto"/>
        <w:ind w:left="547" w:right="0" w:firstLine="0"/>
        <w:jc w:val="left"/>
        <w:rPr>
          <w:sz w:val="20"/>
          <w:szCs w:val="20"/>
        </w:rPr>
      </w:pPr>
      <w:r>
        <w:rPr>
          <w:color w:val="000000"/>
          <w:spacing w:val="0"/>
          <w:w w:val="100"/>
          <w:position w:val="0"/>
          <w:sz w:val="20"/>
          <w:szCs w:val="20"/>
        </w:rPr>
        <w:t>(续上表)</w:t>
      </w:r>
    </w:p>
    <w:p>
      <w:pPr>
        <w:widowControl w:val="0"/>
        <w:spacing w:after="159" w:line="1" w:lineRule="exact"/>
      </w:pPr>
    </w:p>
    <w:p>
      <w:pPr>
        <w:widowControl w:val="0"/>
        <w:spacing w:line="1" w:lineRule="exact"/>
      </w:pPr>
    </w:p>
    <w:tbl>
      <w:tblPr>
        <w:tblOverlap w:val="never"/>
        <w:jc w:val="left"/>
        <w:tblLayout w:type="fixed"/>
      </w:tblPr>
      <w:tblGrid>
        <w:gridCol w:w="2746"/>
        <w:gridCol w:w="1978"/>
        <w:gridCol w:w="994"/>
        <w:gridCol w:w="1699"/>
        <w:gridCol w:w="1114"/>
      </w:tblGrid>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种类</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比例(%)</w:t>
            </w:r>
          </w:p>
        </w:tc>
      </w:tr>
      <w:tr>
        <w:trPr>
          <w:trHeight w:val="55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40"/>
              <w:jc w:val="left"/>
              <w:rPr>
                <w:sz w:val="20"/>
                <w:szCs w:val="20"/>
              </w:rPr>
            </w:pPr>
            <w:r>
              <w:rPr>
                <w:rFonts w:ascii="SimSun" w:eastAsia="SimSun" w:hAnsi="SimSun" w:cs="SimSun"/>
                <w:color w:val="000000"/>
                <w:spacing w:val="0"/>
                <w:w w:val="100"/>
                <w:position w:val="0"/>
                <w:sz w:val="20"/>
                <w:szCs w:val="20"/>
              </w:rPr>
              <w:t>单项金额重大并单项计提</w:t>
            </w:r>
          </w:p>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4,460,287,517.81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179,817,325.25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4.03</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4,460,287,517.81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179,817,325.25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4.03</w:t>
            </w:r>
          </w:p>
        </w:tc>
      </w:tr>
      <w:tr>
        <w:trPr>
          <w:trHeight w:val="50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单项金额虽不重大但单项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731"/>
        <w:gridCol w:w="1992"/>
        <w:gridCol w:w="994"/>
        <w:gridCol w:w="1699"/>
        <w:gridCol w:w="1114"/>
      </w:tblGrid>
      <w:tr>
        <w:trPr>
          <w:trHeight w:val="49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4,460,287,517.81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179,817,325.25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4.03</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组合中，采用账龄分彳</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斤法计提坏账准备的应收账款</w:t>
            </w:r>
          </w:p>
        </w:tc>
      </w:tr>
    </w:tbl>
    <w:p>
      <w:pPr>
        <w:widowControl w:val="0"/>
        <w:spacing w:after="139" w:line="1" w:lineRule="exact"/>
      </w:pPr>
    </w:p>
    <w:p>
      <w:pPr>
        <w:widowControl w:val="0"/>
        <w:spacing w:line="1" w:lineRule="exact"/>
      </w:pPr>
    </w:p>
    <w:tbl>
      <w:tblPr>
        <w:tblOverlap w:val="never"/>
        <w:jc w:val="left"/>
        <w:tblLayout w:type="fixed"/>
      </w:tblPr>
      <w:tblGrid>
        <w:gridCol w:w="1027"/>
        <w:gridCol w:w="1656"/>
        <w:gridCol w:w="797"/>
        <w:gridCol w:w="1474"/>
        <w:gridCol w:w="1656"/>
        <w:gridCol w:w="816"/>
        <w:gridCol w:w="1512"/>
      </w:tblGrid>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比例(%)</w:t>
            </w:r>
          </w:p>
        </w:tc>
        <w:tc>
          <w:tcPr>
            <w:vMerge/>
            <w:tcBorders>
              <w:left w:val="single" w:sz="4"/>
            </w:tcBorders>
            <w:shd w:val="clear" w:color="auto" w:fill="FFFFFF"/>
            <w:vAlign w:val="center"/>
          </w:tcPr>
          <w:p>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1,075,500.40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43,020.02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4,454,620,056.20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178,184,802.25</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3,390,427,452.00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99.87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271,234,196.16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4,103,492.55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328,279.42</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2,307,502.00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461,500.40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324,656.85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64,931.37</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3-5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1,125,143.87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1,125,143.87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1,239,312.21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1,239,312.21</w:t>
            </w: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3,394,935,598.27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272,863,860.45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4,460,287,517.81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179,817,325.25</w:t>
            </w:r>
          </w:p>
        </w:tc>
      </w:tr>
    </w:tbl>
    <w:p>
      <w:pPr>
        <w:pStyle w:val="Style21"/>
        <w:keepNext w:val="0"/>
        <w:keepLines w:val="0"/>
        <w:widowControl w:val="0"/>
        <w:numPr>
          <w:ilvl w:val="0"/>
          <w:numId w:val="73"/>
        </w:numPr>
        <w:shd w:val="clear" w:color="auto" w:fill="auto"/>
        <w:tabs>
          <w:tab w:pos="845" w:val="left"/>
        </w:tabs>
        <w:bidi w:val="0"/>
        <w:spacing w:before="0" w:after="160" w:line="240" w:lineRule="auto"/>
        <w:ind w:left="456" w:right="0" w:firstLine="0"/>
        <w:jc w:val="left"/>
        <w:rPr>
          <w:sz w:val="20"/>
          <w:szCs w:val="20"/>
        </w:rPr>
      </w:pPr>
      <w:r>
        <w:rPr>
          <w:color w:val="000000"/>
          <w:spacing w:val="0"/>
          <w:w w:val="100"/>
          <w:position w:val="0"/>
          <w:sz w:val="20"/>
          <w:szCs w:val="20"/>
        </w:rPr>
        <w:t>无应收持有公司</w:t>
      </w:r>
      <w:r>
        <w:rPr>
          <w:color w:val="000000"/>
          <w:spacing w:val="0"/>
          <w:w w:val="100"/>
          <w:position w:val="0"/>
          <w:sz w:val="20"/>
          <w:szCs w:val="20"/>
        </w:rPr>
        <w:t>5%</w:t>
      </w:r>
      <w:r>
        <w:rPr>
          <w:color w:val="000000"/>
          <w:spacing w:val="0"/>
          <w:w w:val="100"/>
          <w:position w:val="0"/>
          <w:sz w:val="20"/>
          <w:szCs w:val="20"/>
        </w:rPr>
        <w:t>以上(含</w:t>
      </w:r>
      <w:r>
        <w:rPr>
          <w:color w:val="000000"/>
          <w:spacing w:val="0"/>
          <w:w w:val="100"/>
          <w:position w:val="0"/>
          <w:sz w:val="20"/>
          <w:szCs w:val="20"/>
        </w:rPr>
        <w:t>5%)</w:t>
      </w:r>
      <w:r>
        <w:rPr>
          <w:color w:val="000000"/>
          <w:spacing w:val="0"/>
          <w:w w:val="100"/>
          <w:position w:val="0"/>
          <w:sz w:val="20"/>
          <w:szCs w:val="20"/>
        </w:rPr>
        <w:t>表决权股份的股东单位或其他关联方款项。</w:t>
      </w:r>
    </w:p>
    <w:p>
      <w:pPr>
        <w:pStyle w:val="Style21"/>
        <w:keepNext w:val="0"/>
        <w:keepLines w:val="0"/>
        <w:widowControl w:val="0"/>
        <w:numPr>
          <w:ilvl w:val="0"/>
          <w:numId w:val="73"/>
        </w:numPr>
        <w:shd w:val="clear" w:color="auto" w:fill="auto"/>
        <w:tabs>
          <w:tab w:pos="840" w:val="left"/>
        </w:tabs>
        <w:bidi w:val="0"/>
        <w:spacing w:before="0" w:after="0" w:line="240" w:lineRule="auto"/>
        <w:ind w:left="456" w:right="0" w:firstLine="0"/>
        <w:jc w:val="left"/>
        <w:rPr>
          <w:sz w:val="20"/>
          <w:szCs w:val="20"/>
        </w:rPr>
      </w:pPr>
      <w:r>
        <w:rPr>
          <w:color w:val="000000"/>
          <w:spacing w:val="0"/>
          <w:w w:val="100"/>
          <w:position w:val="0"/>
          <w:sz w:val="20"/>
          <w:szCs w:val="20"/>
        </w:rPr>
        <w:t>应收账款金额前</w:t>
      </w:r>
      <w:r>
        <w:rPr>
          <w:color w:val="000000"/>
          <w:spacing w:val="0"/>
          <w:w w:val="100"/>
          <w:position w:val="0"/>
          <w:sz w:val="20"/>
          <w:szCs w:val="20"/>
        </w:rPr>
        <w:t>5</w:t>
      </w:r>
      <w:r>
        <w:rPr>
          <w:color w:val="000000"/>
          <w:spacing w:val="0"/>
          <w:w w:val="100"/>
          <w:position w:val="0"/>
          <w:sz w:val="20"/>
          <w:szCs w:val="20"/>
        </w:rPr>
        <w:t>名情况</w:t>
      </w:r>
    </w:p>
    <w:p>
      <w:pPr>
        <w:widowControl w:val="0"/>
        <w:spacing w:after="139" w:line="1" w:lineRule="exact"/>
      </w:pPr>
    </w:p>
    <w:p>
      <w:pPr>
        <w:widowControl w:val="0"/>
        <w:spacing w:line="1" w:lineRule="exact"/>
      </w:pPr>
    </w:p>
    <w:tbl>
      <w:tblPr>
        <w:tblOverlap w:val="never"/>
        <w:jc w:val="left"/>
        <w:tblLayout w:type="fixed"/>
      </w:tblPr>
      <w:tblGrid>
        <w:gridCol w:w="2443"/>
        <w:gridCol w:w="1435"/>
        <w:gridCol w:w="1896"/>
        <w:gridCol w:w="1301"/>
        <w:gridCol w:w="1637"/>
      </w:tblGrid>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rFonts w:ascii="SimSun" w:eastAsia="SimSun" w:hAnsi="SimSun" w:cs="SimSun"/>
                <w:color w:val="000000"/>
                <w:spacing w:val="0"/>
                <w:w w:val="100"/>
                <w:position w:val="0"/>
                <w:sz w:val="20"/>
                <w:szCs w:val="20"/>
              </w:rPr>
              <w:t>占应收账款余额 的比例(%)</w:t>
            </w:r>
          </w:p>
        </w:tc>
      </w:tr>
      <w:tr>
        <w:trPr>
          <w:trHeight w:val="55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40"/>
              <w:jc w:val="left"/>
              <w:rPr>
                <w:sz w:val="20"/>
                <w:szCs w:val="20"/>
              </w:rPr>
            </w:pPr>
            <w:r>
              <w:rPr>
                <w:rFonts w:ascii="SimSun" w:eastAsia="SimSun" w:hAnsi="SimSun" w:cs="SimSun"/>
                <w:color w:val="000000"/>
                <w:spacing w:val="0"/>
                <w:w w:val="100"/>
                <w:position w:val="0"/>
                <w:sz w:val="20"/>
                <w:szCs w:val="20"/>
              </w:rPr>
              <w:t>平阳县滨海新区建设管</w:t>
            </w:r>
          </w:p>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理委员会［注］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3,382,388,349.00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99.63</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购房户刘先生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4,108,359.00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0.12</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购房户金女士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2,851,968.00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0.08</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购房户李先生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2,280,000.00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0.07</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购房户李先生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892,329.00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0.03</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3,392,521,005.00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99.93</w:t>
            </w:r>
          </w:p>
        </w:tc>
      </w:tr>
    </w:tbl>
    <w:p>
      <w:pPr>
        <w:pStyle w:val="Style21"/>
        <w:keepNext w:val="0"/>
        <w:keepLines w:val="0"/>
        <w:widowControl w:val="0"/>
        <w:shd w:val="clear" w:color="auto" w:fill="auto"/>
        <w:bidi w:val="0"/>
        <w:spacing w:before="0" w:after="160" w:line="240" w:lineRule="auto"/>
        <w:ind w:left="442" w:right="0" w:firstLine="0"/>
        <w:jc w:val="left"/>
        <w:rPr>
          <w:sz w:val="20"/>
          <w:szCs w:val="20"/>
        </w:rPr>
      </w:pPr>
      <w:r>
        <w:rPr>
          <w:color w:val="000000"/>
          <w:spacing w:val="0"/>
          <w:w w:val="100"/>
          <w:position w:val="0"/>
          <w:sz w:val="20"/>
          <w:szCs w:val="20"/>
        </w:rPr>
        <w:t>［注］具体情况详见本财务报表附注十一(四)</w:t>
      </w:r>
      <w:r>
        <w:rPr>
          <w:color w:val="000000"/>
          <w:spacing w:val="0"/>
          <w:w w:val="100"/>
          <w:position w:val="0"/>
          <w:sz w:val="20"/>
          <w:szCs w:val="20"/>
        </w:rPr>
        <w:t>6</w:t>
      </w:r>
      <w:r>
        <w:rPr>
          <w:color w:val="000000"/>
          <w:spacing w:val="0"/>
          <w:w w:val="100"/>
          <w:position w:val="0"/>
          <w:sz w:val="20"/>
          <w:szCs w:val="20"/>
        </w:rPr>
        <w:t>其他重要事项之说明。</w:t>
      </w:r>
    </w:p>
    <w:p>
      <w:pPr>
        <w:pStyle w:val="Style21"/>
        <w:keepNext w:val="0"/>
        <w:keepLines w:val="0"/>
        <w:widowControl w:val="0"/>
        <w:shd w:val="clear" w:color="auto" w:fill="auto"/>
        <w:bidi w:val="0"/>
        <w:spacing w:before="0" w:after="160" w:line="240" w:lineRule="auto"/>
        <w:ind w:left="442" w:right="0" w:firstLine="0"/>
        <w:jc w:val="left"/>
        <w:rPr>
          <w:sz w:val="20"/>
          <w:szCs w:val="20"/>
        </w:rPr>
      </w:pPr>
      <w:r>
        <w:rPr>
          <w:color w:val="000000"/>
          <w:spacing w:val="0"/>
          <w:w w:val="100"/>
          <w:position w:val="0"/>
          <w:sz w:val="20"/>
          <w:szCs w:val="20"/>
        </w:rPr>
        <w:t>(4)</w:t>
      </w:r>
      <w:r>
        <w:rPr>
          <w:color w:val="000000"/>
          <w:spacing w:val="0"/>
          <w:w w:val="100"/>
          <w:position w:val="0"/>
          <w:sz w:val="20"/>
          <w:szCs w:val="20"/>
        </w:rPr>
        <w:t>其他说明</w:t>
      </w:r>
    </w:p>
    <w:p>
      <w:pPr>
        <w:pStyle w:val="Style21"/>
        <w:keepNext w:val="0"/>
        <w:keepLines w:val="0"/>
        <w:widowControl w:val="0"/>
        <w:shd w:val="clear" w:color="auto" w:fill="auto"/>
        <w:bidi w:val="0"/>
        <w:spacing w:before="0" w:after="160" w:line="240" w:lineRule="auto"/>
        <w:ind w:left="442" w:right="0" w:firstLine="0"/>
        <w:jc w:val="left"/>
        <w:rPr>
          <w:sz w:val="20"/>
          <w:szCs w:val="20"/>
        </w:rPr>
      </w:pPr>
      <w:r>
        <w:rPr>
          <w:color w:val="000000"/>
          <w:spacing w:val="0"/>
          <w:w w:val="100"/>
          <w:position w:val="0"/>
          <w:sz w:val="20"/>
          <w:szCs w:val="20"/>
        </w:rPr>
        <w:t>期末，已有账面价值</w:t>
      </w:r>
      <w:r>
        <w:rPr>
          <w:color w:val="000000"/>
          <w:spacing w:val="0"/>
          <w:w w:val="100"/>
          <w:position w:val="0"/>
          <w:sz w:val="20"/>
          <w:szCs w:val="20"/>
        </w:rPr>
        <w:t>92,000.00</w:t>
      </w:r>
      <w:r>
        <w:rPr>
          <w:color w:val="000000"/>
          <w:spacing w:val="0"/>
          <w:w w:val="100"/>
          <w:position w:val="0"/>
          <w:sz w:val="20"/>
          <w:szCs w:val="20"/>
        </w:rPr>
        <w:t>万元的应收账款用于担保。</w:t>
      </w:r>
    </w:p>
    <w:p>
      <w:pPr>
        <w:widowControl w:val="0"/>
        <w:spacing w:after="559" w:line="1" w:lineRule="exact"/>
      </w:pPr>
    </w:p>
    <w:p>
      <w:pPr>
        <w:pStyle w:val="Style13"/>
        <w:keepNext w:val="0"/>
        <w:keepLines w:val="0"/>
        <w:widowControl w:val="0"/>
        <w:numPr>
          <w:ilvl w:val="0"/>
          <w:numId w:val="65"/>
        </w:numPr>
        <w:shd w:val="clear" w:color="auto" w:fill="auto"/>
        <w:bidi w:val="0"/>
        <w:spacing w:before="0" w:after="180" w:line="240" w:lineRule="auto"/>
        <w:ind w:left="0" w:right="0" w:firstLine="460"/>
        <w:jc w:val="left"/>
      </w:pPr>
      <w:bookmarkStart w:id="629" w:name="bookmark629"/>
      <w:bookmarkEnd w:id="629"/>
      <w:r>
        <w:rPr>
          <w:color w:val="000000"/>
          <w:spacing w:val="0"/>
          <w:w w:val="100"/>
          <w:position w:val="0"/>
        </w:rPr>
        <w:t>预付款项</w:t>
      </w:r>
    </w:p>
    <w:p>
      <w:pPr>
        <w:pStyle w:val="Style13"/>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(1)</w:t>
      </w:r>
      <w:r>
        <w:rPr>
          <w:color w:val="000000"/>
          <w:spacing w:val="0"/>
          <w:w w:val="100"/>
          <w:position w:val="0"/>
        </w:rPr>
        <w:t>账龄分析</w:t>
      </w:r>
    </w:p>
    <w:tbl>
      <w:tblPr>
        <w:tblOverlap w:val="never"/>
        <w:jc w:val="left"/>
        <w:tblLayout w:type="fixed"/>
      </w:tblPr>
      <w:tblGrid>
        <w:gridCol w:w="2266"/>
        <w:gridCol w:w="1920"/>
        <w:gridCol w:w="902"/>
        <w:gridCol w:w="1258"/>
        <w:gridCol w:w="2016"/>
      </w:tblGrid>
      <w:tr>
        <w:trPr>
          <w:trHeight w:val="42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账龄</w:t>
            </w:r>
          </w:p>
        </w:tc>
        <w:tc>
          <w:tcPr>
            <w:gridSpan w:val="4"/>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比例(%)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账面价值</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180,297,434.71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180,297,434.71</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1-2 </w:t>
            </w:r>
            <w:r>
              <w:rPr>
                <w:rFonts w:ascii="SimSun" w:eastAsia="SimSun" w:hAnsi="SimSun" w:cs="SimSun"/>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85,483,341.46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20.94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85,483,341.46</w:t>
            </w:r>
          </w:p>
        </w:tc>
      </w:tr>
    </w:tbl>
    <w:p>
      <w:pPr>
        <w:widowControl w:val="0"/>
        <w:spacing w:line="1" w:lineRule="exact"/>
      </w:pPr>
      <w:r>
        <w:br w:type="page"/>
      </w:r>
    </w:p>
    <w:tbl>
      <w:tblPr>
        <w:tblOverlap w:val="never"/>
        <w:jc w:val="center"/>
        <w:tblLayout w:type="fixed"/>
      </w:tblPr>
      <w:tblGrid>
        <w:gridCol w:w="2266"/>
        <w:gridCol w:w="1920"/>
        <w:gridCol w:w="902"/>
        <w:gridCol w:w="1258"/>
        <w:gridCol w:w="2016"/>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49,411,453.72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12. </w:t>
            </w:r>
            <w:r>
              <w:rPr>
                <w:rFonts w:ascii="SimSun" w:eastAsia="SimSun" w:hAnsi="SimSun" w:cs="SimSun"/>
                <w:color w:val="000000"/>
                <w:spacing w:val="0"/>
                <w:w w:val="100"/>
                <w:position w:val="0"/>
                <w:sz w:val="20"/>
                <w:szCs w:val="2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49,411,453.72</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3-5</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1,709,251.90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SimSun" w:eastAsia="SimSun" w:hAnsi="SimSun" w:cs="SimSun"/>
                <w:color w:val="000000"/>
                <w:spacing w:val="0"/>
                <w:w w:val="100"/>
                <w:position w:val="0"/>
                <w:sz w:val="20"/>
                <w:szCs w:val="20"/>
              </w:rPr>
              <w:t>1,709,251.90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年以上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91,353,161.19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91,353,161.19</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408,254,642.98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408,254,642.98</w:t>
            </w:r>
          </w:p>
        </w:tc>
      </w:tr>
    </w:tbl>
    <w:p>
      <w:pPr>
        <w:pStyle w:val="Style21"/>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(续上表)</w:t>
      </w:r>
    </w:p>
    <w:p>
      <w:pPr>
        <w:widowControl w:val="0"/>
        <w:spacing w:after="139" w:line="1" w:lineRule="exact"/>
      </w:pPr>
    </w:p>
    <w:p>
      <w:pPr>
        <w:widowControl w:val="0"/>
        <w:spacing w:line="1" w:lineRule="exact"/>
      </w:pPr>
    </w:p>
    <w:tbl>
      <w:tblPr>
        <w:tblOverlap w:val="never"/>
        <w:jc w:val="center"/>
        <w:tblLayout w:type="fixed"/>
      </w:tblPr>
      <w:tblGrid>
        <w:gridCol w:w="2246"/>
        <w:gridCol w:w="1930"/>
        <w:gridCol w:w="883"/>
        <w:gridCol w:w="1272"/>
        <w:gridCol w:w="2016"/>
      </w:tblGrid>
      <w:tr>
        <w:trPr>
          <w:trHeight w:val="42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账龄</w:t>
            </w:r>
          </w:p>
        </w:tc>
        <w:tc>
          <w:tcPr>
            <w:gridSpan w:val="4"/>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1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比例(%)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账面价值</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 xml:space="preserve">164,662, </w:t>
            </w:r>
            <w:r>
              <w:rPr>
                <w:rFonts w:ascii="SimSun" w:eastAsia="SimSun" w:hAnsi="SimSun" w:cs="SimSun"/>
                <w:color w:val="000000"/>
                <w:spacing w:val="0"/>
                <w:w w:val="100"/>
                <w:position w:val="0"/>
                <w:sz w:val="20"/>
                <w:szCs w:val="20"/>
              </w:rPr>
              <w:t>094.43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164,662,094.43</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1-2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164,064,180.49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164,064,180.49</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2-3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17,012,117.04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17,012,117.04</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3-5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130,593,853.39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130,593,853.39</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年以上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62,035,357.09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62,035,357.09</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538,367,602.44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538,367,602.44</w:t>
            </w:r>
          </w:p>
        </w:tc>
      </w:tr>
      <w:tr>
        <w:trPr>
          <w:trHeight w:val="274"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无预付持有公司</w:t>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以上(含</w:t>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表决权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仪股份的股</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殳东单位款项。</w:t>
            </w:r>
          </w:p>
        </w:tc>
      </w:tr>
    </w:tbl>
    <w:p>
      <w:pPr>
        <w:widowControl w:val="0"/>
        <w:spacing w:after="139" w:line="1" w:lineRule="exact"/>
      </w:pPr>
    </w:p>
    <w:p>
      <w:pPr>
        <w:pStyle w:val="Style13"/>
        <w:keepNext w:val="0"/>
        <w:keepLines w:val="0"/>
        <w:widowControl w:val="0"/>
        <w:numPr>
          <w:ilvl w:val="0"/>
          <w:numId w:val="75"/>
        </w:numPr>
        <w:shd w:val="clear" w:color="auto" w:fill="auto"/>
        <w:tabs>
          <w:tab w:pos="1290" w:val="left"/>
        </w:tabs>
        <w:bidi w:val="0"/>
        <w:spacing w:before="0" w:after="140" w:line="240" w:lineRule="auto"/>
        <w:ind w:left="0" w:right="0" w:firstLine="860"/>
        <w:jc w:val="left"/>
      </w:pPr>
      <w:bookmarkStart w:id="630" w:name="bookmark630"/>
      <w:bookmarkEnd w:id="630"/>
      <w:r>
        <w:rPr>
          <w:color w:val="000000"/>
          <w:spacing w:val="0"/>
          <w:w w:val="100"/>
          <w:position w:val="0"/>
        </w:rPr>
        <w:t>预付其他关联方款项详见本财务报表附注六(三</w:t>
      </w:r>
      <w:r>
        <w:rPr>
          <w:color w:val="000000"/>
          <w:spacing w:val="0"/>
          <w:w w:val="100"/>
          <w:position w:val="0"/>
        </w:rPr>
        <w:t>)1</w:t>
      </w:r>
      <w:r>
        <w:rPr>
          <w:color w:val="000000"/>
          <w:spacing w:val="0"/>
          <w:w w:val="100"/>
          <w:position w:val="0"/>
        </w:rPr>
        <w:t>之说明。</w:t>
      </w:r>
    </w:p>
    <w:p>
      <w:pPr>
        <w:pStyle w:val="Style13"/>
        <w:keepNext w:val="0"/>
        <w:keepLines w:val="0"/>
        <w:widowControl w:val="0"/>
        <w:numPr>
          <w:ilvl w:val="0"/>
          <w:numId w:val="75"/>
        </w:numPr>
        <w:shd w:val="clear" w:color="auto" w:fill="auto"/>
        <w:tabs>
          <w:tab w:pos="1286" w:val="left"/>
        </w:tabs>
        <w:bidi w:val="0"/>
        <w:spacing w:before="0" w:after="140" w:line="240" w:lineRule="auto"/>
        <w:ind w:left="0" w:right="0" w:firstLine="860"/>
        <w:jc w:val="left"/>
      </w:pPr>
      <w:bookmarkStart w:id="631" w:name="bookmark631"/>
      <w:bookmarkEnd w:id="631"/>
      <w:r>
        <w:rPr>
          <w:color w:val="000000"/>
          <w:spacing w:val="0"/>
          <w:w w:val="100"/>
          <w:position w:val="0"/>
        </w:rPr>
        <w:t>预付款项金额前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3658"/>
        <w:gridCol w:w="1416"/>
        <w:gridCol w:w="1699"/>
        <w:gridCol w:w="1334"/>
        <w:gridCol w:w="145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与本公司关系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未结算原因</w:t>
            </w:r>
          </w:p>
        </w:tc>
      </w:tr>
      <w:tr>
        <w:trPr>
          <w:trHeight w:val="8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沈阳于洪新城建设投资集团有限公司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71,000,000.00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 xml:space="preserve">1-2 </w:t>
            </w:r>
            <w:r>
              <w:rPr>
                <w:rFonts w:ascii="SimSun" w:eastAsia="SimSun" w:hAnsi="SimSun" w:cs="SimSun"/>
                <w:color w:val="000000"/>
                <w:spacing w:val="0"/>
                <w:w w:val="100"/>
                <w:position w:val="0"/>
                <w:sz w:val="20"/>
                <w:szCs w:val="20"/>
              </w:rPr>
              <w:t xml:space="preserve">年 </w:t>
            </w:r>
            <w:r>
              <w:rPr>
                <w:rFonts w:ascii="SimSun" w:eastAsia="SimSun" w:hAnsi="SimSun" w:cs="SimSun"/>
                <w:color w:val="000000"/>
                <w:spacing w:val="0"/>
                <w:w w:val="100"/>
                <w:position w:val="0"/>
                <w:sz w:val="20"/>
                <w:szCs w:val="20"/>
              </w:rPr>
              <w:t>4000</w:t>
            </w:r>
          </w:p>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万元、</w:t>
            </w:r>
            <w:r>
              <w:rPr>
                <w:rFonts w:ascii="SimSun" w:eastAsia="SimSun" w:hAnsi="SimSun" w:cs="SimSun"/>
                <w:color w:val="000000"/>
                <w:spacing w:val="0"/>
                <w:w w:val="100"/>
                <w:position w:val="0"/>
                <w:sz w:val="20"/>
                <w:szCs w:val="20"/>
              </w:rPr>
              <w:t xml:space="preserve">2-3 </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3100</w:t>
            </w:r>
            <w:r>
              <w:rPr>
                <w:rFonts w:ascii="SimSun" w:eastAsia="SimSun" w:hAnsi="SimSun" w:cs="SimSun"/>
                <w:color w:val="000000"/>
                <w:spacing w:val="0"/>
                <w:w w:val="100"/>
                <w:position w:val="0"/>
                <w:sz w:val="20"/>
                <w:szCs w:val="2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认购土地定金</w:t>
            </w:r>
          </w:p>
        </w:tc>
      </w:tr>
      <w:tr>
        <w:trPr>
          <w:trHeight w:val="55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瑞安市安阳街道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认购土地定 金</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福建省汀江水电工程有限公司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26,359,616.66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预付工程款</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上海市闸北区青</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动迁基地指挥部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22,828,303.02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动迁安置款</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泰安市行政审批中心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19,208,891.50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二期规费</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169,396,811.18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878" w:right="0" w:firstLine="0"/>
        <w:jc w:val="left"/>
        <w:rPr>
          <w:sz w:val="20"/>
          <w:szCs w:val="20"/>
        </w:rPr>
      </w:pPr>
      <w:r>
        <w:rPr>
          <w:color w:val="000000"/>
          <w:spacing w:val="0"/>
          <w:w w:val="100"/>
          <w:position w:val="0"/>
          <w:sz w:val="20"/>
          <w:szCs w:val="20"/>
        </w:rPr>
        <w:t>(5)</w:t>
      </w:r>
      <w:r>
        <w:rPr>
          <w:color w:val="000000"/>
          <w:spacing w:val="0"/>
          <w:w w:val="100"/>
          <w:position w:val="0"/>
          <w:sz w:val="20"/>
          <w:szCs w:val="20"/>
        </w:rPr>
        <w:t>账龄</w:t>
      </w:r>
      <w:r>
        <w:rPr>
          <w:color w:val="000000"/>
          <w:spacing w:val="0"/>
          <w:w w:val="100"/>
          <w:position w:val="0"/>
          <w:sz w:val="20"/>
          <w:szCs w:val="20"/>
        </w:rPr>
        <w:t>1</w:t>
      </w:r>
      <w:r>
        <w:rPr>
          <w:color w:val="000000"/>
          <w:spacing w:val="0"/>
          <w:w w:val="100"/>
          <w:position w:val="0"/>
          <w:sz w:val="20"/>
          <w:szCs w:val="20"/>
        </w:rPr>
        <w:t>年以上且金额重大的预付款项未及时结算的原因说明</w:t>
      </w:r>
    </w:p>
    <w:p>
      <w:pPr>
        <w:widowControl w:val="0"/>
        <w:spacing w:after="139" w:line="1" w:lineRule="exact"/>
      </w:pPr>
    </w:p>
    <w:p>
      <w:pPr>
        <w:widowControl w:val="0"/>
        <w:spacing w:line="1" w:lineRule="exact"/>
      </w:pPr>
    </w:p>
    <w:tbl>
      <w:tblPr>
        <w:tblOverlap w:val="never"/>
        <w:jc w:val="center"/>
        <w:tblLayout w:type="fixed"/>
      </w:tblPr>
      <w:tblGrid>
        <w:gridCol w:w="3768"/>
        <w:gridCol w:w="1949"/>
        <w:gridCol w:w="2990"/>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未结算原因</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沈阳于洪新城建设投资集团有限公司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71,000,000.00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认购土地定金</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瑞安市安阳街道</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30,000,000.00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认购土地定金</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上海市闸北区青</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动迁基地指挥部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22,828,303.02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动迁安置款，工程未结束</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123,828,303.02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val="0"/>
        <w:keepLines w:val="0"/>
        <w:widowControl w:val="0"/>
        <w:numPr>
          <w:ilvl w:val="0"/>
          <w:numId w:val="65"/>
        </w:numPr>
        <w:shd w:val="clear" w:color="auto" w:fill="auto"/>
        <w:bidi w:val="0"/>
        <w:spacing w:before="0" w:after="140" w:line="240" w:lineRule="auto"/>
        <w:ind w:left="0" w:right="0" w:firstLine="860"/>
        <w:jc w:val="left"/>
      </w:pPr>
      <w:bookmarkStart w:id="632" w:name="bookmark632"/>
      <w:bookmarkEnd w:id="632"/>
      <w:r>
        <w:rPr>
          <w:color w:val="000000"/>
          <w:spacing w:val="0"/>
          <w:w w:val="100"/>
          <w:position w:val="0"/>
        </w:rPr>
        <w:t>其他应收款</w:t>
      </w:r>
    </w:p>
    <w:p>
      <w:pPr>
        <w:pStyle w:val="Style13"/>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(1)</w:t>
      </w:r>
      <w:r>
        <w:rPr>
          <w:color w:val="000000"/>
          <w:spacing w:val="0"/>
          <w:w w:val="100"/>
          <w:position w:val="0"/>
        </w:rPr>
        <w:t>明细情况</w:t>
      </w:r>
    </w:p>
    <w:p>
      <w:pPr>
        <w:pStyle w:val="Style13"/>
        <w:keepNext w:val="0"/>
        <w:keepLines w:val="0"/>
        <w:widowControl w:val="0"/>
        <w:numPr>
          <w:ilvl w:val="0"/>
          <w:numId w:val="77"/>
        </w:numPr>
        <w:shd w:val="clear" w:color="auto" w:fill="auto"/>
        <w:bidi w:val="0"/>
        <w:spacing w:before="0" w:after="140" w:line="240" w:lineRule="auto"/>
        <w:ind w:left="0" w:right="0" w:firstLine="860"/>
        <w:jc w:val="left"/>
      </w:pPr>
      <w:bookmarkStart w:id="633" w:name="bookmark633"/>
      <w:bookmarkEnd w:id="633"/>
      <w:r>
        <w:rPr>
          <w:color w:val="000000"/>
          <w:spacing w:val="0"/>
          <w:w w:val="100"/>
          <w:position w:val="0"/>
        </w:rPr>
        <w:t>类别明细情况</w:t>
      </w:r>
    </w:p>
    <w:tbl>
      <w:tblPr>
        <w:tblOverlap w:val="never"/>
        <w:jc w:val="center"/>
        <w:tblLayout w:type="fixed"/>
      </w:tblPr>
      <w:tblGrid>
        <w:gridCol w:w="2731"/>
        <w:gridCol w:w="1800"/>
        <w:gridCol w:w="1080"/>
        <w:gridCol w:w="1622"/>
        <w:gridCol w:w="1114"/>
      </w:tblGrid>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种类</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比例(%)</w:t>
            </w:r>
          </w:p>
        </w:tc>
      </w:tr>
      <w:tr>
        <w:trPr>
          <w:trHeight w:val="55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69" w:lineRule="exact"/>
              <w:ind w:left="140" w:right="0" w:firstLine="0"/>
              <w:jc w:val="left"/>
              <w:rPr>
                <w:sz w:val="20"/>
                <w:szCs w:val="20"/>
              </w:rPr>
            </w:pPr>
            <w:r>
              <w:rPr>
                <w:rFonts w:ascii="SimSun" w:eastAsia="SimSun" w:hAnsi="SimSun" w:cs="SimSun"/>
                <w:color w:val="000000"/>
                <w:spacing w:val="0"/>
                <w:w w:val="100"/>
                <w:position w:val="0"/>
                <w:sz w:val="20"/>
                <w:szCs w:val="20"/>
              </w:rPr>
              <w:t>单项金额重大并单项计提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740,837,677.95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63,047,722.36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8.51</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740,837,677.95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63,047,722.36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8.51</w:t>
            </w:r>
          </w:p>
        </w:tc>
      </w:tr>
      <w:tr>
        <w:trPr>
          <w:trHeight w:val="55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59" w:lineRule="exact"/>
              <w:ind w:left="140" w:right="0" w:firstLine="0"/>
              <w:jc w:val="left"/>
              <w:rPr>
                <w:sz w:val="20"/>
                <w:szCs w:val="20"/>
              </w:rPr>
            </w:pPr>
            <w:r>
              <w:rPr>
                <w:rFonts w:ascii="SimSun" w:eastAsia="SimSun" w:hAnsi="SimSun" w:cs="SimSun"/>
                <w:color w:val="000000"/>
                <w:spacing w:val="0"/>
                <w:w w:val="100"/>
                <w:position w:val="0"/>
                <w:sz w:val="20"/>
                <w:szCs w:val="20"/>
              </w:rPr>
              <w:t>单项金额虽不重大但单项 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740,837,677.95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63,047,722.36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8.51</w:t>
            </w:r>
          </w:p>
        </w:tc>
      </w:tr>
    </w:tbl>
    <w:p>
      <w:pPr>
        <w:pStyle w:val="Style21"/>
        <w:keepNext w:val="0"/>
        <w:keepLines w:val="0"/>
        <w:widowControl w:val="0"/>
        <w:shd w:val="clear" w:color="auto" w:fill="auto"/>
        <w:bidi w:val="0"/>
        <w:spacing w:before="0" w:after="0" w:line="240" w:lineRule="auto"/>
        <w:ind w:left="547" w:right="0" w:firstLine="0"/>
        <w:jc w:val="left"/>
        <w:rPr>
          <w:sz w:val="20"/>
          <w:szCs w:val="20"/>
        </w:rPr>
      </w:pPr>
      <w:r>
        <w:rPr>
          <w:color w:val="000000"/>
          <w:spacing w:val="0"/>
          <w:w w:val="100"/>
          <w:position w:val="0"/>
          <w:sz w:val="20"/>
          <w:szCs w:val="20"/>
        </w:rPr>
        <w:t>(续上表)</w:t>
      </w:r>
    </w:p>
    <w:p>
      <w:pPr>
        <w:widowControl w:val="0"/>
        <w:spacing w:after="139" w:line="1" w:lineRule="exact"/>
      </w:pPr>
    </w:p>
    <w:p>
      <w:pPr>
        <w:widowControl w:val="0"/>
        <w:spacing w:line="1" w:lineRule="exact"/>
      </w:pPr>
    </w:p>
    <w:tbl>
      <w:tblPr>
        <w:tblOverlap w:val="never"/>
        <w:jc w:val="center"/>
        <w:tblLayout w:type="fixed"/>
      </w:tblPr>
      <w:tblGrid>
        <w:gridCol w:w="2717"/>
        <w:gridCol w:w="1814"/>
        <w:gridCol w:w="1080"/>
        <w:gridCol w:w="1622"/>
        <w:gridCol w:w="1114"/>
      </w:tblGrid>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种类</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比例(%)</w:t>
            </w:r>
          </w:p>
        </w:tc>
      </w:tr>
      <w:tr>
        <w:trPr>
          <w:trHeight w:val="55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40"/>
              <w:jc w:val="left"/>
              <w:rPr>
                <w:sz w:val="20"/>
                <w:szCs w:val="20"/>
              </w:rPr>
            </w:pPr>
            <w:r>
              <w:rPr>
                <w:rFonts w:ascii="SimSun" w:eastAsia="SimSun" w:hAnsi="SimSun" w:cs="SimSun"/>
                <w:color w:val="000000"/>
                <w:spacing w:val="0"/>
                <w:w w:val="100"/>
                <w:position w:val="0"/>
                <w:sz w:val="20"/>
                <w:szCs w:val="20"/>
              </w:rPr>
              <w:t>单项金额重大并单项计提</w:t>
            </w:r>
          </w:p>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401,427,366.58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39,150,449.01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9.75</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401,427,366.58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39,150,449.01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9.75</w:t>
            </w:r>
          </w:p>
        </w:tc>
      </w:tr>
      <w:tr>
        <w:trPr>
          <w:trHeight w:val="55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40"/>
              <w:jc w:val="left"/>
              <w:rPr>
                <w:sz w:val="20"/>
                <w:szCs w:val="20"/>
              </w:rPr>
            </w:pPr>
            <w:r>
              <w:rPr>
                <w:rFonts w:ascii="SimSun" w:eastAsia="SimSun" w:hAnsi="SimSun" w:cs="SimSun"/>
                <w:color w:val="000000"/>
                <w:spacing w:val="0"/>
                <w:w w:val="100"/>
                <w:position w:val="0"/>
                <w:sz w:val="20"/>
                <w:szCs w:val="20"/>
              </w:rPr>
              <w:t>单项金额虽不重大但单项</w:t>
            </w:r>
          </w:p>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401,427,366.58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39,150,449.01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9.75</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组合中，采用账龄分析</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斤法计提坏账准备的其他应收款</w:t>
            </w:r>
          </w:p>
        </w:tc>
      </w:tr>
    </w:tbl>
    <w:p>
      <w:pPr>
        <w:widowControl w:val="0"/>
        <w:spacing w:after="139" w:line="1" w:lineRule="exact"/>
      </w:pPr>
    </w:p>
    <w:p>
      <w:pPr>
        <w:widowControl w:val="0"/>
        <w:spacing w:line="1" w:lineRule="exact"/>
      </w:pPr>
    </w:p>
    <w:tbl>
      <w:tblPr>
        <w:tblOverlap w:val="never"/>
        <w:jc w:val="center"/>
        <w:tblLayout w:type="fixed"/>
      </w:tblPr>
      <w:tblGrid>
        <w:gridCol w:w="1013"/>
        <w:gridCol w:w="1574"/>
        <w:gridCol w:w="830"/>
        <w:gridCol w:w="1474"/>
        <w:gridCol w:w="1507"/>
        <w:gridCol w:w="859"/>
        <w:gridCol w:w="1464"/>
      </w:tblGrid>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比例(%)</w:t>
            </w:r>
          </w:p>
        </w:tc>
        <w:tc>
          <w:tcPr>
            <w:vMerge/>
            <w:tcBorders>
              <w:left w:val="single" w:sz="4"/>
            </w:tcBorders>
            <w:shd w:val="clear" w:color="auto" w:fill="FFFFFF"/>
            <w:vAlign w:val="center"/>
          </w:tcPr>
          <w:p>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600,326,393.33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81.03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24,013,055.73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312,180,562.54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77.77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12,487,222.50</w:t>
            </w: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69,538,126.56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9.39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5,563,050.12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37,563,127.53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3,005,050.21</w:t>
            </w:r>
          </w:p>
        </w:tc>
      </w:tr>
    </w:tbl>
    <w:p>
      <w:pPr>
        <w:widowControl w:val="0"/>
        <w:spacing w:line="1" w:lineRule="exact"/>
      </w:pPr>
      <w:r>
        <w:br w:type="page"/>
      </w:r>
    </w:p>
    <w:tbl>
      <w:tblPr>
        <w:tblOverlap w:val="never"/>
        <w:jc w:val="center"/>
        <w:tblLayout w:type="fixed"/>
      </w:tblPr>
      <w:tblGrid>
        <w:gridCol w:w="1003"/>
        <w:gridCol w:w="1598"/>
        <w:gridCol w:w="816"/>
        <w:gridCol w:w="1474"/>
        <w:gridCol w:w="1507"/>
        <w:gridCol w:w="859"/>
        <w:gridCol w:w="1464"/>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28,917,668.29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5,783,533.66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28,975,862.42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5,795,172.48</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3-5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28,734,813.85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3.88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14,367,406.93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9,689,620.55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4,844,810.28</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13,320,675.92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13,320,675.92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13,018,193.54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13,018,193.54</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740,837,677.95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63,047,722.36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401,427,366.58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39,150,449.01</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 xml:space="preserve">(2) </w:t>
            </w:r>
            <w:r>
              <w:rPr>
                <w:rFonts w:ascii="SimSun" w:eastAsia="SimSun" w:hAnsi="SimSun" w:cs="SimSun"/>
                <w:color w:val="000000"/>
                <w:spacing w:val="0"/>
                <w:w w:val="100"/>
                <w:position w:val="0"/>
                <w:sz w:val="20"/>
                <w:szCs w:val="20"/>
              </w:rPr>
              <w:t>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w:t>
            </w:r>
            <w:r>
              <w:rPr>
                <w:rFonts w:ascii="SimSun" w:eastAsia="SimSun" w:hAnsi="SimSun" w:cs="SimSun"/>
                <w:color w:val="000000"/>
                <w:spacing w:val="0"/>
                <w:w w:val="100"/>
                <w:position w:val="0"/>
                <w:sz w:val="20"/>
                <w:szCs w:val="20"/>
              </w:rPr>
              <w:t>期实际核销的其</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他应收款情况</w:t>
            </w:r>
          </w:p>
        </w:tc>
      </w:tr>
    </w:tbl>
    <w:p>
      <w:pPr>
        <w:widowControl w:val="0"/>
        <w:spacing w:after="139" w:line="1" w:lineRule="exact"/>
      </w:pPr>
    </w:p>
    <w:p>
      <w:pPr>
        <w:widowControl w:val="0"/>
        <w:spacing w:line="1" w:lineRule="exact"/>
      </w:pPr>
    </w:p>
    <w:tbl>
      <w:tblPr>
        <w:tblOverlap w:val="never"/>
        <w:jc w:val="center"/>
        <w:tblLayout w:type="fixed"/>
      </w:tblPr>
      <w:tblGrid>
        <w:gridCol w:w="2597"/>
        <w:gridCol w:w="1704"/>
        <w:gridCol w:w="1440"/>
        <w:gridCol w:w="1675"/>
        <w:gridCol w:w="1306"/>
      </w:tblGrid>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其他应收款性质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核销金额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核销原因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是否因关联 交易产生</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天台劳伦斯置业有限公司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车辆款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109,899.91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无法收回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上海市电力公司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电力增容费押金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 xml:space="preserve">696, </w:t>
            </w:r>
            <w:r>
              <w:rPr>
                <w:rFonts w:ascii="SimSun" w:eastAsia="SimSun" w:hAnsi="SimSun" w:cs="SimSun"/>
                <w:color w:val="000000"/>
                <w:spacing w:val="0"/>
                <w:w w:val="100"/>
                <w:position w:val="0"/>
                <w:sz w:val="20"/>
                <w:szCs w:val="20"/>
              </w:rPr>
              <w:t>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无法收回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805,899.91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9"/>
        <w:keepNext/>
        <w:keepLines/>
        <w:widowControl w:val="0"/>
        <w:numPr>
          <w:ilvl w:val="0"/>
          <w:numId w:val="79"/>
        </w:numPr>
        <w:shd w:val="clear" w:color="auto" w:fill="auto"/>
        <w:tabs>
          <w:tab w:pos="1286" w:val="left"/>
        </w:tabs>
        <w:bidi w:val="0"/>
        <w:spacing w:before="0" w:after="200" w:line="240" w:lineRule="auto"/>
        <w:ind w:left="0" w:right="0" w:firstLine="860"/>
        <w:jc w:val="left"/>
      </w:pPr>
      <w:bookmarkStart w:id="634" w:name="bookmark634"/>
      <w:bookmarkStart w:id="635" w:name="bookmark635"/>
      <w:bookmarkStart w:id="636" w:name="bookmark636"/>
      <w:bookmarkStart w:id="637" w:name="bookmark637"/>
      <w:bookmarkEnd w:id="636"/>
      <w:r>
        <w:rPr>
          <w:color w:val="000000"/>
          <w:spacing w:val="0"/>
          <w:w w:val="100"/>
          <w:position w:val="0"/>
        </w:rPr>
        <w:t>无应收持有公司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表决权股份的股东单位款项。</w:t>
      </w:r>
      <w:bookmarkEnd w:id="634"/>
      <w:bookmarkEnd w:id="635"/>
      <w:bookmarkEnd w:id="637"/>
    </w:p>
    <w:p>
      <w:pPr>
        <w:pStyle w:val="Style49"/>
        <w:keepNext/>
        <w:keepLines/>
        <w:widowControl w:val="0"/>
        <w:numPr>
          <w:ilvl w:val="0"/>
          <w:numId w:val="79"/>
        </w:numPr>
        <w:shd w:val="clear" w:color="auto" w:fill="auto"/>
        <w:tabs>
          <w:tab w:pos="1286" w:val="left"/>
        </w:tabs>
        <w:bidi w:val="0"/>
        <w:spacing w:before="0" w:after="200" w:line="240" w:lineRule="auto"/>
        <w:ind w:left="0" w:right="0" w:firstLine="860"/>
        <w:jc w:val="left"/>
      </w:pPr>
      <w:bookmarkStart w:id="638" w:name="bookmark638"/>
      <w:bookmarkStart w:id="639" w:name="bookmark639"/>
      <w:bookmarkStart w:id="640" w:name="bookmark640"/>
      <w:bookmarkStart w:id="641" w:name="bookmark641"/>
      <w:bookmarkEnd w:id="640"/>
      <w:r>
        <w:rPr>
          <w:color w:val="000000"/>
          <w:spacing w:val="0"/>
          <w:w w:val="100"/>
          <w:position w:val="0"/>
        </w:rPr>
        <w:t>应收其他关联方款项详见本财务报表附注六(三</w:t>
      </w:r>
      <w:r>
        <w:rPr>
          <w:color w:val="000000"/>
          <w:spacing w:val="0"/>
          <w:w w:val="100"/>
          <w:position w:val="0"/>
        </w:rPr>
        <w:t>)1</w:t>
      </w:r>
      <w:r>
        <w:rPr>
          <w:color w:val="000000"/>
          <w:spacing w:val="0"/>
          <w:w w:val="100"/>
          <w:position w:val="0"/>
        </w:rPr>
        <w:t>之说明。</w:t>
      </w:r>
      <w:bookmarkEnd w:id="638"/>
      <w:bookmarkEnd w:id="639"/>
      <w:bookmarkEnd w:id="641"/>
    </w:p>
    <w:p>
      <w:pPr>
        <w:pStyle w:val="Style49"/>
        <w:keepNext/>
        <w:keepLines/>
        <w:widowControl w:val="0"/>
        <w:numPr>
          <w:ilvl w:val="0"/>
          <w:numId w:val="79"/>
        </w:numPr>
        <w:shd w:val="clear" w:color="auto" w:fill="auto"/>
        <w:tabs>
          <w:tab w:pos="1286" w:val="left"/>
        </w:tabs>
        <w:bidi w:val="0"/>
        <w:spacing w:before="0" w:after="40" w:line="240" w:lineRule="auto"/>
        <w:ind w:left="0" w:right="0" w:firstLine="860"/>
        <w:jc w:val="left"/>
      </w:pPr>
      <w:bookmarkStart w:id="642" w:name="bookmark642"/>
      <w:bookmarkStart w:id="643" w:name="bookmark643"/>
      <w:bookmarkStart w:id="644" w:name="bookmark644"/>
      <w:bookmarkStart w:id="645" w:name="bookmark645"/>
      <w:bookmarkEnd w:id="644"/>
      <w:r>
        <w:rPr>
          <w:color w:val="000000"/>
          <w:spacing w:val="0"/>
          <w:w w:val="100"/>
          <w:position w:val="0"/>
        </w:rPr>
        <w:t>其他应收款金额前</w:t>
      </w:r>
      <w:r>
        <w:rPr>
          <w:color w:val="000000"/>
          <w:spacing w:val="0"/>
          <w:w w:val="100"/>
          <w:position w:val="0"/>
        </w:rPr>
        <w:t>5</w:t>
      </w:r>
      <w:r>
        <w:rPr>
          <w:color w:val="000000"/>
          <w:spacing w:val="0"/>
          <w:w w:val="100"/>
          <w:position w:val="0"/>
        </w:rPr>
        <w:t>名情况</w:t>
      </w:r>
      <w:bookmarkEnd w:id="642"/>
      <w:bookmarkEnd w:id="643"/>
      <w:bookmarkEnd w:id="645"/>
    </w:p>
    <w:tbl>
      <w:tblPr>
        <w:tblOverlap w:val="never"/>
        <w:jc w:val="center"/>
        <w:tblLayout w:type="fixed"/>
      </w:tblPr>
      <w:tblGrid>
        <w:gridCol w:w="2880"/>
        <w:gridCol w:w="1138"/>
        <w:gridCol w:w="1555"/>
        <w:gridCol w:w="1138"/>
        <w:gridCol w:w="1133"/>
        <w:gridCol w:w="1306"/>
      </w:tblGrid>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与本公司 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账面 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占其他应收款 余额的比例</w:t>
            </w:r>
          </w:p>
          <w:p>
            <w:pPr>
              <w:pStyle w:val="Style25"/>
              <w:keepNext w:val="0"/>
              <w:keepLines w:val="0"/>
              <w:widowControl w:val="0"/>
              <w:shd w:val="clear" w:color="auto" w:fill="auto"/>
              <w:bidi w:val="0"/>
              <w:spacing w:before="0" w:after="0" w:line="235" w:lineRule="exact"/>
              <w:ind w:left="0" w:right="400" w:firstLine="0"/>
              <w:jc w:val="right"/>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款项性质 或内容</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雨田集团有限公司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294,593,140.00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39.76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股权及债权 转让款</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甘肃西北矿业集团有限公司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145,549,647.74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19.65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往来款</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上海逸合投资管理有限公司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63,518,000.00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往来款</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苏州市住房置业担保有限公司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30,429,700.00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0-4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按揭保证金</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舟山市国土资源局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25,190,000.00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竣工保证金</w:t>
            </w:r>
          </w:p>
        </w:tc>
      </w:tr>
      <w:tr>
        <w:trPr>
          <w:trHeight w:val="374"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559,280,487.74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75.49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49"/>
        <w:keepNext/>
        <w:keepLines/>
        <w:widowControl w:val="0"/>
        <w:numPr>
          <w:ilvl w:val="0"/>
          <w:numId w:val="81"/>
        </w:numPr>
        <w:shd w:val="clear" w:color="auto" w:fill="auto"/>
        <w:bidi w:val="0"/>
        <w:spacing w:before="0" w:after="200" w:line="240" w:lineRule="auto"/>
        <w:ind w:left="0" w:right="0" w:firstLine="860"/>
        <w:jc w:val="left"/>
      </w:pPr>
      <w:bookmarkStart w:id="646" w:name="bookmark646"/>
      <w:bookmarkStart w:id="647" w:name="bookmark647"/>
      <w:bookmarkStart w:id="648" w:name="bookmark648"/>
      <w:bookmarkStart w:id="649" w:name="bookmark649"/>
      <w:bookmarkEnd w:id="648"/>
      <w:r>
        <w:rPr>
          <w:color w:val="000000"/>
          <w:spacing w:val="0"/>
          <w:w w:val="100"/>
          <w:position w:val="0"/>
        </w:rPr>
        <w:t>存货</w:t>
      </w:r>
      <w:bookmarkEnd w:id="646"/>
      <w:bookmarkEnd w:id="647"/>
      <w:bookmarkEnd w:id="649"/>
    </w:p>
    <w:p>
      <w:pPr>
        <w:pStyle w:val="Style49"/>
        <w:keepNext/>
        <w:keepLines/>
        <w:widowControl w:val="0"/>
        <w:shd w:val="clear" w:color="auto" w:fill="auto"/>
        <w:bidi w:val="0"/>
        <w:spacing w:before="0" w:after="140" w:line="240" w:lineRule="auto"/>
        <w:ind w:left="0" w:right="0" w:firstLine="860"/>
        <w:jc w:val="left"/>
      </w:pPr>
      <w:bookmarkStart w:id="650" w:name="bookmark650"/>
      <w:bookmarkStart w:id="651" w:name="bookmark651"/>
      <w:bookmarkStart w:id="652" w:name="bookmark652"/>
      <w:r>
        <w:rPr>
          <w:color w:val="000000"/>
          <w:spacing w:val="0"/>
          <w:w w:val="100"/>
          <w:position w:val="0"/>
        </w:rPr>
        <w:t>(1)</w:t>
      </w:r>
      <w:r>
        <w:rPr>
          <w:color w:val="000000"/>
          <w:spacing w:val="0"/>
          <w:w w:val="100"/>
          <w:position w:val="0"/>
        </w:rPr>
        <w:t>明细情况</w:t>
      </w:r>
      <w:bookmarkEnd w:id="650"/>
      <w:bookmarkEnd w:id="651"/>
      <w:bookmarkEnd w:id="652"/>
    </w:p>
    <w:tbl>
      <w:tblPr>
        <w:tblOverlap w:val="never"/>
        <w:jc w:val="center"/>
        <w:tblLayout w:type="fixed"/>
      </w:tblPr>
      <w:tblGrid>
        <w:gridCol w:w="1306"/>
        <w:gridCol w:w="1416"/>
        <w:gridCol w:w="1190"/>
        <w:gridCol w:w="1493"/>
        <w:gridCol w:w="1493"/>
        <w:gridCol w:w="1190"/>
        <w:gridCol w:w="1522"/>
      </w:tblGrid>
      <w:tr>
        <w:trPr>
          <w:trHeight w:val="307"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项目</w:t>
            </w: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期末数</w:t>
            </w: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期初数</w:t>
            </w:r>
          </w:p>
        </w:tc>
      </w:tr>
      <w:tr>
        <w:trPr>
          <w:trHeight w:val="30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跌价准备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rFonts w:ascii="SimSun" w:eastAsia="SimSun" w:hAnsi="SimSun" w:cs="SimSun"/>
                <w:color w:val="000000"/>
                <w:spacing w:val="0"/>
                <w:w w:val="100"/>
                <w:position w:val="0"/>
                <w:sz w:val="14"/>
                <w:szCs w:val="14"/>
              </w:rPr>
              <w:t>账面价值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Sun" w:eastAsia="SimSun" w:hAnsi="SimSun" w:cs="SimSun"/>
                <w:color w:val="000000"/>
                <w:spacing w:val="0"/>
                <w:w w:val="100"/>
                <w:position w:val="0"/>
                <w:sz w:val="14"/>
                <w:szCs w:val="14"/>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跌价准备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rFonts w:ascii="SimSun" w:eastAsia="SimSun" w:hAnsi="SimSun" w:cs="SimSun"/>
                <w:color w:val="000000"/>
                <w:spacing w:val="0"/>
                <w:w w:val="100"/>
                <w:position w:val="0"/>
                <w:sz w:val="14"/>
                <w:szCs w:val="14"/>
              </w:rPr>
              <w:t>账面价值</w:t>
            </w:r>
          </w:p>
        </w:tc>
      </w:tr>
      <w:tr>
        <w:trPr>
          <w:trHeight w:val="29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原材料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111,668.00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111,668.00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 xml:space="preserve">3,676, </w:t>
            </w:r>
            <w:r>
              <w:rPr>
                <w:color w:val="000000"/>
                <w:spacing w:val="0"/>
                <w:w w:val="100"/>
                <w:position w:val="0"/>
                <w:sz w:val="14"/>
                <w:szCs w:val="14"/>
              </w:rPr>
              <w:t>121.48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3,676, </w:t>
            </w:r>
            <w:r>
              <w:rPr>
                <w:color w:val="000000"/>
                <w:spacing w:val="0"/>
                <w:w w:val="100"/>
                <w:position w:val="0"/>
                <w:sz w:val="14"/>
                <w:szCs w:val="14"/>
              </w:rPr>
              <w:t>121.48</w:t>
            </w:r>
          </w:p>
        </w:tc>
      </w:tr>
      <w:tr>
        <w:trPr>
          <w:trHeight w:val="3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开发成本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29,452, </w:t>
            </w:r>
            <w:r>
              <w:rPr>
                <w:color w:val="000000"/>
                <w:spacing w:val="0"/>
                <w:w w:val="100"/>
                <w:position w:val="0"/>
                <w:sz w:val="14"/>
                <w:szCs w:val="14"/>
              </w:rPr>
              <w:t>325,029.96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10,540,601.81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29,441, </w:t>
            </w:r>
            <w:r>
              <w:rPr>
                <w:color w:val="000000"/>
                <w:spacing w:val="0"/>
                <w:w w:val="100"/>
                <w:position w:val="0"/>
                <w:sz w:val="14"/>
                <w:szCs w:val="14"/>
              </w:rPr>
              <w:t xml:space="preserve">784,428. </w:t>
            </w:r>
            <w:r>
              <w:rPr>
                <w:color w:val="000000"/>
                <w:spacing w:val="0"/>
                <w:w w:val="100"/>
                <w:position w:val="0"/>
                <w:sz w:val="14"/>
                <w:szCs w:val="14"/>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21,991,621,218.73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10, </w:t>
            </w:r>
            <w:r>
              <w:rPr>
                <w:color w:val="000000"/>
                <w:spacing w:val="0"/>
                <w:w w:val="100"/>
                <w:position w:val="0"/>
                <w:sz w:val="14"/>
                <w:szCs w:val="14"/>
              </w:rPr>
              <w:t>540,601.81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21, </w:t>
            </w:r>
            <w:r>
              <w:rPr>
                <w:color w:val="000000"/>
                <w:spacing w:val="0"/>
                <w:w w:val="100"/>
                <w:position w:val="0"/>
                <w:sz w:val="14"/>
                <w:szCs w:val="14"/>
              </w:rPr>
              <w:t>981,080,616.92</w:t>
            </w:r>
          </w:p>
        </w:tc>
      </w:tr>
      <w:tr>
        <w:trPr>
          <w:trHeight w:val="3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6,824,833. </w:t>
            </w:r>
            <w:r>
              <w:rPr>
                <w:color w:val="000000"/>
                <w:spacing w:val="0"/>
                <w:w w:val="100"/>
                <w:position w:val="0"/>
                <w:sz w:val="14"/>
                <w:szCs w:val="14"/>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 xml:space="preserve">496, </w:t>
            </w:r>
            <w:r>
              <w:rPr>
                <w:color w:val="000000"/>
                <w:spacing w:val="0"/>
                <w:w w:val="100"/>
                <w:position w:val="0"/>
                <w:sz w:val="14"/>
                <w:szCs w:val="14"/>
              </w:rPr>
              <w:t xml:space="preserve">501. </w:t>
            </w:r>
            <w:r>
              <w:rPr>
                <w:color w:val="000000"/>
                <w:spacing w:val="0"/>
                <w:w w:val="100"/>
                <w:position w:val="0"/>
                <w:sz w:val="14"/>
                <w:szCs w:val="14"/>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6, </w:t>
            </w:r>
            <w:r>
              <w:rPr>
                <w:color w:val="000000"/>
                <w:spacing w:val="0"/>
                <w:w w:val="100"/>
                <w:position w:val="0"/>
                <w:sz w:val="14"/>
                <w:szCs w:val="14"/>
              </w:rPr>
              <w:t>328,332.01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 xml:space="preserve">5, 190, </w:t>
            </w:r>
            <w:r>
              <w:rPr>
                <w:color w:val="000000"/>
                <w:spacing w:val="0"/>
                <w:w w:val="100"/>
                <w:position w:val="0"/>
                <w:sz w:val="14"/>
                <w:szCs w:val="14"/>
              </w:rPr>
              <w:t>364.06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928, </w:t>
            </w:r>
            <w:r>
              <w:rPr>
                <w:color w:val="000000"/>
                <w:spacing w:val="0"/>
                <w:w w:val="100"/>
                <w:position w:val="0"/>
                <w:sz w:val="14"/>
                <w:szCs w:val="14"/>
              </w:rPr>
              <w:t>545.47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4, </w:t>
            </w:r>
            <w:r>
              <w:rPr>
                <w:color w:val="000000"/>
                <w:spacing w:val="0"/>
                <w:w w:val="100"/>
                <w:position w:val="0"/>
                <w:sz w:val="14"/>
                <w:szCs w:val="14"/>
              </w:rPr>
              <w:t>261,818.59</w:t>
            </w:r>
          </w:p>
        </w:tc>
      </w:tr>
      <w:tr>
        <w:trPr>
          <w:trHeight w:val="3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开发产品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2,941, </w:t>
            </w:r>
            <w:r>
              <w:rPr>
                <w:color w:val="000000"/>
                <w:spacing w:val="0"/>
                <w:w w:val="100"/>
                <w:position w:val="0"/>
                <w:sz w:val="14"/>
                <w:szCs w:val="14"/>
              </w:rPr>
              <w:t>129,811.03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42, </w:t>
            </w:r>
            <w:r>
              <w:rPr>
                <w:color w:val="000000"/>
                <w:spacing w:val="0"/>
                <w:w w:val="100"/>
                <w:position w:val="0"/>
                <w:sz w:val="14"/>
                <w:szCs w:val="14"/>
              </w:rPr>
              <w:t>799,880.91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2,898,329,930. </w:t>
            </w:r>
            <w:r>
              <w:rPr>
                <w:color w:val="000000"/>
                <w:spacing w:val="0"/>
                <w:w w:val="100"/>
                <w:position w:val="0"/>
                <w:sz w:val="14"/>
                <w:szCs w:val="14"/>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1,873,890, </w:t>
            </w:r>
            <w:r>
              <w:rPr>
                <w:color w:val="000000"/>
                <w:spacing w:val="0"/>
                <w:w w:val="100"/>
                <w:position w:val="0"/>
                <w:sz w:val="14"/>
                <w:szCs w:val="14"/>
              </w:rPr>
              <w:t xml:space="preserve">437. </w:t>
            </w:r>
            <w:r>
              <w:rPr>
                <w:color w:val="000000"/>
                <w:spacing w:val="0"/>
                <w:w w:val="100"/>
                <w:position w:val="0"/>
                <w:sz w:val="14"/>
                <w:szCs w:val="14"/>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19,649,090. </w:t>
            </w:r>
            <w:r>
              <w:rPr>
                <w:color w:val="000000"/>
                <w:spacing w:val="0"/>
                <w:w w:val="100"/>
                <w:position w:val="0"/>
                <w:sz w:val="14"/>
                <w:szCs w:val="14"/>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1,854, 241, </w:t>
            </w:r>
            <w:r>
              <w:rPr>
                <w:color w:val="000000"/>
                <w:spacing w:val="0"/>
                <w:w w:val="100"/>
                <w:position w:val="0"/>
                <w:sz w:val="14"/>
                <w:szCs w:val="14"/>
              </w:rPr>
              <w:t>346.96</w:t>
            </w:r>
          </w:p>
        </w:tc>
      </w:tr>
      <w:tr>
        <w:trPr>
          <w:trHeight w:val="30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出租开发产品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37,956, </w:t>
            </w:r>
            <w:r>
              <w:rPr>
                <w:color w:val="000000"/>
                <w:spacing w:val="0"/>
                <w:w w:val="100"/>
                <w:position w:val="0"/>
                <w:sz w:val="14"/>
                <w:szCs w:val="14"/>
              </w:rPr>
              <w:t>155.21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37,956, </w:t>
            </w:r>
            <w:r>
              <w:rPr>
                <w:color w:val="000000"/>
                <w:spacing w:val="0"/>
                <w:w w:val="100"/>
                <w:position w:val="0"/>
                <w:sz w:val="14"/>
                <w:szCs w:val="14"/>
              </w:rPr>
              <w:t>155.21</w:t>
            </w:r>
          </w:p>
        </w:tc>
      </w:tr>
      <w:tr>
        <w:trPr>
          <w:trHeight w:val="3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低值易耗品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1, </w:t>
            </w:r>
            <w:r>
              <w:rPr>
                <w:color w:val="000000"/>
                <w:spacing w:val="0"/>
                <w:w w:val="100"/>
                <w:position w:val="0"/>
                <w:sz w:val="14"/>
                <w:szCs w:val="14"/>
              </w:rPr>
              <w:t xml:space="preserve">788,615. </w:t>
            </w:r>
            <w:r>
              <w:rPr>
                <w:color w:val="000000"/>
                <w:spacing w:val="0"/>
                <w:w w:val="100"/>
                <w:position w:val="0"/>
                <w:sz w:val="14"/>
                <w:szCs w:val="14"/>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1, </w:t>
            </w:r>
            <w:r>
              <w:rPr>
                <w:color w:val="000000"/>
                <w:spacing w:val="0"/>
                <w:w w:val="100"/>
                <w:position w:val="0"/>
                <w:sz w:val="14"/>
                <w:szCs w:val="14"/>
              </w:rPr>
              <w:t xml:space="preserve">788,615. </w:t>
            </w:r>
            <w:r>
              <w:rPr>
                <w:color w:val="000000"/>
                <w:spacing w:val="0"/>
                <w:w w:val="100"/>
                <w:position w:val="0"/>
                <w:sz w:val="14"/>
                <w:szCs w:val="14"/>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1,647,906.40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1,647, </w:t>
            </w:r>
            <w:r>
              <w:rPr>
                <w:color w:val="000000"/>
                <w:spacing w:val="0"/>
                <w:w w:val="100"/>
                <w:position w:val="0"/>
                <w:sz w:val="14"/>
                <w:szCs w:val="14"/>
              </w:rPr>
              <w:t>906.40</w:t>
            </w:r>
          </w:p>
        </w:tc>
      </w:tr>
      <w:tr>
        <w:trPr>
          <w:trHeight w:val="3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影视剧本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1, </w:t>
            </w:r>
            <w:r>
              <w:rPr>
                <w:color w:val="000000"/>
                <w:spacing w:val="0"/>
                <w:w w:val="100"/>
                <w:position w:val="0"/>
                <w:sz w:val="14"/>
                <w:szCs w:val="14"/>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1, </w:t>
            </w:r>
            <w:r>
              <w:rPr>
                <w:color w:val="000000"/>
                <w:spacing w:val="0"/>
                <w:w w:val="100"/>
                <w:position w:val="0"/>
                <w:sz w:val="14"/>
                <w:szCs w:val="14"/>
              </w:rPr>
              <w:t>170,000.00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 xml:space="preserve">1, </w:t>
            </w:r>
            <w:r>
              <w:rPr>
                <w:color w:val="000000"/>
                <w:spacing w:val="0"/>
                <w:w w:val="100"/>
                <w:position w:val="0"/>
                <w:sz w:val="14"/>
                <w:szCs w:val="14"/>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 xml:space="preserve">1, </w:t>
            </w:r>
            <w:r>
              <w:rPr>
                <w:color w:val="000000"/>
                <w:spacing w:val="0"/>
                <w:w w:val="100"/>
                <w:position w:val="0"/>
                <w:sz w:val="14"/>
                <w:szCs w:val="14"/>
              </w:rPr>
              <w:t>170,000.00</w:t>
            </w:r>
          </w:p>
        </w:tc>
      </w:tr>
      <w:tr>
        <w:trPr>
          <w:trHeight w:val="3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完成拍摄影视剧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 xml:space="preserve">35, 357, </w:t>
            </w:r>
            <w:r>
              <w:rPr>
                <w:color w:val="000000"/>
                <w:spacing w:val="0"/>
                <w:w w:val="100"/>
                <w:position w:val="0"/>
                <w:sz w:val="14"/>
                <w:szCs w:val="14"/>
              </w:rPr>
              <w:t xml:space="preserve">586. </w:t>
            </w:r>
            <w:r>
              <w:rPr>
                <w:color w:val="000000"/>
                <w:spacing w:val="0"/>
                <w:w w:val="100"/>
                <w:position w:val="0"/>
                <w:sz w:val="14"/>
                <w:szCs w:val="1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35, 357, </w:t>
            </w:r>
            <w:r>
              <w:rPr>
                <w:color w:val="000000"/>
                <w:spacing w:val="0"/>
                <w:w w:val="100"/>
                <w:position w:val="0"/>
                <w:sz w:val="14"/>
                <w:szCs w:val="14"/>
              </w:rPr>
              <w:t xml:space="preserve">586. </w:t>
            </w:r>
            <w:r>
              <w:rPr>
                <w:color w:val="000000"/>
                <w:spacing w:val="0"/>
                <w:w w:val="100"/>
                <w:position w:val="0"/>
                <w:sz w:val="14"/>
                <w:szCs w:val="14"/>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 xml:space="preserve">39,000, </w:t>
            </w:r>
            <w:r>
              <w:rPr>
                <w:color w:val="000000"/>
                <w:spacing w:val="0"/>
                <w:w w:val="100"/>
                <w:position w:val="0"/>
                <w:sz w:val="14"/>
                <w:szCs w:val="14"/>
              </w:rPr>
              <w:t>000.00</w:t>
            </w:r>
          </w:p>
        </w:tc>
      </w:tr>
      <w:tr>
        <w:trPr>
          <w:trHeight w:val="31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32, 438, </w:t>
            </w:r>
            <w:r>
              <w:rPr>
                <w:color w:val="000000"/>
                <w:spacing w:val="0"/>
                <w:w w:val="100"/>
                <w:position w:val="0"/>
                <w:sz w:val="14"/>
                <w:szCs w:val="14"/>
              </w:rPr>
              <w:t>707,544.40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53,836,984. </w:t>
            </w:r>
            <w:r>
              <w:rPr>
                <w:color w:val="000000"/>
                <w:spacing w:val="0"/>
                <w:w w:val="100"/>
                <w:position w:val="0"/>
                <w:sz w:val="14"/>
                <w:szCs w:val="14"/>
              </w:rPr>
              <w:t>27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32, 384,870, </w:t>
            </w:r>
            <w:r>
              <w:rPr>
                <w:color w:val="000000"/>
                <w:spacing w:val="0"/>
                <w:w w:val="100"/>
                <w:position w:val="0"/>
                <w:sz w:val="14"/>
                <w:szCs w:val="14"/>
              </w:rPr>
              <w:t xml:space="preserve">560. </w:t>
            </w:r>
            <w:r>
              <w:rPr>
                <w:color w:val="000000"/>
                <w:spacing w:val="0"/>
                <w:w w:val="100"/>
                <w:position w:val="0"/>
                <w:sz w:val="14"/>
                <w:szCs w:val="14"/>
              </w:rPr>
              <w:t>13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23,954, 152, </w:t>
            </w:r>
            <w:r>
              <w:rPr>
                <w:color w:val="000000"/>
                <w:spacing w:val="0"/>
                <w:w w:val="100"/>
                <w:position w:val="0"/>
                <w:sz w:val="14"/>
                <w:szCs w:val="14"/>
              </w:rPr>
              <w:t>203.03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31, 118, </w:t>
            </w:r>
            <w:r>
              <w:rPr>
                <w:color w:val="000000"/>
                <w:spacing w:val="0"/>
                <w:w w:val="100"/>
                <w:position w:val="0"/>
                <w:sz w:val="14"/>
                <w:szCs w:val="14"/>
              </w:rPr>
              <w:t>237.47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23,923,033, </w:t>
            </w:r>
            <w:r>
              <w:rPr>
                <w:color w:val="000000"/>
                <w:spacing w:val="0"/>
                <w:w w:val="100"/>
                <w:position w:val="0"/>
                <w:sz w:val="14"/>
                <w:szCs w:val="14"/>
              </w:rPr>
              <w:t>965.56</w:t>
            </w:r>
          </w:p>
        </w:tc>
      </w:tr>
    </w:tbl>
    <w:p>
      <w:pPr>
        <w:pStyle w:val="Style49"/>
        <w:keepNext/>
        <w:keepLines/>
        <w:widowControl w:val="0"/>
        <w:numPr>
          <w:ilvl w:val="0"/>
          <w:numId w:val="83"/>
        </w:numPr>
        <w:shd w:val="clear" w:color="auto" w:fill="auto"/>
        <w:bidi w:val="0"/>
        <w:spacing w:before="0" w:after="140" w:line="240" w:lineRule="auto"/>
        <w:ind w:left="0" w:right="0" w:firstLine="860"/>
        <w:jc w:val="left"/>
      </w:pPr>
      <w:bookmarkStart w:id="653" w:name="bookmark653"/>
      <w:bookmarkStart w:id="654" w:name="bookmark654"/>
      <w:bookmarkStart w:id="655" w:name="bookmark655"/>
      <w:bookmarkStart w:id="656" w:name="bookmark656"/>
      <w:bookmarkEnd w:id="655"/>
      <w:r>
        <w:rPr>
          <w:color w:val="000000"/>
          <w:spacing w:val="0"/>
          <w:w w:val="100"/>
          <w:position w:val="0"/>
        </w:rPr>
        <w:t>存货跌价准备</w:t>
      </w:r>
      <w:bookmarkEnd w:id="653"/>
      <w:bookmarkEnd w:id="654"/>
      <w:bookmarkEnd w:id="656"/>
      <w:r>
        <w:br w:type="page"/>
      </w:r>
    </w:p>
    <w:p>
      <w:pPr>
        <w:pStyle w:val="Style49"/>
        <w:keepNext/>
        <w:keepLines/>
        <w:widowControl w:val="0"/>
        <w:shd w:val="clear" w:color="auto" w:fill="auto"/>
        <w:bidi w:val="0"/>
        <w:spacing w:before="0" w:after="160" w:line="240" w:lineRule="auto"/>
        <w:ind w:left="0" w:right="0" w:firstLine="1000"/>
        <w:jc w:val="left"/>
      </w:pPr>
      <w:bookmarkStart w:id="657" w:name="bookmark657"/>
      <w:bookmarkStart w:id="658" w:name="bookmark658"/>
      <w:bookmarkStart w:id="659" w:name="bookmark659"/>
      <w:bookmarkStart w:id="660" w:name="bookmark660"/>
      <w:r>
        <w:rPr>
          <w:color w:val="000000"/>
          <w:spacing w:val="0"/>
          <w:w w:val="100"/>
          <w:position w:val="0"/>
        </w:rPr>
        <w:t>1</w:t>
      </w:r>
      <w:bookmarkEnd w:id="659"/>
      <w:r>
        <w:rPr>
          <w:color w:val="000000"/>
          <w:spacing w:val="0"/>
          <w:w w:val="100"/>
          <w:position w:val="0"/>
        </w:rPr>
        <w:t>）</w:t>
      </w:r>
      <w:r>
        <w:rPr>
          <w:color w:val="000000"/>
          <w:spacing w:val="0"/>
          <w:w w:val="100"/>
          <w:position w:val="0"/>
        </w:rPr>
        <w:t>明细情况</w:t>
      </w:r>
      <w:bookmarkEnd w:id="657"/>
      <w:bookmarkEnd w:id="658"/>
      <w:bookmarkEnd w:id="660"/>
    </w:p>
    <w:tbl>
      <w:tblPr>
        <w:tblOverlap w:val="never"/>
        <w:jc w:val="center"/>
        <w:tblLayout w:type="fixed"/>
      </w:tblPr>
      <w:tblGrid>
        <w:gridCol w:w="1915"/>
        <w:gridCol w:w="1387"/>
        <w:gridCol w:w="1382"/>
        <w:gridCol w:w="1277"/>
        <w:gridCol w:w="1296"/>
        <w:gridCol w:w="1464"/>
      </w:tblGrid>
      <w:tr>
        <w:trPr>
          <w:trHeight w:val="34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期末数</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转销</w:t>
            </w:r>
          </w:p>
        </w:tc>
        <w:tc>
          <w:tcPr>
            <w:vMerge/>
            <w:tcBorders>
              <w:left w:val="single" w:sz="4"/>
            </w:tcBorders>
            <w:shd w:val="clear" w:color="auto" w:fill="FFFFFF"/>
            <w:vAlign w:val="center"/>
          </w:tcPr>
          <w:p>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开发成本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10,540,601.81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10,540,601.81</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928,545.47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432,043.92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496,501.55</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开发产品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19,649,090.19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25,411,589.75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2,260,799.03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42,799,880.91</w:t>
            </w:r>
          </w:p>
        </w:tc>
      </w:tr>
      <w:tr>
        <w:trPr>
          <w:trHeight w:val="374"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31,118,237.47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25,411,589.75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2,692,842.95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53,836,984.27</w:t>
            </w:r>
          </w:p>
        </w:tc>
      </w:tr>
    </w:tbl>
    <w:p>
      <w:pPr>
        <w:pStyle w:val="Style49"/>
        <w:keepNext/>
        <w:keepLines/>
        <w:widowControl w:val="0"/>
        <w:shd w:val="clear" w:color="auto" w:fill="auto"/>
        <w:bidi w:val="0"/>
        <w:spacing w:before="0" w:after="160" w:line="240" w:lineRule="auto"/>
        <w:ind w:left="0" w:right="0" w:firstLine="1000"/>
        <w:jc w:val="left"/>
      </w:pPr>
      <w:bookmarkStart w:id="661" w:name="bookmark661"/>
      <w:bookmarkStart w:id="662" w:name="bookmark662"/>
      <w:bookmarkStart w:id="663" w:name="bookmark663"/>
      <w:bookmarkStart w:id="664" w:name="bookmark664"/>
      <w:r>
        <w:rPr>
          <w:color w:val="000000"/>
          <w:spacing w:val="0"/>
          <w:w w:val="100"/>
          <w:position w:val="0"/>
        </w:rPr>
        <w:t>2</w:t>
      </w:r>
      <w:bookmarkEnd w:id="663"/>
      <w:r>
        <w:rPr>
          <w:color w:val="000000"/>
          <w:spacing w:val="0"/>
          <w:w w:val="100"/>
          <w:position w:val="0"/>
        </w:rPr>
        <w:t>）</w:t>
      </w:r>
      <w:r>
        <w:rPr>
          <w:color w:val="000000"/>
          <w:spacing w:val="0"/>
          <w:w w:val="100"/>
          <w:position w:val="0"/>
        </w:rPr>
        <w:t>本期计提存货跌价准备的依据</w:t>
      </w:r>
      <w:bookmarkEnd w:id="661"/>
      <w:bookmarkEnd w:id="662"/>
      <w:bookmarkEnd w:id="664"/>
    </w:p>
    <w:tbl>
      <w:tblPr>
        <w:tblOverlap w:val="never"/>
        <w:jc w:val="center"/>
        <w:tblLayout w:type="fixed"/>
      </w:tblPr>
      <w:tblGrid>
        <w:gridCol w:w="3590"/>
        <w:gridCol w:w="3859"/>
      </w:tblGrid>
      <w:tr>
        <w:trPr>
          <w:trHeight w:val="52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计提存货跌价准备的依据</w:t>
            </w:r>
          </w:p>
        </w:tc>
      </w:tr>
      <w:tr>
        <w:trPr>
          <w:trHeight w:val="50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开发产品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可变现净值</w:t>
            </w:r>
          </w:p>
        </w:tc>
      </w:tr>
      <w:tr>
        <w:trPr>
          <w:trHeight w:val="269"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其他说明</w:t>
            </w:r>
          </w:p>
        </w:tc>
      </w:tr>
    </w:tbl>
    <w:p>
      <w:pPr>
        <w:widowControl w:val="0"/>
        <w:spacing w:after="159" w:line="1" w:lineRule="exact"/>
      </w:pPr>
    </w:p>
    <w:p>
      <w:pPr>
        <w:pStyle w:val="Style49"/>
        <w:keepNext/>
        <w:keepLines/>
        <w:widowControl w:val="0"/>
        <w:shd w:val="clear" w:color="auto" w:fill="auto"/>
        <w:tabs>
          <w:tab w:pos="1339" w:val="left"/>
        </w:tabs>
        <w:bidi w:val="0"/>
        <w:spacing w:before="0" w:after="160" w:line="240" w:lineRule="auto"/>
        <w:ind w:left="0" w:right="0" w:firstLine="1000"/>
        <w:jc w:val="left"/>
      </w:pPr>
      <w:bookmarkStart w:id="665" w:name="bookmark665"/>
      <w:bookmarkStart w:id="666" w:name="bookmark666"/>
      <w:bookmarkStart w:id="667" w:name="bookmark667"/>
      <w:bookmarkStart w:id="668" w:name="bookmark668"/>
      <w:r>
        <w:rPr>
          <w:color w:val="000000"/>
          <w:spacing w:val="0"/>
          <w:w w:val="100"/>
          <w:position w:val="0"/>
        </w:rPr>
        <w:t>1</w:t>
      </w:r>
      <w:bookmarkEnd w:id="667"/>
      <w:r>
        <w:rPr>
          <w:color w:val="000000"/>
          <w:spacing w:val="0"/>
          <w:w w:val="100"/>
          <w:position w:val="0"/>
        </w:rPr>
        <w:t>）</w:t>
        <w:tab/>
      </w:r>
      <w:r>
        <w:rPr>
          <w:color w:val="000000"/>
          <w:spacing w:val="0"/>
          <w:w w:val="100"/>
          <w:position w:val="0"/>
        </w:rPr>
        <w:t>期末存货余额中含借款费用资本化金额</w:t>
      </w:r>
      <w:r>
        <w:rPr>
          <w:color w:val="000000"/>
          <w:spacing w:val="0"/>
          <w:w w:val="100"/>
          <w:position w:val="0"/>
        </w:rPr>
        <w:t xml:space="preserve">500, </w:t>
      </w:r>
      <w:r>
        <w:rPr>
          <w:color w:val="000000"/>
          <w:spacing w:val="0"/>
          <w:w w:val="100"/>
          <w:position w:val="0"/>
        </w:rPr>
        <w:t>493.14</w:t>
      </w:r>
      <w:r>
        <w:rPr>
          <w:color w:val="000000"/>
          <w:spacing w:val="0"/>
          <w:w w:val="100"/>
          <w:position w:val="0"/>
        </w:rPr>
        <w:t>万元。</w:t>
      </w:r>
      <w:bookmarkEnd w:id="665"/>
      <w:bookmarkEnd w:id="666"/>
      <w:bookmarkEnd w:id="668"/>
    </w:p>
    <w:p>
      <w:pPr>
        <w:pStyle w:val="Style49"/>
        <w:keepNext/>
        <w:keepLines/>
        <w:widowControl w:val="0"/>
        <w:shd w:val="clear" w:color="auto" w:fill="auto"/>
        <w:tabs>
          <w:tab w:pos="1358" w:val="left"/>
        </w:tabs>
        <w:bidi w:val="0"/>
        <w:spacing w:before="0" w:after="160" w:line="240" w:lineRule="auto"/>
        <w:ind w:left="0" w:right="0" w:firstLine="1000"/>
        <w:jc w:val="left"/>
      </w:pPr>
      <w:bookmarkStart w:id="669" w:name="bookmark669"/>
      <w:bookmarkStart w:id="670" w:name="bookmark670"/>
      <w:bookmarkStart w:id="671" w:name="bookmark671"/>
      <w:bookmarkStart w:id="672" w:name="bookmark672"/>
      <w:r>
        <w:rPr>
          <w:color w:val="000000"/>
          <w:spacing w:val="0"/>
          <w:w w:val="100"/>
          <w:position w:val="0"/>
        </w:rPr>
        <w:t>2</w:t>
      </w:r>
      <w:bookmarkEnd w:id="671"/>
      <w:r>
        <w:rPr>
          <w:color w:val="000000"/>
          <w:spacing w:val="0"/>
          <w:w w:val="100"/>
          <w:position w:val="0"/>
        </w:rPr>
        <w:t>）</w:t>
        <w:tab/>
      </w:r>
      <w:r>
        <w:rPr>
          <w:color w:val="000000"/>
          <w:spacing w:val="0"/>
          <w:w w:val="100"/>
          <w:position w:val="0"/>
        </w:rPr>
        <w:t>期末，已有账面价值</w:t>
      </w:r>
      <w:r>
        <w:rPr>
          <w:color w:val="000000"/>
          <w:spacing w:val="0"/>
          <w:w w:val="100"/>
          <w:position w:val="0"/>
        </w:rPr>
        <w:t>1,320,322.91</w:t>
      </w:r>
      <w:r>
        <w:rPr>
          <w:color w:val="000000"/>
          <w:spacing w:val="0"/>
          <w:w w:val="100"/>
          <w:position w:val="0"/>
        </w:rPr>
        <w:t>万元的存货用于担保。</w:t>
      </w:r>
      <w:bookmarkEnd w:id="669"/>
      <w:bookmarkEnd w:id="670"/>
      <w:bookmarkEnd w:id="672"/>
    </w:p>
    <w:p>
      <w:pPr>
        <w:pStyle w:val="Style49"/>
        <w:keepNext/>
        <w:keepLines/>
        <w:widowControl w:val="0"/>
        <w:shd w:val="clear" w:color="auto" w:fill="auto"/>
        <w:tabs>
          <w:tab w:pos="1358" w:val="left"/>
        </w:tabs>
        <w:bidi w:val="0"/>
        <w:spacing w:before="0" w:after="160" w:line="240" w:lineRule="auto"/>
        <w:ind w:left="0" w:right="0" w:firstLine="1000"/>
        <w:jc w:val="left"/>
      </w:pPr>
      <w:bookmarkStart w:id="673" w:name="bookmark673"/>
      <w:bookmarkStart w:id="674" w:name="bookmark674"/>
      <w:bookmarkStart w:id="675" w:name="bookmark675"/>
      <w:bookmarkStart w:id="676" w:name="bookmark676"/>
      <w:r>
        <w:rPr>
          <w:color w:val="000000"/>
          <w:spacing w:val="0"/>
          <w:w w:val="100"/>
          <w:position w:val="0"/>
        </w:rPr>
        <w:t>3</w:t>
      </w:r>
      <w:bookmarkEnd w:id="675"/>
      <w:r>
        <w:rPr>
          <w:color w:val="000000"/>
          <w:spacing w:val="0"/>
          <w:w w:val="100"/>
          <w:position w:val="0"/>
        </w:rPr>
        <w:t>）</w:t>
        <w:tab/>
      </w:r>
      <w:r>
        <w:rPr>
          <w:color w:val="000000"/>
          <w:spacing w:val="0"/>
          <w:w w:val="100"/>
          <w:position w:val="0"/>
        </w:rPr>
        <w:t>存货——开发成本</w:t>
      </w:r>
      <w:bookmarkEnd w:id="673"/>
      <w:bookmarkEnd w:id="674"/>
      <w:bookmarkEnd w:id="676"/>
    </w:p>
    <w:tbl>
      <w:tblPr>
        <w:tblOverlap w:val="never"/>
        <w:jc w:val="center"/>
        <w:tblLayout w:type="fixed"/>
      </w:tblPr>
      <w:tblGrid>
        <w:gridCol w:w="590"/>
        <w:gridCol w:w="1694"/>
        <w:gridCol w:w="1277"/>
        <w:gridCol w:w="1277"/>
        <w:gridCol w:w="1147"/>
        <w:gridCol w:w="1800"/>
        <w:gridCol w:w="1834"/>
      </w:tblGrid>
      <w:tr>
        <w:trPr>
          <w:trHeight w:val="480"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开工时间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预计竣工时 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预计总投资</w:t>
            </w:r>
          </w:p>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r>
      <w:tr>
        <w:trPr>
          <w:trHeight w:val="7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沈阳</w:t>
            </w:r>
          </w:p>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期</w:t>
            </w:r>
          </w:p>
        </w:tc>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北国之春一至六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2005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7</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2014</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323,000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604,508,073.05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287,126,609.98</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沈阳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仙林金谷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2009</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575,732,516.27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567,550,542.17</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-北国之春七期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2010</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395,191,052.12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481,049,727.95</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天津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香格里拉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2009</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2014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194,503,719.56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60,527,834.23</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-新湖湾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204,185,663.82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246,137,245.52</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-长桥胶带厂地块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87,000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200,993,333.57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394,927,309.07</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滨州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-新湖玫瑰园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2009</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31,000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109,952,135.00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116,712,988.46</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泰安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新湖绿园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2009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56,000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119,607,129.50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126,779,354.82</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仙林翠谷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2018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230, 000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261,332,657.03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279,377,448.74</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苏州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-明珠城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2018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780,000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1,846,071,060.76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1,644,784,005.40</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上海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青蓝国际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2012</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7</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2018</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677,807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1,433,721,031.85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1,688,352,034.88</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瑞安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金座银座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34,585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79,936,874.24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82,311,618.89</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杭州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武林国际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2009</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232,000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 xml:space="preserve">1,586,112, </w:t>
            </w:r>
            <w:r>
              <w:rPr>
                <w:rFonts w:ascii="SimSun" w:eastAsia="SimSun" w:hAnsi="SimSun" w:cs="SimSun"/>
                <w:color w:val="000000"/>
                <w:spacing w:val="0"/>
                <w:w w:val="100"/>
                <w:position w:val="0"/>
                <w:sz w:val="17"/>
                <w:szCs w:val="17"/>
              </w:rPr>
              <w:t>743.19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1,875,640,402.74</w:t>
            </w:r>
          </w:p>
        </w:tc>
      </w:tr>
      <w:tr>
        <w:trPr>
          <w:trHeight w:val="461"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丽水</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新湖国际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2011</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6"/>
                <w:szCs w:val="16"/>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2018</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6"/>
                <w:szCs w:val="16"/>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437,000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3,003,086,193.88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3,485,511,562.39</w:t>
            </w:r>
          </w:p>
        </w:tc>
      </w:tr>
    </w:tbl>
    <w:p>
      <w:pPr>
        <w:widowControl w:val="0"/>
        <w:spacing w:line="1" w:lineRule="exact"/>
      </w:pPr>
      <w:r>
        <w:br w:type="page"/>
      </w:r>
    </w:p>
    <w:tbl>
      <w:tblPr>
        <w:tblOverlap w:val="never"/>
        <w:jc w:val="center"/>
        <w:tblLayout w:type="fixed"/>
      </w:tblPr>
      <w:tblGrid>
        <w:gridCol w:w="2270"/>
        <w:gridCol w:w="1277"/>
        <w:gridCol w:w="1277"/>
        <w:gridCol w:w="1147"/>
        <w:gridCol w:w="1800"/>
        <w:gridCol w:w="1834"/>
      </w:tblGrid>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舟山•御景国际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2012</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185,000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1,075,153,044.85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1,505,671,820.59</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湖州•龙溪苑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33,642,917.78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29,010,093.34</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南通启阳•长江公园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194,734,583.75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204,735,214.07</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南通新湖</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长江公园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172,500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332,909,256.55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438,176,966.39</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南通启新</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长江公园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356,000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1,036,988,184.74</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杭州•新湖鸬鸟项目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145,424,465.33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156,397,710.93</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杭州•香格里拉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2004</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9</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2017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699,649,483.12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813,718,197.26</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桐乡•香格里拉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2007</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53,417,811.46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57,030,617.24</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衢州•新湖景城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2004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2017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268,156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207,249,304.06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285,473,845.06</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九江•柴桑春天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2005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285,000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336,946,339.98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338,789,216.81</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杭州•新湖果岭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2007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2018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256,446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893,978,602.03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1,093,789,457.25</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兰溪•香格里拉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2010</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2022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282,283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973,560,401.85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626,355,633.30</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平阳•新湖庄园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68,949,144.78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70,894,658.39</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上海•华商大公馆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295,439,330.02</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上海•新湖明珠城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2002</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2019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843,828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287,496,676.52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520,967,148.45</w:t>
            </w:r>
          </w:p>
        </w:tc>
      </w:tr>
      <w:tr>
        <w:trPr>
          <w:trHeight w:val="65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rPr>
                <w:sz w:val="20"/>
                <w:szCs w:val="20"/>
              </w:rPr>
            </w:pPr>
            <w:r>
              <w:rPr>
                <w:rFonts w:ascii="SimSun" w:eastAsia="SimSun" w:hAnsi="SimSun" w:cs="SimSun"/>
                <w:color w:val="000000"/>
                <w:spacing w:val="0"/>
                <w:w w:val="100"/>
                <w:position w:val="0"/>
                <w:sz w:val="20"/>
                <w:szCs w:val="20"/>
              </w:rPr>
              <w:t>启东•圆陀角岸线综合 整治工程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150,000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552,071,885.60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461,669,156.87</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九江•庐山国际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2010</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2017</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1,424,495,000.65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1,305,517,584.66</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嘉兴•新中国际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2012</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2017</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1,096,218,641.72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1,356,475,820.97</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平阳•海涂开发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1,265,435,184.79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1,777,222,246.62</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义乌•商贸城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2011</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272,379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1,283,889,306.72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1,647,478,456.50</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天津•团泊项目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41,586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156,025,653.33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177,335,827.83</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乐清•海德公园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9</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489,462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1,853,268,834.39</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瑞安•万松城市综合体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841,508,875.28</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平阳•西湾项目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565,790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1,517,060,777.78</w:t>
            </w:r>
          </w:p>
        </w:tc>
      </w:tr>
      <w:tr>
        <w:trPr>
          <w:trHeight w:val="461"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21,991,621,218.73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29,452,325,029.96</w:t>
            </w:r>
          </w:p>
        </w:tc>
      </w:tr>
    </w:tbl>
    <w:p>
      <w:pPr>
        <w:pStyle w:val="Style49"/>
        <w:keepNext/>
        <w:keepLines/>
        <w:widowControl w:val="0"/>
        <w:shd w:val="clear" w:color="auto" w:fill="auto"/>
        <w:bidi w:val="0"/>
        <w:spacing w:before="0" w:after="160" w:line="240" w:lineRule="auto"/>
        <w:ind w:left="0" w:right="0" w:firstLine="1000"/>
        <w:jc w:val="left"/>
      </w:pPr>
      <w:bookmarkStart w:id="677" w:name="bookmark677"/>
      <w:bookmarkStart w:id="678" w:name="bookmark678"/>
      <w:bookmarkStart w:id="679" w:name="bookmark679"/>
      <w:r>
        <w:rPr>
          <w:color w:val="000000"/>
          <w:spacing w:val="0"/>
          <w:w w:val="100"/>
          <w:position w:val="0"/>
        </w:rPr>
        <w:t>［注</w:t>
      </w:r>
      <w:r>
        <w:rPr>
          <w:color w:val="000000"/>
          <w:spacing w:val="0"/>
          <w:w w:val="100"/>
          <w:position w:val="0"/>
        </w:rPr>
        <w:t>1］</w:t>
      </w:r>
      <w:r>
        <w:rPr>
          <w:color w:val="000000"/>
          <w:spacing w:val="0"/>
          <w:w w:val="100"/>
          <w:position w:val="0"/>
        </w:rPr>
        <w:t>该</w:t>
      </w:r>
      <w:r>
        <w:rPr>
          <w:color w:val="000000"/>
          <w:spacing w:val="0"/>
          <w:w w:val="100"/>
          <w:position w:val="0"/>
        </w:rPr>
        <w:t>10</w:t>
      </w:r>
      <w:r>
        <w:rPr>
          <w:color w:val="000000"/>
          <w:spacing w:val="0"/>
          <w:w w:val="100"/>
          <w:position w:val="0"/>
        </w:rPr>
        <w:t>个房地产开发项目尚在开发前期阶段，期末余额主要系支付的土地出让金、利息</w:t>
      </w:r>
      <w:bookmarkEnd w:id="677"/>
      <w:bookmarkEnd w:id="678"/>
      <w:bookmarkEnd w:id="679"/>
    </w:p>
    <w:p>
      <w:pPr>
        <w:pStyle w:val="Style49"/>
        <w:keepNext/>
        <w:keepLines/>
        <w:widowControl w:val="0"/>
        <w:shd w:val="clear" w:color="auto" w:fill="auto"/>
        <w:bidi w:val="0"/>
        <w:spacing w:before="0" w:after="160" w:line="240" w:lineRule="auto"/>
        <w:ind w:left="0" w:right="0" w:firstLine="560"/>
        <w:jc w:val="left"/>
      </w:pPr>
      <w:bookmarkStart w:id="680" w:name="bookmark680"/>
      <w:bookmarkStart w:id="681" w:name="bookmark681"/>
      <w:bookmarkStart w:id="682" w:name="bookmark682"/>
      <w:r>
        <w:rPr>
          <w:color w:val="000000"/>
          <w:spacing w:val="0"/>
          <w:w w:val="100"/>
          <w:position w:val="0"/>
        </w:rPr>
        <w:t>等前期开发成本。</w:t>
      </w:r>
      <w:bookmarkEnd w:id="680"/>
      <w:bookmarkEnd w:id="681"/>
      <w:bookmarkEnd w:id="682"/>
    </w:p>
    <w:p>
      <w:pPr>
        <w:pStyle w:val="Style49"/>
        <w:keepNext/>
        <w:keepLines/>
        <w:widowControl w:val="0"/>
        <w:shd w:val="clear" w:color="auto" w:fill="auto"/>
        <w:bidi w:val="0"/>
        <w:spacing w:before="0" w:after="160" w:line="240" w:lineRule="auto"/>
        <w:ind w:left="0" w:right="0" w:firstLine="1000"/>
        <w:jc w:val="left"/>
      </w:pPr>
      <w:bookmarkStart w:id="683" w:name="bookmark683"/>
      <w:bookmarkStart w:id="684" w:name="bookmark684"/>
      <w:bookmarkStart w:id="685" w:name="bookmark685"/>
      <w:r>
        <w:rPr>
          <w:color w:val="000000"/>
          <w:spacing w:val="0"/>
          <w:w w:val="100"/>
          <w:position w:val="0"/>
        </w:rPr>
        <w:t>［注</w:t>
      </w:r>
      <w:r>
        <w:rPr>
          <w:color w:val="000000"/>
          <w:spacing w:val="0"/>
          <w:w w:val="100"/>
          <w:position w:val="0"/>
        </w:rPr>
        <w:t>2］</w:t>
      </w:r>
      <w:r>
        <w:rPr>
          <w:color w:val="000000"/>
          <w:spacing w:val="0"/>
          <w:w w:val="100"/>
          <w:position w:val="0"/>
        </w:rPr>
        <w:t>该房地产项目系前期业主退回的商品房，目前正在修缮过程中。</w:t>
      </w:r>
      <w:bookmarkEnd w:id="683"/>
      <w:bookmarkEnd w:id="684"/>
      <w:bookmarkEnd w:id="685"/>
      <w:r>
        <w:br w:type="page"/>
      </w:r>
    </w:p>
    <w:p>
      <w:pPr>
        <w:pStyle w:val="Style49"/>
        <w:keepNext/>
        <w:keepLines/>
        <w:widowControl w:val="0"/>
        <w:shd w:val="clear" w:color="auto" w:fill="auto"/>
        <w:bidi w:val="0"/>
        <w:spacing w:before="0" w:after="160" w:line="240" w:lineRule="auto"/>
        <w:ind w:left="0" w:right="0" w:firstLine="900"/>
        <w:jc w:val="left"/>
      </w:pPr>
      <w:bookmarkStart w:id="686" w:name="bookmark686"/>
      <w:bookmarkStart w:id="687" w:name="bookmark687"/>
      <w:bookmarkStart w:id="688" w:name="bookmark688"/>
      <w:r>
        <w:rPr>
          <w:color w:val="000000"/>
          <w:spacing w:val="0"/>
          <w:w w:val="100"/>
          <w:position w:val="0"/>
        </w:rPr>
        <w:t>［注</w:t>
      </w:r>
      <w:r>
        <w:rPr>
          <w:color w:val="000000"/>
          <w:spacing w:val="0"/>
          <w:w w:val="100"/>
          <w:position w:val="0"/>
        </w:rPr>
        <w:t>3］</w:t>
      </w:r>
      <w:r>
        <w:rPr>
          <w:color w:val="000000"/>
          <w:spacing w:val="0"/>
          <w:w w:val="100"/>
          <w:position w:val="0"/>
        </w:rPr>
        <w:t>该</w:t>
      </w:r>
      <w:r>
        <w:rPr>
          <w:color w:val="000000"/>
          <w:spacing w:val="0"/>
          <w:w w:val="100"/>
          <w:position w:val="0"/>
        </w:rPr>
        <w:t>2</w:t>
      </w:r>
      <w:r>
        <w:rPr>
          <w:color w:val="000000"/>
          <w:spacing w:val="0"/>
          <w:w w:val="100"/>
          <w:position w:val="0"/>
        </w:rPr>
        <w:t>个项目为海涂开发项目。</w:t>
      </w:r>
      <w:bookmarkEnd w:id="686"/>
      <w:bookmarkEnd w:id="687"/>
      <w:bookmarkEnd w:id="688"/>
    </w:p>
    <w:p>
      <w:pPr>
        <w:pStyle w:val="Style49"/>
        <w:keepNext/>
        <w:keepLines/>
        <w:widowControl w:val="0"/>
        <w:shd w:val="clear" w:color="auto" w:fill="auto"/>
        <w:bidi w:val="0"/>
        <w:spacing w:before="0" w:after="160" w:line="240" w:lineRule="auto"/>
        <w:ind w:left="0" w:right="0" w:firstLine="900"/>
        <w:jc w:val="left"/>
      </w:pPr>
      <w:bookmarkStart w:id="686" w:name="bookmark686"/>
      <w:bookmarkStart w:id="687" w:name="bookmark687"/>
      <w:bookmarkStart w:id="689" w:name="bookmark689"/>
      <w:bookmarkStart w:id="690" w:name="bookmark690"/>
      <w:r>
        <w:rPr>
          <w:color w:val="000000"/>
          <w:spacing w:val="0"/>
          <w:w w:val="100"/>
          <w:position w:val="0"/>
        </w:rPr>
        <w:t>4</w:t>
      </w:r>
      <w:bookmarkEnd w:id="689"/>
      <w:r>
        <w:rPr>
          <w:color w:val="000000"/>
          <w:spacing w:val="0"/>
          <w:w w:val="100"/>
          <w:position w:val="0"/>
        </w:rPr>
        <w:t>）</w:t>
      </w:r>
      <w:r>
        <w:rPr>
          <w:color w:val="000000"/>
          <w:spacing w:val="0"/>
          <w:w w:val="100"/>
          <w:position w:val="0"/>
        </w:rPr>
        <w:t>存货</w:t>
      </w:r>
      <w:r>
        <w:rPr>
          <w:color w:val="000000"/>
          <w:spacing w:val="0"/>
          <w:w w:val="100"/>
          <w:position w:val="0"/>
        </w:rPr>
        <w:t>一</w:t>
      </w:r>
      <w:r>
        <w:rPr>
          <w:color w:val="000000"/>
          <w:spacing w:val="0"/>
          <w:w w:val="100"/>
          <w:position w:val="0"/>
        </w:rPr>
        <w:t>开发产品</w:t>
      </w:r>
      <w:bookmarkEnd w:id="686"/>
      <w:bookmarkEnd w:id="687"/>
      <w:bookmarkEnd w:id="690"/>
    </w:p>
    <w:tbl>
      <w:tblPr>
        <w:tblOverlap w:val="never"/>
        <w:jc w:val="center"/>
        <w:tblLayout w:type="fixed"/>
      </w:tblPr>
      <w:tblGrid>
        <w:gridCol w:w="523"/>
        <w:gridCol w:w="1646"/>
        <w:gridCol w:w="1358"/>
        <w:gridCol w:w="1440"/>
        <w:gridCol w:w="1440"/>
        <w:gridCol w:w="1440"/>
        <w:gridCol w:w="1474"/>
      </w:tblGrid>
      <w:tr>
        <w:trPr>
          <w:trHeight w:val="470"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4"/>
                <w:szCs w:val="14"/>
              </w:rPr>
            </w:pPr>
            <w:r>
              <w:rPr>
                <w:rFonts w:ascii="SimSun" w:eastAsia="SimSun" w:hAnsi="SimSun" w:cs="SimSun"/>
                <w:color w:val="000000"/>
                <w:spacing w:val="0"/>
                <w:w w:val="100"/>
                <w:position w:val="0"/>
                <w:sz w:val="14"/>
                <w:szCs w:val="14"/>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竣工时间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4"/>
                <w:szCs w:val="14"/>
              </w:rPr>
            </w:pPr>
            <w:r>
              <w:rPr>
                <w:rFonts w:ascii="SimSun" w:eastAsia="SimSun" w:hAnsi="SimSun" w:cs="SimSun"/>
                <w:color w:val="000000"/>
                <w:spacing w:val="0"/>
                <w:w w:val="100"/>
                <w:position w:val="0"/>
                <w:sz w:val="14"/>
                <w:szCs w:val="14"/>
              </w:rPr>
              <w:t>期初数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40" w:firstLine="0"/>
              <w:jc w:val="right"/>
              <w:rPr>
                <w:sz w:val="14"/>
                <w:szCs w:val="14"/>
              </w:rPr>
            </w:pPr>
            <w:r>
              <w:rPr>
                <w:rFonts w:ascii="SimSun" w:eastAsia="SimSun" w:hAnsi="SimSun" w:cs="SimSun"/>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SimSun" w:eastAsia="SimSun" w:hAnsi="SimSun" w:cs="SimSun"/>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Sun" w:eastAsia="SimSun" w:hAnsi="SimSun" w:cs="SimSun"/>
                <w:color w:val="000000"/>
                <w:spacing w:val="0"/>
                <w:w w:val="100"/>
                <w:position w:val="0"/>
                <w:sz w:val="14"/>
                <w:szCs w:val="14"/>
              </w:rPr>
              <w:t>期末数</w:t>
            </w:r>
          </w:p>
        </w:tc>
      </w:tr>
      <w:tr>
        <w:trPr>
          <w:trHeight w:val="461"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沈阳•北国之春一至六期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4"/>
                <w:szCs w:val="14"/>
              </w:rPr>
              <w:t xml:space="preserve">2007 </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 xml:space="preserve">-2013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27,961,732.83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646, </w:t>
            </w:r>
            <w:r>
              <w:rPr>
                <w:color w:val="000000"/>
                <w:spacing w:val="0"/>
                <w:w w:val="100"/>
                <w:position w:val="0"/>
                <w:sz w:val="14"/>
                <w:szCs w:val="14"/>
              </w:rPr>
              <w:t xml:space="preserve">261,879. </w:t>
            </w:r>
            <w:r>
              <w:rPr>
                <w:color w:val="000000"/>
                <w:spacing w:val="0"/>
                <w:w w:val="100"/>
                <w:position w:val="0"/>
                <w:sz w:val="14"/>
                <w:szCs w:val="14"/>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429, 104, </w:t>
            </w:r>
            <w:r>
              <w:rPr>
                <w:color w:val="000000"/>
                <w:spacing w:val="0"/>
                <w:w w:val="100"/>
                <w:position w:val="0"/>
                <w:sz w:val="14"/>
                <w:szCs w:val="14"/>
              </w:rPr>
              <w:t xml:space="preserve">301. </w:t>
            </w:r>
            <w:r>
              <w:rPr>
                <w:color w:val="000000"/>
                <w:spacing w:val="0"/>
                <w:w w:val="100"/>
                <w:position w:val="0"/>
                <w:sz w:val="14"/>
                <w:szCs w:val="14"/>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245, </w:t>
            </w:r>
            <w:r>
              <w:rPr>
                <w:color w:val="000000"/>
                <w:spacing w:val="0"/>
                <w:w w:val="100"/>
                <w:position w:val="0"/>
                <w:sz w:val="14"/>
                <w:szCs w:val="14"/>
              </w:rPr>
              <w:t xml:space="preserve">119,311. </w:t>
            </w:r>
            <w:r>
              <w:rPr>
                <w:color w:val="000000"/>
                <w:spacing w:val="0"/>
                <w:w w:val="100"/>
                <w:position w:val="0"/>
                <w:sz w:val="14"/>
                <w:szCs w:val="14"/>
              </w:rPr>
              <w:t>10</w:t>
            </w:r>
          </w:p>
        </w:tc>
      </w:tr>
      <w:tr>
        <w:trPr>
          <w:trHeight w:val="466"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沈阳•北国之春七期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ahoma" w:eastAsia="Tahoma" w:hAnsi="Tahoma" w:cs="Tahoma"/>
                <w:color w:val="000000"/>
                <w:spacing w:val="0"/>
                <w:w w:val="100"/>
                <w:position w:val="0"/>
                <w:sz w:val="14"/>
                <w:szCs w:val="14"/>
              </w:rPr>
              <w:t xml:space="preserve">2013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124,009,009. </w:t>
            </w:r>
            <w:r>
              <w:rPr>
                <w:color w:val="000000"/>
                <w:spacing w:val="0"/>
                <w:w w:val="100"/>
                <w:position w:val="0"/>
                <w:sz w:val="14"/>
                <w:szCs w:val="14"/>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41, 232, </w:t>
            </w:r>
            <w:r>
              <w:rPr>
                <w:color w:val="000000"/>
                <w:spacing w:val="0"/>
                <w:w w:val="100"/>
                <w:position w:val="0"/>
                <w:sz w:val="14"/>
                <w:szCs w:val="14"/>
              </w:rPr>
              <w:t xml:space="preserve">300. </w:t>
            </w:r>
            <w:r>
              <w:rPr>
                <w:color w:val="000000"/>
                <w:spacing w:val="0"/>
                <w:w w:val="100"/>
                <w:position w:val="0"/>
                <w:sz w:val="14"/>
                <w:szCs w:val="14"/>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82, 776, </w:t>
            </w:r>
            <w:r>
              <w:rPr>
                <w:color w:val="000000"/>
                <w:spacing w:val="0"/>
                <w:w w:val="100"/>
                <w:position w:val="0"/>
                <w:sz w:val="14"/>
                <w:szCs w:val="14"/>
              </w:rPr>
              <w:t xml:space="preserve">708. </w:t>
            </w:r>
            <w:r>
              <w:rPr>
                <w:color w:val="000000"/>
                <w:spacing w:val="0"/>
                <w:w w:val="100"/>
                <w:position w:val="0"/>
                <w:sz w:val="14"/>
                <w:szCs w:val="14"/>
              </w:rPr>
              <w:t>98</w:t>
            </w:r>
          </w:p>
        </w:tc>
      </w:tr>
      <w:tr>
        <w:trPr>
          <w:trHeight w:val="466"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沈阳•仙林金谷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ahoma" w:eastAsia="Tahoma" w:hAnsi="Tahoma" w:cs="Tahoma"/>
                <w:color w:val="000000"/>
                <w:spacing w:val="0"/>
                <w:w w:val="100"/>
                <w:position w:val="0"/>
                <w:sz w:val="14"/>
                <w:szCs w:val="14"/>
              </w:rPr>
              <w:t xml:space="preserve">2013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158,651,035. </w:t>
            </w:r>
            <w:r>
              <w:rPr>
                <w:color w:val="000000"/>
                <w:spacing w:val="0"/>
                <w:w w:val="100"/>
                <w:position w:val="0"/>
                <w:sz w:val="14"/>
                <w:szCs w:val="14"/>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68,005, </w:t>
            </w:r>
            <w:r>
              <w:rPr>
                <w:color w:val="000000"/>
                <w:spacing w:val="0"/>
                <w:w w:val="100"/>
                <w:position w:val="0"/>
                <w:sz w:val="14"/>
                <w:szCs w:val="14"/>
              </w:rPr>
              <w:t xml:space="preserve">980. </w:t>
            </w:r>
            <w:r>
              <w:rPr>
                <w:color w:val="000000"/>
                <w:spacing w:val="0"/>
                <w:w w:val="100"/>
                <w:position w:val="0"/>
                <w:sz w:val="14"/>
                <w:szCs w:val="14"/>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90,645,055.89</w:t>
            </w:r>
          </w:p>
        </w:tc>
      </w:tr>
      <w:tr>
        <w:trPr>
          <w:trHeight w:val="461"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天津•香格里拉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4"/>
                <w:szCs w:val="14"/>
              </w:rPr>
              <w:t xml:space="preserve">2010 </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 xml:space="preserve">-2013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 xml:space="preserve">3,857, </w:t>
            </w:r>
            <w:r>
              <w:rPr>
                <w:color w:val="000000"/>
                <w:spacing w:val="0"/>
                <w:w w:val="100"/>
                <w:position w:val="0"/>
                <w:sz w:val="14"/>
                <w:szCs w:val="14"/>
              </w:rPr>
              <w:t>788.59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220, </w:t>
            </w:r>
            <w:r>
              <w:rPr>
                <w:color w:val="000000"/>
                <w:spacing w:val="0"/>
                <w:w w:val="100"/>
                <w:position w:val="0"/>
                <w:sz w:val="14"/>
                <w:szCs w:val="14"/>
              </w:rPr>
              <w:t xml:space="preserve">240,922. </w:t>
            </w:r>
            <w:r>
              <w:rPr>
                <w:color w:val="000000"/>
                <w:spacing w:val="0"/>
                <w:w w:val="100"/>
                <w:position w:val="0"/>
                <w:sz w:val="14"/>
                <w:szCs w:val="14"/>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94, 647, </w:t>
            </w:r>
            <w:r>
              <w:rPr>
                <w:color w:val="000000"/>
                <w:spacing w:val="0"/>
                <w:w w:val="100"/>
                <w:position w:val="0"/>
                <w:sz w:val="14"/>
                <w:szCs w:val="14"/>
              </w:rPr>
              <w:t xml:space="preserve">384. </w:t>
            </w:r>
            <w:r>
              <w:rPr>
                <w:color w:val="000000"/>
                <w:spacing w:val="0"/>
                <w:w w:val="100"/>
                <w:position w:val="0"/>
                <w:sz w:val="14"/>
                <w:szCs w:val="14"/>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129,451,326.45</w:t>
            </w:r>
          </w:p>
        </w:tc>
      </w:tr>
      <w:tr>
        <w:trPr>
          <w:trHeight w:val="466"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芜湖•长江长现代城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4"/>
                <w:szCs w:val="14"/>
              </w:rPr>
              <w:t xml:space="preserve">2008 </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 xml:space="preserve">-2012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88, </w:t>
            </w:r>
            <w:r>
              <w:rPr>
                <w:color w:val="000000"/>
                <w:spacing w:val="0"/>
                <w:w w:val="100"/>
                <w:position w:val="0"/>
                <w:sz w:val="14"/>
                <w:szCs w:val="14"/>
              </w:rPr>
              <w:t xml:space="preserve">718,886. </w:t>
            </w:r>
            <w:r>
              <w:rPr>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32, 531, </w:t>
            </w:r>
            <w:r>
              <w:rPr>
                <w:color w:val="000000"/>
                <w:spacing w:val="0"/>
                <w:w w:val="100"/>
                <w:position w:val="0"/>
                <w:sz w:val="14"/>
                <w:szCs w:val="14"/>
              </w:rPr>
              <w:t xml:space="preserve">509. </w:t>
            </w:r>
            <w:r>
              <w:rPr>
                <w:color w:val="000000"/>
                <w:spacing w:val="0"/>
                <w:w w:val="100"/>
                <w:position w:val="0"/>
                <w:sz w:val="14"/>
                <w:szCs w:val="14"/>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56, 187, </w:t>
            </w:r>
            <w:r>
              <w:rPr>
                <w:color w:val="000000"/>
                <w:spacing w:val="0"/>
                <w:w w:val="100"/>
                <w:position w:val="0"/>
                <w:sz w:val="14"/>
                <w:szCs w:val="14"/>
              </w:rPr>
              <w:t xml:space="preserve">376. </w:t>
            </w:r>
            <w:r>
              <w:rPr>
                <w:color w:val="000000"/>
                <w:spacing w:val="0"/>
                <w:w w:val="100"/>
                <w:position w:val="0"/>
                <w:sz w:val="14"/>
                <w:szCs w:val="14"/>
              </w:rPr>
              <w:t>18</w:t>
            </w:r>
          </w:p>
        </w:tc>
      </w:tr>
      <w:tr>
        <w:trPr>
          <w:trHeight w:val="466"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浙江新湖•车库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ahoma" w:eastAsia="Tahoma" w:hAnsi="Tahoma" w:cs="Tahoma"/>
                <w:color w:val="000000"/>
                <w:spacing w:val="0"/>
                <w:w w:val="100"/>
                <w:position w:val="0"/>
                <w:sz w:val="14"/>
                <w:szCs w:val="14"/>
              </w:rPr>
              <w:t xml:space="preserve">2008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 xml:space="preserve">1, </w:t>
            </w:r>
            <w:r>
              <w:rPr>
                <w:color w:val="000000"/>
                <w:spacing w:val="0"/>
                <w:w w:val="100"/>
                <w:position w:val="0"/>
                <w:sz w:val="14"/>
                <w:szCs w:val="14"/>
              </w:rPr>
              <w:t>236,605.00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426,260.00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810,345.00</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湖州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龙溪苑一二期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ahoma" w:eastAsia="Tahoma" w:hAnsi="Tahoma" w:cs="Tahoma"/>
                <w:color w:val="000000"/>
                <w:spacing w:val="0"/>
                <w:w w:val="100"/>
                <w:position w:val="0"/>
                <w:sz w:val="14"/>
                <w:szCs w:val="14"/>
              </w:rPr>
              <w:t>2004</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7</w:t>
            </w:r>
            <w:r>
              <w:rPr>
                <w:rFonts w:ascii="SimSun" w:eastAsia="SimSun" w:hAnsi="SimSun" w:cs="SimSun"/>
                <w:color w:val="000000"/>
                <w:spacing w:val="0"/>
                <w:w w:val="100"/>
                <w:position w:val="0"/>
                <w:sz w:val="15"/>
                <w:szCs w:val="15"/>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210,434.98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210,434.98</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香格里拉［注］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4"/>
                <w:szCs w:val="14"/>
              </w:rPr>
              <w:t xml:space="preserve">2008 </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 xml:space="preserve">-2011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463, </w:t>
            </w:r>
            <w:r>
              <w:rPr>
                <w:color w:val="000000"/>
                <w:spacing w:val="0"/>
                <w:w w:val="100"/>
                <w:position w:val="0"/>
                <w:sz w:val="14"/>
                <w:szCs w:val="14"/>
              </w:rPr>
              <w:t>903,090.07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83, 204, </w:t>
            </w:r>
            <w:r>
              <w:rPr>
                <w:color w:val="000000"/>
                <w:spacing w:val="0"/>
                <w:w w:val="100"/>
                <w:position w:val="0"/>
                <w:sz w:val="14"/>
                <w:szCs w:val="14"/>
              </w:rPr>
              <w:t xml:space="preserve">355. </w:t>
            </w:r>
            <w:r>
              <w:rPr>
                <w:color w:val="000000"/>
                <w:spacing w:val="0"/>
                <w:w w:val="100"/>
                <w:position w:val="0"/>
                <w:sz w:val="14"/>
                <w:szCs w:val="14"/>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12, </w:t>
            </w:r>
            <w:r>
              <w:rPr>
                <w:color w:val="000000"/>
                <w:spacing w:val="0"/>
                <w:w w:val="100"/>
                <w:position w:val="0"/>
                <w:sz w:val="14"/>
                <w:szCs w:val="14"/>
              </w:rPr>
              <w:t xml:space="preserve">406,693. </w:t>
            </w:r>
            <w:r>
              <w:rPr>
                <w:color w:val="000000"/>
                <w:spacing w:val="0"/>
                <w:w w:val="100"/>
                <w:position w:val="0"/>
                <w:sz w:val="14"/>
                <w:szCs w:val="14"/>
              </w:rPr>
              <w:t>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534, </w:t>
            </w:r>
            <w:r>
              <w:rPr>
                <w:color w:val="000000"/>
                <w:spacing w:val="0"/>
                <w:w w:val="100"/>
                <w:position w:val="0"/>
                <w:sz w:val="14"/>
                <w:szCs w:val="14"/>
              </w:rPr>
              <w:t>700,751.44</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桐乡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香格里拉［注］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ahoma" w:eastAsia="Tahoma" w:hAnsi="Tahoma" w:cs="Tahoma"/>
                <w:color w:val="000000"/>
                <w:spacing w:val="0"/>
                <w:w w:val="100"/>
                <w:position w:val="0"/>
                <w:sz w:val="14"/>
                <w:szCs w:val="14"/>
              </w:rPr>
              <w:t xml:space="preserve">2010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38,662,918. </w:t>
            </w:r>
            <w:r>
              <w:rPr>
                <w:color w:val="000000"/>
                <w:spacing w:val="0"/>
                <w:w w:val="100"/>
                <w:position w:val="0"/>
                <w:sz w:val="14"/>
                <w:szCs w:val="14"/>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15,067, </w:t>
            </w:r>
            <w:r>
              <w:rPr>
                <w:color w:val="000000"/>
                <w:spacing w:val="0"/>
                <w:w w:val="100"/>
                <w:position w:val="0"/>
                <w:sz w:val="14"/>
                <w:szCs w:val="14"/>
              </w:rPr>
              <w:t xml:space="preserve">603. </w:t>
            </w:r>
            <w:r>
              <w:rPr>
                <w:color w:val="000000"/>
                <w:spacing w:val="0"/>
                <w:w w:val="100"/>
                <w:position w:val="0"/>
                <w:sz w:val="14"/>
                <w:szCs w:val="14"/>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25, 139, </w:t>
            </w:r>
            <w:r>
              <w:rPr>
                <w:color w:val="000000"/>
                <w:spacing w:val="0"/>
                <w:w w:val="100"/>
                <w:position w:val="0"/>
                <w:sz w:val="14"/>
                <w:szCs w:val="14"/>
              </w:rPr>
              <w:t xml:space="preserve">535. </w:t>
            </w:r>
            <w:r>
              <w:rPr>
                <w:color w:val="000000"/>
                <w:spacing w:val="0"/>
                <w:w w:val="100"/>
                <w:position w:val="0"/>
                <w:sz w:val="14"/>
                <w:szCs w:val="14"/>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28, </w:t>
            </w:r>
            <w:r>
              <w:rPr>
                <w:color w:val="000000"/>
                <w:spacing w:val="0"/>
                <w:w w:val="100"/>
                <w:position w:val="0"/>
                <w:sz w:val="14"/>
                <w:szCs w:val="14"/>
              </w:rPr>
              <w:t xml:space="preserve">590,985. </w:t>
            </w:r>
            <w:r>
              <w:rPr>
                <w:color w:val="000000"/>
                <w:spacing w:val="0"/>
                <w:w w:val="100"/>
                <w:position w:val="0"/>
                <w:sz w:val="14"/>
                <w:szCs w:val="14"/>
              </w:rPr>
              <w:t>74</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衢州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新湖景城［注］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4"/>
                <w:szCs w:val="14"/>
              </w:rPr>
              <w:t xml:space="preserve">2007 </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 xml:space="preserve">-2012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130,816,665.67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19, 358, </w:t>
            </w:r>
            <w:r>
              <w:rPr>
                <w:color w:val="000000"/>
                <w:spacing w:val="0"/>
                <w:w w:val="100"/>
                <w:position w:val="0"/>
                <w:sz w:val="14"/>
                <w:szCs w:val="14"/>
              </w:rPr>
              <w:t>176.93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68, 427, </w:t>
            </w:r>
            <w:r>
              <w:rPr>
                <w:color w:val="000000"/>
                <w:spacing w:val="0"/>
                <w:w w:val="100"/>
                <w:position w:val="0"/>
                <w:sz w:val="14"/>
                <w:szCs w:val="14"/>
              </w:rPr>
              <w:t xml:space="preserve">134. </w:t>
            </w:r>
            <w:r>
              <w:rPr>
                <w:color w:val="000000"/>
                <w:spacing w:val="0"/>
                <w:w w:val="100"/>
                <w:position w:val="0"/>
                <w:sz w:val="14"/>
                <w:szCs w:val="14"/>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81, 747, </w:t>
            </w:r>
            <w:r>
              <w:rPr>
                <w:color w:val="000000"/>
                <w:spacing w:val="0"/>
                <w:w w:val="100"/>
                <w:position w:val="0"/>
                <w:sz w:val="14"/>
                <w:szCs w:val="14"/>
              </w:rPr>
              <w:t>707.67</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九江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柴桑春天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4"/>
                <w:szCs w:val="14"/>
              </w:rPr>
              <w:t xml:space="preserve">2006 </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 xml:space="preserve">-2013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397, </w:t>
            </w:r>
            <w:r>
              <w:rPr>
                <w:color w:val="000000"/>
                <w:spacing w:val="0"/>
                <w:w w:val="100"/>
                <w:position w:val="0"/>
                <w:sz w:val="14"/>
                <w:szCs w:val="14"/>
              </w:rPr>
              <w:t xml:space="preserve">750,838. </w:t>
            </w:r>
            <w:r>
              <w:rPr>
                <w:color w:val="000000"/>
                <w:spacing w:val="0"/>
                <w:w w:val="100"/>
                <w:position w:val="0"/>
                <w:sz w:val="14"/>
                <w:szCs w:val="14"/>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217,848,824. </w:t>
            </w:r>
            <w:r>
              <w:rPr>
                <w:color w:val="000000"/>
                <w:spacing w:val="0"/>
                <w:w w:val="100"/>
                <w:position w:val="0"/>
                <w:sz w:val="14"/>
                <w:szCs w:val="14"/>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270, </w:t>
            </w:r>
            <w:r>
              <w:rPr>
                <w:color w:val="000000"/>
                <w:spacing w:val="0"/>
                <w:w w:val="100"/>
                <w:position w:val="0"/>
                <w:sz w:val="14"/>
                <w:szCs w:val="14"/>
              </w:rPr>
              <w:t>486,447.92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345, </w:t>
            </w:r>
            <w:r>
              <w:rPr>
                <w:color w:val="000000"/>
                <w:spacing w:val="0"/>
                <w:w w:val="100"/>
                <w:position w:val="0"/>
                <w:sz w:val="14"/>
                <w:szCs w:val="14"/>
              </w:rPr>
              <w:t xml:space="preserve">113,214. </w:t>
            </w:r>
            <w:r>
              <w:rPr>
                <w:color w:val="000000"/>
                <w:spacing w:val="0"/>
                <w:w w:val="100"/>
                <w:position w:val="0"/>
                <w:sz w:val="14"/>
                <w:szCs w:val="14"/>
              </w:rPr>
              <w:t>77</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新湖果岭［注］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4"/>
                <w:szCs w:val="14"/>
              </w:rPr>
              <w:t xml:space="preserve">2010 </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 xml:space="preserve">-2012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14, </w:t>
            </w:r>
            <w:r>
              <w:rPr>
                <w:color w:val="000000"/>
                <w:spacing w:val="0"/>
                <w:w w:val="100"/>
                <w:position w:val="0"/>
                <w:sz w:val="14"/>
                <w:szCs w:val="14"/>
              </w:rPr>
              <w:t>497,886.90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1,315,716.00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 xml:space="preserve">1, </w:t>
            </w:r>
            <w:r>
              <w:rPr>
                <w:color w:val="000000"/>
                <w:spacing w:val="0"/>
                <w:w w:val="100"/>
                <w:position w:val="0"/>
                <w:sz w:val="14"/>
                <w:szCs w:val="14"/>
              </w:rPr>
              <w:t>291,370.85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14, 522, </w:t>
            </w:r>
            <w:r>
              <w:rPr>
                <w:color w:val="000000"/>
                <w:spacing w:val="0"/>
                <w:w w:val="100"/>
                <w:position w:val="0"/>
                <w:sz w:val="14"/>
                <w:szCs w:val="14"/>
              </w:rPr>
              <w:t>232.05</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滨州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新湖玫瑰园［注］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ahoma" w:eastAsia="Tahoma" w:hAnsi="Tahoma" w:cs="Tahoma"/>
                <w:color w:val="000000"/>
                <w:spacing w:val="0"/>
                <w:w w:val="100"/>
                <w:position w:val="0"/>
                <w:sz w:val="14"/>
                <w:szCs w:val="14"/>
              </w:rPr>
              <w:t xml:space="preserve">2012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11,050, </w:t>
            </w:r>
            <w:r>
              <w:rPr>
                <w:color w:val="000000"/>
                <w:spacing w:val="0"/>
                <w:w w:val="100"/>
                <w:position w:val="0"/>
                <w:sz w:val="14"/>
                <w:szCs w:val="14"/>
              </w:rPr>
              <w:t>590.02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11,005, </w:t>
            </w:r>
            <w:r>
              <w:rPr>
                <w:color w:val="000000"/>
                <w:spacing w:val="0"/>
                <w:w w:val="100"/>
                <w:position w:val="0"/>
                <w:sz w:val="14"/>
                <w:szCs w:val="14"/>
              </w:rPr>
              <w:t xml:space="preserve">222. </w:t>
            </w:r>
            <w:r>
              <w:rPr>
                <w:color w:val="000000"/>
                <w:spacing w:val="0"/>
                <w:w w:val="100"/>
                <w:position w:val="0"/>
                <w:sz w:val="14"/>
                <w:szCs w:val="14"/>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6,921,041.66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15, 134, </w:t>
            </w:r>
            <w:r>
              <w:rPr>
                <w:color w:val="000000"/>
                <w:spacing w:val="0"/>
                <w:w w:val="100"/>
                <w:position w:val="0"/>
                <w:sz w:val="14"/>
                <w:szCs w:val="14"/>
              </w:rPr>
              <w:t>770.92</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泰安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新湖绿园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4"/>
                <w:szCs w:val="14"/>
              </w:rPr>
              <w:t xml:space="preserve">2011 </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 xml:space="preserve">-2013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56, 683, </w:t>
            </w:r>
            <w:r>
              <w:rPr>
                <w:color w:val="000000"/>
                <w:spacing w:val="0"/>
                <w:w w:val="100"/>
                <w:position w:val="0"/>
                <w:sz w:val="14"/>
                <w:szCs w:val="14"/>
              </w:rPr>
              <w:t xml:space="preserve">460. </w:t>
            </w:r>
            <w:r>
              <w:rPr>
                <w:color w:val="000000"/>
                <w:spacing w:val="0"/>
                <w:w w:val="100"/>
                <w:position w:val="0"/>
                <w:sz w:val="14"/>
                <w:szCs w:val="14"/>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54,079, </w:t>
            </w:r>
            <w:r>
              <w:rPr>
                <w:color w:val="000000"/>
                <w:spacing w:val="0"/>
                <w:w w:val="100"/>
                <w:position w:val="0"/>
                <w:sz w:val="14"/>
                <w:szCs w:val="14"/>
              </w:rPr>
              <w:t xml:space="preserve">124. </w:t>
            </w:r>
            <w:r>
              <w:rPr>
                <w:color w:val="000000"/>
                <w:spacing w:val="0"/>
                <w:w w:val="100"/>
                <w:position w:val="0"/>
                <w:sz w:val="14"/>
                <w:szCs w:val="14"/>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 xml:space="preserve">2, 604, </w:t>
            </w:r>
            <w:r>
              <w:rPr>
                <w:color w:val="000000"/>
                <w:spacing w:val="0"/>
                <w:w w:val="100"/>
                <w:position w:val="0"/>
                <w:sz w:val="14"/>
                <w:szCs w:val="14"/>
              </w:rPr>
              <w:t xml:space="preserve">336. </w:t>
            </w:r>
            <w:r>
              <w:rPr>
                <w:color w:val="000000"/>
                <w:spacing w:val="0"/>
                <w:w w:val="100"/>
                <w:position w:val="0"/>
                <w:sz w:val="14"/>
                <w:szCs w:val="14"/>
              </w:rPr>
              <w:t>33</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明珠城一期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4"/>
                <w:szCs w:val="14"/>
              </w:rPr>
              <w:t xml:space="preserve">2008 </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 xml:space="preserve">-2009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58,619,079.68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 xml:space="preserve">5, 943, </w:t>
            </w:r>
            <w:r>
              <w:rPr>
                <w:color w:val="000000"/>
                <w:spacing w:val="0"/>
                <w:w w:val="100"/>
                <w:position w:val="0"/>
                <w:sz w:val="14"/>
                <w:szCs w:val="14"/>
              </w:rPr>
              <w:t>341.63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52,675, </w:t>
            </w:r>
            <w:r>
              <w:rPr>
                <w:color w:val="000000"/>
                <w:spacing w:val="0"/>
                <w:w w:val="100"/>
                <w:position w:val="0"/>
                <w:sz w:val="14"/>
                <w:szCs w:val="14"/>
              </w:rPr>
              <w:t>738.05</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明珠城二期［注］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4"/>
                <w:szCs w:val="14"/>
              </w:rPr>
              <w:t xml:space="preserve">2010 </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 xml:space="preserve">-2012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332, 754, </w:t>
            </w:r>
            <w:r>
              <w:rPr>
                <w:color w:val="000000"/>
                <w:spacing w:val="0"/>
                <w:w w:val="100"/>
                <w:position w:val="0"/>
                <w:sz w:val="14"/>
                <w:szCs w:val="14"/>
              </w:rPr>
              <w:t>589.05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28, </w:t>
            </w:r>
            <w:r>
              <w:rPr>
                <w:color w:val="000000"/>
                <w:spacing w:val="0"/>
                <w:w w:val="100"/>
                <w:position w:val="0"/>
                <w:sz w:val="14"/>
                <w:szCs w:val="14"/>
              </w:rPr>
              <w:t>446,515.61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207,695, </w:t>
            </w:r>
            <w:r>
              <w:rPr>
                <w:color w:val="000000"/>
                <w:spacing w:val="0"/>
                <w:w w:val="100"/>
                <w:position w:val="0"/>
                <w:sz w:val="14"/>
                <w:szCs w:val="14"/>
              </w:rPr>
              <w:t xml:space="preserve">185. </w:t>
            </w:r>
            <w:r>
              <w:rPr>
                <w:color w:val="000000"/>
                <w:spacing w:val="0"/>
                <w:w w:val="100"/>
                <w:position w:val="0"/>
                <w:sz w:val="14"/>
                <w:szCs w:val="14"/>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153, </w:t>
            </w:r>
            <w:r>
              <w:rPr>
                <w:color w:val="000000"/>
                <w:spacing w:val="0"/>
                <w:w w:val="100"/>
                <w:position w:val="0"/>
                <w:sz w:val="14"/>
                <w:szCs w:val="14"/>
              </w:rPr>
              <w:t>505,919.07</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明珠城三期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ahoma" w:eastAsia="Tahoma" w:hAnsi="Tahoma" w:cs="Tahoma"/>
                <w:color w:val="000000"/>
                <w:spacing w:val="0"/>
                <w:w w:val="100"/>
                <w:position w:val="0"/>
                <w:sz w:val="14"/>
                <w:szCs w:val="14"/>
              </w:rPr>
              <w:t xml:space="preserve">2013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897, </w:t>
            </w:r>
            <w:r>
              <w:rPr>
                <w:color w:val="000000"/>
                <w:spacing w:val="0"/>
                <w:w w:val="100"/>
                <w:position w:val="0"/>
                <w:sz w:val="14"/>
                <w:szCs w:val="14"/>
              </w:rPr>
              <w:t>276,040.87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430,933,239.68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466, </w:t>
            </w:r>
            <w:r>
              <w:rPr>
                <w:color w:val="000000"/>
                <w:spacing w:val="0"/>
                <w:w w:val="100"/>
                <w:position w:val="0"/>
                <w:sz w:val="14"/>
                <w:szCs w:val="14"/>
              </w:rPr>
              <w:t xml:space="preserve">342,801. </w:t>
            </w:r>
            <w:r>
              <w:rPr>
                <w:color w:val="000000"/>
                <w:spacing w:val="0"/>
                <w:w w:val="100"/>
                <w:position w:val="0"/>
                <w:sz w:val="14"/>
                <w:szCs w:val="14"/>
              </w:rPr>
              <w:t>19</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仙林翠谷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4"/>
                <w:szCs w:val="14"/>
              </w:rPr>
              <w:t xml:space="preserve">2008 </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 xml:space="preserve">-2013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18, </w:t>
            </w:r>
            <w:r>
              <w:rPr>
                <w:color w:val="000000"/>
                <w:spacing w:val="0"/>
                <w:w w:val="100"/>
                <w:position w:val="0"/>
                <w:sz w:val="14"/>
                <w:szCs w:val="14"/>
              </w:rPr>
              <w:t xml:space="preserve">448,646. </w:t>
            </w:r>
            <w:r>
              <w:rPr>
                <w:color w:val="000000"/>
                <w:spacing w:val="0"/>
                <w:w w:val="100"/>
                <w:position w:val="0"/>
                <w:sz w:val="14"/>
                <w:szCs w:val="14"/>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81, 255, </w:t>
            </w:r>
            <w:r>
              <w:rPr>
                <w:color w:val="000000"/>
                <w:spacing w:val="0"/>
                <w:w w:val="100"/>
                <w:position w:val="0"/>
                <w:sz w:val="14"/>
                <w:szCs w:val="14"/>
              </w:rPr>
              <w:t xml:space="preserve">534. </w:t>
            </w:r>
            <w:r>
              <w:rPr>
                <w:color w:val="000000"/>
                <w:spacing w:val="0"/>
                <w:w w:val="100"/>
                <w:position w:val="0"/>
                <w:sz w:val="14"/>
                <w:szCs w:val="14"/>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57, 760, </w:t>
            </w:r>
            <w:r>
              <w:rPr>
                <w:color w:val="000000"/>
                <w:spacing w:val="0"/>
                <w:w w:val="100"/>
                <w:position w:val="0"/>
                <w:sz w:val="14"/>
                <w:szCs w:val="14"/>
              </w:rPr>
              <w:t xml:space="preserve">047. </w:t>
            </w:r>
            <w:r>
              <w:rPr>
                <w:color w:val="000000"/>
                <w:spacing w:val="0"/>
                <w:w w:val="100"/>
                <w:position w:val="0"/>
                <w:sz w:val="14"/>
                <w:szCs w:val="14"/>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41,944, </w:t>
            </w:r>
            <w:r>
              <w:rPr>
                <w:color w:val="000000"/>
                <w:spacing w:val="0"/>
                <w:w w:val="100"/>
                <w:position w:val="0"/>
                <w:sz w:val="14"/>
                <w:szCs w:val="14"/>
              </w:rPr>
              <w:t xml:space="preserve">133. </w:t>
            </w:r>
            <w:r>
              <w:rPr>
                <w:color w:val="000000"/>
                <w:spacing w:val="0"/>
                <w:w w:val="100"/>
                <w:position w:val="0"/>
                <w:sz w:val="14"/>
                <w:szCs w:val="14"/>
              </w:rPr>
              <w:t>28</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温州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罗马城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ahoma" w:eastAsia="Tahoma" w:hAnsi="Tahoma" w:cs="Tahoma"/>
                <w:color w:val="000000"/>
                <w:spacing w:val="0"/>
                <w:w w:val="100"/>
                <w:position w:val="0"/>
                <w:sz w:val="14"/>
                <w:szCs w:val="14"/>
              </w:rPr>
              <w:t>2003</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10</w:t>
            </w:r>
            <w:r>
              <w:rPr>
                <w:rFonts w:ascii="SimSun" w:eastAsia="SimSun" w:hAnsi="SimSun" w:cs="SimSun"/>
                <w:color w:val="000000"/>
                <w:spacing w:val="0"/>
                <w:w w:val="100"/>
                <w:position w:val="0"/>
                <w:sz w:val="15"/>
                <w:szCs w:val="15"/>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 xml:space="preserve">445,688. </w:t>
            </w:r>
            <w:r>
              <w:rPr>
                <w:color w:val="000000"/>
                <w:spacing w:val="0"/>
                <w:w w:val="100"/>
                <w:position w:val="0"/>
                <w:sz w:val="14"/>
                <w:szCs w:val="14"/>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 xml:space="preserve">445,688. </w:t>
            </w:r>
            <w:r>
              <w:rPr>
                <w:color w:val="000000"/>
                <w:spacing w:val="0"/>
                <w:w w:val="100"/>
                <w:position w:val="0"/>
                <w:sz w:val="14"/>
                <w:szCs w:val="14"/>
              </w:rPr>
              <w:t>19</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温州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新湖广场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ahoma" w:eastAsia="Tahoma" w:hAnsi="Tahoma" w:cs="Tahoma"/>
                <w:color w:val="000000"/>
                <w:spacing w:val="0"/>
                <w:w w:val="100"/>
                <w:position w:val="0"/>
                <w:sz w:val="14"/>
                <w:szCs w:val="14"/>
              </w:rPr>
              <w:t>2009</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11</w:t>
            </w:r>
            <w:r>
              <w:rPr>
                <w:rFonts w:ascii="SimSun" w:eastAsia="SimSun" w:hAnsi="SimSun" w:cs="SimSun"/>
                <w:color w:val="000000"/>
                <w:spacing w:val="0"/>
                <w:w w:val="100"/>
                <w:position w:val="0"/>
                <w:sz w:val="15"/>
                <w:szCs w:val="15"/>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 xml:space="preserve">315,318. </w:t>
            </w:r>
            <w:r>
              <w:rPr>
                <w:color w:val="000000"/>
                <w:spacing w:val="0"/>
                <w:w w:val="100"/>
                <w:position w:val="0"/>
                <w:sz w:val="14"/>
                <w:szCs w:val="14"/>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 xml:space="preserve">315,318. </w:t>
            </w:r>
            <w:r>
              <w:rPr>
                <w:color w:val="000000"/>
                <w:spacing w:val="0"/>
                <w:w w:val="100"/>
                <w:position w:val="0"/>
                <w:sz w:val="14"/>
                <w:szCs w:val="14"/>
              </w:rPr>
              <w:t>13</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新湖明珠城一期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ahoma" w:eastAsia="Tahoma" w:hAnsi="Tahoma" w:cs="Tahoma"/>
                <w:color w:val="000000"/>
                <w:spacing w:val="0"/>
                <w:w w:val="100"/>
                <w:position w:val="0"/>
                <w:sz w:val="14"/>
                <w:szCs w:val="14"/>
              </w:rPr>
              <w:t>2005</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11</w:t>
            </w:r>
            <w:r>
              <w:rPr>
                <w:rFonts w:ascii="SimSun" w:eastAsia="SimSun" w:hAnsi="SimSun" w:cs="SimSun"/>
                <w:color w:val="000000"/>
                <w:spacing w:val="0"/>
                <w:w w:val="100"/>
                <w:position w:val="0"/>
                <w:sz w:val="15"/>
                <w:szCs w:val="15"/>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19,858,222.85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13,660,844. </w:t>
            </w:r>
            <w:r>
              <w:rPr>
                <w:color w:val="000000"/>
                <w:spacing w:val="0"/>
                <w:w w:val="100"/>
                <w:position w:val="0"/>
                <w:sz w:val="14"/>
                <w:szCs w:val="14"/>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 xml:space="preserve">6, </w:t>
            </w:r>
            <w:r>
              <w:rPr>
                <w:color w:val="000000"/>
                <w:spacing w:val="0"/>
                <w:w w:val="100"/>
                <w:position w:val="0"/>
                <w:sz w:val="14"/>
                <w:szCs w:val="14"/>
              </w:rPr>
              <w:t xml:space="preserve">197,378. </w:t>
            </w:r>
            <w:r>
              <w:rPr>
                <w:color w:val="000000"/>
                <w:spacing w:val="0"/>
                <w:w w:val="100"/>
                <w:position w:val="0"/>
                <w:sz w:val="14"/>
                <w:szCs w:val="14"/>
              </w:rPr>
              <w:t>33</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新湖明珠城二期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ahoma" w:eastAsia="Tahoma" w:hAnsi="Tahoma" w:cs="Tahoma"/>
                <w:color w:val="000000"/>
                <w:spacing w:val="0"/>
                <w:w w:val="100"/>
                <w:position w:val="0"/>
                <w:sz w:val="14"/>
                <w:szCs w:val="14"/>
              </w:rPr>
              <w:t>2007</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11</w:t>
            </w:r>
            <w:r>
              <w:rPr>
                <w:rFonts w:ascii="SimSun" w:eastAsia="SimSun" w:hAnsi="SimSun" w:cs="SimSun"/>
                <w:color w:val="000000"/>
                <w:spacing w:val="0"/>
                <w:w w:val="100"/>
                <w:position w:val="0"/>
                <w:sz w:val="15"/>
                <w:szCs w:val="15"/>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78, 308, </w:t>
            </w:r>
            <w:r>
              <w:rPr>
                <w:color w:val="000000"/>
                <w:spacing w:val="0"/>
                <w:w w:val="100"/>
                <w:position w:val="0"/>
                <w:sz w:val="14"/>
                <w:szCs w:val="14"/>
              </w:rPr>
              <w:t xml:space="preserve">298. </w:t>
            </w:r>
            <w:r>
              <w:rPr>
                <w:color w:val="000000"/>
                <w:spacing w:val="0"/>
                <w:w w:val="100"/>
                <w:position w:val="0"/>
                <w:sz w:val="14"/>
                <w:szCs w:val="14"/>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21,450,042.03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56,858, </w:t>
            </w:r>
            <w:r>
              <w:rPr>
                <w:color w:val="000000"/>
                <w:spacing w:val="0"/>
                <w:w w:val="100"/>
                <w:position w:val="0"/>
                <w:sz w:val="14"/>
                <w:szCs w:val="14"/>
              </w:rPr>
              <w:t xml:space="preserve">256. </w:t>
            </w:r>
            <w:r>
              <w:rPr>
                <w:color w:val="000000"/>
                <w:spacing w:val="0"/>
                <w:w w:val="100"/>
                <w:position w:val="0"/>
                <w:sz w:val="14"/>
                <w:szCs w:val="14"/>
              </w:rPr>
              <w:t>84</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140" w:right="0" w:firstLine="0"/>
              <w:jc w:val="both"/>
              <w:rPr>
                <w:sz w:val="14"/>
                <w:szCs w:val="14"/>
              </w:rPr>
            </w:pPr>
            <w:r>
              <w:rPr>
                <w:rFonts w:ascii="SimSun" w:eastAsia="SimSun" w:hAnsi="SimSun" w:cs="SimSun"/>
                <w:color w:val="000000"/>
                <w:spacing w:val="0"/>
                <w:w w:val="100"/>
                <w:position w:val="0"/>
                <w:sz w:val="14"/>
                <w:szCs w:val="14"/>
              </w:rPr>
              <w:t>上海 二标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新湖明珠城三期一标、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ahoma" w:eastAsia="Tahoma" w:hAnsi="Tahoma" w:cs="Tahoma"/>
                <w:color w:val="000000"/>
                <w:spacing w:val="0"/>
                <w:w w:val="100"/>
                <w:position w:val="0"/>
                <w:sz w:val="14"/>
                <w:szCs w:val="14"/>
              </w:rPr>
              <w:t>2007</w:t>
            </w:r>
            <w:r>
              <w:rPr>
                <w:rFonts w:ascii="SimSun" w:eastAsia="SimSun" w:hAnsi="SimSun" w:cs="SimSun"/>
                <w:color w:val="000000"/>
                <w:spacing w:val="0"/>
                <w:w w:val="100"/>
                <w:position w:val="0"/>
                <w:sz w:val="15"/>
                <w:szCs w:val="15"/>
              </w:rPr>
              <w:t>年</w:t>
            </w:r>
            <w:r>
              <w:rPr>
                <w:rFonts w:ascii="Tahoma" w:eastAsia="Tahoma" w:hAnsi="Tahoma" w:cs="Tahoma"/>
                <w:color w:val="000000"/>
                <w:spacing w:val="0"/>
                <w:w w:val="100"/>
                <w:position w:val="0"/>
                <w:sz w:val="14"/>
                <w:szCs w:val="14"/>
              </w:rPr>
              <w:t>11</w:t>
            </w:r>
            <w:r>
              <w:rPr>
                <w:rFonts w:ascii="SimSun" w:eastAsia="SimSun" w:hAnsi="SimSun" w:cs="SimSun"/>
                <w:color w:val="000000"/>
                <w:spacing w:val="0"/>
                <w:w w:val="100"/>
                <w:position w:val="0"/>
                <w:sz w:val="15"/>
                <w:szCs w:val="15"/>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186, 473, </w:t>
            </w:r>
            <w:r>
              <w:rPr>
                <w:color w:val="000000"/>
                <w:spacing w:val="0"/>
                <w:w w:val="100"/>
                <w:position w:val="0"/>
                <w:sz w:val="14"/>
                <w:szCs w:val="14"/>
              </w:rPr>
              <w:t xml:space="preserve">157. </w:t>
            </w:r>
            <w:r>
              <w:rPr>
                <w:color w:val="000000"/>
                <w:spacing w:val="0"/>
                <w:w w:val="100"/>
                <w:position w:val="0"/>
                <w:sz w:val="14"/>
                <w:szCs w:val="14"/>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35, 662, </w:t>
            </w:r>
            <w:r>
              <w:rPr>
                <w:color w:val="000000"/>
                <w:spacing w:val="0"/>
                <w:w w:val="100"/>
                <w:position w:val="0"/>
                <w:sz w:val="14"/>
                <w:szCs w:val="14"/>
              </w:rPr>
              <w:t xml:space="preserve">892. </w:t>
            </w:r>
            <w:r>
              <w:rPr>
                <w:color w:val="000000"/>
                <w:spacing w:val="0"/>
                <w:w w:val="100"/>
                <w:position w:val="0"/>
                <w:sz w:val="14"/>
                <w:szCs w:val="14"/>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150,810,264.64</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兰溪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香格里拉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ahoma" w:eastAsia="Tahoma" w:hAnsi="Tahoma" w:cs="Tahoma"/>
                <w:color w:val="000000"/>
                <w:spacing w:val="0"/>
                <w:w w:val="100"/>
                <w:position w:val="0"/>
                <w:sz w:val="14"/>
                <w:szCs w:val="14"/>
              </w:rPr>
              <w:t xml:space="preserve">2013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537,955,916.95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518,006,824.65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 xml:space="preserve">19,949,092. </w:t>
            </w:r>
            <w:r>
              <w:rPr>
                <w:color w:val="000000"/>
                <w:spacing w:val="0"/>
                <w:w w:val="100"/>
                <w:position w:val="0"/>
                <w:sz w:val="14"/>
                <w:szCs w:val="14"/>
              </w:rPr>
              <w:t>30</w:t>
            </w:r>
          </w:p>
        </w:tc>
      </w:tr>
      <w:tr>
        <w:trPr>
          <w:trHeight w:val="47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rPr>
              <w:t>九江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庐山国际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ahoma" w:eastAsia="Tahoma" w:hAnsi="Tahoma" w:cs="Tahoma"/>
                <w:color w:val="000000"/>
                <w:spacing w:val="0"/>
                <w:w w:val="100"/>
                <w:position w:val="0"/>
                <w:sz w:val="14"/>
                <w:szCs w:val="14"/>
              </w:rPr>
              <w:t xml:space="preserve">2013 </w:t>
            </w:r>
            <w:r>
              <w:rPr>
                <w:rFonts w:ascii="SimSun" w:eastAsia="SimSun" w:hAnsi="SimSun" w:cs="SimSun"/>
                <w:color w:val="000000"/>
                <w:spacing w:val="0"/>
                <w:w w:val="100"/>
                <w:position w:val="0"/>
                <w:sz w:val="15"/>
                <w:szCs w:val="15"/>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710,656,980.62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 xml:space="preserve">346, </w:t>
            </w:r>
            <w:r>
              <w:rPr>
                <w:color w:val="000000"/>
                <w:spacing w:val="0"/>
                <w:w w:val="100"/>
                <w:position w:val="0"/>
                <w:sz w:val="14"/>
                <w:szCs w:val="14"/>
              </w:rPr>
              <w:t xml:space="preserve">186,317. </w:t>
            </w:r>
            <w:r>
              <w:rPr>
                <w:color w:val="000000"/>
                <w:spacing w:val="0"/>
                <w:w w:val="100"/>
                <w:position w:val="0"/>
                <w:sz w:val="14"/>
                <w:szCs w:val="14"/>
              </w:rPr>
              <w:t>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364,470,663.51</w:t>
            </w:r>
          </w:p>
        </w:tc>
      </w:tr>
    </w:tbl>
    <w:p>
      <w:pPr>
        <w:widowControl w:val="0"/>
        <w:spacing w:line="1" w:lineRule="exact"/>
      </w:pPr>
      <w:r>
        <w:br w:type="page"/>
      </w:r>
    </w:p>
    <w:p>
      <w:pPr>
        <w:pStyle w:val="Style21"/>
        <w:keepNext w:val="0"/>
        <w:keepLines w:val="0"/>
        <w:widowControl w:val="0"/>
        <w:shd w:val="clear" w:color="auto" w:fill="auto"/>
        <w:tabs>
          <w:tab w:pos="7508" w:val="left"/>
        </w:tabs>
        <w:bidi w:val="0"/>
        <w:spacing w:before="0" w:after="0" w:line="240" w:lineRule="auto"/>
        <w:ind w:left="0" w:right="0" w:firstLine="0"/>
        <w:jc w:val="left"/>
      </w:pPr>
      <w:r>
        <w:rPr>
          <w:color w:val="000000"/>
          <w:spacing w:val="0"/>
          <w:w w:val="100"/>
          <w:position w:val="0"/>
        </w:rPr>
        <w:t>小 计</w:t>
        <w:tab/>
      </w:r>
      <w:r>
        <w:rPr>
          <w:rFonts w:ascii="Times New Roman" w:eastAsia="Times New Roman" w:hAnsi="Times New Roman" w:cs="Times New Roman"/>
          <w:color w:val="000000"/>
          <w:spacing w:val="0"/>
          <w:w w:val="100"/>
          <w:position w:val="0"/>
        </w:rPr>
        <w:t xml:space="preserve">2,941, </w:t>
      </w:r>
      <w:r>
        <w:rPr>
          <w:rFonts w:ascii="Times New Roman" w:eastAsia="Times New Roman" w:hAnsi="Times New Roman" w:cs="Times New Roman"/>
          <w:color w:val="000000"/>
          <w:spacing w:val="0"/>
          <w:w w:val="100"/>
          <w:position w:val="0"/>
        </w:rPr>
        <w:t>129,811.03</w:t>
      </w:r>
    </w:p>
    <w:p>
      <w:pPr>
        <w:pStyle w:val="Style21"/>
        <w:keepNext w:val="0"/>
        <w:keepLines w:val="0"/>
        <w:widowControl w:val="0"/>
        <w:shd w:val="clear" w:color="auto" w:fill="auto"/>
        <w:tabs>
          <w:tab w:pos="1426" w:val="left"/>
          <w:tab w:pos="2866" w:val="left"/>
        </w:tabs>
        <w:bidi w:val="0"/>
        <w:spacing w:before="0" w:after="180" w:line="192" w:lineRule="auto"/>
        <w:ind w:left="0" w:right="0" w:firstLine="0"/>
        <w:jc w:val="left"/>
      </w:pPr>
      <w:r>
        <w:rPr>
          <w:rFonts w:ascii="Times New Roman" w:eastAsia="Times New Roman" w:hAnsi="Times New Roman" w:cs="Times New Roman"/>
          <w:color w:val="000000"/>
          <w:spacing w:val="0"/>
          <w:w w:val="100"/>
          <w:position w:val="0"/>
        </w:rPr>
        <w:t xml:space="preserve">1, 873, 890, </w:t>
      </w:r>
      <w:r>
        <w:rPr>
          <w:rFonts w:ascii="Times New Roman" w:eastAsia="Times New Roman" w:hAnsi="Times New Roman" w:cs="Times New Roman"/>
          <w:color w:val="000000"/>
          <w:spacing w:val="0"/>
          <w:w w:val="100"/>
          <w:position w:val="0"/>
        </w:rPr>
        <w:t xml:space="preserve">437. </w:t>
      </w:r>
      <w:r>
        <w:rPr>
          <w:rFonts w:ascii="Times New Roman" w:eastAsia="Times New Roman" w:hAnsi="Times New Roman" w:cs="Times New Roman"/>
          <w:color w:val="000000"/>
          <w:spacing w:val="0"/>
          <w:w w:val="100"/>
          <w:position w:val="0"/>
        </w:rPr>
        <w:t>15</w:t>
        <w:tab/>
        <w:t xml:space="preserve">3, 809, </w:t>
      </w:r>
      <w:r>
        <w:rPr>
          <w:rFonts w:ascii="Times New Roman" w:eastAsia="Times New Roman" w:hAnsi="Times New Roman" w:cs="Times New Roman"/>
          <w:color w:val="000000"/>
          <w:spacing w:val="0"/>
          <w:w w:val="100"/>
          <w:position w:val="0"/>
        </w:rPr>
        <w:t xml:space="preserve">237,194. </w:t>
      </w:r>
      <w:r>
        <w:rPr>
          <w:rFonts w:ascii="Times New Roman" w:eastAsia="Times New Roman" w:hAnsi="Times New Roman" w:cs="Times New Roman"/>
          <w:color w:val="000000"/>
          <w:spacing w:val="0"/>
          <w:w w:val="100"/>
          <w:position w:val="0"/>
        </w:rPr>
        <w:t>30</w:t>
        <w:tab/>
        <w:t xml:space="preserve">2, 741, 997, </w:t>
      </w:r>
      <w:r>
        <w:rPr>
          <w:rFonts w:ascii="Times New Roman" w:eastAsia="Times New Roman" w:hAnsi="Times New Roman" w:cs="Times New Roman"/>
          <w:color w:val="000000"/>
          <w:spacing w:val="0"/>
          <w:w w:val="100"/>
          <w:position w:val="0"/>
        </w:rPr>
        <w:t xml:space="preserve">820. </w:t>
      </w:r>
      <w:r>
        <w:rPr>
          <w:rFonts w:ascii="Times New Roman" w:eastAsia="Times New Roman" w:hAnsi="Times New Roman" w:cs="Times New Roman"/>
          <w:color w:val="000000"/>
          <w:spacing w:val="0"/>
          <w:w w:val="100"/>
          <w:position w:val="0"/>
        </w:rPr>
        <w:t>42</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［注］杭州•香格里拉、桐乡•香格里拉、衢州•新湖景城、杭州•新湖果岭、滨州•新湖玫瑰园及苏州•明珠城二期增加数系暂估</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成本差异调整。</w:t>
      </w:r>
    </w:p>
    <w:p>
      <w:pPr>
        <w:pStyle w:val="Style21"/>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存货</w:t>
      </w:r>
      <w:r>
        <w:rPr>
          <w:color w:val="000000"/>
          <w:spacing w:val="0"/>
          <w:w w:val="100"/>
          <w:position w:val="0"/>
          <w:sz w:val="20"/>
          <w:szCs w:val="20"/>
        </w:rPr>
        <w:t>一</w:t>
      </w:r>
      <w:r>
        <w:rPr>
          <w:color w:val="000000"/>
          <w:spacing w:val="0"/>
          <w:w w:val="100"/>
          <w:position w:val="0"/>
          <w:sz w:val="20"/>
          <w:szCs w:val="20"/>
        </w:rPr>
        <w:t>出租开发产品</w:t>
      </w:r>
    </w:p>
    <w:tbl>
      <w:tblPr>
        <w:tblOverlap w:val="never"/>
        <w:jc w:val="center"/>
        <w:tblLayout w:type="fixed"/>
      </w:tblPr>
      <w:tblGrid>
        <w:gridCol w:w="2203"/>
        <w:gridCol w:w="1642"/>
        <w:gridCol w:w="1416"/>
        <w:gridCol w:w="1440"/>
        <w:gridCol w:w="1483"/>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期末数</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上海新湖明珠城商铺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37,956,155.21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37,956,155.21</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37,956,155.21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37,956,155.21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874" w:right="0" w:firstLine="0"/>
        <w:jc w:val="left"/>
        <w:rPr>
          <w:sz w:val="20"/>
          <w:szCs w:val="20"/>
        </w:rPr>
      </w:pPr>
      <w:r>
        <w:rPr>
          <w:color w:val="000000"/>
          <w:spacing w:val="0"/>
          <w:w w:val="100"/>
          <w:position w:val="0"/>
          <w:sz w:val="20"/>
          <w:szCs w:val="20"/>
        </w:rPr>
        <w:t xml:space="preserve">8. </w:t>
      </w:r>
      <w:r>
        <w:rPr>
          <w:color w:val="000000"/>
          <w:spacing w:val="0"/>
          <w:w w:val="100"/>
          <w:position w:val="0"/>
          <w:sz w:val="20"/>
          <w:szCs w:val="20"/>
        </w:rPr>
        <w:t>一年内到期的非流动资产</w:t>
      </w:r>
    </w:p>
    <w:tbl>
      <w:tblPr>
        <w:tblOverlap w:val="never"/>
        <w:jc w:val="center"/>
        <w:tblLayout w:type="fixed"/>
      </w:tblPr>
      <w:tblGrid>
        <w:gridCol w:w="1742"/>
        <w:gridCol w:w="1584"/>
        <w:gridCol w:w="542"/>
        <w:gridCol w:w="1584"/>
        <w:gridCol w:w="1699"/>
        <w:gridCol w:w="576"/>
        <w:gridCol w:w="1728"/>
      </w:tblGrid>
      <w:tr>
        <w:trPr>
          <w:trHeight w:val="28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减值 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减值 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账面价值</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信托产品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102,500,000.00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102,500,000.00</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102,500,000.00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102,500,000.00</w:t>
            </w:r>
          </w:p>
        </w:tc>
      </w:tr>
    </w:tbl>
    <w:p>
      <w:pPr>
        <w:widowControl w:val="0"/>
        <w:spacing w:after="419" w:line="1" w:lineRule="exact"/>
      </w:pPr>
    </w:p>
    <w:p>
      <w:pPr>
        <w:pStyle w:val="Style13"/>
        <w:keepNext w:val="0"/>
        <w:keepLines w:val="0"/>
        <w:widowControl w:val="0"/>
        <w:numPr>
          <w:ilvl w:val="0"/>
          <w:numId w:val="85"/>
        </w:numPr>
        <w:shd w:val="clear" w:color="auto" w:fill="auto"/>
        <w:bidi w:val="0"/>
        <w:spacing w:before="0" w:after="160" w:line="240" w:lineRule="auto"/>
        <w:ind w:left="0" w:right="0" w:firstLine="880"/>
        <w:jc w:val="left"/>
      </w:pPr>
      <w:bookmarkStart w:id="691" w:name="bookmark691"/>
      <w:bookmarkEnd w:id="691"/>
      <w:r>
        <w:rPr>
          <w:color w:val="000000"/>
          <w:spacing w:val="0"/>
          <w:w w:val="100"/>
          <w:position w:val="0"/>
        </w:rPr>
        <w:t>其他流动资产</w:t>
      </w:r>
    </w:p>
    <w:p>
      <w:pPr>
        <w:pStyle w:val="Style13"/>
        <w:keepNext w:val="0"/>
        <w:keepLines w:val="0"/>
        <w:widowControl w:val="0"/>
        <w:shd w:val="clear" w:color="auto" w:fill="auto"/>
        <w:bidi w:val="0"/>
        <w:spacing w:before="0" w:after="160" w:line="240" w:lineRule="auto"/>
        <w:ind w:left="0" w:right="0" w:firstLine="88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163"/>
        <w:gridCol w:w="3264"/>
        <w:gridCol w:w="2362"/>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存出保证金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1,244,778,366.73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1,450,223,402.33</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114,494,862.71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43,463,702.59</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预缴的房产预售相关税金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384,710,021.18</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待抵扣进项税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931,953.30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1,744,915,203.92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1,493,687,104.92</w:t>
            </w:r>
          </w:p>
        </w:tc>
      </w:tr>
    </w:tbl>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(2)</w:t>
      </w:r>
      <w:r>
        <w:rPr>
          <w:color w:val="000000"/>
          <w:spacing w:val="0"/>
          <w:w w:val="100"/>
          <w:position w:val="0"/>
          <w:sz w:val="20"/>
          <w:szCs w:val="20"/>
        </w:rPr>
        <w:t>其他说明</w:t>
      </w:r>
    </w:p>
    <w:p>
      <w:pPr>
        <w:widowControl w:val="0"/>
        <w:spacing w:after="159" w:line="1" w:lineRule="exact"/>
      </w:pPr>
    </w:p>
    <w:p>
      <w:pPr>
        <w:pStyle w:val="Style13"/>
        <w:keepNext w:val="0"/>
        <w:keepLines w:val="0"/>
        <w:widowControl w:val="0"/>
        <w:shd w:val="clear" w:color="auto" w:fill="auto"/>
        <w:bidi w:val="0"/>
        <w:spacing w:before="0" w:after="160" w:line="240" w:lineRule="auto"/>
        <w:ind w:left="0" w:right="0" w:firstLine="880"/>
        <w:jc w:val="left"/>
      </w:pPr>
      <w:r>
        <w:rPr>
          <w:color w:val="000000"/>
          <w:spacing w:val="0"/>
          <w:w w:val="100"/>
          <w:position w:val="0"/>
        </w:rPr>
        <w:t>存出保证金系子公司新湖期货有限公司存放在交易所的交易保证金、结算准备金和结算担</w:t>
      </w:r>
    </w:p>
    <w:p>
      <w:pPr>
        <w:pStyle w:val="Style13"/>
        <w:keepNext w:val="0"/>
        <w:keepLines w:val="0"/>
        <w:widowControl w:val="0"/>
        <w:shd w:val="clear" w:color="auto" w:fill="auto"/>
        <w:bidi w:val="0"/>
        <w:spacing w:before="0" w:after="560" w:line="240" w:lineRule="auto"/>
        <w:ind w:left="0" w:right="0" w:firstLine="420"/>
        <w:jc w:val="left"/>
      </w:pPr>
      <w:r>
        <w:rPr>
          <w:color w:val="000000"/>
          <w:spacing w:val="0"/>
          <w:w w:val="100"/>
          <w:position w:val="0"/>
        </w:rPr>
        <w:t>保金。</w:t>
      </w:r>
    </w:p>
    <w:p>
      <w:pPr>
        <w:pStyle w:val="Style13"/>
        <w:keepNext w:val="0"/>
        <w:keepLines w:val="0"/>
        <w:widowControl w:val="0"/>
        <w:numPr>
          <w:ilvl w:val="0"/>
          <w:numId w:val="85"/>
        </w:numPr>
        <w:shd w:val="clear" w:color="auto" w:fill="auto"/>
        <w:bidi w:val="0"/>
        <w:spacing w:before="0" w:after="160" w:line="240" w:lineRule="auto"/>
        <w:ind w:left="0" w:right="0" w:firstLine="880"/>
        <w:jc w:val="left"/>
      </w:pPr>
      <w:bookmarkStart w:id="692" w:name="bookmark692"/>
      <w:bookmarkEnd w:id="692"/>
      <w:r>
        <w:rPr>
          <w:color w:val="000000"/>
          <w:spacing w:val="0"/>
          <w:w w:val="100"/>
          <w:position w:val="0"/>
        </w:rPr>
        <w:t>可供出售金融资产</w:t>
      </w:r>
    </w:p>
    <w:p>
      <w:pPr>
        <w:pStyle w:val="Style13"/>
        <w:keepNext w:val="0"/>
        <w:keepLines w:val="0"/>
        <w:widowControl w:val="0"/>
        <w:shd w:val="clear" w:color="auto" w:fill="auto"/>
        <w:bidi w:val="0"/>
        <w:spacing w:before="0" w:after="160" w:line="240" w:lineRule="auto"/>
        <w:ind w:left="0" w:right="0" w:firstLine="88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3648"/>
        <w:gridCol w:w="2520"/>
        <w:gridCol w:w="255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0"/>
                <w:szCs w:val="20"/>
              </w:rPr>
              <w:t>期初数</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可供出售权益工具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0"/>
                <w:szCs w:val="20"/>
              </w:rPr>
              <w:t>621,801,219.82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0"/>
                <w:szCs w:val="20"/>
              </w:rPr>
              <w:t>204,228,733.85</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0"/>
                <w:szCs w:val="20"/>
              </w:rPr>
              <w:t>621,801,219.82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0"/>
                <w:szCs w:val="20"/>
              </w:rPr>
              <w:t xml:space="preserve">204, </w:t>
            </w:r>
            <w:r>
              <w:rPr>
                <w:rFonts w:ascii="SimSun" w:eastAsia="SimSun" w:hAnsi="SimSun" w:cs="SimSun"/>
                <w:color w:val="000000"/>
                <w:spacing w:val="0"/>
                <w:w w:val="100"/>
                <w:position w:val="0"/>
                <w:sz w:val="20"/>
                <w:szCs w:val="20"/>
              </w:rPr>
              <w:t>228,733.85</w:t>
            </w:r>
          </w:p>
        </w:tc>
      </w:tr>
    </w:tbl>
    <w:p>
      <w:pPr>
        <w:pStyle w:val="Style21"/>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其他说明</w:t>
      </w:r>
      <w:r>
        <w:br w:type="page"/>
      </w:r>
    </w:p>
    <w:p>
      <w:pPr>
        <w:pStyle w:val="Style13"/>
        <w:keepNext w:val="0"/>
        <w:keepLines w:val="0"/>
        <w:widowControl w:val="0"/>
        <w:shd w:val="clear" w:color="auto" w:fill="auto"/>
        <w:bidi w:val="0"/>
        <w:spacing w:before="0" w:after="580" w:line="402" w:lineRule="exact"/>
        <w:ind w:left="520" w:right="0" w:firstLine="480"/>
        <w:jc w:val="both"/>
      </w:pPr>
      <w:r>
        <w:rPr>
          <w:color w:val="000000"/>
          <w:spacing w:val="0"/>
          <w:w w:val="100"/>
          <w:position w:val="0"/>
        </w:rPr>
        <w:t xml:space="preserve">公司委托国投瑞银基金管理有限公司进行境外投资资产管理，实际交付的初始委托财产为 </w:t>
      </w:r>
      <w:r>
        <w:rPr>
          <w:color w:val="000000"/>
          <w:spacing w:val="0"/>
          <w:w w:val="100"/>
          <w:position w:val="0"/>
        </w:rPr>
        <w:t>700,000,000.00</w:t>
      </w:r>
      <w:r>
        <w:rPr>
          <w:color w:val="000000"/>
          <w:spacing w:val="0"/>
          <w:w w:val="100"/>
          <w:position w:val="0"/>
        </w:rPr>
        <w:t>元，按照每份初始份额面值</w:t>
      </w:r>
      <w:r>
        <w:rPr>
          <w:color w:val="000000"/>
          <w:spacing w:val="0"/>
          <w:w w:val="100"/>
          <w:position w:val="0"/>
        </w:rPr>
        <w:t>1.00</w:t>
      </w:r>
      <w:r>
        <w:rPr>
          <w:color w:val="000000"/>
          <w:spacing w:val="0"/>
          <w:w w:val="100"/>
          <w:position w:val="0"/>
        </w:rPr>
        <w:t>元，折合份额为</w:t>
      </w:r>
      <w:r>
        <w:rPr>
          <w:color w:val="000000"/>
          <w:spacing w:val="0"/>
          <w:w w:val="100"/>
          <w:position w:val="0"/>
        </w:rPr>
        <w:t>700,000,000.00</w:t>
      </w:r>
      <w:r>
        <w:rPr>
          <w:color w:val="000000"/>
          <w:spacing w:val="0"/>
          <w:w w:val="100"/>
          <w:position w:val="0"/>
        </w:rPr>
        <w:t>份。该项委 托财产期末净值为</w:t>
      </w:r>
      <w:r>
        <w:rPr>
          <w:color w:val="000000"/>
          <w:spacing w:val="0"/>
          <w:w w:val="100"/>
          <w:position w:val="0"/>
        </w:rPr>
        <w:t>621,801,219.82</w:t>
      </w:r>
      <w:r>
        <w:rPr>
          <w:color w:val="000000"/>
          <w:spacing w:val="0"/>
          <w:w w:val="100"/>
          <w:position w:val="0"/>
        </w:rPr>
        <w:t>元，份额净值为</w:t>
      </w:r>
      <w:r>
        <w:rPr>
          <w:color w:val="000000"/>
          <w:spacing w:val="0"/>
          <w:w w:val="100"/>
          <w:position w:val="0"/>
        </w:rPr>
        <w:t>0.888</w:t>
      </w:r>
      <w:r>
        <w:rPr>
          <w:color w:val="000000"/>
          <w:spacing w:val="0"/>
          <w:w w:val="100"/>
          <w:position w:val="0"/>
        </w:rPr>
        <w:t>元</w:t>
      </w:r>
      <w:r>
        <w:rPr>
          <w:color w:val="000000"/>
          <w:spacing w:val="0"/>
          <w:w w:val="100"/>
          <w:position w:val="0"/>
        </w:rPr>
        <w:t>/</w:t>
      </w:r>
      <w:r>
        <w:rPr>
          <w:color w:val="000000"/>
          <w:spacing w:val="0"/>
          <w:w w:val="100"/>
          <w:position w:val="0"/>
        </w:rPr>
        <w:t>份。具体情况详见本财务报表附 注十一(四)</w:t>
      </w:r>
      <w:r>
        <w:rPr>
          <w:color w:val="000000"/>
          <w:spacing w:val="0"/>
          <w:w w:val="100"/>
          <w:position w:val="0"/>
        </w:rPr>
        <w:t>12</w:t>
      </w:r>
      <w:r>
        <w:rPr>
          <w:color w:val="000000"/>
          <w:spacing w:val="0"/>
          <w:w w:val="100"/>
          <w:position w:val="0"/>
        </w:rPr>
        <w:t>其他重要事项之说明。</w:t>
      </w:r>
    </w:p>
    <w:p>
      <w:pPr>
        <w:pStyle w:val="Style13"/>
        <w:keepNext w:val="0"/>
        <w:keepLines w:val="0"/>
        <w:widowControl w:val="0"/>
        <w:numPr>
          <w:ilvl w:val="0"/>
          <w:numId w:val="85"/>
        </w:numPr>
        <w:shd w:val="clear" w:color="auto" w:fill="auto"/>
        <w:tabs>
          <w:tab w:pos="8296" w:val="left"/>
        </w:tabs>
        <w:bidi w:val="0"/>
        <w:spacing w:before="0" w:after="120" w:line="240" w:lineRule="auto"/>
        <w:ind w:left="0" w:right="0" w:firstLine="1000"/>
        <w:jc w:val="left"/>
      </w:pPr>
      <w:bookmarkStart w:id="693" w:name="bookmark693"/>
      <w:bookmarkEnd w:id="693"/>
      <w:r>
        <w:rPr>
          <w:color w:val="000000"/>
          <w:spacing w:val="0"/>
          <w:w w:val="100"/>
          <w:position w:val="0"/>
        </w:rPr>
        <w:t>对合营企业和联营企业投资</w:t>
        <w:tab/>
        <w:t>单位：万元</w:t>
      </w:r>
    </w:p>
    <w:tbl>
      <w:tblPr>
        <w:tblOverlap w:val="never"/>
        <w:jc w:val="center"/>
        <w:tblLayout w:type="fixed"/>
      </w:tblPr>
      <w:tblGrid>
        <w:gridCol w:w="2299"/>
        <w:gridCol w:w="710"/>
        <w:gridCol w:w="802"/>
        <w:gridCol w:w="1118"/>
        <w:gridCol w:w="1114"/>
        <w:gridCol w:w="1219"/>
        <w:gridCol w:w="922"/>
        <w:gridCol w:w="883"/>
      </w:tblGrid>
      <w:tr>
        <w:trPr>
          <w:trHeight w:val="48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被投资 单位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持股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表决权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期末资 产总额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期末负 债总额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期末净 资产总额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本期营业 收入总额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本期 净利润</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合营企业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16" w:lineRule="exact"/>
              <w:ind w:left="140" w:right="0" w:firstLine="0"/>
              <w:jc w:val="left"/>
              <w:rPr>
                <w:sz w:val="16"/>
                <w:szCs w:val="16"/>
              </w:rPr>
            </w:pPr>
            <w:r>
              <w:rPr>
                <w:rFonts w:ascii="SimSun" w:eastAsia="SimSun" w:hAnsi="SimSun" w:cs="SimSun"/>
                <w:color w:val="000000"/>
                <w:spacing w:val="0"/>
                <w:w w:val="100"/>
                <w:position w:val="0"/>
                <w:sz w:val="16"/>
                <w:szCs w:val="16"/>
              </w:rPr>
              <w:t>海宁绿城新湖房地产有限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178,016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148,411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29,605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99,546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24,300</w:t>
            </w:r>
          </w:p>
        </w:tc>
      </w:tr>
    </w:tbl>
    <w:p>
      <w:pPr>
        <w:pStyle w:val="Style21"/>
        <w:keepNext w:val="0"/>
        <w:keepLines w:val="0"/>
        <w:widowControl w:val="0"/>
        <w:shd w:val="clear" w:color="auto" w:fill="auto"/>
        <w:bidi w:val="0"/>
        <w:spacing w:before="0" w:after="0" w:line="240" w:lineRule="auto"/>
        <w:ind w:left="125" w:right="0" w:firstLine="0"/>
        <w:jc w:val="left"/>
        <w:rPr>
          <w:sz w:val="16"/>
          <w:szCs w:val="16"/>
        </w:rPr>
      </w:pPr>
      <w:r>
        <w:rPr>
          <w:color w:val="000000"/>
          <w:spacing w:val="0"/>
          <w:w w:val="100"/>
          <w:position w:val="0"/>
          <w:sz w:val="16"/>
          <w:szCs w:val="16"/>
        </w:rPr>
        <w:t>联营企业</w:t>
      </w:r>
    </w:p>
    <w:p>
      <w:pPr>
        <w:widowControl w:val="0"/>
        <w:spacing w:after="119" w:line="1" w:lineRule="exact"/>
      </w:pPr>
    </w:p>
    <w:p>
      <w:pPr>
        <w:widowControl w:val="0"/>
        <w:spacing w:line="1" w:lineRule="exact"/>
      </w:pPr>
    </w:p>
    <w:tbl>
      <w:tblPr>
        <w:tblOverlap w:val="never"/>
        <w:jc w:val="center"/>
        <w:tblLayout w:type="fixed"/>
      </w:tblPr>
      <w:tblGrid>
        <w:gridCol w:w="2314"/>
        <w:gridCol w:w="710"/>
        <w:gridCol w:w="802"/>
        <w:gridCol w:w="1118"/>
        <w:gridCol w:w="1109"/>
        <w:gridCol w:w="1224"/>
        <w:gridCol w:w="922"/>
        <w:gridCol w:w="883"/>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新湖控股有限公司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48.00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48.00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1,784,738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1,239,833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544,905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336,885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-33,391</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上海大智慧股份有限公司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4.48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4.48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343,495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46,496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296,999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89,426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2,419</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盛京银行股份有限公司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7.32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7.32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35,540,008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33,383,337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2,156,671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886,528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487,560</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内蒙古合和置业有限公司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20.00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83,410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106,096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-22,686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20,950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-17,216</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16" w:lineRule="exact"/>
              <w:ind w:left="140" w:right="0" w:firstLine="0"/>
              <w:jc w:val="left"/>
              <w:rPr>
                <w:sz w:val="16"/>
                <w:szCs w:val="16"/>
              </w:rPr>
            </w:pPr>
            <w:r>
              <w:rPr>
                <w:rFonts w:ascii="SimSun" w:eastAsia="SimSun" w:hAnsi="SimSun" w:cs="SimSun"/>
                <w:color w:val="000000"/>
                <w:spacing w:val="0"/>
                <w:w w:val="100"/>
                <w:position w:val="0"/>
                <w:sz w:val="16"/>
                <w:szCs w:val="16"/>
              </w:rPr>
              <w:t>锦泰财产保险股份有限公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174,060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84,562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89,498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70,190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-4,786</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30" w:lineRule="exact"/>
              <w:ind w:left="140" w:right="0" w:firstLine="0"/>
              <w:jc w:val="left"/>
              <w:rPr>
                <w:sz w:val="16"/>
                <w:szCs w:val="16"/>
              </w:rPr>
            </w:pPr>
            <w:r>
              <w:rPr>
                <w:rFonts w:ascii="SimSun" w:eastAsia="SimSun" w:hAnsi="SimSun" w:cs="SimSun"/>
                <w:color w:val="000000"/>
                <w:spacing w:val="0"/>
                <w:w w:val="100"/>
                <w:position w:val="0"/>
                <w:sz w:val="16"/>
                <w:szCs w:val="16"/>
              </w:rPr>
              <w:t>甘肃西北矿业集团有限公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34.40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224,687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170,705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53,982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-7,122</w:t>
            </w:r>
          </w:p>
        </w:tc>
      </w:tr>
      <w:tr>
        <w:trPr>
          <w:trHeight w:val="49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exact"/>
              <w:ind w:left="140" w:right="0" w:firstLine="0"/>
              <w:jc w:val="left"/>
              <w:rPr>
                <w:sz w:val="16"/>
                <w:szCs w:val="16"/>
              </w:rPr>
            </w:pPr>
            <w:r>
              <w:rPr>
                <w:rFonts w:ascii="SimSun" w:eastAsia="SimSun" w:hAnsi="SimSun" w:cs="SimSun"/>
                <w:color w:val="000000"/>
                <w:spacing w:val="0"/>
                <w:w w:val="100"/>
                <w:position w:val="0"/>
                <w:sz w:val="16"/>
                <w:szCs w:val="16"/>
              </w:rPr>
              <w:t>星美文化集团控股有限公 司［注］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7.10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7. </w:t>
            </w:r>
            <w:r>
              <w:rPr>
                <w:rFonts w:ascii="SimSun" w:eastAsia="SimSun" w:hAnsi="SimSun" w:cs="SimSun"/>
                <w:color w:val="000000"/>
                <w:spacing w:val="0"/>
                <w:w w:val="100"/>
                <w:position w:val="0"/>
                <w:sz w:val="17"/>
                <w:szCs w:val="17"/>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89,326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22,364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66,962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15,282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-53,839</w:t>
            </w:r>
          </w:p>
        </w:tc>
      </w:tr>
    </w:tbl>
    <w:p>
      <w:pPr>
        <w:pStyle w:val="Style13"/>
        <w:keepNext w:val="0"/>
        <w:keepLines w:val="0"/>
        <w:widowControl w:val="0"/>
        <w:shd w:val="clear" w:color="auto" w:fill="auto"/>
        <w:bidi w:val="0"/>
        <w:spacing w:before="0" w:after="580" w:line="422" w:lineRule="exact"/>
        <w:ind w:left="520" w:right="0" w:firstLine="480"/>
        <w:jc w:val="left"/>
      </w:pPr>
      <w:r>
        <w:rPr>
          <w:color w:val="000000"/>
          <w:spacing w:val="0"/>
          <w:w w:val="100"/>
          <w:position w:val="0"/>
        </w:rPr>
        <w:t>［注］</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日，原勤</w:t>
      </w:r>
      <w:r>
        <w:rPr>
          <w:color w:val="000000"/>
          <w:spacing w:val="0"/>
          <w:w w:val="100"/>
          <w:position w:val="0"/>
        </w:rPr>
        <w:t>+</w:t>
      </w:r>
      <w:r>
        <w:rPr>
          <w:color w:val="000000"/>
          <w:spacing w:val="0"/>
          <w:w w:val="100"/>
          <w:position w:val="0"/>
        </w:rPr>
        <w:t>缘媒体服务有限公司经开曼群岛公司注册处更名为星美文 化集团控股有限公司。</w:t>
      </w:r>
    </w:p>
    <w:p>
      <w:pPr>
        <w:pStyle w:val="Style13"/>
        <w:keepNext w:val="0"/>
        <w:keepLines w:val="0"/>
        <w:widowControl w:val="0"/>
        <w:numPr>
          <w:ilvl w:val="0"/>
          <w:numId w:val="85"/>
        </w:numPr>
        <w:shd w:val="clear" w:color="auto" w:fill="auto"/>
        <w:bidi w:val="0"/>
        <w:spacing w:before="0" w:after="180" w:line="240" w:lineRule="auto"/>
        <w:ind w:left="0" w:right="0" w:firstLine="1000"/>
        <w:jc w:val="left"/>
      </w:pPr>
      <w:bookmarkStart w:id="694" w:name="bookmark694"/>
      <w:bookmarkEnd w:id="694"/>
      <w:r>
        <w:rPr>
          <w:color w:val="000000"/>
          <w:spacing w:val="0"/>
          <w:w w:val="100"/>
          <w:position w:val="0"/>
        </w:rPr>
        <w:t>长期股权投资</w:t>
      </w:r>
    </w:p>
    <w:p>
      <w:pPr>
        <w:pStyle w:val="Style13"/>
        <w:keepNext w:val="0"/>
        <w:keepLines w:val="0"/>
        <w:widowControl w:val="0"/>
        <w:shd w:val="clear" w:color="auto" w:fill="auto"/>
        <w:bidi w:val="0"/>
        <w:spacing w:before="0" w:after="120" w:line="240" w:lineRule="auto"/>
        <w:ind w:left="0" w:right="0" w:firstLine="1000"/>
        <w:jc w:val="both"/>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2002"/>
        <w:gridCol w:w="845"/>
        <w:gridCol w:w="1709"/>
        <w:gridCol w:w="1747"/>
        <w:gridCol w:w="1699"/>
        <w:gridCol w:w="1733"/>
      </w:tblGrid>
      <w:tr>
        <w:trPr>
          <w:trHeight w:val="48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被投资 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核算方法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投资 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期初 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增减 变动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期末 数</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海宁绿城新湖房地产</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26,523,968.81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121,499,973.96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148,023,942.77</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2,358,127,500.00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2,067,336,890.98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312,480,524.46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2,379,817,415.44</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上海大智慧股份有限</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6"/>
                <w:szCs w:val="16"/>
              </w:rPr>
              <w:t>公司［注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143,393,521.33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507,733,600.06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-261,623,247.70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246,110,352.36</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内蒙古合和置业有限</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成都农村商业银行股</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6"/>
                <w:szCs w:val="16"/>
              </w:rPr>
              <w:t>份有限公司［注</w:t>
            </w: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857,097,792.91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-857,097,792.91</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16" w:lineRule="exact"/>
              <w:ind w:left="140" w:right="0" w:firstLine="0"/>
              <w:jc w:val="left"/>
              <w:rPr>
                <w:sz w:val="16"/>
                <w:szCs w:val="16"/>
              </w:rPr>
            </w:pPr>
            <w:r>
              <w:rPr>
                <w:rFonts w:ascii="SimSun" w:eastAsia="SimSun" w:hAnsi="SimSun" w:cs="SimSun"/>
                <w:color w:val="000000"/>
                <w:spacing w:val="0"/>
                <w:w w:val="100"/>
                <w:position w:val="0"/>
                <w:sz w:val="16"/>
                <w:szCs w:val="16"/>
              </w:rPr>
              <w:t>长城证券有限责任公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70,725,600.00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70,725,600.00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70,725,600.00</w:t>
            </w:r>
          </w:p>
        </w:tc>
      </w:tr>
    </w:tbl>
    <w:p>
      <w:pPr>
        <w:widowControl w:val="0"/>
        <w:spacing w:line="1" w:lineRule="exact"/>
      </w:pPr>
      <w:r>
        <w:br w:type="page"/>
      </w:r>
    </w:p>
    <w:tbl>
      <w:tblPr>
        <w:tblOverlap w:val="never"/>
        <w:jc w:val="center"/>
        <w:tblLayout w:type="fixed"/>
      </w:tblPr>
      <w:tblGrid>
        <w:gridCol w:w="1987"/>
        <w:gridCol w:w="845"/>
        <w:gridCol w:w="1709"/>
        <w:gridCol w:w="1747"/>
        <w:gridCol w:w="1699"/>
        <w:gridCol w:w="1733"/>
      </w:tblGrid>
      <w:tr>
        <w:trPr>
          <w:trHeight w:val="5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上海钻石交易所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1,958,852.00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1,958,852.00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1,958,852.00</w:t>
            </w:r>
          </w:p>
        </w:tc>
      </w:tr>
      <w:tr>
        <w:trPr>
          <w:trHeight w:val="48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盛京银行股份有限公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rPr>
              <w:t>司[注</w:t>
            </w:r>
            <w:r>
              <w:rPr>
                <w:rFonts w:ascii="SimSun" w:eastAsia="SimSun" w:hAnsi="SimSun" w:cs="SimSun"/>
                <w:color w:val="000000"/>
                <w:spacing w:val="0"/>
                <w:w w:val="100"/>
                <w:position w:val="0"/>
                <w:sz w:val="17"/>
                <w:szCs w:val="17"/>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 xml:space="preserve">373, 095, </w:t>
            </w:r>
            <w:r>
              <w:rPr>
                <w:rFonts w:ascii="SimSun" w:eastAsia="SimSun" w:hAnsi="SimSun" w:cs="SimSun"/>
                <w:color w:val="000000"/>
                <w:spacing w:val="0"/>
                <w:w w:val="100"/>
                <w:position w:val="0"/>
                <w:sz w:val="17"/>
                <w:szCs w:val="17"/>
              </w:rPr>
              <w:t xml:space="preserve">800. </w:t>
            </w:r>
            <w:r>
              <w:rPr>
                <w:rFonts w:ascii="SimSun" w:eastAsia="SimSun" w:hAnsi="SimSun" w:cs="SimSun"/>
                <w:color w:val="000000"/>
                <w:spacing w:val="0"/>
                <w:w w:val="100"/>
                <w:position w:val="0"/>
                <w:sz w:val="17"/>
                <w:szCs w:val="17"/>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1,244,906,334.08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374,521,940.64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1,619,428,274.72</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锦泰财产保险股份有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174,104,729.88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-11,379,314.57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162,725,415.31</w:t>
            </w:r>
          </w:p>
        </w:tc>
      </w:tr>
      <w:tr>
        <w:trPr>
          <w:trHeight w:val="47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甘肃西北矿业集团有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660,522,435.60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659,938,571.92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-23,513,182.98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636,425,388.94</w:t>
            </w:r>
          </w:p>
        </w:tc>
      </w:tr>
      <w:tr>
        <w:trPr>
          <w:trHeight w:val="48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星美文化集团控股有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 xml:space="preserve">119, 439, </w:t>
            </w:r>
            <w:r>
              <w:rPr>
                <w:rFonts w:ascii="SimSun" w:eastAsia="SimSun" w:hAnsi="SimSun" w:cs="SimSun"/>
                <w:color w:val="000000"/>
                <w:spacing w:val="0"/>
                <w:w w:val="100"/>
                <w:position w:val="0"/>
                <w:sz w:val="17"/>
                <w:szCs w:val="17"/>
              </w:rPr>
              <w:t>404.84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56,855,500.75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-9,296,517.68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47,558,983.07</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吉林银行股份有限公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180,000,000.00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180,000,000.00</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湘财证券股份有限公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110,000,000.00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 xml:space="preserve">110, </w:t>
            </w:r>
            <w:r>
              <w:rPr>
                <w:rFonts w:ascii="SimSun" w:eastAsia="SimSun" w:hAnsi="SimSun" w:cs="SimSun"/>
                <w:color w:val="000000"/>
                <w:spacing w:val="0"/>
                <w:w w:val="100"/>
                <w:position w:val="0"/>
                <w:sz w:val="17"/>
                <w:szCs w:val="17"/>
              </w:rPr>
              <w:t>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110,000,000.00</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青海碱业有限公司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280,000,000.00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280,000,000.00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280,000,000.00</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镇江新湖置业有限公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20,445,396.86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-20,445,396.86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浙江古纤道新材料股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270,000,000.00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270,000,000.00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270,000,000.00</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杭州安睿东枢纽投资 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55,000,000.00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55,000,000.00</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4,842,263,114.52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6,527,627,238.25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-319,853,013.64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6,207,774,224.61</w:t>
            </w:r>
          </w:p>
        </w:tc>
      </w:tr>
    </w:tbl>
    <w:p>
      <w:pPr>
        <w:pStyle w:val="Style49"/>
        <w:keepNext/>
        <w:keepLines/>
        <w:widowControl w:val="0"/>
        <w:shd w:val="clear" w:color="auto" w:fill="auto"/>
        <w:bidi w:val="0"/>
        <w:spacing w:before="0" w:after="140" w:line="240" w:lineRule="auto"/>
        <w:ind w:left="1120" w:right="0" w:firstLine="0"/>
        <w:jc w:val="left"/>
      </w:pPr>
      <w:bookmarkStart w:id="695" w:name="bookmark695"/>
      <w:bookmarkStart w:id="696" w:name="bookmark696"/>
      <w:bookmarkStart w:id="697" w:name="bookmark697"/>
      <w:r>
        <w:rPr>
          <w:color w:val="000000"/>
          <w:spacing w:val="0"/>
          <w:w w:val="100"/>
          <w:position w:val="0"/>
        </w:rPr>
        <w:t>(续上表)</w:t>
      </w:r>
      <w:bookmarkEnd w:id="695"/>
      <w:bookmarkEnd w:id="696"/>
      <w:bookmarkEnd w:id="697"/>
    </w:p>
    <w:tbl>
      <w:tblPr>
        <w:tblOverlap w:val="never"/>
        <w:jc w:val="center"/>
        <w:tblLayout w:type="fixed"/>
      </w:tblPr>
      <w:tblGrid>
        <w:gridCol w:w="2563"/>
        <w:gridCol w:w="902"/>
        <w:gridCol w:w="898"/>
        <w:gridCol w:w="1622"/>
        <w:gridCol w:w="720"/>
        <w:gridCol w:w="1080"/>
        <w:gridCol w:w="1834"/>
      </w:tblGrid>
      <w:tr>
        <w:trPr>
          <w:trHeight w:val="24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表决权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持股比例与表决权比</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本期现金红利</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例不一致的说明</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准备</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16" w:lineRule="exact"/>
              <w:ind w:left="140" w:right="0" w:firstLine="0"/>
              <w:jc w:val="left"/>
              <w:rPr>
                <w:sz w:val="16"/>
                <w:szCs w:val="16"/>
              </w:rPr>
            </w:pPr>
            <w:r>
              <w:rPr>
                <w:rFonts w:ascii="SimSun" w:eastAsia="SimSun" w:hAnsi="SimSun" w:cs="SimSun"/>
                <w:color w:val="000000"/>
                <w:spacing w:val="0"/>
                <w:w w:val="100"/>
                <w:position w:val="0"/>
                <w:sz w:val="16"/>
                <w:szCs w:val="16"/>
              </w:rPr>
              <w:t>海宁绿城新湖房地产开发有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新湖控股有限公司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48.00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上海大智慧股份有限公司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4.48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内蒙古合和置业有限公司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成都农村商业银行股份有限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长城证券有限责任公司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0.72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上海钻石交易所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1,350,000.00</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盛京银行股份有限公司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7.32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锦泰财产保险股份有限公司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18.18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甘肃西北矿业集团有限公司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34.40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星美文化集团控股有限公司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7.10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吉林银行股份有限公司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1.42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12,252,560.00</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湘财证券股份有限公司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3.44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青海碱业有限公司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10.83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63"/>
        <w:gridCol w:w="902"/>
        <w:gridCol w:w="898"/>
        <w:gridCol w:w="1622"/>
        <w:gridCol w:w="720"/>
        <w:gridCol w:w="1080"/>
        <w:gridCol w:w="1834"/>
      </w:tblGrid>
      <w:tr>
        <w:trPr>
          <w:trHeight w:val="43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镇江新湖置业有限公司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16" w:lineRule="exact"/>
              <w:ind w:left="140" w:right="0" w:firstLine="0"/>
              <w:jc w:val="left"/>
              <w:rPr>
                <w:sz w:val="16"/>
                <w:szCs w:val="16"/>
              </w:rPr>
            </w:pPr>
            <w:r>
              <w:rPr>
                <w:rFonts w:ascii="SimSun" w:eastAsia="SimSun" w:hAnsi="SimSun" w:cs="SimSun"/>
                <w:color w:val="000000"/>
                <w:spacing w:val="0"/>
                <w:w w:val="100"/>
                <w:position w:val="0"/>
                <w:sz w:val="16"/>
                <w:szCs w:val="16"/>
              </w:rPr>
              <w:t>浙江古纤道新材料股份有限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6.25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杭州安睿东枢纽投资合伙企 业（有限合伙）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28.37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28.37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13,602,560.00</w:t>
            </w:r>
          </w:p>
        </w:tc>
      </w:tr>
    </w:tbl>
    <w:p>
      <w:pPr>
        <w:pStyle w:val="Style13"/>
        <w:keepNext w:val="0"/>
        <w:keepLines w:val="0"/>
        <w:widowControl w:val="0"/>
        <w:shd w:val="clear" w:color="auto" w:fill="auto"/>
        <w:bidi w:val="0"/>
        <w:spacing w:before="0" w:after="0" w:line="411" w:lineRule="exact"/>
        <w:ind w:left="520" w:right="0" w:firstLine="480"/>
        <w:jc w:val="both"/>
      </w:pPr>
      <w:r>
        <w:rPr>
          <w:color w:val="000000"/>
          <w:spacing w:val="0"/>
          <w:w w:val="100"/>
          <w:position w:val="0"/>
        </w:rPr>
        <w:t>［注</w:t>
      </w:r>
      <w:r>
        <w:rPr>
          <w:color w:val="000000"/>
          <w:spacing w:val="0"/>
          <w:w w:val="100"/>
          <w:position w:val="0"/>
        </w:rPr>
        <w:t>1］</w:t>
      </w:r>
      <w:r>
        <w:rPr>
          <w:color w:val="000000"/>
          <w:spacing w:val="0"/>
          <w:w w:val="100"/>
          <w:position w:val="0"/>
        </w:rPr>
        <w:t>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月通过上海证券交易所大宗交易平台减持上海大智慧股份有限公 司（以下简称大智慧）</w:t>
      </w:r>
      <w:r>
        <w:rPr>
          <w:color w:val="000000"/>
          <w:spacing w:val="0"/>
          <w:w w:val="100"/>
          <w:position w:val="0"/>
        </w:rPr>
        <w:t>8,634</w:t>
      </w:r>
      <w:r>
        <w:rPr>
          <w:color w:val="000000"/>
          <w:spacing w:val="0"/>
          <w:w w:val="100"/>
          <w:position w:val="0"/>
        </w:rPr>
        <w:t>万股，转让价款共计人民币</w:t>
      </w:r>
      <w:r>
        <w:rPr>
          <w:color w:val="000000"/>
          <w:spacing w:val="0"/>
          <w:w w:val="100"/>
          <w:position w:val="0"/>
        </w:rPr>
        <w:t>57,316.11</w:t>
      </w:r>
      <w:r>
        <w:rPr>
          <w:color w:val="000000"/>
          <w:spacing w:val="0"/>
          <w:w w:val="100"/>
          <w:position w:val="0"/>
        </w:rPr>
        <w:t>万元，转让后公司持有大 智慧股权</w:t>
      </w:r>
      <w:r>
        <w:rPr>
          <w:color w:val="000000"/>
          <w:spacing w:val="0"/>
          <w:w w:val="100"/>
          <w:position w:val="0"/>
        </w:rPr>
        <w:t xml:space="preserve">4. </w:t>
      </w:r>
      <w:r>
        <w:rPr>
          <w:color w:val="000000"/>
          <w:spacing w:val="0"/>
          <w:w w:val="100"/>
          <w:position w:val="0"/>
        </w:rPr>
        <w:t>48%</w:t>
      </w:r>
      <w:r>
        <w:rPr>
          <w:color w:val="000000"/>
          <w:spacing w:val="0"/>
          <w:w w:val="100"/>
          <w:position w:val="0"/>
        </w:rPr>
        <w:t>。由于公司在大智慧派有董事，并未丧失对其的重大影响，故公司期末对大智 慧长期股权投资的核算仍采用权益法。</w:t>
      </w:r>
    </w:p>
    <w:p>
      <w:pPr>
        <w:pStyle w:val="Style13"/>
        <w:keepNext w:val="0"/>
        <w:keepLines w:val="0"/>
        <w:widowControl w:val="0"/>
        <w:shd w:val="clear" w:color="auto" w:fill="auto"/>
        <w:bidi w:val="0"/>
        <w:spacing w:before="0" w:after="0" w:line="411" w:lineRule="exact"/>
        <w:ind w:left="0" w:right="0" w:firstLine="1000"/>
        <w:jc w:val="left"/>
      </w:pPr>
      <w:r>
        <w:rPr>
          <w:color w:val="000000"/>
          <w:spacing w:val="0"/>
          <w:w w:val="100"/>
          <w:position w:val="0"/>
        </w:rPr>
        <w:t>［注</w:t>
      </w:r>
      <w:r>
        <w:rPr>
          <w:color w:val="000000"/>
          <w:spacing w:val="0"/>
          <w:w w:val="100"/>
          <w:position w:val="0"/>
        </w:rPr>
        <w:t>2］</w:t>
      </w:r>
      <w:r>
        <w:rPr>
          <w:color w:val="000000"/>
          <w:spacing w:val="0"/>
          <w:w w:val="100"/>
          <w:position w:val="0"/>
        </w:rPr>
        <w:t>详见本财务报表附注十一（四）</w:t>
      </w:r>
      <w:r>
        <w:rPr>
          <w:color w:val="000000"/>
          <w:spacing w:val="0"/>
          <w:w w:val="100"/>
          <w:position w:val="0"/>
        </w:rPr>
        <w:t>5</w:t>
      </w:r>
      <w:r>
        <w:rPr>
          <w:color w:val="000000"/>
          <w:spacing w:val="0"/>
          <w:w w:val="100"/>
          <w:position w:val="0"/>
        </w:rPr>
        <w:t>其他重要事项之说明。</w:t>
      </w:r>
    </w:p>
    <w:p>
      <w:pPr>
        <w:pStyle w:val="Style13"/>
        <w:keepNext w:val="0"/>
        <w:keepLines w:val="0"/>
        <w:widowControl w:val="0"/>
        <w:shd w:val="clear" w:color="auto" w:fill="auto"/>
        <w:bidi w:val="0"/>
        <w:spacing w:before="0" w:after="0" w:line="411" w:lineRule="exact"/>
        <w:ind w:left="0" w:right="0" w:firstLine="1000"/>
        <w:jc w:val="left"/>
      </w:pPr>
      <w:r>
        <w:rPr>
          <w:color w:val="000000"/>
          <w:spacing w:val="0"/>
          <w:w w:val="100"/>
          <w:position w:val="0"/>
        </w:rPr>
        <w:t>［注</w:t>
      </w:r>
      <w:r>
        <w:rPr>
          <w:color w:val="000000"/>
          <w:spacing w:val="0"/>
          <w:w w:val="100"/>
          <w:position w:val="0"/>
        </w:rPr>
        <w:t>3］</w:t>
      </w:r>
      <w:r>
        <w:rPr>
          <w:color w:val="000000"/>
          <w:spacing w:val="0"/>
          <w:w w:val="100"/>
          <w:position w:val="0"/>
        </w:rPr>
        <w:t>详见本财务报表附注十一（四）</w:t>
      </w:r>
      <w:r>
        <w:rPr>
          <w:color w:val="000000"/>
          <w:spacing w:val="0"/>
          <w:w w:val="100"/>
          <w:position w:val="0"/>
        </w:rPr>
        <w:t>7</w:t>
      </w:r>
      <w:r>
        <w:rPr>
          <w:color w:val="000000"/>
          <w:spacing w:val="0"/>
          <w:w w:val="100"/>
          <w:position w:val="0"/>
        </w:rPr>
        <w:t>其他重要事项之说明。</w:t>
      </w:r>
    </w:p>
    <w:p>
      <w:pPr>
        <w:pStyle w:val="Style13"/>
        <w:keepNext w:val="0"/>
        <w:keepLines w:val="0"/>
        <w:widowControl w:val="0"/>
        <w:shd w:val="clear" w:color="auto" w:fill="auto"/>
        <w:bidi w:val="0"/>
        <w:spacing w:before="0" w:after="0" w:line="411" w:lineRule="exact"/>
        <w:ind w:left="0" w:right="0" w:firstLine="1000"/>
        <w:jc w:val="left"/>
      </w:pPr>
      <w:bookmarkStart w:id="698" w:name="bookmark698"/>
      <w:r>
        <w:rPr>
          <w:color w:val="000000"/>
          <w:spacing w:val="0"/>
          <w:w w:val="100"/>
          <w:position w:val="0"/>
        </w:rPr>
        <w:t>（</w:t>
      </w:r>
      <w:bookmarkEnd w:id="698"/>
      <w:r>
        <w:rPr>
          <w:color w:val="000000"/>
          <w:spacing w:val="0"/>
          <w:w w:val="100"/>
          <w:position w:val="0"/>
        </w:rPr>
        <w:t>2）</w:t>
      </w:r>
      <w:r>
        <w:rPr>
          <w:color w:val="000000"/>
          <w:spacing w:val="0"/>
          <w:w w:val="100"/>
          <w:position w:val="0"/>
        </w:rPr>
        <w:t>其他说明</w:t>
      </w:r>
    </w:p>
    <w:p>
      <w:pPr>
        <w:pStyle w:val="Style13"/>
        <w:keepNext w:val="0"/>
        <w:keepLines w:val="0"/>
        <w:widowControl w:val="0"/>
        <w:shd w:val="clear" w:color="auto" w:fill="auto"/>
        <w:tabs>
          <w:tab w:pos="1288" w:val="left"/>
        </w:tabs>
        <w:bidi w:val="0"/>
        <w:spacing w:before="0" w:after="0" w:line="411" w:lineRule="exact"/>
        <w:ind w:left="520" w:right="0" w:firstLine="480"/>
        <w:jc w:val="both"/>
      </w:pPr>
      <w:bookmarkStart w:id="699" w:name="bookmark699"/>
      <w:r>
        <w:rPr>
          <w:color w:val="000000"/>
          <w:spacing w:val="0"/>
          <w:w w:val="100"/>
          <w:position w:val="0"/>
        </w:rPr>
        <w:t>1</w:t>
      </w:r>
      <w:bookmarkEnd w:id="699"/>
      <w:r>
        <w:rPr>
          <w:color w:val="000000"/>
          <w:spacing w:val="0"/>
          <w:w w:val="100"/>
          <w:position w:val="0"/>
        </w:rPr>
        <w:t>）</w:t>
        <w:tab/>
      </w:r>
      <w:r>
        <w:rPr>
          <w:color w:val="000000"/>
          <w:spacing w:val="0"/>
          <w:w w:val="100"/>
          <w:position w:val="0"/>
        </w:rPr>
        <w:t>公司持有盛京银行股份有限公司、锦泰财产保险股份有限公司和星美文化集团控股有限 公司的股权比例分别为</w:t>
      </w:r>
      <w:r>
        <w:rPr>
          <w:color w:val="000000"/>
          <w:spacing w:val="0"/>
          <w:w w:val="100"/>
          <w:position w:val="0"/>
        </w:rPr>
        <w:t>7.32%</w:t>
      </w:r>
      <w:r>
        <w:rPr>
          <w:color w:val="000000"/>
          <w:spacing w:val="0"/>
          <w:w w:val="100"/>
          <w:position w:val="0"/>
        </w:rPr>
        <w:t>、</w:t>
      </w:r>
      <w:r>
        <w:rPr>
          <w:color w:val="000000"/>
          <w:spacing w:val="0"/>
          <w:w w:val="100"/>
          <w:position w:val="0"/>
        </w:rPr>
        <w:t>18.18%</w:t>
      </w:r>
      <w:r>
        <w:rPr>
          <w:color w:val="000000"/>
          <w:spacing w:val="0"/>
          <w:w w:val="100"/>
          <w:position w:val="0"/>
        </w:rPr>
        <w:t>和</w:t>
      </w:r>
      <w:r>
        <w:rPr>
          <w:color w:val="000000"/>
          <w:spacing w:val="0"/>
          <w:w w:val="100"/>
          <w:position w:val="0"/>
        </w:rPr>
        <w:t>7.10%,</w:t>
      </w:r>
      <w:r>
        <w:rPr>
          <w:color w:val="000000"/>
          <w:spacing w:val="0"/>
          <w:w w:val="100"/>
          <w:position w:val="0"/>
        </w:rPr>
        <w:t>为该三家公司的第三大股东。且公司分别在该 三家公司董事会派有董事，对该三家公司具有重大影响，故公司对其长期股权投资采用权益法 核算。</w:t>
      </w:r>
    </w:p>
    <w:p>
      <w:pPr>
        <w:pStyle w:val="Style13"/>
        <w:keepNext w:val="0"/>
        <w:keepLines w:val="0"/>
        <w:widowControl w:val="0"/>
        <w:shd w:val="clear" w:color="auto" w:fill="auto"/>
        <w:tabs>
          <w:tab w:pos="1288" w:val="left"/>
        </w:tabs>
        <w:bidi w:val="0"/>
        <w:spacing w:before="0" w:after="0" w:line="411" w:lineRule="exact"/>
        <w:ind w:left="520" w:right="0" w:firstLine="480"/>
        <w:jc w:val="both"/>
      </w:pPr>
      <w:bookmarkStart w:id="700" w:name="bookmark700"/>
      <w:r>
        <w:rPr>
          <w:color w:val="000000"/>
          <w:spacing w:val="0"/>
          <w:w w:val="100"/>
          <w:position w:val="0"/>
        </w:rPr>
        <w:t>2</w:t>
      </w:r>
      <w:bookmarkEnd w:id="700"/>
      <w:r>
        <w:rPr>
          <w:color w:val="000000"/>
          <w:spacing w:val="0"/>
          <w:w w:val="100"/>
          <w:position w:val="0"/>
        </w:rPr>
        <w:t>）</w:t>
        <w:tab/>
      </w:r>
      <w:r>
        <w:rPr>
          <w:color w:val="000000"/>
          <w:spacing w:val="0"/>
          <w:w w:val="100"/>
          <w:position w:val="0"/>
        </w:rPr>
        <w:t>公司持有杭州安睿东枢纽投资合伙企业（有限合伙）的股权比例为</w:t>
      </w:r>
      <w:r>
        <w:rPr>
          <w:color w:val="000000"/>
          <w:spacing w:val="0"/>
          <w:w w:val="100"/>
          <w:position w:val="0"/>
        </w:rPr>
        <w:t>28.37%，</w:t>
      </w:r>
      <w:r>
        <w:rPr>
          <w:color w:val="000000"/>
          <w:spacing w:val="0"/>
          <w:w w:val="100"/>
          <w:position w:val="0"/>
        </w:rPr>
        <w:t>根据《合伙 协议》规定，公司作为有限合伙人不执行合伙事务，只按合伙协议比例享受利润分配，以其出 资额为限对合伙的债务承担清偿责任，对该有限合伙企业不具有重大影响，故公司对其长期股 权投资采用成本法核算。</w:t>
      </w:r>
    </w:p>
    <w:p>
      <w:pPr>
        <w:pStyle w:val="Style13"/>
        <w:keepNext w:val="0"/>
        <w:keepLines w:val="0"/>
        <w:widowControl w:val="0"/>
        <w:shd w:val="clear" w:color="auto" w:fill="auto"/>
        <w:tabs>
          <w:tab w:pos="1346" w:val="left"/>
        </w:tabs>
        <w:bidi w:val="0"/>
        <w:spacing w:before="0" w:after="580" w:line="411" w:lineRule="exact"/>
        <w:ind w:left="0" w:right="0" w:firstLine="1000"/>
        <w:jc w:val="left"/>
      </w:pPr>
      <w:bookmarkStart w:id="701" w:name="bookmark701"/>
      <w:r>
        <w:rPr>
          <w:color w:val="000000"/>
          <w:spacing w:val="0"/>
          <w:w w:val="100"/>
          <w:position w:val="0"/>
        </w:rPr>
        <w:t>3</w:t>
      </w:r>
      <w:bookmarkEnd w:id="701"/>
      <w:r>
        <w:rPr>
          <w:color w:val="000000"/>
          <w:spacing w:val="0"/>
          <w:w w:val="100"/>
          <w:position w:val="0"/>
        </w:rPr>
        <w:t>）</w:t>
        <w:tab/>
      </w:r>
      <w:r>
        <w:rPr>
          <w:color w:val="000000"/>
          <w:spacing w:val="0"/>
          <w:w w:val="100"/>
          <w:position w:val="0"/>
        </w:rPr>
        <w:t>期末，已有账面价值</w:t>
      </w:r>
      <w:r>
        <w:rPr>
          <w:color w:val="000000"/>
          <w:spacing w:val="0"/>
          <w:w w:val="100"/>
          <w:position w:val="0"/>
        </w:rPr>
        <w:t>350,278.47</w:t>
      </w:r>
      <w:r>
        <w:rPr>
          <w:color w:val="000000"/>
          <w:spacing w:val="0"/>
          <w:w w:val="100"/>
          <w:position w:val="0"/>
        </w:rPr>
        <w:t>万元的长期股权投资用于担保。</w:t>
      </w:r>
    </w:p>
    <w:p>
      <w:pPr>
        <w:pStyle w:val="Style13"/>
        <w:keepNext w:val="0"/>
        <w:keepLines w:val="0"/>
        <w:widowControl w:val="0"/>
        <w:numPr>
          <w:ilvl w:val="0"/>
          <w:numId w:val="85"/>
        </w:numPr>
        <w:shd w:val="clear" w:color="auto" w:fill="auto"/>
        <w:bidi w:val="0"/>
        <w:spacing w:before="0" w:after="200" w:line="240" w:lineRule="auto"/>
        <w:ind w:left="0" w:right="0" w:firstLine="1000"/>
        <w:jc w:val="left"/>
      </w:pPr>
      <w:bookmarkStart w:id="702" w:name="bookmark702"/>
      <w:bookmarkEnd w:id="702"/>
      <w:r>
        <w:rPr>
          <w:color w:val="000000"/>
          <w:spacing w:val="0"/>
          <w:w w:val="100"/>
          <w:position w:val="0"/>
        </w:rPr>
        <w:t>投资性房地产</w:t>
      </w:r>
    </w:p>
    <w:p>
      <w:pPr>
        <w:pStyle w:val="Style13"/>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2050"/>
        <w:gridCol w:w="1685"/>
        <w:gridCol w:w="1685"/>
        <w:gridCol w:w="1579"/>
        <w:gridCol w:w="1723"/>
      </w:tblGrid>
      <w:tr>
        <w:trPr>
          <w:trHeight w:val="54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账面原值小计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276,301,320.10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122,186,141.30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206,973.81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398,280,487.59</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249,593,808.40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116,320,168.13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206,973.81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365,707,002.72</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26,707,511.70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5,865,973.17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32,573,484.87</w:t>
            </w:r>
          </w:p>
        </w:tc>
      </w:tr>
      <w:tr>
        <w:trPr>
          <w:trHeight w:val="55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140" w:right="0" w:firstLine="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累计折旧和累计 摊销小计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57,748,504.54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22,313,252.83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31,908.43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80,029,848.94</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55,866,413.50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21,538,170.31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31,908.43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77,372,675.38</w:t>
            </w:r>
          </w:p>
        </w:tc>
      </w:tr>
      <w:tr>
        <w:trPr>
          <w:trHeight w:val="43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1,882,091.04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775,082.52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2,657,173.56</w:t>
            </w:r>
          </w:p>
        </w:tc>
      </w:tr>
    </w:tbl>
    <w:p>
      <w:pPr>
        <w:widowControl w:val="0"/>
        <w:spacing w:line="1" w:lineRule="exact"/>
      </w:pPr>
      <w:r>
        <w:br w:type="page"/>
      </w:r>
    </w:p>
    <w:tbl>
      <w:tblPr>
        <w:tblOverlap w:val="never"/>
        <w:jc w:val="center"/>
        <w:tblLayout w:type="fixed"/>
      </w:tblPr>
      <w:tblGrid>
        <w:gridCol w:w="2035"/>
        <w:gridCol w:w="1685"/>
        <w:gridCol w:w="1685"/>
        <w:gridCol w:w="1579"/>
        <w:gridCol w:w="1723"/>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账面净值小计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218,552,815.56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318,250,638.65</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房屋及建筑物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193,727,394.90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288,334,327.34</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24,825,420. </w:t>
            </w:r>
            <w:r>
              <w:rPr>
                <w:rFonts w:ascii="SimSun" w:eastAsia="SimSun" w:hAnsi="SimSun" w:cs="SimSun"/>
                <w:color w:val="000000"/>
                <w:spacing w:val="0"/>
                <w:w w:val="100"/>
                <w:position w:val="0"/>
                <w:sz w:val="20"/>
                <w:szCs w:val="20"/>
              </w:rPr>
              <w:t>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29,916,311.31</w:t>
            </w:r>
          </w:p>
        </w:tc>
      </w:tr>
      <w:tr>
        <w:trPr>
          <w:trHeight w:val="55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83" w:lineRule="exact"/>
              <w:ind w:left="140" w:right="0" w:firstLine="0"/>
              <w:jc w:val="left"/>
              <w:rPr>
                <w:sz w:val="20"/>
                <w:szCs w:val="20"/>
              </w:rPr>
            </w:pPr>
            <w:r>
              <w:rPr>
                <w:rFonts w:ascii="SimSun" w:eastAsia="SimSun" w:hAnsi="SimSun" w:cs="SimSun"/>
                <w:color w:val="000000"/>
                <w:spacing w:val="0"/>
                <w:w w:val="100"/>
                <w:position w:val="0"/>
                <w:sz w:val="20"/>
                <w:szCs w:val="20"/>
              </w:rPr>
              <w:t>4）</w:t>
            </w:r>
            <w:r>
              <w:rPr>
                <w:rFonts w:ascii="SimSun" w:eastAsia="SimSun" w:hAnsi="SimSun" w:cs="SimSun"/>
                <w:color w:val="000000"/>
                <w:spacing w:val="0"/>
                <w:w w:val="100"/>
                <w:position w:val="0"/>
                <w:sz w:val="20"/>
                <w:szCs w:val="20"/>
              </w:rPr>
              <w:t>减值准备累计金 额小计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账面价值合计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218,552,815.56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318,250,638.65</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房屋及建筑物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193,727,394.90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288,334,327.34</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24,825,420.66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29,916,311.31</w:t>
            </w:r>
          </w:p>
        </w:tc>
      </w:tr>
    </w:tbl>
    <w:p>
      <w:pPr>
        <w:pStyle w:val="Style49"/>
        <w:keepNext/>
        <w:keepLines/>
        <w:widowControl w:val="0"/>
        <w:shd w:val="clear" w:color="auto" w:fill="auto"/>
        <w:bidi w:val="0"/>
        <w:spacing w:before="0" w:after="160" w:line="240" w:lineRule="auto"/>
        <w:ind w:left="0" w:right="0" w:firstLine="460"/>
        <w:jc w:val="left"/>
      </w:pPr>
      <w:bookmarkStart w:id="703" w:name="bookmark703"/>
      <w:bookmarkStart w:id="704" w:name="bookmark704"/>
      <w:bookmarkStart w:id="705" w:name="bookmark705"/>
      <w:bookmarkStart w:id="706" w:name="bookmark706"/>
      <w:r>
        <w:rPr>
          <w:color w:val="000000"/>
          <w:spacing w:val="0"/>
          <w:w w:val="100"/>
          <w:position w:val="0"/>
        </w:rPr>
        <w:t>（</w:t>
      </w:r>
      <w:bookmarkEnd w:id="705"/>
      <w:r>
        <w:rPr>
          <w:color w:val="000000"/>
          <w:spacing w:val="0"/>
          <w:w w:val="100"/>
          <w:position w:val="0"/>
        </w:rPr>
        <w:t>2）</w:t>
      </w:r>
      <w:r>
        <w:rPr>
          <w:color w:val="000000"/>
          <w:spacing w:val="0"/>
          <w:w w:val="100"/>
          <w:position w:val="0"/>
        </w:rPr>
        <w:t>其他说明</w:t>
      </w:r>
      <w:bookmarkEnd w:id="703"/>
      <w:bookmarkEnd w:id="704"/>
      <w:bookmarkEnd w:id="706"/>
    </w:p>
    <w:p>
      <w:pPr>
        <w:pStyle w:val="Style49"/>
        <w:keepNext/>
        <w:keepLines/>
        <w:widowControl w:val="0"/>
        <w:shd w:val="clear" w:color="auto" w:fill="auto"/>
        <w:bidi w:val="0"/>
        <w:spacing w:before="0" w:after="440" w:line="240" w:lineRule="auto"/>
        <w:ind w:left="0" w:right="0" w:firstLine="460"/>
        <w:jc w:val="left"/>
      </w:pPr>
      <w:bookmarkStart w:id="707" w:name="bookmark707"/>
      <w:bookmarkStart w:id="708" w:name="bookmark708"/>
      <w:bookmarkStart w:id="709" w:name="bookmark709"/>
      <w:r>
        <w:rPr>
          <w:color w:val="000000"/>
          <w:spacing w:val="0"/>
          <w:w w:val="100"/>
          <w:position w:val="0"/>
        </w:rPr>
        <w:t>期末，已有账面价值</w:t>
      </w:r>
      <w:r>
        <w:rPr>
          <w:color w:val="000000"/>
          <w:spacing w:val="0"/>
          <w:w w:val="100"/>
          <w:position w:val="0"/>
        </w:rPr>
        <w:t>17,046.42</w:t>
      </w:r>
      <w:r>
        <w:rPr>
          <w:color w:val="000000"/>
          <w:spacing w:val="0"/>
          <w:w w:val="100"/>
          <w:position w:val="0"/>
        </w:rPr>
        <w:t>万元的投资性房地产用于担保。</w:t>
      </w:r>
      <w:bookmarkEnd w:id="707"/>
      <w:bookmarkEnd w:id="708"/>
      <w:bookmarkEnd w:id="709"/>
    </w:p>
    <w:p>
      <w:pPr>
        <w:pStyle w:val="Style49"/>
        <w:keepNext/>
        <w:keepLines/>
        <w:widowControl w:val="0"/>
        <w:numPr>
          <w:ilvl w:val="0"/>
          <w:numId w:val="85"/>
        </w:numPr>
        <w:shd w:val="clear" w:color="auto" w:fill="auto"/>
        <w:bidi w:val="0"/>
        <w:spacing w:before="0" w:after="160" w:line="240" w:lineRule="auto"/>
        <w:ind w:left="0" w:right="0" w:firstLine="460"/>
        <w:jc w:val="left"/>
      </w:pPr>
      <w:bookmarkStart w:id="710" w:name="bookmark710"/>
      <w:bookmarkStart w:id="711" w:name="bookmark711"/>
      <w:bookmarkStart w:id="712" w:name="bookmark712"/>
      <w:bookmarkStart w:id="713" w:name="bookmark713"/>
      <w:bookmarkEnd w:id="712"/>
      <w:r>
        <w:rPr>
          <w:color w:val="000000"/>
          <w:spacing w:val="0"/>
          <w:w w:val="100"/>
          <w:position w:val="0"/>
        </w:rPr>
        <w:t>固定资产</w:t>
      </w:r>
      <w:bookmarkEnd w:id="710"/>
      <w:bookmarkEnd w:id="711"/>
      <w:bookmarkEnd w:id="713"/>
    </w:p>
    <w:p>
      <w:pPr>
        <w:pStyle w:val="Style49"/>
        <w:keepNext/>
        <w:keepLines/>
        <w:widowControl w:val="0"/>
        <w:shd w:val="clear" w:color="auto" w:fill="auto"/>
        <w:bidi w:val="0"/>
        <w:spacing w:before="0" w:after="160" w:line="240" w:lineRule="auto"/>
        <w:ind w:left="0" w:right="0" w:firstLine="460"/>
        <w:jc w:val="left"/>
      </w:pPr>
      <w:bookmarkStart w:id="714" w:name="bookmark714"/>
      <w:bookmarkStart w:id="715" w:name="bookmark715"/>
      <w:bookmarkStart w:id="716" w:name="bookmark716"/>
      <w:r>
        <w:rPr>
          <w:color w:val="000000"/>
          <w:spacing w:val="0"/>
          <w:w w:val="100"/>
          <w:position w:val="0"/>
        </w:rPr>
        <w:t>（1）</w:t>
      </w:r>
      <w:r>
        <w:rPr>
          <w:color w:val="000000"/>
          <w:spacing w:val="0"/>
          <w:w w:val="100"/>
          <w:position w:val="0"/>
        </w:rPr>
        <w:t>明细情况</w:t>
      </w:r>
      <w:bookmarkEnd w:id="714"/>
      <w:bookmarkEnd w:id="715"/>
      <w:bookmarkEnd w:id="716"/>
    </w:p>
    <w:tbl>
      <w:tblPr>
        <w:tblOverlap w:val="never"/>
        <w:jc w:val="center"/>
        <w:tblLayout w:type="fixed"/>
      </w:tblPr>
      <w:tblGrid>
        <w:gridCol w:w="1738"/>
        <w:gridCol w:w="1531"/>
        <w:gridCol w:w="2722"/>
        <w:gridCol w:w="1618"/>
        <w:gridCol w:w="1704"/>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期末数</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账面原值小计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391,940,017.09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29,606,115.95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55,799,499.34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365,746,633.70</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253,378,137.09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both"/>
              <w:rPr>
                <w:sz w:val="17"/>
                <w:szCs w:val="17"/>
              </w:rPr>
            </w:pPr>
            <w:r>
              <w:rPr>
                <w:rFonts w:ascii="SimSun" w:eastAsia="SimSun" w:hAnsi="SimSun" w:cs="SimSun"/>
                <w:color w:val="000000"/>
                <w:spacing w:val="0"/>
                <w:w w:val="100"/>
                <w:position w:val="0"/>
                <w:sz w:val="17"/>
                <w:szCs w:val="17"/>
              </w:rPr>
              <w:t>8,925,118.32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37,716,934.97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224,586,320.44</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通用设备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37,936,312.19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both"/>
              <w:rPr>
                <w:sz w:val="17"/>
                <w:szCs w:val="17"/>
              </w:rPr>
            </w:pPr>
            <w:r>
              <w:rPr>
                <w:rFonts w:ascii="SimSun" w:eastAsia="SimSun" w:hAnsi="SimSun" w:cs="SimSun"/>
                <w:color w:val="000000"/>
                <w:spacing w:val="0"/>
                <w:w w:val="100"/>
                <w:position w:val="0"/>
                <w:sz w:val="17"/>
                <w:szCs w:val="17"/>
              </w:rPr>
              <w:t>3,840,721.36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1,088,203.42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40,688,830.13</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专用设备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18,063,116.84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both"/>
              <w:rPr>
                <w:sz w:val="17"/>
                <w:szCs w:val="17"/>
              </w:rPr>
            </w:pPr>
            <w:r>
              <w:rPr>
                <w:rFonts w:ascii="SimSun" w:eastAsia="SimSun" w:hAnsi="SimSun" w:cs="SimSun"/>
                <w:color w:val="000000"/>
                <w:spacing w:val="0"/>
                <w:w w:val="100"/>
                <w:position w:val="0"/>
                <w:sz w:val="17"/>
                <w:szCs w:val="17"/>
              </w:rPr>
              <w:t>1,211,431.85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8,354,406.76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10,920,141.93</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运输工具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71,864,481.55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13,682,092.48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7,618,464.19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77,928,109.84</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10,697,969.42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both"/>
              <w:rPr>
                <w:sz w:val="17"/>
                <w:szCs w:val="17"/>
              </w:rPr>
            </w:pPr>
            <w:r>
              <w:rPr>
                <w:rFonts w:ascii="SimSun" w:eastAsia="SimSun" w:hAnsi="SimSun" w:cs="SimSun"/>
                <w:color w:val="000000"/>
                <w:spacing w:val="0"/>
                <w:w w:val="100"/>
                <w:position w:val="0"/>
                <w:sz w:val="17"/>
                <w:szCs w:val="17"/>
              </w:rPr>
              <w:t>1,946,751.94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1,021,490.00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11,623,231.36</w:t>
            </w:r>
          </w:p>
        </w:tc>
      </w:tr>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1614" w:val="left"/>
              </w:tabs>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本期转入</w:t>
              <w:tab/>
              <w:t>本期计提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期末数</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6"/>
                <w:szCs w:val="16"/>
              </w:rPr>
              <w:t>累计折旧小计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112,308,461.38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28,570,285.72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15,325,241.75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125,553,505.35</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36,347,432.68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both"/>
              <w:rPr>
                <w:sz w:val="17"/>
                <w:szCs w:val="17"/>
              </w:rPr>
            </w:pPr>
            <w:r>
              <w:rPr>
                <w:rFonts w:ascii="SimSun" w:eastAsia="SimSun" w:hAnsi="SimSun" w:cs="SimSun"/>
                <w:color w:val="000000"/>
                <w:spacing w:val="0"/>
                <w:w w:val="100"/>
                <w:position w:val="0"/>
                <w:sz w:val="17"/>
                <w:szCs w:val="17"/>
              </w:rPr>
              <w:t>9,781,390.62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4,333,484.84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41,795,338.46</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通用设备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23,759,348.47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both"/>
              <w:rPr>
                <w:sz w:val="17"/>
                <w:szCs w:val="17"/>
              </w:rPr>
            </w:pPr>
            <w:r>
              <w:rPr>
                <w:rFonts w:ascii="SimSun" w:eastAsia="SimSun" w:hAnsi="SimSun" w:cs="SimSun"/>
                <w:color w:val="000000"/>
                <w:spacing w:val="0"/>
                <w:w w:val="100"/>
                <w:position w:val="0"/>
                <w:sz w:val="17"/>
                <w:szCs w:val="17"/>
              </w:rPr>
              <w:t>5,380,669.69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835,940.19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28,304,077.97</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专用设备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5,878,022.03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both"/>
              <w:rPr>
                <w:sz w:val="17"/>
                <w:szCs w:val="17"/>
              </w:rPr>
            </w:pPr>
            <w:r>
              <w:rPr>
                <w:rFonts w:ascii="SimSun" w:eastAsia="SimSun" w:hAnsi="SimSun" w:cs="SimSun"/>
                <w:color w:val="000000"/>
                <w:spacing w:val="0"/>
                <w:w w:val="100"/>
                <w:position w:val="0"/>
                <w:sz w:val="17"/>
                <w:szCs w:val="17"/>
              </w:rPr>
              <w:t>1,427,555.36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2,495,316.99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4,810,260.40</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运输工具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40,850,114.47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both"/>
              <w:rPr>
                <w:sz w:val="17"/>
                <w:szCs w:val="17"/>
              </w:rPr>
            </w:pPr>
            <w:r>
              <w:rPr>
                <w:rFonts w:ascii="SimSun" w:eastAsia="SimSun" w:hAnsi="SimSun" w:cs="SimSun"/>
                <w:color w:val="000000"/>
                <w:spacing w:val="0"/>
                <w:w w:val="100"/>
                <w:position w:val="0"/>
                <w:sz w:val="17"/>
                <w:szCs w:val="17"/>
              </w:rPr>
              <w:t>9,731,070.27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6,687,932.56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43,893,252.18</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5,473,543.73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both"/>
              <w:rPr>
                <w:sz w:val="17"/>
                <w:szCs w:val="17"/>
              </w:rPr>
            </w:pPr>
            <w:r>
              <w:rPr>
                <w:rFonts w:ascii="SimSun" w:eastAsia="SimSun" w:hAnsi="SimSun" w:cs="SimSun"/>
                <w:color w:val="000000"/>
                <w:spacing w:val="0"/>
                <w:w w:val="100"/>
                <w:position w:val="0"/>
                <w:sz w:val="17"/>
                <w:szCs w:val="17"/>
              </w:rPr>
              <w:t>2,249,599.78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972,567.17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6,750,576.34</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6"/>
                <w:szCs w:val="16"/>
              </w:rPr>
              <w:t>账面净值小计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279,631,555.71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240,193,128.35</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217,030,704.41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182,790,981.98</w:t>
            </w:r>
          </w:p>
        </w:tc>
      </w:tr>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通用设备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14,176,963.72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12,384,752.16</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专用设备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12,185,094.81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6,109,881.53</w:t>
            </w: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运输工具</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31,014,367.08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600"/>
              <w:jc w:val="left"/>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34,034,857.66</w:t>
            </w:r>
          </w:p>
        </w:tc>
      </w:tr>
    </w:tbl>
    <w:p>
      <w:pPr>
        <w:widowControl w:val="0"/>
        <w:spacing w:line="1" w:lineRule="exact"/>
      </w:pPr>
      <w:r>
        <w:br w:type="page"/>
      </w:r>
    </w:p>
    <w:tbl>
      <w:tblPr>
        <w:tblOverlap w:val="never"/>
        <w:jc w:val="center"/>
        <w:tblLayout w:type="fixed"/>
      </w:tblPr>
      <w:tblGrid>
        <w:gridCol w:w="1723"/>
        <w:gridCol w:w="1531"/>
        <w:gridCol w:w="2722"/>
        <w:gridCol w:w="1618"/>
        <w:gridCol w:w="1704"/>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5,224,425.69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4,872,655.02</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6"/>
                <w:szCs w:val="16"/>
              </w:rPr>
              <w:t>减值准备小计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通用设备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专用设备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6"/>
                <w:szCs w:val="16"/>
              </w:rPr>
              <w:t>账面价值合计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279,631,555.71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240,193,128.35</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217,030,704.41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182,790,981.98</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通用设备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14,176,963.72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12,384,752.16</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专用设备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12,185,094.81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6,109,881.53</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运输工具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31,014,367.08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34,034,857.66</w:t>
            </w: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其他设备</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5,224,425.69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4,872,655.02</w:t>
            </w:r>
          </w:p>
        </w:tc>
      </w:tr>
    </w:tbl>
    <w:p>
      <w:pPr>
        <w:pStyle w:val="Style49"/>
        <w:keepNext/>
        <w:keepLines/>
        <w:widowControl w:val="0"/>
        <w:shd w:val="clear" w:color="auto" w:fill="auto"/>
        <w:bidi w:val="0"/>
        <w:spacing w:before="0" w:after="160" w:line="240" w:lineRule="auto"/>
        <w:ind w:left="0" w:right="0" w:firstLine="440"/>
        <w:jc w:val="left"/>
      </w:pPr>
      <w:bookmarkStart w:id="717" w:name="bookmark717"/>
      <w:bookmarkStart w:id="718" w:name="bookmark718"/>
      <w:bookmarkStart w:id="719" w:name="bookmark719"/>
      <w:r>
        <w:rPr>
          <w:color w:val="000000"/>
          <w:spacing w:val="0"/>
          <w:w w:val="100"/>
          <w:position w:val="0"/>
        </w:rPr>
        <w:t>本期折旧额为</w:t>
      </w:r>
      <w:r>
        <w:rPr>
          <w:color w:val="000000"/>
          <w:spacing w:val="0"/>
          <w:w w:val="100"/>
          <w:position w:val="0"/>
        </w:rPr>
        <w:t>28,570,285.72</w:t>
      </w:r>
      <w:r>
        <w:rPr>
          <w:color w:val="000000"/>
          <w:spacing w:val="0"/>
          <w:w w:val="100"/>
          <w:position w:val="0"/>
        </w:rPr>
        <w:t>元。</w:t>
      </w:r>
      <w:bookmarkEnd w:id="717"/>
      <w:bookmarkEnd w:id="718"/>
      <w:bookmarkEnd w:id="719"/>
    </w:p>
    <w:p>
      <w:pPr>
        <w:pStyle w:val="Style49"/>
        <w:keepNext/>
        <w:keepLines/>
        <w:widowControl w:val="0"/>
        <w:numPr>
          <w:ilvl w:val="0"/>
          <w:numId w:val="87"/>
        </w:numPr>
        <w:shd w:val="clear" w:color="auto" w:fill="auto"/>
        <w:bidi w:val="0"/>
        <w:spacing w:before="0" w:after="580" w:line="240" w:lineRule="auto"/>
        <w:ind w:left="0" w:right="0" w:firstLine="440"/>
        <w:jc w:val="left"/>
      </w:pPr>
      <w:bookmarkStart w:id="720" w:name="bookmark720"/>
      <w:bookmarkStart w:id="721" w:name="bookmark721"/>
      <w:bookmarkStart w:id="722" w:name="bookmark722"/>
      <w:bookmarkStart w:id="723" w:name="bookmark723"/>
      <w:bookmarkEnd w:id="722"/>
      <w:r>
        <w:rPr>
          <w:color w:val="000000"/>
          <w:spacing w:val="0"/>
          <w:w w:val="100"/>
          <w:position w:val="0"/>
        </w:rPr>
        <w:t>期末，已有账面价值</w:t>
      </w:r>
      <w:r>
        <w:rPr>
          <w:color w:val="000000"/>
          <w:spacing w:val="0"/>
          <w:w w:val="100"/>
          <w:position w:val="0"/>
        </w:rPr>
        <w:t>7,915.40</w:t>
      </w:r>
      <w:r>
        <w:rPr>
          <w:color w:val="000000"/>
          <w:spacing w:val="0"/>
          <w:w w:val="100"/>
          <w:position w:val="0"/>
        </w:rPr>
        <w:t>万元的固定资产用于担保。</w:t>
      </w:r>
      <w:bookmarkEnd w:id="720"/>
      <w:bookmarkEnd w:id="721"/>
      <w:bookmarkEnd w:id="723"/>
    </w:p>
    <w:p>
      <w:pPr>
        <w:pStyle w:val="Style49"/>
        <w:keepNext/>
        <w:keepLines/>
        <w:widowControl w:val="0"/>
        <w:numPr>
          <w:ilvl w:val="0"/>
          <w:numId w:val="85"/>
        </w:numPr>
        <w:shd w:val="clear" w:color="auto" w:fill="auto"/>
        <w:bidi w:val="0"/>
        <w:spacing w:before="0" w:after="160" w:line="240" w:lineRule="auto"/>
        <w:ind w:left="0" w:right="0" w:firstLine="440"/>
        <w:jc w:val="left"/>
      </w:pPr>
      <w:bookmarkStart w:id="724" w:name="bookmark724"/>
      <w:bookmarkStart w:id="725" w:name="bookmark725"/>
      <w:bookmarkStart w:id="726" w:name="bookmark726"/>
      <w:bookmarkStart w:id="727" w:name="bookmark727"/>
      <w:bookmarkEnd w:id="726"/>
      <w:r>
        <w:rPr>
          <w:color w:val="000000"/>
          <w:spacing w:val="0"/>
          <w:w w:val="100"/>
          <w:position w:val="0"/>
        </w:rPr>
        <w:t>在建工程</w:t>
      </w:r>
      <w:bookmarkEnd w:id="724"/>
      <w:bookmarkEnd w:id="725"/>
      <w:bookmarkEnd w:id="727"/>
    </w:p>
    <w:p>
      <w:pPr>
        <w:pStyle w:val="Style49"/>
        <w:keepNext/>
        <w:keepLines/>
        <w:widowControl w:val="0"/>
        <w:shd w:val="clear" w:color="auto" w:fill="auto"/>
        <w:bidi w:val="0"/>
        <w:spacing w:before="0" w:after="160" w:line="240" w:lineRule="auto"/>
        <w:ind w:left="0" w:right="0" w:firstLine="440"/>
        <w:jc w:val="left"/>
      </w:pPr>
      <w:bookmarkStart w:id="728" w:name="bookmark728"/>
      <w:bookmarkStart w:id="729" w:name="bookmark729"/>
      <w:bookmarkStart w:id="730" w:name="bookmark730"/>
      <w:r>
        <w:rPr>
          <w:color w:val="000000"/>
          <w:spacing w:val="0"/>
          <w:w w:val="100"/>
          <w:position w:val="0"/>
        </w:rPr>
        <w:t>(1)</w:t>
      </w:r>
      <w:r>
        <w:rPr>
          <w:color w:val="000000"/>
          <w:spacing w:val="0"/>
          <w:w w:val="100"/>
          <w:position w:val="0"/>
        </w:rPr>
        <w:t>明细情况</w:t>
      </w:r>
      <w:bookmarkEnd w:id="728"/>
      <w:bookmarkEnd w:id="729"/>
      <w:bookmarkEnd w:id="730"/>
    </w:p>
    <w:tbl>
      <w:tblPr>
        <w:tblOverlap w:val="never"/>
        <w:jc w:val="center"/>
        <w:tblLayout w:type="fixed"/>
      </w:tblPr>
      <w:tblGrid>
        <w:gridCol w:w="1757"/>
        <w:gridCol w:w="1286"/>
        <w:gridCol w:w="931"/>
        <w:gridCol w:w="1296"/>
        <w:gridCol w:w="1296"/>
        <w:gridCol w:w="931"/>
        <w:gridCol w:w="1330"/>
      </w:tblGrid>
      <w:tr>
        <w:trPr>
          <w:trHeight w:val="34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工程名称</w:t>
            </w: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丰宁承龙尾矿库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200,000.00</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大清谷项目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4,121,615.80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4,121,615.80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4, </w:t>
            </w:r>
            <w:r>
              <w:rPr>
                <w:rFonts w:ascii="SimSun" w:eastAsia="SimSun" w:hAnsi="SimSun" w:cs="SimSun"/>
                <w:color w:val="000000"/>
                <w:spacing w:val="0"/>
                <w:w w:val="100"/>
                <w:position w:val="0"/>
                <w:sz w:val="17"/>
                <w:szCs w:val="17"/>
              </w:rPr>
              <w:t>121,615.80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4,121,615.80</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1,281,941.34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1,281,941.34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3,062, </w:t>
            </w:r>
            <w:r>
              <w:rPr>
                <w:rFonts w:ascii="SimSun" w:eastAsia="SimSun" w:hAnsi="SimSun" w:cs="SimSun"/>
                <w:color w:val="000000"/>
                <w:spacing w:val="0"/>
                <w:w w:val="100"/>
                <w:position w:val="0"/>
                <w:sz w:val="17"/>
                <w:szCs w:val="17"/>
              </w:rPr>
              <w:t>638.90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3,062, </w:t>
            </w:r>
            <w:r>
              <w:rPr>
                <w:rFonts w:ascii="SimSun" w:eastAsia="SimSun" w:hAnsi="SimSun" w:cs="SimSun"/>
                <w:color w:val="000000"/>
                <w:spacing w:val="0"/>
                <w:w w:val="100"/>
                <w:position w:val="0"/>
                <w:sz w:val="17"/>
                <w:szCs w:val="17"/>
              </w:rPr>
              <w:t>638.90</w:t>
            </w:r>
          </w:p>
        </w:tc>
      </w:tr>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5,603,557.14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5,603,557.14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7,384,254.70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7,384,254.70</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增减变动</w:t>
            </w:r>
          </w:p>
        </w:tc>
        <w:tc>
          <w:tcPr>
            <w:gridSpan w:val="6"/>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情况</w:t>
            </w:r>
          </w:p>
        </w:tc>
      </w:tr>
    </w:tbl>
    <w:p>
      <w:pPr>
        <w:widowControl w:val="0"/>
        <w:spacing w:after="159" w:line="1" w:lineRule="exact"/>
      </w:pPr>
    </w:p>
    <w:p>
      <w:pPr>
        <w:widowControl w:val="0"/>
        <w:spacing w:line="1" w:lineRule="exact"/>
      </w:pPr>
    </w:p>
    <w:tbl>
      <w:tblPr>
        <w:tblOverlap w:val="never"/>
        <w:jc w:val="center"/>
        <w:tblLayout w:type="fixed"/>
      </w:tblPr>
      <w:tblGrid>
        <w:gridCol w:w="1862"/>
        <w:gridCol w:w="1363"/>
        <w:gridCol w:w="1382"/>
        <w:gridCol w:w="1296"/>
        <w:gridCol w:w="1306"/>
        <w:gridCol w:w="1608"/>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工程名称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转入固定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期末数</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丰宁承龙尾矿库</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200,000.00</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大清谷项目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4,121,615.80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4,121,615.80</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3,062,638.90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4,666,495.34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6,447,192.90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1,281,941.34</w:t>
            </w: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7,384,254.70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4,666,495.34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6,447,192.90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5,603,557.14</w:t>
            </w:r>
          </w:p>
        </w:tc>
      </w:tr>
    </w:tbl>
    <w:p>
      <w:pPr>
        <w:widowControl w:val="0"/>
        <w:spacing w:after="359" w:line="1" w:lineRule="exact"/>
      </w:pPr>
    </w:p>
    <w:p>
      <w:pPr>
        <w:pStyle w:val="Style49"/>
        <w:keepNext/>
        <w:keepLines/>
        <w:widowControl w:val="0"/>
        <w:numPr>
          <w:ilvl w:val="0"/>
          <w:numId w:val="85"/>
        </w:numPr>
        <w:shd w:val="clear" w:color="auto" w:fill="auto"/>
        <w:bidi w:val="0"/>
        <w:spacing w:before="0" w:after="160" w:line="240" w:lineRule="auto"/>
        <w:ind w:left="0" w:right="0" w:firstLine="440"/>
        <w:jc w:val="left"/>
      </w:pPr>
      <w:bookmarkStart w:id="731" w:name="bookmark731"/>
      <w:bookmarkStart w:id="732" w:name="bookmark732"/>
      <w:bookmarkStart w:id="733" w:name="bookmark733"/>
      <w:bookmarkStart w:id="734" w:name="bookmark734"/>
      <w:bookmarkEnd w:id="733"/>
      <w:r>
        <w:rPr>
          <w:color w:val="000000"/>
          <w:spacing w:val="0"/>
          <w:w w:val="100"/>
          <w:position w:val="0"/>
        </w:rPr>
        <w:t>无形资产</w:t>
      </w:r>
      <w:bookmarkEnd w:id="731"/>
      <w:bookmarkEnd w:id="732"/>
      <w:bookmarkEnd w:id="734"/>
    </w:p>
    <w:p>
      <w:pPr>
        <w:pStyle w:val="Style49"/>
        <w:keepNext/>
        <w:keepLines/>
        <w:widowControl w:val="0"/>
        <w:shd w:val="clear" w:color="auto" w:fill="auto"/>
        <w:bidi w:val="0"/>
        <w:spacing w:before="0" w:after="160" w:line="240" w:lineRule="auto"/>
        <w:ind w:left="0" w:right="0" w:firstLine="440"/>
        <w:jc w:val="left"/>
      </w:pPr>
      <w:bookmarkStart w:id="735" w:name="bookmark735"/>
      <w:bookmarkStart w:id="736" w:name="bookmark736"/>
      <w:bookmarkStart w:id="737" w:name="bookmark737"/>
      <w:r>
        <w:rPr>
          <w:color w:val="000000"/>
          <w:spacing w:val="0"/>
          <w:w w:val="100"/>
          <w:position w:val="0"/>
        </w:rPr>
        <w:t xml:space="preserve">(1) </w:t>
      </w:r>
      <w:r>
        <w:rPr>
          <w:color w:val="000000"/>
          <w:spacing w:val="0"/>
          <w:w w:val="100"/>
          <w:position w:val="0"/>
        </w:rPr>
        <w:t>明细情况</w:t>
      </w:r>
      <w:bookmarkEnd w:id="735"/>
      <w:bookmarkEnd w:id="736"/>
      <w:bookmarkEnd w:id="737"/>
    </w:p>
    <w:p>
      <w:pPr>
        <w:pStyle w:val="Style49"/>
        <w:keepNext/>
        <w:keepLines/>
        <w:widowControl w:val="0"/>
        <w:shd w:val="clear" w:color="auto" w:fill="auto"/>
        <w:tabs>
          <w:tab w:pos="2717" w:val="left"/>
          <w:tab w:pos="3874" w:val="left"/>
        </w:tabs>
        <w:bidi w:val="0"/>
        <w:spacing w:before="0" w:after="160" w:line="240" w:lineRule="auto"/>
        <w:ind w:left="0" w:right="0" w:firstLine="360"/>
        <w:jc w:val="left"/>
      </w:pPr>
      <w:bookmarkStart w:id="738" w:name="bookmark738"/>
      <w:bookmarkStart w:id="739" w:name="bookmark739"/>
      <w:bookmarkStart w:id="740" w:name="bookmark740"/>
      <w:r>
        <w:rPr>
          <w:color w:val="000000"/>
          <w:spacing w:val="0"/>
          <w:w w:val="100"/>
          <w:position w:val="0"/>
        </w:rPr>
        <w:t>项目</w:t>
        <w:tab/>
        <w:t>期初数</w:t>
        <w:tab/>
        <w:t>本期增加 本期减少期末数</w:t>
      </w:r>
      <w:bookmarkEnd w:id="738"/>
      <w:bookmarkEnd w:id="739"/>
      <w:bookmarkEnd w:id="740"/>
      <w:r>
        <w:br w:type="page"/>
      </w:r>
    </w:p>
    <w:tbl>
      <w:tblPr>
        <w:tblOverlap w:val="never"/>
        <w:jc w:val="center"/>
        <w:tblLayout w:type="fixed"/>
      </w:tblPr>
      <w:tblGrid>
        <w:gridCol w:w="2174"/>
        <w:gridCol w:w="1709"/>
        <w:gridCol w:w="1709"/>
        <w:gridCol w:w="1714"/>
        <w:gridCol w:w="1742"/>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账面原值小计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330,346,798.82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744,665.81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13,249,272.50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317,842,192.13</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软件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8,908,359.00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744,665.81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40,640.00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9,612,384.81</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特许权[注</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131,728,841.32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131,728,841.32</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探矿、采矿权[注</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159,158,156.64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159,158,156.64</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27,841,441.86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13,208,632.50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14,632,809.36</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期货会员资格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1,400,000.00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车位使用权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1,310,000.00</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累计摊销小计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46,374,872.98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6,519,888.43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2,198,050.13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50,696,711.28</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3,809,032.77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1,583,753.79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40,640.00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5,352,146.56</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特许权[注</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39,824,306.36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4,175,438.79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43,999,745.15</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探矿、采矿权[注</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2,654,200.51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717,029.18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2,157,410.13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1,213,819.56</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期货会员资格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车位使用权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87,333.34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43,666.67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131,000.01</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账面净值小计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283,971,925.84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 xml:space="preserve">267,145,480. </w:t>
            </w:r>
            <w:r>
              <w:rPr>
                <w:rFonts w:ascii="SimSun" w:eastAsia="SimSun" w:hAnsi="SimSun" w:cs="SimSun"/>
                <w:color w:val="000000"/>
                <w:spacing w:val="0"/>
                <w:w w:val="100"/>
                <w:position w:val="0"/>
                <w:sz w:val="20"/>
                <w:szCs w:val="20"/>
              </w:rPr>
              <w:t>85</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软件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5,099,326.23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4,260,238.25</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特许权[注</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91,904,534.96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87,729,096.17</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探矿、采矿权[注</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159,158,156.64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159,158,156.64</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25,187,241.35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13,418,989.80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期货会员资格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1,400,000.00</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车位使用权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1,222,666.66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1,178,999.99</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4）</w:t>
            </w:r>
            <w:r>
              <w:rPr>
                <w:rFonts w:ascii="SimSun" w:eastAsia="SimSun" w:hAnsi="SimSun" w:cs="SimSun"/>
                <w:color w:val="000000"/>
                <w:spacing w:val="0"/>
                <w:w w:val="100"/>
                <w:position w:val="0"/>
                <w:sz w:val="20"/>
                <w:szCs w:val="20"/>
              </w:rPr>
              <w:t>减值准备小计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特许权[注</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探矿、采矿权[注</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期货会员资格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车位使用权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账面价值合计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283,971,925.84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267,145,480.85</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软件</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5,099,326.23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4,260,238.25</w:t>
            </w:r>
          </w:p>
        </w:tc>
      </w:tr>
    </w:tbl>
    <w:p>
      <w:pPr>
        <w:widowControl w:val="0"/>
        <w:spacing w:line="1" w:lineRule="exact"/>
      </w:pPr>
      <w:r>
        <w:br w:type="page"/>
      </w:r>
    </w:p>
    <w:tbl>
      <w:tblPr>
        <w:tblOverlap w:val="never"/>
        <w:jc w:val="center"/>
        <w:tblLayout w:type="fixed"/>
      </w:tblPr>
      <w:tblGrid>
        <w:gridCol w:w="2174"/>
        <w:gridCol w:w="1709"/>
        <w:gridCol w:w="1709"/>
        <w:gridCol w:w="1714"/>
        <w:gridCol w:w="1742"/>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特许权［注</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91,904,534.96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87,729,096.17</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探矿、采矿权［注</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159,158,156.64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159,158,156.64</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25,187,241.35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13,418,989.80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期货会员资格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1,400,000.00</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车位使用权</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1,222,666.66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1,178,999.99</w:t>
            </w:r>
          </w:p>
        </w:tc>
      </w:tr>
    </w:tbl>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本期摊销额</w:t>
      </w:r>
      <w:r>
        <w:rPr>
          <w:color w:val="000000"/>
          <w:spacing w:val="0"/>
          <w:w w:val="100"/>
          <w:position w:val="0"/>
          <w:sz w:val="20"/>
          <w:szCs w:val="20"/>
        </w:rPr>
        <w:t>6,519,888.43</w:t>
      </w:r>
      <w:r>
        <w:rPr>
          <w:color w:val="000000"/>
          <w:spacing w:val="0"/>
          <w:w w:val="100"/>
          <w:position w:val="0"/>
          <w:sz w:val="20"/>
          <w:szCs w:val="20"/>
        </w:rPr>
        <w:t>元。</w:t>
      </w:r>
    </w:p>
    <w:p>
      <w:pPr>
        <w:widowControl w:val="0"/>
        <w:spacing w:after="159" w:line="1" w:lineRule="exact"/>
      </w:pPr>
    </w:p>
    <w:p>
      <w:pPr>
        <w:pStyle w:val="Style13"/>
        <w:keepNext w:val="0"/>
        <w:keepLines w:val="0"/>
        <w:widowControl w:val="0"/>
        <w:shd w:val="clear" w:color="auto" w:fill="auto"/>
        <w:bidi w:val="0"/>
        <w:spacing w:before="0" w:after="0" w:line="240" w:lineRule="auto"/>
        <w:ind w:left="0" w:right="0" w:firstLine="880"/>
        <w:jc w:val="left"/>
      </w:pPr>
      <w:r>
        <w:rPr>
          <w:color w:val="000000"/>
          <w:spacing w:val="0"/>
          <w:w w:val="100"/>
          <w:position w:val="0"/>
        </w:rPr>
        <w:t>［注</w:t>
      </w:r>
      <w:r>
        <w:rPr>
          <w:color w:val="000000"/>
          <w:spacing w:val="0"/>
          <w:w w:val="100"/>
          <w:position w:val="0"/>
        </w:rPr>
        <w:t>1］</w:t>
      </w:r>
      <w:r>
        <w:rPr>
          <w:color w:val="000000"/>
          <w:spacing w:val="0"/>
          <w:w w:val="100"/>
          <w:position w:val="0"/>
        </w:rPr>
        <w:t>特许权系二级子公司嘉兴市南湖国际教育投资有限公司根据与嘉兴市秀城区、秀洲</w:t>
      </w:r>
    </w:p>
    <w:p>
      <w:pPr>
        <w:pStyle w:val="Style13"/>
        <w:keepNext w:val="0"/>
        <w:keepLines w:val="0"/>
        <w:widowControl w:val="0"/>
        <w:shd w:val="clear" w:color="auto" w:fill="auto"/>
        <w:bidi w:val="0"/>
        <w:spacing w:before="0" w:after="0" w:line="418" w:lineRule="exact"/>
        <w:ind w:left="420" w:right="0" w:firstLine="20"/>
        <w:jc w:val="left"/>
      </w:pPr>
      <w:r>
        <w:rPr>
          <w:color w:val="000000"/>
          <w:spacing w:val="0"/>
          <w:w w:val="100"/>
          <w:position w:val="0"/>
        </w:rPr>
        <w:t>区人民政府签订的《特许办学协议》，采用建设经营移交方式</w:t>
      </w:r>
      <w:r>
        <w:rPr>
          <w:color w:val="000000"/>
          <w:spacing w:val="0"/>
          <w:w w:val="100"/>
          <w:position w:val="0"/>
        </w:rPr>
        <w:t>(B0T)</w:t>
      </w:r>
      <w:r>
        <w:rPr>
          <w:color w:val="000000"/>
          <w:spacing w:val="0"/>
          <w:w w:val="100"/>
          <w:position w:val="0"/>
        </w:rPr>
        <w:t>取得的嘉兴市南湖国际实 验学校、嘉兴高级中学及嘉兴市秀洲现代实验学校的特许办学权。</w:t>
      </w:r>
    </w:p>
    <w:p>
      <w:pPr>
        <w:pStyle w:val="Style13"/>
        <w:keepNext w:val="0"/>
        <w:keepLines w:val="0"/>
        <w:widowControl w:val="0"/>
        <w:shd w:val="clear" w:color="auto" w:fill="auto"/>
        <w:bidi w:val="0"/>
        <w:spacing w:before="0" w:after="160" w:line="418" w:lineRule="exact"/>
        <w:ind w:left="0" w:right="0" w:firstLine="880"/>
        <w:jc w:val="left"/>
      </w:pPr>
      <w:r>
        <w:rPr>
          <w:color w:val="000000"/>
          <w:spacing w:val="0"/>
          <w:w w:val="100"/>
          <w:position w:val="0"/>
        </w:rPr>
        <w:t>［注</w:t>
      </w:r>
      <w:r>
        <w:rPr>
          <w:color w:val="000000"/>
          <w:spacing w:val="0"/>
          <w:w w:val="100"/>
          <w:position w:val="0"/>
        </w:rPr>
        <w:t>2］</w:t>
      </w:r>
      <w:r>
        <w:rPr>
          <w:color w:val="000000"/>
          <w:spacing w:val="0"/>
          <w:w w:val="100"/>
          <w:position w:val="0"/>
        </w:rPr>
        <w:t>探矿、采矿权：子公司丰宁承龙矿业有限公司取得的好村沟金银钼矿探矿权(账面</w:t>
      </w:r>
    </w:p>
    <w:p>
      <w:pPr>
        <w:pStyle w:val="Style13"/>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原值</w:t>
      </w:r>
      <w:r>
        <w:rPr>
          <w:color w:val="000000"/>
          <w:spacing w:val="0"/>
          <w:w w:val="100"/>
          <w:position w:val="0"/>
        </w:rPr>
        <w:t>159,158,156.64</w:t>
      </w:r>
      <w:r>
        <w:rPr>
          <w:color w:val="000000"/>
          <w:spacing w:val="0"/>
          <w:w w:val="100"/>
          <w:position w:val="0"/>
        </w:rPr>
        <w:t>元</w:t>
      </w:r>
      <w:r>
        <w:rPr>
          <w:color w:val="000000"/>
          <w:spacing w:val="0"/>
          <w:w w:val="100"/>
          <w:position w:val="0"/>
        </w:rPr>
        <w:t>)，</w:t>
      </w:r>
      <w:r>
        <w:rPr>
          <w:color w:val="000000"/>
          <w:spacing w:val="0"/>
          <w:w w:val="100"/>
          <w:position w:val="0"/>
        </w:rPr>
        <w:t>目前正在办理探矿权转采矿权登记手续。</w:t>
      </w:r>
    </w:p>
    <w:p>
      <w:pPr>
        <w:pStyle w:val="Style13"/>
        <w:keepNext w:val="0"/>
        <w:keepLines w:val="0"/>
        <w:widowControl w:val="0"/>
        <w:shd w:val="clear" w:color="auto" w:fill="auto"/>
        <w:bidi w:val="0"/>
        <w:spacing w:before="0" w:after="160" w:line="240" w:lineRule="auto"/>
        <w:ind w:left="0" w:right="0" w:firstLine="880"/>
        <w:jc w:val="left"/>
      </w:pPr>
      <w:r>
        <w:rPr>
          <w:color w:val="000000"/>
          <w:spacing w:val="0"/>
          <w:w w:val="100"/>
          <w:position w:val="0"/>
        </w:rPr>
        <w:t>(2)</w:t>
      </w:r>
      <w:r>
        <w:rPr>
          <w:color w:val="000000"/>
          <w:spacing w:val="0"/>
          <w:w w:val="100"/>
          <w:position w:val="0"/>
        </w:rPr>
        <w:t>开发项目支出</w:t>
      </w:r>
    </w:p>
    <w:tbl>
      <w:tblPr>
        <w:tblOverlap w:val="never"/>
        <w:jc w:val="center"/>
        <w:tblLayout w:type="fixed"/>
      </w:tblPr>
      <w:tblGrid>
        <w:gridCol w:w="2453"/>
        <w:gridCol w:w="1560"/>
        <w:gridCol w:w="1474"/>
        <w:gridCol w:w="1133"/>
        <w:gridCol w:w="1522"/>
        <w:gridCol w:w="1522"/>
      </w:tblGrid>
      <w:tr>
        <w:trPr>
          <w:trHeight w:val="48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r>
      <w:tr>
        <w:trPr>
          <w:trHeight w:val="48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360"/>
              <w:jc w:val="left"/>
              <w:rPr>
                <w:sz w:val="16"/>
                <w:szCs w:val="16"/>
              </w:rPr>
            </w:pPr>
            <w:r>
              <w:rPr>
                <w:rFonts w:ascii="SimSun" w:eastAsia="SimSun" w:hAnsi="SimSun" w:cs="SimSun"/>
                <w:color w:val="000000"/>
                <w:spacing w:val="0"/>
                <w:w w:val="100"/>
                <w:position w:val="0"/>
                <w:sz w:val="16"/>
                <w:szCs w:val="16"/>
              </w:rPr>
              <w:t>计入</w:t>
            </w:r>
          </w:p>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6"/>
                <w:szCs w:val="16"/>
              </w:rPr>
              <w:t>当期损益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确认为 无形资产</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6"/>
                <w:szCs w:val="16"/>
              </w:rPr>
              <w:t>好村沟金银钥矿勘探［注</w:t>
            </w: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5,469,606.68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1,992,283.92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7,461,890.60</w:t>
            </w:r>
          </w:p>
        </w:tc>
      </w:tr>
      <w:tr>
        <w:trPr>
          <w:trHeight w:val="54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59" w:lineRule="exact"/>
              <w:ind w:left="140" w:right="0" w:firstLine="0"/>
              <w:jc w:val="left"/>
              <w:rPr>
                <w:sz w:val="17"/>
                <w:szCs w:val="17"/>
              </w:rPr>
            </w:pPr>
            <w:r>
              <w:rPr>
                <w:rFonts w:ascii="SimSun" w:eastAsia="SimSun" w:hAnsi="SimSun" w:cs="SimSun"/>
                <w:color w:val="000000"/>
                <w:spacing w:val="0"/>
                <w:w w:val="100"/>
                <w:position w:val="0"/>
                <w:sz w:val="16"/>
                <w:szCs w:val="16"/>
              </w:rPr>
              <w:t>贵州省纳雍县沙子岭煤矿勘 探［注</w:t>
            </w: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 xml:space="preserve">330,110, </w:t>
            </w:r>
            <w:r>
              <w:rPr>
                <w:rFonts w:ascii="SimSun" w:eastAsia="SimSun" w:hAnsi="SimSun" w:cs="SimSun"/>
                <w:color w:val="000000"/>
                <w:spacing w:val="0"/>
                <w:w w:val="100"/>
                <w:position w:val="0"/>
                <w:sz w:val="17"/>
                <w:szCs w:val="17"/>
              </w:rPr>
              <w:t>421.34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30,224,332.59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360,334,753.93</w:t>
            </w:r>
          </w:p>
        </w:tc>
      </w:tr>
      <w:tr>
        <w:trPr>
          <w:trHeight w:val="54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60" w:line="240" w:lineRule="auto"/>
              <w:ind w:left="140" w:right="0" w:firstLine="0"/>
              <w:jc w:val="left"/>
              <w:rPr>
                <w:sz w:val="16"/>
                <w:szCs w:val="16"/>
              </w:rPr>
            </w:pPr>
            <w:r>
              <w:rPr>
                <w:rFonts w:ascii="SimSun" w:eastAsia="SimSun" w:hAnsi="SimSun" w:cs="SimSun"/>
                <w:color w:val="000000"/>
                <w:spacing w:val="0"/>
                <w:w w:val="100"/>
                <w:position w:val="0"/>
                <w:sz w:val="16"/>
                <w:szCs w:val="16"/>
              </w:rPr>
              <w:t>贵州省纳雍县旧院煤矿勘探</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6"/>
                <w:szCs w:val="16"/>
              </w:rPr>
              <w:t>［注</w:t>
            </w: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323,423,245.33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29,605,404.27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353,028,649.60</w:t>
            </w:r>
          </w:p>
        </w:tc>
      </w:tr>
      <w:tr>
        <w:trPr>
          <w:trHeight w:val="48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659,003,273.35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61,822,020.78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720,825,294.13</w:t>
            </w:r>
          </w:p>
        </w:tc>
      </w:tr>
    </w:tbl>
    <w:p>
      <w:pPr>
        <w:pStyle w:val="Style21"/>
        <w:keepNext w:val="0"/>
        <w:keepLines w:val="0"/>
        <w:widowControl w:val="0"/>
        <w:shd w:val="clear" w:color="auto" w:fill="auto"/>
        <w:bidi w:val="0"/>
        <w:spacing w:before="0" w:after="160" w:line="240" w:lineRule="auto"/>
        <w:ind w:left="893"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1］</w:t>
      </w:r>
      <w:r>
        <w:rPr>
          <w:color w:val="000000"/>
          <w:spacing w:val="0"/>
          <w:w w:val="100"/>
          <w:position w:val="0"/>
          <w:sz w:val="20"/>
          <w:szCs w:val="20"/>
        </w:rPr>
        <w:t>该项目支出系子公司丰宁承龙矿业有限公司对所属好村沟金银钼矿探矿权支出。</w:t>
      </w:r>
    </w:p>
    <w:p>
      <w:pPr>
        <w:pStyle w:val="Style21"/>
        <w:keepNext w:val="0"/>
        <w:keepLines w:val="0"/>
        <w:widowControl w:val="0"/>
        <w:shd w:val="clear" w:color="auto" w:fill="auto"/>
        <w:bidi w:val="0"/>
        <w:spacing w:before="0" w:after="0" w:line="240" w:lineRule="auto"/>
        <w:ind w:left="893"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2］</w:t>
      </w:r>
      <w:r>
        <w:rPr>
          <w:color w:val="000000"/>
          <w:spacing w:val="0"/>
          <w:w w:val="100"/>
          <w:position w:val="0"/>
          <w:sz w:val="20"/>
          <w:szCs w:val="20"/>
        </w:rPr>
        <w:t>该项目支出系子公司贵州新湖能源有限公司对所属贵州省纳雍县沙子岭煤矿、旧院</w:t>
      </w:r>
    </w:p>
    <w:p>
      <w:pPr>
        <w:widowControl w:val="0"/>
        <w:spacing w:after="159" w:line="1" w:lineRule="exact"/>
      </w:pPr>
    </w:p>
    <w:p>
      <w:pPr>
        <w:pStyle w:val="Style13"/>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煤矿探矿权支出。</w:t>
      </w:r>
    </w:p>
    <w:p>
      <w:pPr>
        <w:pStyle w:val="Style13"/>
        <w:keepNext w:val="0"/>
        <w:keepLines w:val="0"/>
        <w:widowControl w:val="0"/>
        <w:shd w:val="clear" w:color="auto" w:fill="auto"/>
        <w:bidi w:val="0"/>
        <w:spacing w:before="0" w:after="160" w:line="240" w:lineRule="auto"/>
        <w:ind w:left="0" w:right="0" w:firstLine="880"/>
        <w:jc w:val="left"/>
      </w:pPr>
      <w:r>
        <w:rPr>
          <w:color w:val="000000"/>
          <w:spacing w:val="0"/>
          <w:w w:val="100"/>
          <w:position w:val="0"/>
        </w:rPr>
        <w:t>无形资产期末账面价值中无通过公司内部研发形成的无形资产。</w:t>
      </w:r>
    </w:p>
    <w:p>
      <w:pPr>
        <w:pStyle w:val="Style13"/>
        <w:keepNext w:val="0"/>
        <w:keepLines w:val="0"/>
        <w:widowControl w:val="0"/>
        <w:numPr>
          <w:ilvl w:val="0"/>
          <w:numId w:val="87"/>
        </w:numPr>
        <w:shd w:val="clear" w:color="auto" w:fill="auto"/>
        <w:bidi w:val="0"/>
        <w:spacing w:before="0" w:after="160" w:line="240" w:lineRule="auto"/>
        <w:ind w:left="0" w:right="0" w:firstLine="880"/>
        <w:jc w:val="left"/>
      </w:pPr>
      <w:bookmarkStart w:id="741" w:name="bookmark741"/>
      <w:bookmarkEnd w:id="741"/>
      <w:r>
        <w:rPr>
          <w:color w:val="000000"/>
          <w:spacing w:val="0"/>
          <w:w w:val="100"/>
          <w:position w:val="0"/>
        </w:rPr>
        <w:t>其他说明</w:t>
      </w:r>
    </w:p>
    <w:p>
      <w:pPr>
        <w:pStyle w:val="Style13"/>
        <w:keepNext w:val="0"/>
        <w:keepLines w:val="0"/>
        <w:widowControl w:val="0"/>
        <w:shd w:val="clear" w:color="auto" w:fill="auto"/>
        <w:bidi w:val="0"/>
        <w:spacing w:before="0" w:after="580" w:line="240" w:lineRule="auto"/>
        <w:ind w:left="0" w:right="0" w:firstLine="880"/>
        <w:jc w:val="left"/>
      </w:pPr>
      <w:r>
        <w:rPr>
          <w:color w:val="000000"/>
          <w:spacing w:val="0"/>
          <w:w w:val="100"/>
          <w:position w:val="0"/>
        </w:rPr>
        <w:t>期末，已有账面价值</w:t>
      </w:r>
      <w:r>
        <w:rPr>
          <w:color w:val="000000"/>
          <w:spacing w:val="0"/>
          <w:w w:val="100"/>
          <w:position w:val="0"/>
        </w:rPr>
        <w:t>668.04</w:t>
      </w:r>
      <w:r>
        <w:rPr>
          <w:color w:val="000000"/>
          <w:spacing w:val="0"/>
          <w:w w:val="100"/>
          <w:position w:val="0"/>
        </w:rPr>
        <w:t>万元的无形资产用于担保。</w:t>
      </w:r>
    </w:p>
    <w:p>
      <w:pPr>
        <w:pStyle w:val="Style13"/>
        <w:keepNext w:val="0"/>
        <w:keepLines w:val="0"/>
        <w:widowControl w:val="0"/>
        <w:numPr>
          <w:ilvl w:val="0"/>
          <w:numId w:val="85"/>
        </w:numPr>
        <w:shd w:val="clear" w:color="auto" w:fill="auto"/>
        <w:bidi w:val="0"/>
        <w:spacing w:before="0" w:after="160" w:line="240" w:lineRule="auto"/>
        <w:ind w:left="0" w:right="0" w:firstLine="880"/>
        <w:jc w:val="left"/>
      </w:pPr>
      <w:bookmarkStart w:id="742" w:name="bookmark742"/>
      <w:bookmarkEnd w:id="742"/>
      <w:r>
        <w:rPr>
          <w:color w:val="000000"/>
          <w:spacing w:val="0"/>
          <w:w w:val="100"/>
          <w:position w:val="0"/>
        </w:rPr>
        <w:t>商誉</w:t>
      </w:r>
    </w:p>
    <w:p>
      <w:pPr>
        <w:pStyle w:val="Style13"/>
        <w:keepNext w:val="0"/>
        <w:keepLines w:val="0"/>
        <w:widowControl w:val="0"/>
        <w:shd w:val="clear" w:color="auto" w:fill="auto"/>
        <w:bidi w:val="0"/>
        <w:spacing w:before="0" w:after="160" w:line="240" w:lineRule="auto"/>
        <w:ind w:left="0" w:right="0" w:firstLine="880"/>
        <w:jc w:val="both"/>
      </w:pPr>
      <w:r>
        <w:rPr>
          <w:color w:val="000000"/>
          <w:spacing w:val="0"/>
          <w:w w:val="100"/>
          <w:position w:val="0"/>
        </w:rPr>
        <w:t>(1)</w:t>
      </w:r>
      <w:r>
        <w:rPr>
          <w:color w:val="000000"/>
          <w:spacing w:val="0"/>
          <w:w w:val="100"/>
          <w:position w:val="0"/>
        </w:rPr>
        <w:t>商誉增减变动情况</w:t>
      </w:r>
    </w:p>
    <w:tbl>
      <w:tblPr>
        <w:tblOverlap w:val="never"/>
        <w:jc w:val="center"/>
        <w:tblLayout w:type="fixed"/>
      </w:tblPr>
      <w:tblGrid>
        <w:gridCol w:w="2741"/>
        <w:gridCol w:w="1416"/>
        <w:gridCol w:w="1133"/>
        <w:gridCol w:w="1133"/>
        <w:gridCol w:w="1421"/>
        <w:gridCol w:w="1450"/>
      </w:tblGrid>
      <w:tr>
        <w:trPr>
          <w:trHeight w:val="48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被投资单位名称或 形成商誉的事项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期末减值准备</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杭州大清谷旅游开发有限公司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15,014,407.86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15,014,407.86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15,014,407.86</w:t>
            </w: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15,014,407.86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15,014,407.86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15,014,407.86</w:t>
            </w:r>
          </w:p>
        </w:tc>
      </w:tr>
    </w:tbl>
    <w:p>
      <w:pPr>
        <w:spacing w:lineRule="exact" w:line="1"/>
        <w:rPr>
          <w:sz w:val="2"/>
          <w:szCs w:val="2"/>
        </w:rPr>
      </w:pPr>
      <w:r>
        <w:br w:type="page"/>
      </w:r>
    </w:p>
    <w:p>
      <w:pPr>
        <w:pStyle w:val="Style13"/>
        <w:keepNext w:val="0"/>
        <w:keepLines w:val="0"/>
        <w:widowControl w:val="0"/>
        <w:shd w:val="clear" w:color="auto" w:fill="auto"/>
        <w:bidi w:val="0"/>
        <w:spacing w:before="0" w:after="0" w:line="413" w:lineRule="exact"/>
        <w:ind w:left="0" w:right="0" w:firstLine="880"/>
        <w:jc w:val="left"/>
      </w:pPr>
      <w:r>
        <w:rPr>
          <w:color w:val="000000"/>
          <w:spacing w:val="0"/>
          <w:w w:val="100"/>
          <w:position w:val="0"/>
        </w:rPr>
        <w:t>(2)</w:t>
      </w:r>
      <w:r>
        <w:rPr>
          <w:color w:val="000000"/>
          <w:spacing w:val="0"/>
          <w:w w:val="100"/>
          <w:position w:val="0"/>
        </w:rPr>
        <w:t>商誉的减值测试方法及减值准备计提方法</w:t>
      </w:r>
    </w:p>
    <w:p>
      <w:pPr>
        <w:pStyle w:val="Style13"/>
        <w:keepNext w:val="0"/>
        <w:keepLines w:val="0"/>
        <w:widowControl w:val="0"/>
        <w:shd w:val="clear" w:color="auto" w:fill="auto"/>
        <w:bidi w:val="0"/>
        <w:spacing w:before="0" w:after="560" w:line="413" w:lineRule="exact"/>
        <w:ind w:left="420" w:right="0" w:firstLine="460"/>
        <w:jc w:val="left"/>
      </w:pPr>
      <w:r>
        <w:rPr>
          <w:color w:val="000000"/>
          <w:spacing w:val="0"/>
          <w:w w:val="100"/>
          <w:position w:val="0"/>
        </w:rPr>
        <w:t>二级子公司杭州大清谷旅游开发有限公司，其未来经营获利能力已较低，前期已对该公司商 誉全额计提减值准备。</w:t>
      </w:r>
    </w:p>
    <w:p>
      <w:pPr>
        <w:pStyle w:val="Style13"/>
        <w:keepNext w:val="0"/>
        <w:keepLines w:val="0"/>
        <w:widowControl w:val="0"/>
        <w:numPr>
          <w:ilvl w:val="0"/>
          <w:numId w:val="85"/>
        </w:numPr>
        <w:shd w:val="clear" w:color="auto" w:fill="auto"/>
        <w:bidi w:val="0"/>
        <w:spacing w:before="0" w:after="180" w:line="240" w:lineRule="auto"/>
        <w:ind w:left="0" w:right="0" w:firstLine="880"/>
        <w:jc w:val="left"/>
      </w:pPr>
      <w:bookmarkStart w:id="743" w:name="bookmark743"/>
      <w:bookmarkEnd w:id="743"/>
      <w:r>
        <w:rPr>
          <w:color w:val="000000"/>
          <w:spacing w:val="0"/>
          <w:w w:val="100"/>
          <w:position w:val="0"/>
        </w:rPr>
        <w:t>长期待摊费用</w:t>
      </w:r>
    </w:p>
    <w:p>
      <w:pPr>
        <w:pStyle w:val="Style13"/>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805"/>
        <w:gridCol w:w="1382"/>
        <w:gridCol w:w="1387"/>
        <w:gridCol w:w="1426"/>
        <w:gridCol w:w="1416"/>
        <w:gridCol w:w="1330"/>
      </w:tblGrid>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装修、房屋改良支出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5,780,483.81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1,447,436.79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4,267,976.18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146,316.92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2,813,627.50</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15,140,080.54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14,796,587.31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36, </w:t>
            </w:r>
            <w:r>
              <w:rPr>
                <w:rFonts w:ascii="SimSun" w:eastAsia="SimSun" w:hAnsi="SimSun" w:cs="SimSun"/>
                <w:color w:val="000000"/>
                <w:spacing w:val="0"/>
                <w:w w:val="100"/>
                <w:position w:val="0"/>
                <w:sz w:val="17"/>
                <w:szCs w:val="17"/>
              </w:rPr>
              <w:t xml:space="preserve">666. </w:t>
            </w:r>
            <w:r>
              <w:rPr>
                <w:rFonts w:ascii="SimSun" w:eastAsia="SimSun" w:hAnsi="SimSun" w:cs="SimSun"/>
                <w:color w:val="000000"/>
                <w:spacing w:val="0"/>
                <w:w w:val="100"/>
                <w:position w:val="0"/>
                <w:sz w:val="17"/>
                <w:szCs w:val="17"/>
              </w:rPr>
              <w:t>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306,826.71</w:t>
            </w: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20,920,564.35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1,447,436.79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19,064,563.49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182,983.44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3,120,454.21</w:t>
            </w:r>
          </w:p>
        </w:tc>
      </w:tr>
    </w:tbl>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(2)</w:t>
      </w:r>
      <w:r>
        <w:rPr>
          <w:color w:val="000000"/>
          <w:spacing w:val="0"/>
          <w:w w:val="100"/>
          <w:position w:val="0"/>
          <w:sz w:val="20"/>
          <w:szCs w:val="20"/>
        </w:rPr>
        <w:t>其他说明</w:t>
      </w:r>
    </w:p>
    <w:p>
      <w:pPr>
        <w:widowControl w:val="0"/>
        <w:spacing w:after="179" w:line="1" w:lineRule="exact"/>
      </w:pPr>
    </w:p>
    <w:p>
      <w:pPr>
        <w:pStyle w:val="Style13"/>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本期其他减少系转让子公司上海新湖明珠置业有限公司股权所致。</w:t>
      </w:r>
    </w:p>
    <w:p>
      <w:pPr>
        <w:pStyle w:val="Style13"/>
        <w:keepNext w:val="0"/>
        <w:keepLines w:val="0"/>
        <w:widowControl w:val="0"/>
        <w:numPr>
          <w:ilvl w:val="0"/>
          <w:numId w:val="85"/>
        </w:numPr>
        <w:shd w:val="clear" w:color="auto" w:fill="auto"/>
        <w:bidi w:val="0"/>
        <w:spacing w:before="0" w:after="180" w:line="240" w:lineRule="auto"/>
        <w:ind w:left="0" w:right="0" w:firstLine="880"/>
        <w:jc w:val="left"/>
      </w:pPr>
      <w:bookmarkStart w:id="744" w:name="bookmark744"/>
      <w:bookmarkEnd w:id="744"/>
      <w:r>
        <w:rPr>
          <w:color w:val="000000"/>
          <w:spacing w:val="0"/>
          <w:w w:val="100"/>
          <w:position w:val="0"/>
        </w:rPr>
        <w:t>递延所得税资产、递延所得税负债</w:t>
      </w:r>
    </w:p>
    <w:p>
      <w:pPr>
        <w:pStyle w:val="Style13"/>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(1)</w:t>
      </w:r>
      <w:r>
        <w:rPr>
          <w:color w:val="000000"/>
          <w:spacing w:val="0"/>
          <w:w w:val="100"/>
          <w:position w:val="0"/>
        </w:rPr>
        <w:t>已确认的递延所得税资产和递延所得税负债</w:t>
      </w:r>
    </w:p>
    <w:tbl>
      <w:tblPr>
        <w:tblOverlap w:val="never"/>
        <w:jc w:val="center"/>
        <w:tblLayout w:type="fixed"/>
      </w:tblPr>
      <w:tblGrid>
        <w:gridCol w:w="3432"/>
        <w:gridCol w:w="2554"/>
        <w:gridCol w:w="2726"/>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资产减值准备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87,213,559.29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both"/>
              <w:rPr>
                <w:sz w:val="20"/>
                <w:szCs w:val="20"/>
              </w:rPr>
            </w:pPr>
            <w:r>
              <w:rPr>
                <w:rFonts w:ascii="SimSun" w:eastAsia="SimSun" w:hAnsi="SimSun" w:cs="SimSun"/>
                <w:color w:val="000000"/>
                <w:spacing w:val="0"/>
                <w:w w:val="100"/>
                <w:position w:val="0"/>
                <w:sz w:val="20"/>
                <w:szCs w:val="20"/>
              </w:rPr>
              <w:t>56,450,484.43</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可抵扣亏损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40,764,790.83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109,199,731.10</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预提费用(成本)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20"/>
                <w:szCs w:val="20"/>
              </w:rPr>
            </w:pPr>
            <w:r>
              <w:rPr>
                <w:rFonts w:ascii="SimSun" w:eastAsia="SimSun" w:hAnsi="SimSun" w:cs="SimSun"/>
                <w:color w:val="000000"/>
                <w:spacing w:val="0"/>
                <w:w w:val="100"/>
                <w:position w:val="0"/>
                <w:sz w:val="20"/>
                <w:szCs w:val="20"/>
              </w:rPr>
              <w:t>5,436,692.40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20"/>
                <w:szCs w:val="20"/>
              </w:rPr>
            </w:pPr>
            <w:r>
              <w:rPr>
                <w:rFonts w:ascii="SimSun" w:eastAsia="SimSun" w:hAnsi="SimSun" w:cs="SimSun"/>
                <w:color w:val="000000"/>
                <w:spacing w:val="0"/>
                <w:w w:val="100"/>
                <w:position w:val="0"/>
                <w:sz w:val="20"/>
                <w:szCs w:val="20"/>
              </w:rPr>
              <w:t>6,208,693.41</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未来可抵扣的费用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20"/>
                <w:szCs w:val="20"/>
              </w:rPr>
            </w:pPr>
            <w:r>
              <w:rPr>
                <w:rFonts w:ascii="SimSun" w:eastAsia="SimSun" w:hAnsi="SimSun" w:cs="SimSun"/>
                <w:color w:val="000000"/>
                <w:spacing w:val="0"/>
                <w:w w:val="100"/>
                <w:position w:val="0"/>
                <w:sz w:val="20"/>
                <w:szCs w:val="20"/>
              </w:rPr>
              <w:t>4,524,615.30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20"/>
                <w:szCs w:val="20"/>
              </w:rPr>
            </w:pPr>
            <w:r>
              <w:rPr>
                <w:rFonts w:ascii="SimSun" w:eastAsia="SimSun" w:hAnsi="SimSun" w:cs="SimSun"/>
                <w:color w:val="000000"/>
                <w:spacing w:val="0"/>
                <w:w w:val="100"/>
                <w:position w:val="0"/>
                <w:sz w:val="20"/>
                <w:szCs w:val="20"/>
              </w:rPr>
              <w:t>2,505,160.07</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视同销售转入固定资产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80" w:right="0" w:firstLine="0"/>
              <w:jc w:val="both"/>
              <w:rPr>
                <w:sz w:val="20"/>
                <w:szCs w:val="20"/>
              </w:rPr>
            </w:pPr>
            <w:r>
              <w:rPr>
                <w:rFonts w:ascii="SimSun" w:eastAsia="SimSun" w:hAnsi="SimSun" w:cs="SimSun"/>
                <w:color w:val="000000"/>
                <w:spacing w:val="0"/>
                <w:w w:val="100"/>
                <w:position w:val="0"/>
                <w:sz w:val="20"/>
                <w:szCs w:val="20"/>
              </w:rPr>
              <w:t>657,223.41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both"/>
              <w:rPr>
                <w:sz w:val="20"/>
                <w:szCs w:val="20"/>
              </w:rPr>
            </w:pPr>
            <w:r>
              <w:rPr>
                <w:rFonts w:ascii="SimSun" w:eastAsia="SimSun" w:hAnsi="SimSun" w:cs="SimSun"/>
                <w:color w:val="000000"/>
                <w:spacing w:val="0"/>
                <w:w w:val="100"/>
                <w:position w:val="0"/>
                <w:sz w:val="20"/>
                <w:szCs w:val="20"/>
              </w:rPr>
              <w:t>702,853.36</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出租开发产品累计摊销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both"/>
              <w:rPr>
                <w:sz w:val="20"/>
                <w:szCs w:val="20"/>
              </w:rPr>
            </w:pPr>
            <w:r>
              <w:rPr>
                <w:rFonts w:ascii="SimSun" w:eastAsia="SimSun" w:hAnsi="SimSun" w:cs="SimSun"/>
                <w:color w:val="000000"/>
                <w:spacing w:val="0"/>
                <w:w w:val="100"/>
                <w:position w:val="0"/>
                <w:sz w:val="20"/>
                <w:szCs w:val="20"/>
              </w:rPr>
              <w:t>8,720,319.17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rPr>
                <w:sz w:val="20"/>
                <w:szCs w:val="20"/>
              </w:rPr>
            </w:pPr>
            <w:r>
              <w:rPr>
                <w:rFonts w:ascii="SimSun" w:eastAsia="SimSun" w:hAnsi="SimSun" w:cs="SimSun"/>
                <w:color w:val="000000"/>
                <w:spacing w:val="0"/>
                <w:w w:val="100"/>
                <w:position w:val="0"/>
                <w:sz w:val="20"/>
                <w:szCs w:val="20"/>
              </w:rPr>
              <w:t>7,649,582.29</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预售款预计利润影响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78,015,332.89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both"/>
              <w:rPr>
                <w:sz w:val="20"/>
                <w:szCs w:val="20"/>
              </w:rPr>
            </w:pPr>
            <w:r>
              <w:rPr>
                <w:rFonts w:ascii="SimSun" w:eastAsia="SimSun" w:hAnsi="SimSun" w:cs="SimSun"/>
                <w:color w:val="000000"/>
                <w:spacing w:val="0"/>
                <w:w w:val="100"/>
                <w:position w:val="0"/>
                <w:sz w:val="20"/>
                <w:szCs w:val="20"/>
              </w:rPr>
              <w:t>71,314,961.41</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20"/>
                <w:szCs w:val="20"/>
              </w:rPr>
            </w:pPr>
            <w:r>
              <w:rPr>
                <w:rFonts w:ascii="SimSun" w:eastAsia="SimSun" w:hAnsi="SimSun" w:cs="SimSun"/>
                <w:color w:val="000000"/>
                <w:spacing w:val="0"/>
                <w:w w:val="100"/>
                <w:position w:val="0"/>
                <w:sz w:val="20"/>
                <w:szCs w:val="20"/>
              </w:rPr>
              <w:t xml:space="preserve">1,311, </w:t>
            </w:r>
            <w:r>
              <w:rPr>
                <w:rFonts w:ascii="SimSun" w:eastAsia="SimSun" w:hAnsi="SimSun" w:cs="SimSun"/>
                <w:color w:val="000000"/>
                <w:spacing w:val="0"/>
                <w:w w:val="100"/>
                <w:position w:val="0"/>
                <w:sz w:val="20"/>
                <w:szCs w:val="20"/>
              </w:rPr>
              <w:t xml:space="preserve">970. </w:t>
            </w:r>
            <w:r>
              <w:rPr>
                <w:rFonts w:ascii="SimSun" w:eastAsia="SimSun" w:hAnsi="SimSun" w:cs="SimSun"/>
                <w:color w:val="000000"/>
                <w:spacing w:val="0"/>
                <w:w w:val="100"/>
                <w:position w:val="0"/>
                <w:sz w:val="20"/>
                <w:szCs w:val="2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80,454.55</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226,644,503.46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254,111,920.62</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交易性金融工具公允价值变动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80" w:right="0" w:firstLine="0"/>
              <w:jc w:val="both"/>
              <w:rPr>
                <w:sz w:val="20"/>
                <w:szCs w:val="20"/>
              </w:rPr>
            </w:pPr>
            <w:r>
              <w:rPr>
                <w:rFonts w:ascii="SimSun" w:eastAsia="SimSun" w:hAnsi="SimSun" w:cs="SimSun"/>
                <w:color w:val="000000"/>
                <w:spacing w:val="0"/>
                <w:w w:val="100"/>
                <w:position w:val="0"/>
                <w:sz w:val="20"/>
                <w:szCs w:val="20"/>
              </w:rPr>
              <w:t>347,379.54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both"/>
              <w:rPr>
                <w:sz w:val="20"/>
                <w:szCs w:val="20"/>
              </w:rPr>
            </w:pPr>
            <w:r>
              <w:rPr>
                <w:rFonts w:ascii="SimSun" w:eastAsia="SimSun" w:hAnsi="SimSun" w:cs="SimSun"/>
                <w:color w:val="000000"/>
                <w:spacing w:val="0"/>
                <w:w w:val="100"/>
                <w:position w:val="0"/>
                <w:sz w:val="20"/>
                <w:szCs w:val="20"/>
              </w:rPr>
              <w:t>127,620.42</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20"/>
                <w:szCs w:val="20"/>
              </w:rPr>
            </w:pPr>
            <w:r>
              <w:rPr>
                <w:rFonts w:ascii="SimSun" w:eastAsia="SimSun" w:hAnsi="SimSun" w:cs="SimSun"/>
                <w:color w:val="000000"/>
                <w:spacing w:val="0"/>
                <w:w w:val="100"/>
                <w:position w:val="0"/>
                <w:sz w:val="20"/>
                <w:szCs w:val="20"/>
              </w:rPr>
              <w:t>347,379.54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20"/>
                <w:szCs w:val="20"/>
              </w:rPr>
            </w:pPr>
            <w:r>
              <w:rPr>
                <w:rFonts w:ascii="SimSun" w:eastAsia="SimSun" w:hAnsi="SimSun" w:cs="SimSun"/>
                <w:color w:val="000000"/>
                <w:spacing w:val="0"/>
                <w:w w:val="100"/>
                <w:position w:val="0"/>
                <w:sz w:val="20"/>
                <w:szCs w:val="20"/>
              </w:rPr>
              <w:t>127,620.42</w:t>
            </w:r>
          </w:p>
        </w:tc>
      </w:tr>
    </w:tbl>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未确认递延所得税资产的明细</w:t>
      </w:r>
    </w:p>
    <w:p>
      <w:pPr>
        <w:widowControl w:val="0"/>
        <w:spacing w:after="139" w:line="1" w:lineRule="exact"/>
      </w:pPr>
    </w:p>
    <w:p>
      <w:pPr>
        <w:widowControl w:val="0"/>
        <w:spacing w:line="1" w:lineRule="exact"/>
      </w:pPr>
    </w:p>
    <w:tbl>
      <w:tblPr>
        <w:tblOverlap w:val="never"/>
        <w:jc w:val="center"/>
        <w:tblLayout w:type="fixed"/>
      </w:tblPr>
      <w:tblGrid>
        <w:gridCol w:w="3446"/>
        <w:gridCol w:w="2554"/>
        <w:gridCol w:w="2726"/>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可抵扣暂时性差异</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20,608,291.66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rPr>
                <w:sz w:val="20"/>
                <w:szCs w:val="20"/>
              </w:rPr>
            </w:pPr>
            <w:r>
              <w:rPr>
                <w:rFonts w:ascii="SimSun" w:eastAsia="SimSun" w:hAnsi="SimSun" w:cs="SimSun"/>
                <w:color w:val="000000"/>
                <w:spacing w:val="0"/>
                <w:w w:val="100"/>
                <w:position w:val="0"/>
                <w:sz w:val="20"/>
                <w:szCs w:val="20"/>
              </w:rPr>
              <w:t>6,071,018.53</w:t>
            </w:r>
          </w:p>
        </w:tc>
      </w:tr>
    </w:tbl>
    <w:p>
      <w:pPr>
        <w:widowControl w:val="0"/>
        <w:spacing w:line="1" w:lineRule="exact"/>
      </w:pPr>
      <w:r>
        <w:br w:type="page"/>
      </w:r>
    </w:p>
    <w:tbl>
      <w:tblPr>
        <w:tblOverlap w:val="never"/>
        <w:jc w:val="center"/>
        <w:tblLayout w:type="fixed"/>
      </w:tblPr>
      <w:tblGrid>
        <w:gridCol w:w="3451"/>
        <w:gridCol w:w="2549"/>
        <w:gridCol w:w="2726"/>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可抵扣亏损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rPr>
                <w:sz w:val="20"/>
                <w:szCs w:val="20"/>
              </w:rPr>
            </w:pPr>
            <w:r>
              <w:rPr>
                <w:rFonts w:ascii="SimSun" w:eastAsia="SimSun" w:hAnsi="SimSun" w:cs="SimSun"/>
                <w:color w:val="000000"/>
                <w:spacing w:val="0"/>
                <w:w w:val="100"/>
                <w:position w:val="0"/>
                <w:sz w:val="20"/>
                <w:szCs w:val="20"/>
              </w:rPr>
              <w:t>170,634,297.22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left"/>
              <w:rPr>
                <w:sz w:val="20"/>
                <w:szCs w:val="20"/>
              </w:rPr>
            </w:pPr>
            <w:r>
              <w:rPr>
                <w:rFonts w:ascii="SimSun" w:eastAsia="SimSun" w:hAnsi="SimSun" w:cs="SimSun"/>
                <w:color w:val="000000"/>
                <w:spacing w:val="0"/>
                <w:w w:val="100"/>
                <w:position w:val="0"/>
                <w:sz w:val="20"/>
                <w:szCs w:val="20"/>
              </w:rPr>
              <w:t>175,084,275.54</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191,242,588.88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left"/>
              <w:rPr>
                <w:sz w:val="20"/>
                <w:szCs w:val="20"/>
              </w:rPr>
            </w:pPr>
            <w:r>
              <w:rPr>
                <w:rFonts w:ascii="SimSun" w:eastAsia="SimSun" w:hAnsi="SimSun" w:cs="SimSun"/>
                <w:color w:val="000000"/>
                <w:spacing w:val="0"/>
                <w:w w:val="100"/>
                <w:position w:val="0"/>
                <w:sz w:val="20"/>
                <w:szCs w:val="20"/>
              </w:rPr>
              <w:t>181,155,294.07</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未确认递延所得税资产的可抵</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成扣亏损将于以下年度到期</w:t>
            </w:r>
          </w:p>
        </w:tc>
      </w:tr>
    </w:tbl>
    <w:p>
      <w:pPr>
        <w:widowControl w:val="0"/>
        <w:spacing w:after="139" w:line="1" w:lineRule="exact"/>
      </w:pPr>
    </w:p>
    <w:p>
      <w:pPr>
        <w:widowControl w:val="0"/>
        <w:spacing w:line="1" w:lineRule="exact"/>
      </w:pPr>
    </w:p>
    <w:tbl>
      <w:tblPr>
        <w:tblOverlap w:val="never"/>
        <w:jc w:val="center"/>
        <w:tblLayout w:type="fixed"/>
      </w:tblPr>
      <w:tblGrid>
        <w:gridCol w:w="2160"/>
        <w:gridCol w:w="2410"/>
        <w:gridCol w:w="1872"/>
        <w:gridCol w:w="219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年份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备注</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13,587,877.09</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2014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11,066,579.76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63,686,171.36</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2015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65,602,675.61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 xml:space="preserve">159, 962, </w:t>
            </w:r>
            <w:r>
              <w:rPr>
                <w:rFonts w:ascii="SimSun" w:eastAsia="SimSun" w:hAnsi="SimSun" w:cs="SimSun"/>
                <w:color w:val="000000"/>
                <w:spacing w:val="0"/>
                <w:w w:val="100"/>
                <w:position w:val="0"/>
                <w:sz w:val="20"/>
                <w:szCs w:val="20"/>
              </w:rPr>
              <w:t>709.42</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2016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413,143,630.80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340,399,864.09</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2017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130,853,488.29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122,700,480.20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2018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61,870,814.38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682,537,188.84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700,337,102.16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(4)</w:t>
      </w:r>
      <w:r>
        <w:rPr>
          <w:color w:val="000000"/>
          <w:spacing w:val="0"/>
          <w:w w:val="100"/>
          <w:position w:val="0"/>
          <w:sz w:val="20"/>
          <w:szCs w:val="20"/>
        </w:rPr>
        <w:t>应纳税差异和可抵扣差异项目明细</w:t>
      </w:r>
    </w:p>
    <w:p>
      <w:pPr>
        <w:widowControl w:val="0"/>
        <w:spacing w:after="139" w:line="1" w:lineRule="exact"/>
      </w:pPr>
    </w:p>
    <w:p>
      <w:pPr>
        <w:widowControl w:val="0"/>
        <w:spacing w:line="1" w:lineRule="exact"/>
      </w:pPr>
    </w:p>
    <w:tbl>
      <w:tblPr>
        <w:tblOverlap w:val="never"/>
        <w:jc w:val="center"/>
        <w:tblLayout w:type="fixed"/>
      </w:tblPr>
      <w:tblGrid>
        <w:gridCol w:w="4728"/>
        <w:gridCol w:w="399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应纳税差异项目</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交易性金融资产价值变动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580" w:right="0" w:firstLine="0"/>
              <w:jc w:val="both"/>
              <w:rPr>
                <w:sz w:val="20"/>
                <w:szCs w:val="20"/>
              </w:rPr>
            </w:pPr>
            <w:r>
              <w:rPr>
                <w:rFonts w:ascii="SimSun" w:eastAsia="SimSun" w:hAnsi="SimSun" w:cs="SimSun"/>
                <w:color w:val="000000"/>
                <w:spacing w:val="0"/>
                <w:w w:val="100"/>
                <w:position w:val="0"/>
                <w:sz w:val="20"/>
                <w:szCs w:val="20"/>
              </w:rPr>
              <w:t xml:space="preserve">1, 389, </w:t>
            </w:r>
            <w:r>
              <w:rPr>
                <w:rFonts w:ascii="SimSun" w:eastAsia="SimSun" w:hAnsi="SimSun" w:cs="SimSun"/>
                <w:color w:val="000000"/>
                <w:spacing w:val="0"/>
                <w:w w:val="100"/>
                <w:position w:val="0"/>
                <w:sz w:val="20"/>
                <w:szCs w:val="20"/>
              </w:rPr>
              <w:t>518.16</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580" w:right="0" w:firstLine="0"/>
              <w:jc w:val="both"/>
              <w:rPr>
                <w:sz w:val="20"/>
                <w:szCs w:val="20"/>
              </w:rPr>
            </w:pPr>
            <w:r>
              <w:rPr>
                <w:rFonts w:ascii="SimSun" w:eastAsia="SimSun" w:hAnsi="SimSun" w:cs="SimSun"/>
                <w:color w:val="000000"/>
                <w:spacing w:val="0"/>
                <w:w w:val="100"/>
                <w:position w:val="0"/>
                <w:sz w:val="20"/>
                <w:szCs w:val="20"/>
              </w:rPr>
              <w:t>1,389,518.16</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可抵扣差异项目</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资产减值准备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380" w:right="0" w:firstLine="0"/>
              <w:jc w:val="both"/>
              <w:rPr>
                <w:sz w:val="20"/>
                <w:szCs w:val="20"/>
              </w:rPr>
            </w:pPr>
            <w:r>
              <w:rPr>
                <w:rFonts w:ascii="SimSun" w:eastAsia="SimSun" w:hAnsi="SimSun" w:cs="SimSun"/>
                <w:color w:val="000000"/>
                <w:spacing w:val="0"/>
                <w:w w:val="100"/>
                <w:position w:val="0"/>
                <w:sz w:val="20"/>
                <w:szCs w:val="20"/>
              </w:rPr>
              <w:t xml:space="preserve">348,854,237. </w:t>
            </w:r>
            <w:r>
              <w:rPr>
                <w:rFonts w:ascii="SimSun" w:eastAsia="SimSun" w:hAnsi="SimSun" w:cs="SimSun"/>
                <w:color w:val="000000"/>
                <w:spacing w:val="0"/>
                <w:w w:val="100"/>
                <w:position w:val="0"/>
                <w:sz w:val="20"/>
                <w:szCs w:val="20"/>
              </w:rPr>
              <w:t>16</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可抵扣亏损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380" w:right="0" w:firstLine="0"/>
              <w:jc w:val="both"/>
              <w:rPr>
                <w:sz w:val="20"/>
                <w:szCs w:val="20"/>
              </w:rPr>
            </w:pPr>
            <w:r>
              <w:rPr>
                <w:rFonts w:ascii="SimSun" w:eastAsia="SimSun" w:hAnsi="SimSun" w:cs="SimSun"/>
                <w:color w:val="000000"/>
                <w:spacing w:val="0"/>
                <w:w w:val="100"/>
                <w:position w:val="0"/>
                <w:sz w:val="20"/>
                <w:szCs w:val="20"/>
              </w:rPr>
              <w:t xml:space="preserve">163,059,163. </w:t>
            </w:r>
            <w:r>
              <w:rPr>
                <w:rFonts w:ascii="SimSun" w:eastAsia="SimSun" w:hAnsi="SimSun" w:cs="SimSun"/>
                <w:color w:val="000000"/>
                <w:spacing w:val="0"/>
                <w:w w:val="100"/>
                <w:position w:val="0"/>
                <w:sz w:val="20"/>
                <w:szCs w:val="20"/>
              </w:rPr>
              <w:t>32</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预提费用(成本)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480" w:right="0" w:firstLine="0"/>
              <w:jc w:val="left"/>
              <w:rPr>
                <w:sz w:val="20"/>
                <w:szCs w:val="20"/>
              </w:rPr>
            </w:pPr>
            <w:r>
              <w:rPr>
                <w:rFonts w:ascii="SimSun" w:eastAsia="SimSun" w:hAnsi="SimSun" w:cs="SimSun"/>
                <w:color w:val="000000"/>
                <w:spacing w:val="0"/>
                <w:w w:val="100"/>
                <w:position w:val="0"/>
                <w:sz w:val="20"/>
                <w:szCs w:val="20"/>
              </w:rPr>
              <w:t xml:space="preserve">21,746,769. </w:t>
            </w:r>
            <w:r>
              <w:rPr>
                <w:rFonts w:ascii="SimSun" w:eastAsia="SimSun" w:hAnsi="SimSun" w:cs="SimSun"/>
                <w:color w:val="000000"/>
                <w:spacing w:val="0"/>
                <w:w w:val="100"/>
                <w:position w:val="0"/>
                <w:sz w:val="20"/>
                <w:szCs w:val="20"/>
              </w:rPr>
              <w:t>60</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未来可抵扣的费用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480" w:right="0" w:firstLine="0"/>
              <w:jc w:val="left"/>
              <w:rPr>
                <w:sz w:val="20"/>
                <w:szCs w:val="20"/>
              </w:rPr>
            </w:pPr>
            <w:r>
              <w:rPr>
                <w:rFonts w:ascii="SimSun" w:eastAsia="SimSun" w:hAnsi="SimSun" w:cs="SimSun"/>
                <w:color w:val="000000"/>
                <w:spacing w:val="0"/>
                <w:w w:val="100"/>
                <w:position w:val="0"/>
                <w:sz w:val="20"/>
                <w:szCs w:val="20"/>
              </w:rPr>
              <w:t xml:space="preserve">18,098,461. </w:t>
            </w:r>
            <w:r>
              <w:rPr>
                <w:rFonts w:ascii="SimSun" w:eastAsia="SimSun" w:hAnsi="SimSun" w:cs="SimSun"/>
                <w:color w:val="000000"/>
                <w:spacing w:val="0"/>
                <w:w w:val="100"/>
                <w:position w:val="0"/>
                <w:sz w:val="20"/>
                <w:szCs w:val="20"/>
              </w:rPr>
              <w:t>20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视同销售转入固定资产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580" w:right="0" w:firstLine="0"/>
              <w:jc w:val="both"/>
              <w:rPr>
                <w:sz w:val="20"/>
                <w:szCs w:val="20"/>
              </w:rPr>
            </w:pPr>
            <w:r>
              <w:rPr>
                <w:rFonts w:ascii="SimSun" w:eastAsia="SimSun" w:hAnsi="SimSun" w:cs="SimSun"/>
                <w:color w:val="000000"/>
                <w:spacing w:val="0"/>
                <w:w w:val="100"/>
                <w:position w:val="0"/>
                <w:sz w:val="20"/>
                <w:szCs w:val="20"/>
              </w:rPr>
              <w:t>2,628,893.64</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出租开发产品累计摊销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480" w:right="0" w:firstLine="0"/>
              <w:jc w:val="left"/>
              <w:rPr>
                <w:sz w:val="20"/>
                <w:szCs w:val="20"/>
              </w:rPr>
            </w:pPr>
            <w:r>
              <w:rPr>
                <w:rFonts w:ascii="SimSun" w:eastAsia="SimSun" w:hAnsi="SimSun" w:cs="SimSun"/>
                <w:color w:val="000000"/>
                <w:spacing w:val="0"/>
                <w:w w:val="100"/>
                <w:position w:val="0"/>
                <w:sz w:val="20"/>
                <w:szCs w:val="20"/>
              </w:rPr>
              <w:t>34,881,276.68</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预售款预计利润影响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380" w:right="0" w:firstLine="0"/>
              <w:jc w:val="both"/>
              <w:rPr>
                <w:sz w:val="20"/>
                <w:szCs w:val="20"/>
              </w:rPr>
            </w:pPr>
            <w:r>
              <w:rPr>
                <w:rFonts w:ascii="SimSun" w:eastAsia="SimSun" w:hAnsi="SimSun" w:cs="SimSun"/>
                <w:color w:val="000000"/>
                <w:spacing w:val="0"/>
                <w:w w:val="100"/>
                <w:position w:val="0"/>
                <w:sz w:val="20"/>
                <w:szCs w:val="20"/>
              </w:rPr>
              <w:t xml:space="preserve">312,061,331. </w:t>
            </w:r>
            <w:r>
              <w:rPr>
                <w:rFonts w:ascii="SimSun" w:eastAsia="SimSun" w:hAnsi="SimSun" w:cs="SimSun"/>
                <w:color w:val="000000"/>
                <w:spacing w:val="0"/>
                <w:w w:val="100"/>
                <w:position w:val="0"/>
                <w:sz w:val="20"/>
                <w:szCs w:val="20"/>
              </w:rPr>
              <w:t>56</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580" w:right="0" w:firstLine="0"/>
              <w:jc w:val="both"/>
              <w:rPr>
                <w:sz w:val="20"/>
                <w:szCs w:val="20"/>
              </w:rPr>
            </w:pPr>
            <w:r>
              <w:rPr>
                <w:rFonts w:ascii="SimSun" w:eastAsia="SimSun" w:hAnsi="SimSun" w:cs="SimSun"/>
                <w:color w:val="000000"/>
                <w:spacing w:val="0"/>
                <w:w w:val="100"/>
                <w:position w:val="0"/>
                <w:sz w:val="20"/>
                <w:szCs w:val="20"/>
              </w:rPr>
              <w:t>5,247,880.68</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2380" w:right="0" w:firstLine="0"/>
              <w:jc w:val="left"/>
              <w:rPr>
                <w:sz w:val="20"/>
                <w:szCs w:val="20"/>
              </w:rPr>
            </w:pPr>
            <w:r>
              <w:rPr>
                <w:rFonts w:ascii="SimSun" w:eastAsia="SimSun" w:hAnsi="SimSun" w:cs="SimSun"/>
                <w:color w:val="000000"/>
                <w:spacing w:val="0"/>
                <w:w w:val="100"/>
                <w:position w:val="0"/>
                <w:sz w:val="20"/>
                <w:szCs w:val="20"/>
              </w:rPr>
              <w:t>906,578,013.84</w:t>
            </w:r>
          </w:p>
        </w:tc>
      </w:tr>
    </w:tbl>
    <w:p>
      <w:pPr>
        <w:widowControl w:val="0"/>
        <w:spacing w:after="239" w:line="1" w:lineRule="exact"/>
      </w:pPr>
    </w:p>
    <w:p>
      <w:pPr>
        <w:pStyle w:val="Style13"/>
        <w:keepNext w:val="0"/>
        <w:keepLines w:val="0"/>
        <w:widowControl w:val="0"/>
        <w:numPr>
          <w:ilvl w:val="0"/>
          <w:numId w:val="85"/>
        </w:numPr>
        <w:shd w:val="clear" w:color="auto" w:fill="auto"/>
        <w:bidi w:val="0"/>
        <w:spacing w:before="0" w:after="180" w:line="240" w:lineRule="auto"/>
        <w:ind w:left="0" w:right="0" w:firstLine="880"/>
        <w:jc w:val="left"/>
      </w:pPr>
      <w:bookmarkStart w:id="745" w:name="bookmark745"/>
      <w:bookmarkEnd w:id="745"/>
      <w:r>
        <w:rPr>
          <w:color w:val="000000"/>
          <w:spacing w:val="0"/>
          <w:w w:val="100"/>
          <w:position w:val="0"/>
        </w:rPr>
        <w:t>其他非流动资产</w:t>
      </w:r>
    </w:p>
    <w:p>
      <w:pPr>
        <w:pStyle w:val="Style13"/>
        <w:keepNext w:val="0"/>
        <w:keepLines w:val="0"/>
        <w:widowControl w:val="0"/>
        <w:shd w:val="clear" w:color="auto" w:fill="auto"/>
        <w:bidi w:val="0"/>
        <w:spacing w:before="0" w:after="180" w:line="240" w:lineRule="auto"/>
        <w:ind w:left="0" w:right="0" w:firstLine="880"/>
        <w:jc w:val="left"/>
      </w:pPr>
      <w:r>
        <w:rPr>
          <w:color w:val="000000"/>
          <w:spacing w:val="0"/>
          <w:w w:val="100"/>
          <w:position w:val="0"/>
        </w:rPr>
        <w:t>(1)</w:t>
      </w:r>
      <w:r>
        <w:rPr>
          <w:color w:val="000000"/>
          <w:spacing w:val="0"/>
          <w:w w:val="100"/>
          <w:position w:val="0"/>
        </w:rPr>
        <w:t>明细情况</w:t>
      </w:r>
    </w:p>
    <w:p>
      <w:pPr>
        <w:pStyle w:val="Style13"/>
        <w:keepNext w:val="0"/>
        <w:keepLines w:val="0"/>
        <w:widowControl w:val="0"/>
        <w:shd w:val="clear" w:color="auto" w:fill="auto"/>
        <w:tabs>
          <w:tab w:pos="4740" w:val="left"/>
          <w:tab w:pos="7438" w:val="left"/>
        </w:tabs>
        <w:bidi w:val="0"/>
        <w:spacing w:before="0" w:after="180" w:line="240" w:lineRule="auto"/>
        <w:ind w:left="0" w:right="0" w:firstLine="780"/>
        <w:jc w:val="left"/>
      </w:pPr>
      <w:r>
        <w:rPr>
          <w:color w:val="000000"/>
          <w:spacing w:val="0"/>
          <w:w w:val="100"/>
          <w:position w:val="0"/>
        </w:rPr>
        <w:t>项目</w:t>
        <w:tab/>
        <w:t>期末数</w:t>
        <w:tab/>
        <w:t>期初数</w:t>
      </w:r>
      <w:r>
        <w:br w:type="page"/>
      </w:r>
    </w:p>
    <w:tbl>
      <w:tblPr>
        <w:tblOverlap w:val="never"/>
        <w:jc w:val="center"/>
        <w:tblLayout w:type="fixed"/>
      </w:tblPr>
      <w:tblGrid>
        <w:gridCol w:w="3288"/>
        <w:gridCol w:w="2698"/>
        <w:gridCol w:w="2736"/>
      </w:tblGrid>
      <w:tr>
        <w:trPr>
          <w:trHeight w:val="43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预付投资款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1,330,000,000.00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信托产品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220,000,000.00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1, 469, </w:t>
            </w:r>
            <w:r>
              <w:rPr>
                <w:rFonts w:ascii="SimSun" w:eastAsia="SimSun" w:hAnsi="SimSun" w:cs="SimSun"/>
                <w:color w:val="000000"/>
                <w:spacing w:val="0"/>
                <w:w w:val="100"/>
                <w:position w:val="0"/>
                <w:sz w:val="20"/>
                <w:szCs w:val="20"/>
              </w:rPr>
              <w:t>900.00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1,551,469,900.00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60" w:line="240" w:lineRule="auto"/>
        <w:ind w:left="466" w:right="0" w:firstLine="0"/>
        <w:jc w:val="left"/>
        <w:rPr>
          <w:sz w:val="20"/>
          <w:szCs w:val="20"/>
        </w:rPr>
      </w:pPr>
      <w:r>
        <w:rPr>
          <w:color w:val="000000"/>
          <w:spacing w:val="0"/>
          <w:w w:val="100"/>
          <w:position w:val="0"/>
          <w:sz w:val="20"/>
          <w:szCs w:val="20"/>
        </w:rPr>
        <w:t>（2）</w:t>
      </w:r>
      <w:r>
        <w:rPr>
          <w:color w:val="000000"/>
          <w:spacing w:val="0"/>
          <w:w w:val="100"/>
          <w:position w:val="0"/>
          <w:sz w:val="20"/>
          <w:szCs w:val="20"/>
        </w:rPr>
        <w:t>其他说明</w:t>
      </w:r>
    </w:p>
    <w:p>
      <w:pPr>
        <w:pStyle w:val="Style21"/>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1）</w:t>
      </w:r>
      <w:r>
        <w:rPr>
          <w:color w:val="000000"/>
          <w:spacing w:val="0"/>
          <w:w w:val="100"/>
          <w:position w:val="0"/>
          <w:sz w:val="20"/>
          <w:szCs w:val="20"/>
        </w:rPr>
        <w:t>本期公司以</w:t>
      </w:r>
      <w:r>
        <w:rPr>
          <w:color w:val="000000"/>
          <w:spacing w:val="0"/>
          <w:w w:val="100"/>
          <w:position w:val="0"/>
          <w:sz w:val="20"/>
          <w:szCs w:val="20"/>
        </w:rPr>
        <w:t>3.8</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股竞得温州银行定向增发股份</w:t>
      </w:r>
      <w:r>
        <w:rPr>
          <w:color w:val="000000"/>
          <w:spacing w:val="0"/>
          <w:w w:val="100"/>
          <w:position w:val="0"/>
          <w:sz w:val="20"/>
          <w:szCs w:val="20"/>
        </w:rPr>
        <w:t>35,000</w:t>
      </w:r>
      <w:r>
        <w:rPr>
          <w:color w:val="000000"/>
          <w:spacing w:val="0"/>
          <w:w w:val="100"/>
          <w:position w:val="0"/>
          <w:sz w:val="20"/>
          <w:szCs w:val="20"/>
        </w:rPr>
        <w:t>万股，投资总额</w:t>
      </w:r>
      <w:r>
        <w:rPr>
          <w:color w:val="000000"/>
          <w:spacing w:val="0"/>
          <w:w w:val="100"/>
          <w:position w:val="0"/>
          <w:sz w:val="20"/>
          <w:szCs w:val="20"/>
        </w:rPr>
        <w:t>133,000</w:t>
      </w:r>
      <w:r>
        <w:rPr>
          <w:color w:val="000000"/>
          <w:spacing w:val="0"/>
          <w:w w:val="100"/>
          <w:position w:val="0"/>
          <w:sz w:val="20"/>
          <w:szCs w:val="20"/>
        </w:rPr>
        <w:t>万元</w:t>
      </w:r>
    </w:p>
    <w:p>
      <w:pPr>
        <w:pStyle w:val="Style13"/>
        <w:keepNext w:val="0"/>
        <w:keepLines w:val="0"/>
        <w:widowControl w:val="0"/>
        <w:shd w:val="clear" w:color="auto" w:fill="auto"/>
        <w:bidi w:val="0"/>
        <w:spacing w:before="0" w:after="0" w:line="398" w:lineRule="exact"/>
        <w:ind w:left="0" w:right="0" w:firstLine="280"/>
        <w:jc w:val="left"/>
      </w:pPr>
      <w:r>
        <w:rPr>
          <w:color w:val="000000"/>
          <w:spacing w:val="0"/>
          <w:w w:val="100"/>
          <w:position w:val="0"/>
        </w:rPr>
        <w:t>人民币，详见本财务报表附注十一（四）</w:t>
      </w:r>
      <w:r>
        <w:rPr>
          <w:color w:val="000000"/>
          <w:spacing w:val="0"/>
          <w:w w:val="100"/>
          <w:position w:val="0"/>
        </w:rPr>
        <w:t>10</w:t>
      </w:r>
      <w:r>
        <w:rPr>
          <w:color w:val="000000"/>
          <w:spacing w:val="0"/>
          <w:w w:val="100"/>
          <w:position w:val="0"/>
        </w:rPr>
        <w:t>其他重要事项之说明。</w:t>
      </w:r>
    </w:p>
    <w:p>
      <w:pPr>
        <w:pStyle w:val="Style13"/>
        <w:keepNext w:val="0"/>
        <w:keepLines w:val="0"/>
        <w:widowControl w:val="0"/>
        <w:shd w:val="clear" w:color="auto" w:fill="auto"/>
        <w:tabs>
          <w:tab w:pos="1056" w:val="left"/>
        </w:tabs>
        <w:bidi w:val="0"/>
        <w:spacing w:before="0" w:after="0" w:line="398" w:lineRule="exact"/>
        <w:ind w:left="280" w:right="0" w:firstLine="460"/>
        <w:jc w:val="left"/>
      </w:pPr>
      <w:bookmarkStart w:id="746" w:name="bookmark746"/>
      <w:r>
        <w:rPr>
          <w:color w:val="000000"/>
          <w:spacing w:val="0"/>
          <w:w w:val="100"/>
          <w:position w:val="0"/>
        </w:rPr>
        <w:t>2</w:t>
      </w:r>
      <w:bookmarkEnd w:id="746"/>
      <w:r>
        <w:rPr>
          <w:color w:val="000000"/>
          <w:spacing w:val="0"/>
          <w:w w:val="100"/>
          <w:position w:val="0"/>
        </w:rPr>
        <w:t>）</w:t>
        <w:tab/>
      </w:r>
      <w:r>
        <w:rPr>
          <w:color w:val="000000"/>
          <w:spacing w:val="0"/>
          <w:w w:val="100"/>
          <w:position w:val="0"/>
        </w:rPr>
        <w:t>本期公司之子公司平阳县利得海涂围垦开发有限公司认购“苏信理财-信诚</w:t>
      </w:r>
      <w:r>
        <w:rPr>
          <w:color w:val="000000"/>
          <w:spacing w:val="0"/>
          <w:w w:val="100"/>
          <w:position w:val="0"/>
        </w:rPr>
        <w:t>J1303</w:t>
      </w:r>
      <w:r>
        <w:rPr>
          <w:color w:val="000000"/>
          <w:spacing w:val="0"/>
          <w:w w:val="100"/>
          <w:position w:val="0"/>
        </w:rPr>
        <w:t>事务 管理集合资金信托计划”信托产品</w:t>
      </w:r>
      <w:r>
        <w:rPr>
          <w:color w:val="000000"/>
          <w:spacing w:val="0"/>
          <w:w w:val="100"/>
          <w:position w:val="0"/>
        </w:rPr>
        <w:t>20,000</w:t>
      </w:r>
      <w:r>
        <w:rPr>
          <w:color w:val="000000"/>
          <w:spacing w:val="0"/>
          <w:w w:val="100"/>
          <w:position w:val="0"/>
        </w:rPr>
        <w:t>万份，每份信托价格</w:t>
      </w:r>
      <w:r>
        <w:rPr>
          <w:color w:val="000000"/>
          <w:spacing w:val="0"/>
          <w:w w:val="100"/>
          <w:position w:val="0"/>
        </w:rPr>
        <w:t>1</w:t>
      </w:r>
      <w:r>
        <w:rPr>
          <w:color w:val="000000"/>
          <w:spacing w:val="0"/>
          <w:w w:val="100"/>
          <w:position w:val="0"/>
        </w:rPr>
        <w:t>元，共计</w:t>
      </w:r>
      <w:r>
        <w:rPr>
          <w:color w:val="000000"/>
          <w:spacing w:val="0"/>
          <w:w w:val="100"/>
          <w:position w:val="0"/>
        </w:rPr>
        <w:t>20,000</w:t>
      </w:r>
      <w:r>
        <w:rPr>
          <w:color w:val="000000"/>
          <w:spacing w:val="0"/>
          <w:w w:val="100"/>
          <w:position w:val="0"/>
        </w:rPr>
        <w:t>万元。</w:t>
      </w:r>
    </w:p>
    <w:p>
      <w:pPr>
        <w:pStyle w:val="Style13"/>
        <w:keepNext w:val="0"/>
        <w:keepLines w:val="0"/>
        <w:widowControl w:val="0"/>
        <w:shd w:val="clear" w:color="auto" w:fill="auto"/>
        <w:tabs>
          <w:tab w:pos="1066" w:val="left"/>
        </w:tabs>
        <w:bidi w:val="0"/>
        <w:spacing w:before="0" w:after="0" w:line="398" w:lineRule="exact"/>
        <w:ind w:left="280" w:right="0" w:firstLine="460"/>
        <w:jc w:val="left"/>
      </w:pPr>
      <w:bookmarkStart w:id="747" w:name="bookmark747"/>
      <w:r>
        <w:rPr>
          <w:color w:val="000000"/>
          <w:spacing w:val="0"/>
          <w:w w:val="100"/>
          <w:position w:val="0"/>
        </w:rPr>
        <w:t>3</w:t>
      </w:r>
      <w:bookmarkEnd w:id="747"/>
      <w:r>
        <w:rPr>
          <w:color w:val="000000"/>
          <w:spacing w:val="0"/>
          <w:w w:val="100"/>
          <w:position w:val="0"/>
        </w:rPr>
        <w:t>）</w:t>
        <w:tab/>
      </w:r>
      <w:r>
        <w:rPr>
          <w:color w:val="000000"/>
          <w:spacing w:val="0"/>
          <w:w w:val="100"/>
          <w:position w:val="0"/>
        </w:rPr>
        <w:t xml:space="preserve">本期公司之子公司浙江允升投资集团有限公司认购“海宁卡森集合资产”信托产品 </w:t>
      </w:r>
      <w:r>
        <w:rPr>
          <w:color w:val="000000"/>
          <w:spacing w:val="0"/>
          <w:w w:val="100"/>
          <w:position w:val="0"/>
        </w:rPr>
        <w:t>2,000</w:t>
      </w:r>
      <w:r>
        <w:rPr>
          <w:color w:val="000000"/>
          <w:spacing w:val="0"/>
          <w:w w:val="100"/>
          <w:position w:val="0"/>
        </w:rPr>
        <w:t>万份，每份信托价格</w:t>
      </w:r>
      <w:r>
        <w:rPr>
          <w:color w:val="000000"/>
          <w:spacing w:val="0"/>
          <w:w w:val="100"/>
          <w:position w:val="0"/>
        </w:rPr>
        <w:t>1</w:t>
      </w:r>
      <w:r>
        <w:rPr>
          <w:color w:val="000000"/>
          <w:spacing w:val="0"/>
          <w:w w:val="100"/>
          <w:position w:val="0"/>
        </w:rPr>
        <w:t>元，共计</w:t>
      </w:r>
      <w:r>
        <w:rPr>
          <w:color w:val="000000"/>
          <w:spacing w:val="0"/>
          <w:w w:val="100"/>
          <w:position w:val="0"/>
        </w:rPr>
        <w:t>2,000</w:t>
      </w:r>
      <w:r>
        <w:rPr>
          <w:color w:val="000000"/>
          <w:spacing w:val="0"/>
          <w:w w:val="100"/>
          <w:position w:val="0"/>
        </w:rPr>
        <w:t>万元。</w:t>
      </w:r>
    </w:p>
    <w:p>
      <w:pPr>
        <w:pStyle w:val="Style13"/>
        <w:keepNext w:val="0"/>
        <w:keepLines w:val="0"/>
        <w:widowControl w:val="0"/>
        <w:shd w:val="clear" w:color="auto" w:fill="auto"/>
        <w:tabs>
          <w:tab w:pos="1051" w:val="left"/>
        </w:tabs>
        <w:bidi w:val="0"/>
        <w:spacing w:before="0" w:after="0" w:line="422" w:lineRule="exact"/>
        <w:ind w:left="280" w:right="0" w:firstLine="460"/>
        <w:jc w:val="left"/>
      </w:pPr>
      <w:bookmarkStart w:id="748" w:name="bookmark748"/>
      <w:r>
        <w:rPr>
          <w:color w:val="000000"/>
          <w:spacing w:val="0"/>
          <w:w w:val="100"/>
          <w:position w:val="0"/>
        </w:rPr>
        <w:t>4</w:t>
      </w:r>
      <w:bookmarkEnd w:id="748"/>
      <w:r>
        <w:rPr>
          <w:color w:val="000000"/>
          <w:spacing w:val="0"/>
          <w:w w:val="100"/>
          <w:position w:val="0"/>
        </w:rPr>
        <w:t>）</w:t>
        <w:tab/>
      </w:r>
      <w:r>
        <w:rPr>
          <w:color w:val="000000"/>
          <w:spacing w:val="0"/>
          <w:w w:val="100"/>
          <w:position w:val="0"/>
        </w:rPr>
        <w:t>本期公司之子公司苏州新湖置业有限公司订购吴江经济技术开发区商会大厦</w:t>
      </w:r>
      <w:r>
        <w:rPr>
          <w:color w:val="000000"/>
          <w:spacing w:val="0"/>
          <w:w w:val="100"/>
          <w:position w:val="0"/>
        </w:rPr>
        <w:t>1304</w:t>
      </w:r>
      <w:r>
        <w:rPr>
          <w:color w:val="000000"/>
          <w:spacing w:val="0"/>
          <w:w w:val="100"/>
          <w:position w:val="0"/>
        </w:rPr>
        <w:t>号办 公房一套，并预付购房款</w:t>
      </w:r>
      <w:r>
        <w:rPr>
          <w:color w:val="000000"/>
          <w:spacing w:val="0"/>
          <w:w w:val="100"/>
          <w:position w:val="0"/>
        </w:rPr>
        <w:t>110</w:t>
      </w:r>
      <w:r>
        <w:rPr>
          <w:color w:val="000000"/>
          <w:spacing w:val="0"/>
          <w:w w:val="100"/>
          <w:position w:val="0"/>
        </w:rPr>
        <w:t>万元。</w:t>
      </w:r>
    </w:p>
    <w:p>
      <w:pPr>
        <w:pStyle w:val="Style13"/>
        <w:keepNext w:val="0"/>
        <w:keepLines w:val="0"/>
        <w:widowControl w:val="0"/>
        <w:shd w:val="clear" w:color="auto" w:fill="auto"/>
        <w:tabs>
          <w:tab w:pos="1066" w:val="left"/>
        </w:tabs>
        <w:bidi w:val="0"/>
        <w:spacing w:before="0" w:after="560" w:line="422" w:lineRule="exact"/>
        <w:ind w:left="280" w:right="0" w:firstLine="460"/>
        <w:jc w:val="left"/>
      </w:pPr>
      <w:bookmarkStart w:id="749" w:name="bookmark749"/>
      <w:r>
        <w:rPr>
          <w:color w:val="000000"/>
          <w:spacing w:val="0"/>
          <w:w w:val="100"/>
          <w:position w:val="0"/>
        </w:rPr>
        <w:t>5</w:t>
      </w:r>
      <w:bookmarkEnd w:id="749"/>
      <w:r>
        <w:rPr>
          <w:color w:val="000000"/>
          <w:spacing w:val="0"/>
          <w:w w:val="100"/>
          <w:position w:val="0"/>
        </w:rPr>
        <w:t>）</w:t>
        <w:tab/>
      </w:r>
      <w:r>
        <w:rPr>
          <w:color w:val="000000"/>
          <w:spacing w:val="0"/>
          <w:w w:val="100"/>
          <w:position w:val="0"/>
        </w:rPr>
        <w:t>本期公司之子公司瑞安市中宝置业有限公司订购别克旅行车一辆，并预付购车款</w:t>
      </w:r>
      <w:r>
        <w:rPr>
          <w:color w:val="000000"/>
          <w:spacing w:val="0"/>
          <w:w w:val="100"/>
          <w:position w:val="0"/>
        </w:rPr>
        <w:t xml:space="preserve">36. </w:t>
      </w:r>
      <w:r>
        <w:rPr>
          <w:color w:val="000000"/>
          <w:spacing w:val="0"/>
          <w:w w:val="100"/>
          <w:position w:val="0"/>
        </w:rPr>
        <w:t xml:space="preserve">99 </w:t>
      </w:r>
      <w:r>
        <w:rPr>
          <w:color w:val="000000"/>
          <w:spacing w:val="0"/>
          <w:w w:val="100"/>
          <w:position w:val="0"/>
        </w:rPr>
        <w:t>万^元。</w:t>
      </w:r>
    </w:p>
    <w:p>
      <w:pPr>
        <w:pStyle w:val="Style13"/>
        <w:keepNext w:val="0"/>
        <w:keepLines w:val="0"/>
        <w:widowControl w:val="0"/>
        <w:numPr>
          <w:ilvl w:val="0"/>
          <w:numId w:val="85"/>
        </w:numPr>
        <w:shd w:val="clear" w:color="auto" w:fill="auto"/>
        <w:bidi w:val="0"/>
        <w:spacing w:before="0" w:after="180" w:line="240" w:lineRule="auto"/>
        <w:ind w:left="0" w:right="0" w:firstLine="740"/>
        <w:jc w:val="left"/>
      </w:pPr>
      <w:bookmarkStart w:id="750" w:name="bookmark750"/>
      <w:bookmarkEnd w:id="750"/>
      <w:r>
        <w:rPr>
          <w:color w:val="000000"/>
          <w:spacing w:val="0"/>
          <w:w w:val="100"/>
          <w:position w:val="0"/>
        </w:rPr>
        <w:t>资产减值准备明细</w:t>
      </w:r>
    </w:p>
    <w:p>
      <w:pPr>
        <w:pStyle w:val="Style13"/>
        <w:keepNext w:val="0"/>
        <w:keepLines w:val="0"/>
        <w:widowControl w:val="0"/>
        <w:shd w:val="clear" w:color="auto" w:fill="auto"/>
        <w:bidi w:val="0"/>
        <w:spacing w:before="0" w:after="140" w:line="240" w:lineRule="auto"/>
        <w:ind w:left="0" w:right="0" w:firstLine="740"/>
        <w:jc w:val="left"/>
      </w:pPr>
      <w:bookmarkStart w:id="751" w:name="bookmark751"/>
      <w:r>
        <w:rPr>
          <w:color w:val="000000"/>
          <w:spacing w:val="0"/>
          <w:w w:val="100"/>
          <w:position w:val="0"/>
        </w:rPr>
        <w:t>（</w:t>
      </w:r>
      <w:bookmarkEnd w:id="751"/>
      <w:r>
        <w:rPr>
          <w:color w:val="000000"/>
          <w:spacing w:val="0"/>
          <w:w w:val="100"/>
          <w:position w:val="0"/>
        </w:rPr>
        <w:t>1）</w:t>
      </w:r>
      <w:r>
        <w:rPr>
          <w:color w:val="000000"/>
          <w:spacing w:val="0"/>
          <w:w w:val="100"/>
          <w:position w:val="0"/>
        </w:rPr>
        <w:t>明细情况</w:t>
      </w:r>
    </w:p>
    <w:tbl>
      <w:tblPr>
        <w:tblOverlap w:val="never"/>
        <w:jc w:val="center"/>
        <w:tblLayout w:type="fixed"/>
      </w:tblPr>
      <w:tblGrid>
        <w:gridCol w:w="1464"/>
        <w:gridCol w:w="1416"/>
        <w:gridCol w:w="1421"/>
        <w:gridCol w:w="1133"/>
        <w:gridCol w:w="1277"/>
        <w:gridCol w:w="1133"/>
        <w:gridCol w:w="1565"/>
      </w:tblGrid>
      <w:tr>
        <w:trPr>
          <w:trHeight w:val="34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w:t>
            </w: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FFFFFF"/>
            <w:vAlign w:val="center"/>
          </w:tcPr>
          <w:p>
            <w:pPr/>
          </w:p>
        </w:tc>
      </w:tr>
      <w:tr>
        <w:trPr>
          <w:trHeight w:val="37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218,967,774.26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118,389,277.65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805,899.91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639,569.19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335,911,582.81</w:t>
            </w:r>
          </w:p>
        </w:tc>
      </w:tr>
      <w:tr>
        <w:trPr>
          <w:trHeight w:val="37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存货跌价准备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31,118,237.47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25,411,589.75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2,692,842.95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53,836,984.27</w:t>
            </w:r>
          </w:p>
        </w:tc>
      </w:tr>
      <w:tr>
        <w:trPr>
          <w:trHeight w:val="37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商誉减值准备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15,014,407.86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15,014,407.86</w:t>
            </w:r>
          </w:p>
        </w:tc>
      </w:tr>
      <w:tr>
        <w:trPr>
          <w:trHeight w:val="384"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265,100,419.59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143,800,867.40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3,498,742.86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639,569.19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404,762,974.94</w:t>
            </w:r>
          </w:p>
        </w:tc>
      </w:tr>
    </w:tbl>
    <w:p>
      <w:pPr>
        <w:pStyle w:val="Style21"/>
        <w:keepNext w:val="0"/>
        <w:keepLines w:val="0"/>
        <w:widowControl w:val="0"/>
        <w:shd w:val="clear" w:color="auto" w:fill="auto"/>
        <w:bidi w:val="0"/>
        <w:spacing w:before="0" w:after="0" w:line="240" w:lineRule="auto"/>
        <w:ind w:left="734"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其他说明</w:t>
      </w:r>
    </w:p>
    <w:p>
      <w:pPr>
        <w:widowControl w:val="0"/>
        <w:spacing w:after="179" w:line="1" w:lineRule="exact"/>
      </w:pPr>
    </w:p>
    <w:p>
      <w:pPr>
        <w:pStyle w:val="Style13"/>
        <w:keepNext w:val="0"/>
        <w:keepLines w:val="0"/>
        <w:widowControl w:val="0"/>
        <w:shd w:val="clear" w:color="auto" w:fill="auto"/>
        <w:bidi w:val="0"/>
        <w:spacing w:before="0" w:after="560" w:line="240" w:lineRule="auto"/>
        <w:ind w:left="0" w:right="0" w:firstLine="740"/>
        <w:jc w:val="left"/>
      </w:pPr>
      <w:bookmarkStart w:id="752" w:name="bookmark752"/>
      <w:r>
        <w:rPr>
          <w:color w:val="000000"/>
          <w:spacing w:val="0"/>
          <w:w w:val="100"/>
          <w:position w:val="0"/>
        </w:rPr>
        <w:t>本</w:t>
      </w:r>
      <w:bookmarkEnd w:id="752"/>
      <w:r>
        <w:rPr>
          <w:color w:val="000000"/>
          <w:spacing w:val="0"/>
          <w:w w:val="100"/>
          <w:position w:val="0"/>
        </w:rPr>
        <w:t>期其他减少系转让子公司上海新湖明珠置业有限公司股权所致。</w:t>
      </w:r>
    </w:p>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22.</w:t>
      </w:r>
      <w:r>
        <w:rPr>
          <w:color w:val="000000"/>
          <w:spacing w:val="0"/>
          <w:w w:val="100"/>
          <w:position w:val="0"/>
          <w:sz w:val="20"/>
          <w:szCs w:val="20"/>
        </w:rPr>
        <w:t>短期借款</w:t>
      </w:r>
    </w:p>
    <w:tbl>
      <w:tblPr>
        <w:tblOverlap w:val="never"/>
        <w:jc w:val="center"/>
        <w:tblLayout w:type="fixed"/>
      </w:tblPr>
      <w:tblGrid>
        <w:gridCol w:w="3288"/>
        <w:gridCol w:w="2698"/>
        <w:gridCol w:w="2736"/>
      </w:tblGrid>
      <w:tr>
        <w:trPr>
          <w:trHeight w:val="42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20"/>
                <w:szCs w:val="20"/>
              </w:rPr>
            </w:pPr>
            <w:r>
              <w:rPr>
                <w:rFonts w:ascii="SimSun" w:eastAsia="SimSun" w:hAnsi="SimSun" w:cs="SimSun"/>
                <w:color w:val="000000"/>
                <w:spacing w:val="0"/>
                <w:w w:val="100"/>
                <w:position w:val="0"/>
                <w:sz w:val="20"/>
                <w:szCs w:val="20"/>
              </w:rPr>
              <w:t>124,590,000.00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20"/>
                <w:szCs w:val="20"/>
              </w:rPr>
            </w:pPr>
            <w:r>
              <w:rPr>
                <w:rFonts w:ascii="SimSun" w:eastAsia="SimSun" w:hAnsi="SimSun" w:cs="SimSun"/>
                <w:color w:val="000000"/>
                <w:spacing w:val="0"/>
                <w:w w:val="100"/>
                <w:position w:val="0"/>
                <w:sz w:val="20"/>
                <w:szCs w:val="20"/>
              </w:rPr>
              <w:t>247,090,000.00</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质押借款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20"/>
                <w:szCs w:val="20"/>
              </w:rPr>
            </w:pPr>
            <w:r>
              <w:rPr>
                <w:rFonts w:ascii="SimSun" w:eastAsia="SimSun" w:hAnsi="SimSun" w:cs="SimSun"/>
                <w:color w:val="000000"/>
                <w:spacing w:val="0"/>
                <w:w w:val="100"/>
                <w:position w:val="0"/>
                <w:sz w:val="20"/>
                <w:szCs w:val="2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20"/>
                <w:szCs w:val="20"/>
              </w:rPr>
            </w:pPr>
            <w:r>
              <w:rPr>
                <w:rFonts w:ascii="SimSun" w:eastAsia="SimSun" w:hAnsi="SimSun" w:cs="SimSun"/>
                <w:color w:val="000000"/>
                <w:spacing w:val="0"/>
                <w:w w:val="100"/>
                <w:position w:val="0"/>
                <w:sz w:val="20"/>
                <w:szCs w:val="20"/>
              </w:rPr>
              <w:t>555,000,000.00</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保证借款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1,416,800,000.00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1,852,790,000.00</w:t>
            </w:r>
          </w:p>
        </w:tc>
      </w:tr>
    </w:tbl>
    <w:p>
      <w:pPr>
        <w:widowControl w:val="0"/>
        <w:spacing w:line="1" w:lineRule="exact"/>
      </w:pPr>
      <w:r>
        <w:br w:type="page"/>
      </w:r>
    </w:p>
    <w:tbl>
      <w:tblPr>
        <w:tblOverlap w:val="never"/>
        <w:jc w:val="center"/>
        <w:tblLayout w:type="fixed"/>
      </w:tblPr>
      <w:tblGrid>
        <w:gridCol w:w="3288"/>
        <w:gridCol w:w="2698"/>
        <w:gridCol w:w="2736"/>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信用借款</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200,000,000.00</w:t>
            </w:r>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抵押并保证借款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rPr>
                <w:sz w:val="20"/>
                <w:szCs w:val="20"/>
              </w:rPr>
            </w:pPr>
            <w:r>
              <w:rPr>
                <w:rFonts w:ascii="SimSun" w:eastAsia="SimSun" w:hAnsi="SimSun" w:cs="SimSun"/>
                <w:color w:val="000000"/>
                <w:spacing w:val="0"/>
                <w:w w:val="100"/>
                <w:position w:val="0"/>
                <w:sz w:val="20"/>
                <w:szCs w:val="20"/>
              </w:rPr>
              <w:t>120,000,000.00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362,720,000.00</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质押并保证借款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20"/>
                <w:szCs w:val="20"/>
              </w:rPr>
            </w:pPr>
            <w:r>
              <w:rPr>
                <w:rFonts w:ascii="SimSun" w:eastAsia="SimSun" w:hAnsi="SimSun" w:cs="SimSun"/>
                <w:color w:val="000000"/>
                <w:spacing w:val="0"/>
                <w:w w:val="100"/>
                <w:position w:val="0"/>
                <w:sz w:val="20"/>
                <w:szCs w:val="20"/>
              </w:rPr>
              <w:t>666,500,000.00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420,000,000.00</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抵押、质押并保证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20"/>
                <w:szCs w:val="20"/>
              </w:rPr>
            </w:pPr>
            <w:r>
              <w:rPr>
                <w:rFonts w:ascii="SimSun" w:eastAsia="SimSun" w:hAnsi="SimSun" w:cs="SimSun"/>
                <w:color w:val="000000"/>
                <w:spacing w:val="0"/>
                <w:w w:val="100"/>
                <w:position w:val="0"/>
                <w:sz w:val="20"/>
                <w:szCs w:val="20"/>
              </w:rPr>
              <w:t>200,000,000.00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抵押并质押借款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150,000,000.00</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2,827,890,000.00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3,587,600,000.00</w:t>
            </w:r>
          </w:p>
        </w:tc>
      </w:tr>
    </w:tbl>
    <w:p>
      <w:pPr>
        <w:widowControl w:val="0"/>
        <w:spacing w:after="3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应付票据</w:t>
      </w:r>
    </w:p>
    <w:tbl>
      <w:tblPr>
        <w:tblOverlap w:val="never"/>
        <w:jc w:val="center"/>
        <w:tblLayout w:type="fixed"/>
      </w:tblPr>
      <w:tblGrid>
        <w:gridCol w:w="3288"/>
        <w:gridCol w:w="2698"/>
        <w:gridCol w:w="2736"/>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种类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20"/>
                <w:szCs w:val="20"/>
              </w:rPr>
            </w:pPr>
            <w:r>
              <w:rPr>
                <w:rFonts w:ascii="SimSun" w:eastAsia="SimSun" w:hAnsi="SimSun" w:cs="SimSun"/>
                <w:color w:val="000000"/>
                <w:spacing w:val="0"/>
                <w:w w:val="100"/>
                <w:position w:val="0"/>
                <w:sz w:val="20"/>
                <w:szCs w:val="20"/>
              </w:rPr>
              <w:t>336,000,000.00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457,500,000.00</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rPr>
                <w:sz w:val="20"/>
                <w:szCs w:val="20"/>
              </w:rPr>
            </w:pPr>
            <w:r>
              <w:rPr>
                <w:rFonts w:ascii="SimSun" w:eastAsia="SimSun" w:hAnsi="SimSun" w:cs="SimSun"/>
                <w:color w:val="000000"/>
                <w:spacing w:val="0"/>
                <w:w w:val="100"/>
                <w:position w:val="0"/>
                <w:sz w:val="20"/>
                <w:szCs w:val="20"/>
              </w:rPr>
              <w:t xml:space="preserve">336,000, </w:t>
            </w:r>
            <w:r>
              <w:rPr>
                <w:rFonts w:ascii="SimSun" w:eastAsia="SimSun" w:hAnsi="SimSun" w:cs="SimSun"/>
                <w:color w:val="000000"/>
                <w:spacing w:val="0"/>
                <w:w w:val="100"/>
                <w:position w:val="0"/>
                <w:sz w:val="20"/>
                <w:szCs w:val="20"/>
              </w:rPr>
              <w:t>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457,500,000.00</w:t>
            </w:r>
          </w:p>
        </w:tc>
      </w:tr>
    </w:tbl>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下一会计期间将到期的金额为</w:t>
      </w:r>
      <w:r>
        <w:rPr>
          <w:color w:val="000000"/>
          <w:spacing w:val="0"/>
          <w:w w:val="100"/>
          <w:position w:val="0"/>
          <w:sz w:val="20"/>
          <w:szCs w:val="20"/>
        </w:rPr>
        <w:t>336,000,000.00</w:t>
      </w:r>
      <w:r>
        <w:rPr>
          <w:color w:val="000000"/>
          <w:spacing w:val="0"/>
          <w:w w:val="100"/>
          <w:position w:val="0"/>
          <w:sz w:val="20"/>
          <w:szCs w:val="20"/>
        </w:rPr>
        <w:t>元。</w:t>
      </w:r>
    </w:p>
    <w:p>
      <w:pPr>
        <w:widowControl w:val="0"/>
        <w:spacing w:after="559" w:line="1" w:lineRule="exact"/>
      </w:pPr>
    </w:p>
    <w:p>
      <w:pPr>
        <w:pStyle w:val="Style13"/>
        <w:keepNext w:val="0"/>
        <w:keepLines w:val="0"/>
        <w:widowControl w:val="0"/>
        <w:numPr>
          <w:ilvl w:val="0"/>
          <w:numId w:val="89"/>
        </w:numPr>
        <w:shd w:val="clear" w:color="auto" w:fill="auto"/>
        <w:bidi w:val="0"/>
        <w:spacing w:before="0" w:after="180" w:line="240" w:lineRule="auto"/>
        <w:ind w:left="0" w:right="0" w:firstLine="740"/>
        <w:jc w:val="left"/>
      </w:pPr>
      <w:bookmarkStart w:id="753" w:name="bookmark753"/>
      <w:bookmarkEnd w:id="753"/>
      <w:r>
        <w:rPr>
          <w:color w:val="000000"/>
          <w:spacing w:val="0"/>
          <w:w w:val="100"/>
          <w:position w:val="0"/>
        </w:rPr>
        <w:t>应付账款</w:t>
      </w:r>
    </w:p>
    <w:p>
      <w:pPr>
        <w:pStyle w:val="Style13"/>
        <w:keepNext w:val="0"/>
        <w:keepLines w:val="0"/>
        <w:widowControl w:val="0"/>
        <w:shd w:val="clear" w:color="auto" w:fill="auto"/>
        <w:bidi w:val="0"/>
        <w:spacing w:before="0" w:after="180" w:line="240" w:lineRule="auto"/>
        <w:ind w:left="0" w:right="0" w:firstLine="74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288"/>
        <w:gridCol w:w="2698"/>
        <w:gridCol w:w="2736"/>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货款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32,644,146.77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5,406,377. </w:t>
            </w:r>
            <w:r>
              <w:rPr>
                <w:rFonts w:ascii="SimSun" w:eastAsia="SimSun" w:hAnsi="SimSun" w:cs="SimSun"/>
                <w:color w:val="000000"/>
                <w:spacing w:val="0"/>
                <w:w w:val="100"/>
                <w:position w:val="0"/>
                <w:sz w:val="20"/>
                <w:szCs w:val="20"/>
              </w:rPr>
              <w:t>82</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工程款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1,485,757,683.00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664,563,165.08</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探矿权转让款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60,000,000.00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80,000,000.00</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14,603,305.79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11,925,792.12</w:t>
            </w:r>
          </w:p>
        </w:tc>
      </w:tr>
      <w:tr>
        <w:trPr>
          <w:trHeight w:val="44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1,593,005,135.56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761,895,335.02</w:t>
            </w:r>
          </w:p>
        </w:tc>
      </w:tr>
    </w:tbl>
    <w:p>
      <w:pPr>
        <w:pStyle w:val="Style21"/>
        <w:keepNext w:val="0"/>
        <w:keepLines w:val="0"/>
        <w:widowControl w:val="0"/>
        <w:numPr>
          <w:ilvl w:val="0"/>
          <w:numId w:val="91"/>
        </w:numPr>
        <w:shd w:val="clear" w:color="auto" w:fill="auto"/>
        <w:tabs>
          <w:tab w:pos="859" w:val="left"/>
        </w:tabs>
        <w:bidi w:val="0"/>
        <w:spacing w:before="0" w:after="0" w:line="240" w:lineRule="auto"/>
        <w:ind w:left="470" w:right="0" w:firstLine="0"/>
        <w:jc w:val="left"/>
        <w:rPr>
          <w:sz w:val="20"/>
          <w:szCs w:val="20"/>
        </w:rPr>
      </w:pPr>
      <w:r>
        <w:rPr>
          <w:color w:val="000000"/>
          <w:spacing w:val="0"/>
          <w:w w:val="100"/>
          <w:position w:val="0"/>
          <w:sz w:val="20"/>
          <w:szCs w:val="20"/>
        </w:rPr>
        <w:t>无应付持有公司</w:t>
      </w:r>
      <w:r>
        <w:rPr>
          <w:color w:val="000000"/>
          <w:spacing w:val="0"/>
          <w:w w:val="100"/>
          <w:position w:val="0"/>
          <w:sz w:val="20"/>
          <w:szCs w:val="20"/>
        </w:rPr>
        <w:t>5%</w:t>
      </w:r>
      <w:r>
        <w:rPr>
          <w:color w:val="000000"/>
          <w:spacing w:val="0"/>
          <w:w w:val="100"/>
          <w:position w:val="0"/>
          <w:sz w:val="20"/>
          <w:szCs w:val="20"/>
        </w:rPr>
        <w:t>以上(含</w:t>
      </w:r>
      <w:r>
        <w:rPr>
          <w:color w:val="000000"/>
          <w:spacing w:val="0"/>
          <w:w w:val="100"/>
          <w:position w:val="0"/>
          <w:sz w:val="20"/>
          <w:szCs w:val="20"/>
        </w:rPr>
        <w:t>5%)</w:t>
      </w:r>
      <w:r>
        <w:rPr>
          <w:color w:val="000000"/>
          <w:spacing w:val="0"/>
          <w:w w:val="100"/>
          <w:position w:val="0"/>
          <w:sz w:val="20"/>
          <w:szCs w:val="20"/>
        </w:rPr>
        <w:t>表决权股份的股东单位和其他关联方款项。</w:t>
      </w:r>
    </w:p>
    <w:p>
      <w:pPr>
        <w:widowControl w:val="0"/>
        <w:spacing w:after="179" w:line="1" w:lineRule="exact"/>
      </w:pPr>
    </w:p>
    <w:p>
      <w:pPr>
        <w:pStyle w:val="Style13"/>
        <w:keepNext w:val="0"/>
        <w:keepLines w:val="0"/>
        <w:widowControl w:val="0"/>
        <w:numPr>
          <w:ilvl w:val="0"/>
          <w:numId w:val="93"/>
        </w:numPr>
        <w:shd w:val="clear" w:color="auto" w:fill="auto"/>
        <w:tabs>
          <w:tab w:pos="1166" w:val="left"/>
        </w:tabs>
        <w:bidi w:val="0"/>
        <w:spacing w:before="0" w:after="180" w:line="240" w:lineRule="auto"/>
        <w:ind w:left="0" w:right="0" w:firstLine="740"/>
        <w:jc w:val="left"/>
      </w:pPr>
      <w:bookmarkStart w:id="754" w:name="bookmark754"/>
      <w:bookmarkEnd w:id="754"/>
      <w:r>
        <w:rPr>
          <w:color w:val="000000"/>
          <w:spacing w:val="0"/>
          <w:w w:val="100"/>
          <w:position w:val="0"/>
        </w:rPr>
        <w:t>应付其他关联方款项详见本财务报表附注六(三)</w:t>
      </w:r>
      <w:r>
        <w:rPr>
          <w:color w:val="000000"/>
          <w:spacing w:val="0"/>
          <w:w w:val="100"/>
          <w:position w:val="0"/>
        </w:rPr>
        <w:t>2</w:t>
      </w:r>
      <w:r>
        <w:rPr>
          <w:color w:val="000000"/>
          <w:spacing w:val="0"/>
          <w:w w:val="100"/>
          <w:position w:val="0"/>
        </w:rPr>
        <w:t>之说明。</w:t>
      </w:r>
    </w:p>
    <w:p>
      <w:pPr>
        <w:pStyle w:val="Style13"/>
        <w:keepNext w:val="0"/>
        <w:keepLines w:val="0"/>
        <w:widowControl w:val="0"/>
        <w:numPr>
          <w:ilvl w:val="0"/>
          <w:numId w:val="93"/>
        </w:numPr>
        <w:shd w:val="clear" w:color="auto" w:fill="auto"/>
        <w:tabs>
          <w:tab w:pos="1166" w:val="left"/>
        </w:tabs>
        <w:bidi w:val="0"/>
        <w:spacing w:before="0" w:after="560" w:line="240" w:lineRule="auto"/>
        <w:ind w:left="0" w:right="0" w:firstLine="740"/>
        <w:jc w:val="left"/>
      </w:pPr>
      <w:bookmarkStart w:id="755" w:name="bookmark755"/>
      <w:bookmarkEnd w:id="755"/>
      <w:r>
        <w:rPr>
          <w:color w:val="000000"/>
          <w:spacing w:val="0"/>
          <w:w w:val="100"/>
          <w:position w:val="0"/>
        </w:rPr>
        <w:t>账龄超过</w:t>
      </w:r>
      <w:r>
        <w:rPr>
          <w:color w:val="000000"/>
          <w:spacing w:val="0"/>
          <w:w w:val="100"/>
          <w:position w:val="0"/>
        </w:rPr>
        <w:t>1</w:t>
      </w:r>
      <w:r>
        <w:rPr>
          <w:color w:val="000000"/>
          <w:spacing w:val="0"/>
          <w:w w:val="100"/>
          <w:position w:val="0"/>
        </w:rPr>
        <w:t>年以上的应付账款主要系尚未结算的工程款项。</w:t>
      </w:r>
    </w:p>
    <w:p>
      <w:pPr>
        <w:pStyle w:val="Style13"/>
        <w:keepNext w:val="0"/>
        <w:keepLines w:val="0"/>
        <w:widowControl w:val="0"/>
        <w:numPr>
          <w:ilvl w:val="0"/>
          <w:numId w:val="95"/>
        </w:numPr>
        <w:shd w:val="clear" w:color="auto" w:fill="auto"/>
        <w:bidi w:val="0"/>
        <w:spacing w:before="0" w:after="180" w:line="240" w:lineRule="auto"/>
        <w:ind w:left="0" w:right="0" w:firstLine="740"/>
        <w:jc w:val="left"/>
      </w:pPr>
      <w:bookmarkStart w:id="756" w:name="bookmark756"/>
      <w:bookmarkEnd w:id="756"/>
      <w:r>
        <w:rPr>
          <w:color w:val="000000"/>
          <w:spacing w:val="0"/>
          <w:w w:val="100"/>
          <w:position w:val="0"/>
        </w:rPr>
        <w:t>预收款项</w:t>
      </w:r>
    </w:p>
    <w:p>
      <w:pPr>
        <w:pStyle w:val="Style13"/>
        <w:keepNext w:val="0"/>
        <w:keepLines w:val="0"/>
        <w:widowControl w:val="0"/>
        <w:shd w:val="clear" w:color="auto" w:fill="auto"/>
        <w:bidi w:val="0"/>
        <w:spacing w:before="0" w:after="180" w:line="240" w:lineRule="auto"/>
        <w:ind w:left="0" w:right="0" w:firstLine="74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3590"/>
        <w:gridCol w:w="2554"/>
        <w:gridCol w:w="265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预售房款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6,127,723,922.71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4,006,310,973.59</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启东圆陀角岸线海涂开发预收款</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0"/>
                <w:szCs w:val="20"/>
              </w:rPr>
              <w:t xml:space="preserve">638,622, </w:t>
            </w:r>
            <w:r>
              <w:rPr>
                <w:rFonts w:ascii="SimSun" w:eastAsia="SimSun" w:hAnsi="SimSun" w:cs="SimSun"/>
                <w:color w:val="000000"/>
                <w:spacing w:val="0"/>
                <w:w w:val="100"/>
                <w:position w:val="0"/>
                <w:sz w:val="20"/>
                <w:szCs w:val="20"/>
              </w:rPr>
              <w:t>072.62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248,327,830.65</w:t>
            </w:r>
          </w:p>
        </w:tc>
      </w:tr>
    </w:tbl>
    <w:p>
      <w:pPr>
        <w:widowControl w:val="0"/>
        <w:spacing w:line="1" w:lineRule="exact"/>
      </w:pPr>
      <w:r>
        <w:br w:type="page"/>
      </w:r>
    </w:p>
    <w:tbl>
      <w:tblPr>
        <w:tblOverlap w:val="never"/>
        <w:jc w:val="center"/>
        <w:tblLayout w:type="fixed"/>
      </w:tblPr>
      <w:tblGrid>
        <w:gridCol w:w="3590"/>
        <w:gridCol w:w="2563"/>
        <w:gridCol w:w="2645"/>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温州西湾项目基础设施建设预收款</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rPr>
                <w:sz w:val="20"/>
                <w:szCs w:val="20"/>
              </w:rPr>
            </w:pPr>
            <w:r>
              <w:rPr>
                <w:rFonts w:ascii="SimSun" w:eastAsia="SimSun" w:hAnsi="SimSun" w:cs="SimSun"/>
                <w:color w:val="000000"/>
                <w:spacing w:val="0"/>
                <w:w w:val="100"/>
                <w:position w:val="0"/>
                <w:sz w:val="20"/>
                <w:szCs w:val="20"/>
              </w:rPr>
              <w:t>142,632,200.00</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66,605,137.14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rPr>
                <w:sz w:val="20"/>
                <w:szCs w:val="20"/>
              </w:rPr>
            </w:pPr>
            <w:r>
              <w:rPr>
                <w:rFonts w:ascii="SimSun" w:eastAsia="SimSun" w:hAnsi="SimSun" w:cs="SimSun"/>
                <w:color w:val="000000"/>
                <w:spacing w:val="0"/>
                <w:w w:val="100"/>
                <w:position w:val="0"/>
                <w:sz w:val="20"/>
                <w:szCs w:val="20"/>
              </w:rPr>
              <w:t>27,127,879.56</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6,975,583,332.47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4,281,766,683.80</w:t>
            </w:r>
          </w:p>
        </w:tc>
      </w:tr>
      <w:tr>
        <w:trPr>
          <w:trHeight w:val="269"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无预收持有公司</w:t>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以上(含</w:t>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表决权股份的股东单位和其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M</w:t>
            </w:r>
            <w:r>
              <w:rPr>
                <w:rFonts w:ascii="SimSun" w:eastAsia="SimSun" w:hAnsi="SimSun" w:cs="SimSun"/>
                <w:color w:val="000000"/>
                <w:spacing w:val="0"/>
                <w:w w:val="100"/>
                <w:position w:val="0"/>
                <w:sz w:val="20"/>
                <w:szCs w:val="20"/>
              </w:rPr>
              <w:t>也关联方款项。</w:t>
            </w:r>
          </w:p>
        </w:tc>
      </w:tr>
    </w:tbl>
    <w:p>
      <w:pPr>
        <w:widowControl w:val="0"/>
        <w:spacing w:after="159" w:line="1" w:lineRule="exact"/>
      </w:pPr>
    </w:p>
    <w:p>
      <w:pPr>
        <w:pStyle w:val="Style49"/>
        <w:keepNext/>
        <w:keepLines/>
        <w:widowControl w:val="0"/>
        <w:numPr>
          <w:ilvl w:val="0"/>
          <w:numId w:val="97"/>
        </w:numPr>
        <w:shd w:val="clear" w:color="auto" w:fill="auto"/>
        <w:bidi w:val="0"/>
        <w:spacing w:before="0" w:after="160" w:line="240" w:lineRule="auto"/>
        <w:ind w:left="0" w:right="0" w:firstLine="740"/>
        <w:jc w:val="left"/>
      </w:pPr>
      <w:bookmarkStart w:id="757" w:name="bookmark757"/>
      <w:bookmarkStart w:id="758" w:name="bookmark758"/>
      <w:bookmarkStart w:id="759" w:name="bookmark759"/>
      <w:bookmarkStart w:id="760" w:name="bookmark760"/>
      <w:bookmarkEnd w:id="759"/>
      <w:r>
        <w:rPr>
          <w:color w:val="000000"/>
          <w:spacing w:val="0"/>
          <w:w w:val="100"/>
          <w:position w:val="0"/>
        </w:rPr>
        <w:t>账龄超过</w:t>
      </w:r>
      <w:r>
        <w:rPr>
          <w:color w:val="000000"/>
          <w:spacing w:val="0"/>
          <w:w w:val="100"/>
          <w:position w:val="0"/>
        </w:rPr>
        <w:t>1</w:t>
      </w:r>
      <w:r>
        <w:rPr>
          <w:color w:val="000000"/>
          <w:spacing w:val="0"/>
          <w:w w:val="100"/>
          <w:position w:val="0"/>
        </w:rPr>
        <w:t>年的大额预收款项未结转原因主要系部分子公司预售房产而预收客户的购</w:t>
      </w:r>
      <w:bookmarkEnd w:id="757"/>
      <w:bookmarkEnd w:id="758"/>
      <w:bookmarkEnd w:id="760"/>
    </w:p>
    <w:p>
      <w:pPr>
        <w:pStyle w:val="Style49"/>
        <w:keepNext/>
        <w:keepLines/>
        <w:widowControl w:val="0"/>
        <w:shd w:val="clear" w:color="auto" w:fill="auto"/>
        <w:bidi w:val="0"/>
        <w:spacing w:before="0" w:after="160" w:line="240" w:lineRule="auto"/>
        <w:ind w:left="0" w:right="0" w:firstLine="280"/>
        <w:jc w:val="left"/>
      </w:pPr>
      <w:bookmarkStart w:id="761" w:name="bookmark761"/>
      <w:bookmarkStart w:id="762" w:name="bookmark762"/>
      <w:bookmarkStart w:id="763" w:name="bookmark763"/>
      <w:r>
        <w:rPr>
          <w:color w:val="000000"/>
          <w:spacing w:val="0"/>
          <w:w w:val="100"/>
          <w:position w:val="0"/>
        </w:rPr>
        <w:t>房款，按合同尚未到期交付所致。</w:t>
      </w:r>
      <w:bookmarkEnd w:id="761"/>
      <w:bookmarkEnd w:id="762"/>
      <w:bookmarkEnd w:id="763"/>
    </w:p>
    <w:p>
      <w:pPr>
        <w:pStyle w:val="Style49"/>
        <w:keepNext/>
        <w:keepLines/>
        <w:widowControl w:val="0"/>
        <w:numPr>
          <w:ilvl w:val="0"/>
          <w:numId w:val="97"/>
        </w:numPr>
        <w:shd w:val="clear" w:color="auto" w:fill="auto"/>
        <w:bidi w:val="0"/>
        <w:spacing w:before="0" w:after="160" w:line="240" w:lineRule="auto"/>
        <w:ind w:left="0" w:right="0" w:firstLine="740"/>
        <w:jc w:val="left"/>
      </w:pPr>
      <w:bookmarkStart w:id="764" w:name="bookmark764"/>
      <w:bookmarkStart w:id="765" w:name="bookmark765"/>
      <w:bookmarkStart w:id="766" w:name="bookmark766"/>
      <w:bookmarkStart w:id="767" w:name="bookmark767"/>
      <w:bookmarkEnd w:id="766"/>
      <w:r>
        <w:rPr>
          <w:color w:val="000000"/>
          <w:spacing w:val="0"/>
          <w:w w:val="100"/>
          <w:position w:val="0"/>
        </w:rPr>
        <w:t>预售房产收款情况</w:t>
      </w:r>
      <w:bookmarkEnd w:id="764"/>
      <w:bookmarkEnd w:id="765"/>
      <w:bookmarkEnd w:id="767"/>
    </w:p>
    <w:tbl>
      <w:tblPr>
        <w:tblOverlap w:val="never"/>
        <w:jc w:val="center"/>
        <w:tblLayout w:type="fixed"/>
      </w:tblPr>
      <w:tblGrid>
        <w:gridCol w:w="605"/>
        <w:gridCol w:w="2030"/>
        <w:gridCol w:w="1843"/>
        <w:gridCol w:w="1699"/>
        <w:gridCol w:w="1416"/>
        <w:gridCol w:w="1306"/>
      </w:tblGrid>
      <w:tr>
        <w:trPr>
          <w:trHeight w:val="461"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预计竣工时间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预售比例(%)</w:t>
            </w:r>
          </w:p>
        </w:tc>
      </w:tr>
      <w:tr>
        <w:trPr>
          <w:trHeight w:val="461"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沈阳•北国之春五、六期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32,008,608.20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416,042,203.20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2014</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83.64</w:t>
            </w:r>
          </w:p>
        </w:tc>
      </w:tr>
      <w:tr>
        <w:trPr>
          <w:trHeight w:val="466"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沈阳•北国之春七期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190,010,521.00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25,224,245.00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33.80</w:t>
            </w:r>
          </w:p>
        </w:tc>
      </w:tr>
      <w:tr>
        <w:trPr>
          <w:trHeight w:val="466"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沈阳•仙林金谷一期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6,802,000.00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49,154,500.00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23.84</w:t>
            </w:r>
          </w:p>
        </w:tc>
      </w:tr>
      <w:tr>
        <w:trPr>
          <w:trHeight w:val="461"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沈阳•仙林金谷二期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6,975,923.00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28,382,117.00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18.24</w:t>
            </w:r>
          </w:p>
        </w:tc>
      </w:tr>
      <w:tr>
        <w:trPr>
          <w:trHeight w:val="466"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天津新湖•香格里拉一期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已竣工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98.69</w:t>
            </w:r>
          </w:p>
        </w:tc>
      </w:tr>
      <w:tr>
        <w:trPr>
          <w:trHeight w:val="466"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天津新湖•香格里拉二期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45,139,836.50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85,668,150.00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2014</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9</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49.76</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芜湖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长江长现代城一、二期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2,429,666.00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13,279,757.90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已竣工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98.62</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香格里拉一、二期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43,476,515.04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28,448,708.67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已竣工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 xml:space="preserve">81. </w:t>
            </w:r>
            <w:r>
              <w:rPr>
                <w:rFonts w:ascii="SimSun" w:eastAsia="SimSun" w:hAnsi="SimSun" w:cs="SimSun"/>
                <w:color w:val="000000"/>
                <w:spacing w:val="0"/>
                <w:w w:val="100"/>
                <w:position w:val="0"/>
                <w:sz w:val="17"/>
                <w:szCs w:val="17"/>
              </w:rPr>
              <w:t>38</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桐乡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香格里拉二期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5,276,965.00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2,600,000.00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已竣工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97.28</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衢州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新湖景城一期兰馨苑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3,389,713.00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814,111.00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已竣工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91.41</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衢州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新湖景城二期玫瑰园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259,346,152.00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64,564,310.00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87.32</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九江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柴桑春天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34,369,489.30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108,285,874.30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90.24</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九江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庐山国际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88,466,560.00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232,024,356.00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2017</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61.00</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明珠城一期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4,088,928.25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2,909,720.00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已竣工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98.30</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明珠城二期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17,954,794.00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39,262,040.00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已竣工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91.53</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明珠城三期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1,232,360,086.00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813,953,528.00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78.82</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仙林翠谷一期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1,616,471.00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已竣工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97.75</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仙林翠谷二期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58,493,809.00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54,605,747.00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已竣工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98.90</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仙林翠谷三期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152,980,130.00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2016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63.19</w:t>
            </w:r>
          </w:p>
        </w:tc>
      </w:tr>
      <w:tr>
        <w:trPr>
          <w:trHeight w:val="47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新湖果岭舞谷苑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3,786,942.00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14,486,435.00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2014</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83.37</w:t>
            </w:r>
          </w:p>
        </w:tc>
      </w:tr>
    </w:tbl>
    <w:p>
      <w:pPr>
        <w:widowControl w:val="0"/>
        <w:spacing w:line="1" w:lineRule="exact"/>
      </w:pPr>
      <w:r>
        <w:br w:type="page"/>
      </w:r>
    </w:p>
    <w:tbl>
      <w:tblPr>
        <w:tblOverlap w:val="never"/>
        <w:jc w:val="center"/>
        <w:tblLayout w:type="fixed"/>
      </w:tblPr>
      <w:tblGrid>
        <w:gridCol w:w="600"/>
        <w:gridCol w:w="2035"/>
        <w:gridCol w:w="1843"/>
        <w:gridCol w:w="1699"/>
        <w:gridCol w:w="1416"/>
        <w:gridCol w:w="1306"/>
      </w:tblGrid>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新湖果岭山庭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618,196,472.34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290,552,949.00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2014</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96.00</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新湖果岭怡庭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80,157,206.00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9</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53.34</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新湖明珠城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12,975,000.00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33,730,087.00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2019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92.42</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温州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永嘉罗马城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707,292.00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708,424.00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已竣工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温州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平阳新湖广场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467,200.00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467,200.00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已竣工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100.00</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泰安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新湖绿园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103,721,200.00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67,356,326.52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90.25</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滨州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新湖玫瑰园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13,790,142.00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11,089,484.00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35.78</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兰溪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香格里拉一期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1,250,000.00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592,839,661.00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已竣工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98.89</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兰溪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香格里拉二期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7,974,560.00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 xml:space="preserve">2022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5.11</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武林国际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827,495,417.08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391,504,504.00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34.22</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丽水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2,015,344,201.00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636,640,064.00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2018</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82.67</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义乌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商贸城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83,584,312.00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18.56</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嘉兴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新中国际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9,229,068.00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2017</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2.42</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舟山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御景国际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165,275,214.00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32.41</w:t>
            </w:r>
          </w:p>
        </w:tc>
      </w:tr>
      <w:tr>
        <w:trPr>
          <w:trHeight w:val="475" w:hRule="exact"/>
        </w:trPr>
        <w:tc>
          <w:tcPr>
            <w:gridSpan w:val="2"/>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6,127,723,922.71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4,006,310,973.59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49"/>
        <w:keepNext/>
        <w:keepLines/>
        <w:widowControl w:val="0"/>
        <w:numPr>
          <w:ilvl w:val="0"/>
          <w:numId w:val="99"/>
        </w:numPr>
        <w:shd w:val="clear" w:color="auto" w:fill="auto"/>
        <w:bidi w:val="0"/>
        <w:spacing w:before="0" w:after="160" w:line="240" w:lineRule="auto"/>
        <w:ind w:left="0" w:right="0" w:firstLine="740"/>
        <w:jc w:val="left"/>
      </w:pPr>
      <w:bookmarkStart w:id="768" w:name="bookmark768"/>
      <w:bookmarkStart w:id="769" w:name="bookmark769"/>
      <w:bookmarkStart w:id="770" w:name="bookmark770"/>
      <w:bookmarkStart w:id="771" w:name="bookmark771"/>
      <w:bookmarkEnd w:id="770"/>
      <w:r>
        <w:rPr>
          <w:color w:val="000000"/>
          <w:spacing w:val="0"/>
          <w:w w:val="100"/>
          <w:position w:val="0"/>
        </w:rPr>
        <w:t>应付职工薪酬</w:t>
      </w:r>
      <w:bookmarkEnd w:id="768"/>
      <w:bookmarkEnd w:id="769"/>
      <w:bookmarkEnd w:id="771"/>
    </w:p>
    <w:tbl>
      <w:tblPr>
        <w:tblOverlap w:val="never"/>
        <w:jc w:val="center"/>
        <w:tblLayout w:type="fixed"/>
      </w:tblPr>
      <w:tblGrid>
        <w:gridCol w:w="2544"/>
        <w:gridCol w:w="1478"/>
        <w:gridCol w:w="1685"/>
        <w:gridCol w:w="1685"/>
        <w:gridCol w:w="1613"/>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期初数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本期增加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本期减少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期末数</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工资、奖金、津贴和补贴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2,550,817.11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197,543,471.02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196,700,780.16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rFonts w:ascii="SimSun" w:eastAsia="SimSun" w:hAnsi="SimSun" w:cs="SimSun"/>
                <w:color w:val="000000"/>
                <w:spacing w:val="0"/>
                <w:w w:val="100"/>
                <w:position w:val="0"/>
                <w:sz w:val="20"/>
                <w:szCs w:val="20"/>
              </w:rPr>
              <w:t>3,393,507.97</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23,836,662.05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23,831,222.05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440.00</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557,616.11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22,988,639.28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23,315,672.67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SimSun" w:eastAsia="SimSun" w:hAnsi="SimSun" w:cs="SimSun"/>
                <w:color w:val="000000"/>
                <w:spacing w:val="0"/>
                <w:w w:val="100"/>
                <w:position w:val="0"/>
                <w:sz w:val="20"/>
                <w:szCs w:val="20"/>
              </w:rPr>
              <w:t>230,582.72</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124,083.02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7,274,150.78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7,321,276.31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76,957.49</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基本养老保险费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145,673.17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13,208,135.14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13,260,626.24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93,182.07</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18,682.31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1,380,764.84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1,386,048.90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 xml:space="preserve">13, </w:t>
            </w:r>
            <w:r>
              <w:rPr>
                <w:rFonts w:ascii="SimSun" w:eastAsia="SimSun" w:hAnsi="SimSun" w:cs="SimSun"/>
                <w:color w:val="000000"/>
                <w:spacing w:val="0"/>
                <w:w w:val="100"/>
                <w:position w:val="0"/>
                <w:sz w:val="20"/>
                <w:szCs w:val="20"/>
              </w:rPr>
              <w:t>398.25</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6,621.18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526,178.28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527,660.72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rFonts w:ascii="SimSun" w:eastAsia="SimSun" w:hAnsi="SimSun" w:cs="SimSun"/>
                <w:color w:val="000000"/>
                <w:spacing w:val="0"/>
                <w:w w:val="100"/>
                <w:position w:val="0"/>
                <w:sz w:val="20"/>
                <w:szCs w:val="20"/>
              </w:rPr>
              <w:t>5,138.74</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28,900.22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485,214.80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487,078.55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27,036.47</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233,656.21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114,195.44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332,981.95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14,869.70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163,117.00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9,777,396.40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9,714,952.40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SimSun" w:eastAsia="SimSun" w:hAnsi="SimSun" w:cs="SimSun"/>
                <w:color w:val="000000"/>
                <w:spacing w:val="0"/>
                <w:w w:val="100"/>
                <w:position w:val="0"/>
                <w:sz w:val="20"/>
                <w:szCs w:val="20"/>
              </w:rPr>
              <w:t>225,561.00</w:t>
            </w:r>
          </w:p>
        </w:tc>
      </w:tr>
      <w:tr>
        <w:trPr>
          <w:trHeight w:val="48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工会经费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1,014,613.04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1,091,026.90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937,156.62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rFonts w:ascii="SimSun" w:eastAsia="SimSun" w:hAnsi="SimSun" w:cs="SimSun"/>
                <w:color w:val="000000"/>
                <w:spacing w:val="0"/>
                <w:w w:val="100"/>
                <w:position w:val="0"/>
                <w:sz w:val="20"/>
                <w:szCs w:val="20"/>
              </w:rPr>
              <w:t>1,168,483.32</w:t>
            </w:r>
          </w:p>
        </w:tc>
      </w:tr>
    </w:tbl>
    <w:p>
      <w:pPr>
        <w:widowControl w:val="0"/>
        <w:spacing w:line="1" w:lineRule="exact"/>
      </w:pPr>
      <w:r>
        <w:br w:type="page"/>
      </w:r>
    </w:p>
    <w:tbl>
      <w:tblPr>
        <w:tblOverlap w:val="never"/>
        <w:jc w:val="center"/>
        <w:tblLayout w:type="fixed"/>
      </w:tblPr>
      <w:tblGrid>
        <w:gridCol w:w="2544"/>
        <w:gridCol w:w="1478"/>
        <w:gridCol w:w="1685"/>
        <w:gridCol w:w="1685"/>
        <w:gridCol w:w="1613"/>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职工教育经费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707,129.15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2,155,077.48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2,259,027.58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603,179.05</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1,207,785.00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1,207,785.00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537,478.75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792,690.94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1,308,424.35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21,745.34</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5,530,771.16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259,392,749.07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259,275,020.83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5,648,499.40</w:t>
            </w:r>
          </w:p>
        </w:tc>
      </w:tr>
    </w:tbl>
    <w:p>
      <w:pPr>
        <w:widowControl w:val="0"/>
        <w:spacing w:after="3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27,</w:t>
      </w:r>
      <w:r>
        <w:rPr>
          <w:color w:val="000000"/>
          <w:spacing w:val="0"/>
          <w:w w:val="100"/>
          <w:position w:val="0"/>
          <w:sz w:val="20"/>
          <w:szCs w:val="20"/>
        </w:rPr>
        <w:t>应交税费</w:t>
      </w:r>
    </w:p>
    <w:tbl>
      <w:tblPr>
        <w:tblOverlap w:val="never"/>
        <w:jc w:val="center"/>
        <w:tblLayout w:type="fixed"/>
      </w:tblPr>
      <w:tblGrid>
        <w:gridCol w:w="3466"/>
        <w:gridCol w:w="2611"/>
        <w:gridCol w:w="2645"/>
      </w:tblGrid>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增值税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rFonts w:ascii="SimSun" w:eastAsia="SimSun" w:hAnsi="SimSun" w:cs="SimSun"/>
                <w:color w:val="000000"/>
                <w:spacing w:val="0"/>
                <w:w w:val="100"/>
                <w:position w:val="0"/>
                <w:sz w:val="20"/>
                <w:szCs w:val="20"/>
              </w:rPr>
              <w:t>114,114.36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-593,034.40</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消费税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617.80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营业税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16,735,988.31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-159,172,147.39</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企业所得税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1,221,090,237.92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1,083,534,168.12</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代扣代缴个人所得税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both"/>
              <w:rPr>
                <w:sz w:val="20"/>
                <w:szCs w:val="20"/>
              </w:rPr>
            </w:pPr>
            <w:r>
              <w:rPr>
                <w:rFonts w:ascii="SimSun" w:eastAsia="SimSun" w:hAnsi="SimSun" w:cs="SimSun"/>
                <w:color w:val="000000"/>
                <w:spacing w:val="0"/>
                <w:w w:val="100"/>
                <w:position w:val="0"/>
                <w:sz w:val="20"/>
                <w:szCs w:val="20"/>
              </w:rPr>
              <w:t>1,218,217.11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883,207.27</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城市维护建设税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rFonts w:ascii="SimSun" w:eastAsia="SimSun" w:hAnsi="SimSun" w:cs="SimSun"/>
                <w:color w:val="000000"/>
                <w:spacing w:val="0"/>
                <w:w w:val="100"/>
                <w:position w:val="0"/>
                <w:sz w:val="20"/>
                <w:szCs w:val="20"/>
              </w:rPr>
              <w:t>694,983.98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20"/>
                <w:szCs w:val="20"/>
              </w:rPr>
            </w:pPr>
            <w:r>
              <w:rPr>
                <w:rFonts w:ascii="SimSun" w:eastAsia="SimSun" w:hAnsi="SimSun" w:cs="SimSun"/>
                <w:color w:val="000000"/>
                <w:spacing w:val="0"/>
                <w:w w:val="100"/>
                <w:position w:val="0"/>
                <w:sz w:val="20"/>
                <w:szCs w:val="20"/>
              </w:rPr>
              <w:t>-11,420,015.08</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土地增值税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84,116,165.81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20"/>
                <w:szCs w:val="20"/>
              </w:rPr>
            </w:pPr>
            <w:r>
              <w:rPr>
                <w:rFonts w:ascii="SimSun" w:eastAsia="SimSun" w:hAnsi="SimSun" w:cs="SimSun"/>
                <w:color w:val="000000"/>
                <w:spacing w:val="0"/>
                <w:w w:val="100"/>
                <w:position w:val="0"/>
                <w:sz w:val="20"/>
                <w:szCs w:val="20"/>
              </w:rPr>
              <w:t>-59,065,688.08</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房产税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both"/>
              <w:rPr>
                <w:sz w:val="20"/>
                <w:szCs w:val="20"/>
              </w:rPr>
            </w:pPr>
            <w:r>
              <w:rPr>
                <w:rFonts w:ascii="SimSun" w:eastAsia="SimSun" w:hAnsi="SimSun" w:cs="SimSun"/>
                <w:color w:val="000000"/>
                <w:spacing w:val="0"/>
                <w:w w:val="100"/>
                <w:position w:val="0"/>
                <w:sz w:val="20"/>
                <w:szCs w:val="20"/>
              </w:rPr>
              <w:t>2,349,806.75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both"/>
              <w:rPr>
                <w:sz w:val="20"/>
                <w:szCs w:val="20"/>
              </w:rPr>
            </w:pPr>
            <w:r>
              <w:rPr>
                <w:rFonts w:ascii="SimSun" w:eastAsia="SimSun" w:hAnsi="SimSun" w:cs="SimSun"/>
                <w:color w:val="000000"/>
                <w:spacing w:val="0"/>
                <w:w w:val="100"/>
                <w:position w:val="0"/>
                <w:sz w:val="20"/>
                <w:szCs w:val="20"/>
              </w:rPr>
              <w:t>1,858,510.48</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土地使用税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both"/>
              <w:rPr>
                <w:sz w:val="20"/>
                <w:szCs w:val="20"/>
              </w:rPr>
            </w:pPr>
            <w:r>
              <w:rPr>
                <w:rFonts w:ascii="SimSun" w:eastAsia="SimSun" w:hAnsi="SimSun" w:cs="SimSun"/>
                <w:color w:val="000000"/>
                <w:spacing w:val="0"/>
                <w:w w:val="100"/>
                <w:position w:val="0"/>
                <w:sz w:val="20"/>
                <w:szCs w:val="20"/>
              </w:rPr>
              <w:t>3,641,636.56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both"/>
              <w:rPr>
                <w:sz w:val="20"/>
                <w:szCs w:val="20"/>
              </w:rPr>
            </w:pPr>
            <w:r>
              <w:rPr>
                <w:rFonts w:ascii="SimSun" w:eastAsia="SimSun" w:hAnsi="SimSun" w:cs="SimSun"/>
                <w:color w:val="000000"/>
                <w:spacing w:val="0"/>
                <w:w w:val="100"/>
                <w:position w:val="0"/>
                <w:sz w:val="20"/>
                <w:szCs w:val="20"/>
              </w:rPr>
              <w:t>3,634,091.11</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契税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both"/>
              <w:rPr>
                <w:sz w:val="20"/>
                <w:szCs w:val="20"/>
              </w:rPr>
            </w:pPr>
            <w:r>
              <w:rPr>
                <w:rFonts w:ascii="SimSun" w:eastAsia="SimSun" w:hAnsi="SimSun" w:cs="SimSun"/>
                <w:color w:val="000000"/>
                <w:spacing w:val="0"/>
                <w:w w:val="100"/>
                <w:position w:val="0"/>
                <w:sz w:val="20"/>
                <w:szCs w:val="20"/>
              </w:rPr>
              <w:t xml:space="preserve">8,218, </w:t>
            </w:r>
            <w:r>
              <w:rPr>
                <w:rFonts w:ascii="SimSun" w:eastAsia="SimSun" w:hAnsi="SimSun" w:cs="SimSun"/>
                <w:color w:val="000000"/>
                <w:spacing w:val="0"/>
                <w:w w:val="100"/>
                <w:position w:val="0"/>
                <w:sz w:val="20"/>
                <w:szCs w:val="20"/>
              </w:rPr>
              <w:t>801.02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both"/>
              <w:rPr>
                <w:sz w:val="20"/>
                <w:szCs w:val="20"/>
              </w:rPr>
            </w:pPr>
            <w:r>
              <w:rPr>
                <w:rFonts w:ascii="SimSun" w:eastAsia="SimSun" w:hAnsi="SimSun" w:cs="SimSun"/>
                <w:color w:val="000000"/>
                <w:spacing w:val="0"/>
                <w:w w:val="100"/>
                <w:position w:val="0"/>
                <w:sz w:val="20"/>
                <w:szCs w:val="20"/>
              </w:rPr>
              <w:t>8,315,704.94</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印花税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448,244.47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326,845.02</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教育费附加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294,146.51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-6,056,889. </w:t>
            </w:r>
            <w:r>
              <w:rPr>
                <w:rFonts w:ascii="SimSun" w:eastAsia="SimSun" w:hAnsi="SimSun" w:cs="SimSun"/>
                <w:color w:val="000000"/>
                <w:spacing w:val="0"/>
                <w:w w:val="100"/>
                <w:position w:val="0"/>
                <w:sz w:val="20"/>
                <w:szCs w:val="20"/>
              </w:rPr>
              <w:t>53</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地方教育附加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189,585.59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-1,990,517. </w:t>
            </w:r>
            <w:r>
              <w:rPr>
                <w:rFonts w:ascii="SimSun" w:eastAsia="SimSun" w:hAnsi="SimSun" w:cs="SimSun"/>
                <w:color w:val="000000"/>
                <w:spacing w:val="0"/>
                <w:w w:val="100"/>
                <w:position w:val="0"/>
                <w:sz w:val="20"/>
                <w:szCs w:val="20"/>
              </w:rPr>
              <w:t>01</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水利建设专项资金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both"/>
              <w:rPr>
                <w:sz w:val="20"/>
                <w:szCs w:val="20"/>
              </w:rPr>
            </w:pPr>
            <w:r>
              <w:rPr>
                <w:rFonts w:ascii="SimSun" w:eastAsia="SimSun" w:hAnsi="SimSun" w:cs="SimSun"/>
                <w:color w:val="000000"/>
                <w:spacing w:val="0"/>
                <w:w w:val="100"/>
                <w:position w:val="0"/>
                <w:sz w:val="20"/>
                <w:szCs w:val="20"/>
              </w:rPr>
              <w:t>5,994,141.47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both"/>
              <w:rPr>
                <w:sz w:val="20"/>
                <w:szCs w:val="20"/>
              </w:rPr>
            </w:pPr>
            <w:r>
              <w:rPr>
                <w:rFonts w:ascii="SimSun" w:eastAsia="SimSun" w:hAnsi="SimSun" w:cs="SimSun"/>
                <w:color w:val="000000"/>
                <w:spacing w:val="0"/>
                <w:w w:val="100"/>
                <w:position w:val="0"/>
                <w:sz w:val="20"/>
                <w:szCs w:val="20"/>
              </w:rPr>
              <w:t>3,609,495.45</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31.38</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345,106,719.04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20"/>
                <w:szCs w:val="20"/>
              </w:rPr>
            </w:pPr>
            <w:r>
              <w:rPr>
                <w:rFonts w:ascii="SimSun" w:eastAsia="SimSun" w:hAnsi="SimSun" w:cs="SimSun"/>
                <w:color w:val="000000"/>
                <w:spacing w:val="0"/>
                <w:w w:val="100"/>
                <w:position w:val="0"/>
                <w:sz w:val="20"/>
                <w:szCs w:val="20"/>
              </w:rPr>
              <w:t>863,863,730.90</w:t>
            </w:r>
          </w:p>
        </w:tc>
      </w:tr>
    </w:tbl>
    <w:p>
      <w:pPr>
        <w:widowControl w:val="0"/>
        <w:spacing w:after="3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28.</w:t>
      </w:r>
      <w:r>
        <w:rPr>
          <w:color w:val="000000"/>
          <w:spacing w:val="0"/>
          <w:w w:val="100"/>
          <w:position w:val="0"/>
          <w:sz w:val="20"/>
          <w:szCs w:val="20"/>
        </w:rPr>
        <w:t>应付利息</w:t>
      </w:r>
    </w:p>
    <w:tbl>
      <w:tblPr>
        <w:tblOverlap w:val="never"/>
        <w:jc w:val="center"/>
        <w:tblLayout w:type="fixed"/>
      </w:tblPr>
      <w:tblGrid>
        <w:gridCol w:w="3446"/>
        <w:gridCol w:w="2698"/>
        <w:gridCol w:w="2578"/>
      </w:tblGrid>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0"/>
                <w:szCs w:val="20"/>
              </w:rPr>
              <w:t>期初数</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分期付息到期还本的长期借款利息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153,605,075.65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rFonts w:ascii="SimSun" w:eastAsia="SimSun" w:hAnsi="SimSun" w:cs="SimSun"/>
                <w:color w:val="000000"/>
                <w:spacing w:val="0"/>
                <w:w w:val="100"/>
                <w:position w:val="0"/>
                <w:sz w:val="20"/>
                <w:szCs w:val="20"/>
              </w:rPr>
              <w:t>120,709,882.12</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企业债券利息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62,999,955.00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62,999,955.00</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短期借款应付利息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32,810,343.22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43,240,478.78</w:t>
            </w:r>
          </w:p>
        </w:tc>
      </w:tr>
      <w:tr>
        <w:trPr>
          <w:trHeight w:val="44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249,415,373.87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rFonts w:ascii="SimSun" w:eastAsia="SimSun" w:hAnsi="SimSun" w:cs="SimSun"/>
                <w:color w:val="000000"/>
                <w:spacing w:val="0"/>
                <w:w w:val="100"/>
                <w:position w:val="0"/>
                <w:sz w:val="20"/>
                <w:szCs w:val="20"/>
              </w:rPr>
              <w:t>226,950,315.90</w:t>
            </w:r>
          </w:p>
        </w:tc>
      </w:tr>
    </w:tbl>
    <w:p>
      <w:pPr>
        <w:widowControl w:val="0"/>
        <w:spacing w:line="1" w:lineRule="exact"/>
      </w:pPr>
      <w:r>
        <w:br w:type="page"/>
      </w:r>
    </w:p>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29.</w:t>
      </w:r>
      <w:r>
        <w:rPr>
          <w:color w:val="000000"/>
          <w:spacing w:val="0"/>
          <w:w w:val="100"/>
          <w:position w:val="0"/>
          <w:sz w:val="20"/>
          <w:szCs w:val="20"/>
        </w:rPr>
        <w:t>应付股利</w:t>
      </w:r>
    </w:p>
    <w:tbl>
      <w:tblPr>
        <w:tblOverlap w:val="never"/>
        <w:jc w:val="center"/>
        <w:tblLayout w:type="fixed"/>
      </w:tblPr>
      <w:tblGrid>
        <w:gridCol w:w="2174"/>
        <w:gridCol w:w="1642"/>
        <w:gridCol w:w="1642"/>
        <w:gridCol w:w="3835"/>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超过</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年未支付原因</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本公司未支付的股利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1,787,227.10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1,787,227.10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以前年度分配股利，部分股东未来领取</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子公司未支付的股利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以前年度分配股利，部分股东未来领取</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16,787,227.10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16,787,227.10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13"/>
        <w:keepNext w:val="0"/>
        <w:keepLines w:val="0"/>
        <w:widowControl w:val="0"/>
        <w:numPr>
          <w:ilvl w:val="0"/>
          <w:numId w:val="101"/>
        </w:numPr>
        <w:shd w:val="clear" w:color="auto" w:fill="auto"/>
        <w:bidi w:val="0"/>
        <w:spacing w:before="0" w:after="160" w:line="240" w:lineRule="auto"/>
        <w:ind w:left="0" w:right="0" w:firstLine="460"/>
        <w:jc w:val="left"/>
      </w:pPr>
      <w:bookmarkStart w:id="772" w:name="bookmark772"/>
      <w:bookmarkEnd w:id="772"/>
      <w:r>
        <w:rPr>
          <w:color w:val="000000"/>
          <w:spacing w:val="0"/>
          <w:w w:val="100"/>
          <w:position w:val="0"/>
        </w:rPr>
        <w:t>其他应付款</w:t>
      </w:r>
    </w:p>
    <w:p>
      <w:pPr>
        <w:pStyle w:val="Style13"/>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010"/>
        <w:gridCol w:w="2832"/>
        <w:gridCol w:w="2611"/>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期初数</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rFonts w:ascii="SimSun" w:eastAsia="SimSun" w:hAnsi="SimSun" w:cs="SimSun"/>
                <w:color w:val="000000"/>
                <w:spacing w:val="0"/>
                <w:w w:val="100"/>
                <w:position w:val="0"/>
                <w:sz w:val="20"/>
                <w:szCs w:val="20"/>
              </w:rPr>
              <w:t xml:space="preserve">120,402, </w:t>
            </w:r>
            <w:r>
              <w:rPr>
                <w:rFonts w:ascii="SimSun" w:eastAsia="SimSun" w:hAnsi="SimSun" w:cs="SimSun"/>
                <w:color w:val="000000"/>
                <w:spacing w:val="0"/>
                <w:w w:val="100"/>
                <w:position w:val="0"/>
                <w:sz w:val="20"/>
                <w:szCs w:val="20"/>
              </w:rPr>
              <w:t>356.85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114,278,828.16</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拆借款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20"/>
                <w:szCs w:val="20"/>
              </w:rPr>
            </w:pPr>
            <w:r>
              <w:rPr>
                <w:rFonts w:ascii="SimSun" w:eastAsia="SimSun" w:hAnsi="SimSun" w:cs="SimSun"/>
                <w:color w:val="000000"/>
                <w:spacing w:val="0"/>
                <w:w w:val="100"/>
                <w:position w:val="0"/>
                <w:sz w:val="20"/>
                <w:szCs w:val="20"/>
              </w:rPr>
              <w:t xml:space="preserve">1,077, </w:t>
            </w:r>
            <w:r>
              <w:rPr>
                <w:rFonts w:ascii="SimSun" w:eastAsia="SimSun" w:hAnsi="SimSun" w:cs="SimSun"/>
                <w:color w:val="000000"/>
                <w:spacing w:val="0"/>
                <w:w w:val="100"/>
                <w:position w:val="0"/>
                <w:sz w:val="20"/>
                <w:szCs w:val="20"/>
              </w:rPr>
              <w:t xml:space="preserve">666,623. </w:t>
            </w:r>
            <w:r>
              <w:rPr>
                <w:rFonts w:ascii="SimSun" w:eastAsia="SimSun" w:hAnsi="SimSun" w:cs="SimSun"/>
                <w:color w:val="000000"/>
                <w:spacing w:val="0"/>
                <w:w w:val="100"/>
                <w:position w:val="0"/>
                <w:sz w:val="20"/>
                <w:szCs w:val="20"/>
              </w:rPr>
              <w:t>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721,337,098.37</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应付股权转让款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550,000,000.00</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应付暂收款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80,556,803.96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41,782,164.83</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rFonts w:ascii="SimSun" w:eastAsia="SimSun" w:hAnsi="SimSun" w:cs="SimSun"/>
                <w:color w:val="000000"/>
                <w:spacing w:val="0"/>
                <w:w w:val="100"/>
                <w:position w:val="0"/>
                <w:sz w:val="20"/>
                <w:szCs w:val="20"/>
              </w:rPr>
              <w:t xml:space="preserve">622,232,837. </w:t>
            </w:r>
            <w:r>
              <w:rPr>
                <w:rFonts w:ascii="SimSun" w:eastAsia="SimSun" w:hAnsi="SimSun" w:cs="SimSun"/>
                <w:color w:val="000000"/>
                <w:spacing w:val="0"/>
                <w:w w:val="100"/>
                <w:position w:val="0"/>
                <w:sz w:val="20"/>
                <w:szCs w:val="20"/>
              </w:rPr>
              <w:t>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521,730,815.91</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20"/>
                <w:szCs w:val="20"/>
              </w:rPr>
            </w:pPr>
            <w:r>
              <w:rPr>
                <w:rFonts w:ascii="SimSun" w:eastAsia="SimSun" w:hAnsi="SimSun" w:cs="SimSun"/>
                <w:color w:val="000000"/>
                <w:spacing w:val="0"/>
                <w:w w:val="100"/>
                <w:position w:val="0"/>
                <w:sz w:val="20"/>
                <w:szCs w:val="20"/>
              </w:rPr>
              <w:t>1,900,858,622.46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1,949,128,907.27</w:t>
            </w:r>
          </w:p>
        </w:tc>
      </w:tr>
    </w:tbl>
    <w:p>
      <w:pPr>
        <w:pStyle w:val="Style21"/>
        <w:keepNext w:val="0"/>
        <w:keepLines w:val="0"/>
        <w:widowControl w:val="0"/>
        <w:numPr>
          <w:ilvl w:val="0"/>
          <w:numId w:val="103"/>
        </w:numPr>
        <w:shd w:val="clear" w:color="auto" w:fill="auto"/>
        <w:tabs>
          <w:tab w:pos="749" w:val="left"/>
        </w:tabs>
        <w:bidi w:val="0"/>
        <w:spacing w:before="0" w:after="160" w:line="240" w:lineRule="auto"/>
        <w:ind w:left="355" w:right="0" w:firstLine="0"/>
        <w:jc w:val="left"/>
        <w:rPr>
          <w:sz w:val="20"/>
          <w:szCs w:val="20"/>
        </w:rPr>
      </w:pPr>
      <w:r>
        <w:rPr>
          <w:color w:val="000000"/>
          <w:spacing w:val="0"/>
          <w:w w:val="100"/>
          <w:position w:val="0"/>
          <w:sz w:val="20"/>
          <w:szCs w:val="20"/>
        </w:rPr>
        <w:t>无应付持有公司</w:t>
      </w:r>
      <w:r>
        <w:rPr>
          <w:color w:val="000000"/>
          <w:spacing w:val="0"/>
          <w:w w:val="100"/>
          <w:position w:val="0"/>
          <w:sz w:val="20"/>
          <w:szCs w:val="20"/>
        </w:rPr>
        <w:t>5%</w:t>
      </w:r>
      <w:r>
        <w:rPr>
          <w:color w:val="000000"/>
          <w:spacing w:val="0"/>
          <w:w w:val="100"/>
          <w:position w:val="0"/>
          <w:sz w:val="20"/>
          <w:szCs w:val="20"/>
        </w:rPr>
        <w:t>以上(含</w:t>
      </w:r>
      <w:r>
        <w:rPr>
          <w:color w:val="000000"/>
          <w:spacing w:val="0"/>
          <w:w w:val="100"/>
          <w:position w:val="0"/>
          <w:sz w:val="20"/>
          <w:szCs w:val="20"/>
        </w:rPr>
        <w:t>5%)</w:t>
      </w:r>
      <w:r>
        <w:rPr>
          <w:color w:val="000000"/>
          <w:spacing w:val="0"/>
          <w:w w:val="100"/>
          <w:position w:val="0"/>
          <w:sz w:val="20"/>
          <w:szCs w:val="20"/>
        </w:rPr>
        <w:t>表决权股份的股东单位款项。</w:t>
      </w:r>
    </w:p>
    <w:p>
      <w:pPr>
        <w:pStyle w:val="Style21"/>
        <w:keepNext w:val="0"/>
        <w:keepLines w:val="0"/>
        <w:widowControl w:val="0"/>
        <w:numPr>
          <w:ilvl w:val="0"/>
          <w:numId w:val="103"/>
        </w:numPr>
        <w:shd w:val="clear" w:color="auto" w:fill="auto"/>
        <w:tabs>
          <w:tab w:pos="744" w:val="left"/>
        </w:tabs>
        <w:bidi w:val="0"/>
        <w:spacing w:before="0" w:after="160" w:line="240" w:lineRule="auto"/>
        <w:ind w:left="355" w:right="0" w:firstLine="0"/>
        <w:jc w:val="left"/>
        <w:rPr>
          <w:sz w:val="20"/>
          <w:szCs w:val="20"/>
        </w:rPr>
      </w:pPr>
      <w:r>
        <w:rPr>
          <w:color w:val="000000"/>
          <w:spacing w:val="0"/>
          <w:w w:val="100"/>
          <w:position w:val="0"/>
          <w:sz w:val="20"/>
          <w:szCs w:val="20"/>
        </w:rPr>
        <w:t>应付其他关联方款项详见本财务报表附注六(三</w:t>
      </w:r>
      <w:r>
        <w:rPr>
          <w:color w:val="000000"/>
          <w:spacing w:val="0"/>
          <w:w w:val="100"/>
          <w:position w:val="0"/>
          <w:sz w:val="20"/>
          <w:szCs w:val="20"/>
        </w:rPr>
        <w:t>)2</w:t>
      </w:r>
      <w:r>
        <w:rPr>
          <w:color w:val="000000"/>
          <w:spacing w:val="0"/>
          <w:w w:val="100"/>
          <w:position w:val="0"/>
          <w:sz w:val="20"/>
          <w:szCs w:val="20"/>
        </w:rPr>
        <w:t>之说明。</w:t>
      </w:r>
    </w:p>
    <w:p>
      <w:pPr>
        <w:pStyle w:val="Style21"/>
        <w:keepNext w:val="0"/>
        <w:keepLines w:val="0"/>
        <w:widowControl w:val="0"/>
        <w:numPr>
          <w:ilvl w:val="0"/>
          <w:numId w:val="103"/>
        </w:numPr>
        <w:shd w:val="clear" w:color="auto" w:fill="auto"/>
        <w:tabs>
          <w:tab w:pos="710" w:val="left"/>
        </w:tabs>
        <w:bidi w:val="0"/>
        <w:spacing w:before="0" w:after="160" w:line="240" w:lineRule="auto"/>
        <w:ind w:left="355" w:right="0" w:firstLine="0"/>
        <w:jc w:val="left"/>
        <w:rPr>
          <w:sz w:val="20"/>
          <w:szCs w:val="20"/>
        </w:rPr>
      </w:pPr>
      <w:r>
        <w:rPr>
          <w:color w:val="000000"/>
          <w:spacing w:val="0"/>
          <w:w w:val="100"/>
          <w:position w:val="0"/>
          <w:sz w:val="20"/>
          <w:szCs w:val="20"/>
        </w:rPr>
        <w:t>账龄超过</w:t>
      </w:r>
      <w:r>
        <w:rPr>
          <w:color w:val="000000"/>
          <w:spacing w:val="0"/>
          <w:w w:val="100"/>
          <w:position w:val="0"/>
          <w:sz w:val="20"/>
          <w:szCs w:val="20"/>
        </w:rPr>
        <w:t>1</w:t>
      </w:r>
      <w:r>
        <w:rPr>
          <w:color w:val="000000"/>
          <w:spacing w:val="0"/>
          <w:w w:val="100"/>
          <w:position w:val="0"/>
          <w:sz w:val="20"/>
          <w:szCs w:val="20"/>
        </w:rPr>
        <w:t>年的大额其他应付款主要系借款，未偿还的主要原因系尚未到协议偿付期</w:t>
      </w:r>
    </w:p>
    <w:p>
      <w:pPr>
        <w:widowControl w:val="0"/>
        <w:spacing w:after="159" w:line="1" w:lineRule="exact"/>
      </w:pP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限。</w:t>
      </w:r>
    </w:p>
    <w:p>
      <w:pPr>
        <w:pStyle w:val="Style21"/>
        <w:keepNext w:val="0"/>
        <w:keepLines w:val="0"/>
        <w:widowControl w:val="0"/>
        <w:shd w:val="clear" w:color="auto" w:fill="auto"/>
        <w:bidi w:val="0"/>
        <w:spacing w:before="0" w:after="0" w:line="240" w:lineRule="auto"/>
        <w:ind w:left="370" w:right="0" w:firstLine="0"/>
        <w:jc w:val="left"/>
        <w:rPr>
          <w:sz w:val="20"/>
          <w:szCs w:val="20"/>
        </w:rPr>
      </w:pPr>
      <w:r>
        <w:rPr>
          <w:color w:val="000000"/>
          <w:spacing w:val="0"/>
          <w:w w:val="100"/>
          <w:position w:val="0"/>
          <w:sz w:val="20"/>
          <w:szCs w:val="20"/>
        </w:rPr>
        <w:t>(5)</w:t>
      </w:r>
      <w:r>
        <w:rPr>
          <w:color w:val="000000"/>
          <w:spacing w:val="0"/>
          <w:w w:val="100"/>
          <w:position w:val="0"/>
          <w:sz w:val="20"/>
          <w:szCs w:val="20"/>
        </w:rPr>
        <w:t>金额较大的其他应付款性质或内容的说明</w:t>
      </w:r>
    </w:p>
    <w:tbl>
      <w:tblPr>
        <w:tblOverlap w:val="never"/>
        <w:jc w:val="center"/>
        <w:tblLayout w:type="fixed"/>
      </w:tblPr>
      <w:tblGrid>
        <w:gridCol w:w="3734"/>
        <w:gridCol w:w="2534"/>
        <w:gridCol w:w="2453"/>
      </w:tblGrid>
      <w:tr>
        <w:trPr>
          <w:trHeight w:val="40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款项性质及内容</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海宁绿城新湖房地产开发有限公司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rFonts w:ascii="SimSun" w:eastAsia="SimSun" w:hAnsi="SimSun" w:cs="SimSun"/>
                <w:color w:val="000000"/>
                <w:spacing w:val="0"/>
                <w:w w:val="100"/>
                <w:position w:val="0"/>
                <w:sz w:val="20"/>
                <w:szCs w:val="20"/>
              </w:rPr>
              <w:t>475,255,293.20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往来款</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浙江中房置业股份有限公司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rFonts w:ascii="SimSun" w:eastAsia="SimSun" w:hAnsi="SimSun" w:cs="SimSun"/>
                <w:color w:val="000000"/>
                <w:spacing w:val="0"/>
                <w:w w:val="100"/>
                <w:position w:val="0"/>
                <w:sz w:val="20"/>
                <w:szCs w:val="20"/>
              </w:rPr>
              <w:t>432,042,596.67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联营股东的借款</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保亿置业集团有限公司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rFonts w:ascii="SimSun" w:eastAsia="SimSun" w:hAnsi="SimSun" w:cs="SimSun"/>
                <w:color w:val="000000"/>
                <w:spacing w:val="0"/>
                <w:w w:val="100"/>
                <w:position w:val="0"/>
                <w:sz w:val="20"/>
                <w:szCs w:val="20"/>
              </w:rPr>
              <w:t>415,595,435.85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联营股东的借款</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九江金大地投资股份有限公司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rFonts w:ascii="SimSun" w:eastAsia="SimSun" w:hAnsi="SimSun" w:cs="SimSun"/>
                <w:color w:val="000000"/>
                <w:spacing w:val="0"/>
                <w:w w:val="100"/>
                <w:position w:val="0"/>
                <w:sz w:val="20"/>
                <w:szCs w:val="20"/>
              </w:rPr>
              <w:t>131,355,617.66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联营股东的借款</w:t>
            </w:r>
          </w:p>
        </w:tc>
      </w:tr>
      <w:tr>
        <w:trPr>
          <w:trHeight w:val="41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1,454,248,943.38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13"/>
        <w:keepNext w:val="0"/>
        <w:keepLines w:val="0"/>
        <w:widowControl w:val="0"/>
        <w:numPr>
          <w:ilvl w:val="0"/>
          <w:numId w:val="101"/>
        </w:numPr>
        <w:shd w:val="clear" w:color="auto" w:fill="auto"/>
        <w:tabs>
          <w:tab w:pos="890" w:val="left"/>
        </w:tabs>
        <w:bidi w:val="0"/>
        <w:spacing w:before="0" w:after="160" w:line="240" w:lineRule="auto"/>
        <w:ind w:left="0" w:right="0" w:firstLine="460"/>
        <w:jc w:val="left"/>
      </w:pPr>
      <w:bookmarkStart w:id="773" w:name="bookmark773"/>
      <w:bookmarkEnd w:id="773"/>
      <w:r>
        <w:rPr>
          <w:color w:val="000000"/>
          <w:spacing w:val="0"/>
          <w:w w:val="100"/>
          <w:position w:val="0"/>
        </w:rPr>
        <w:t>一年内到期的非流动负债</w:t>
      </w:r>
    </w:p>
    <w:p>
      <w:pPr>
        <w:pStyle w:val="Style13"/>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 xml:space="preserve">(1) </w:t>
      </w:r>
      <w:r>
        <w:rPr>
          <w:color w:val="000000"/>
          <w:spacing w:val="0"/>
          <w:w w:val="100"/>
          <w:position w:val="0"/>
        </w:rPr>
        <w:t>明细情况</w:t>
      </w:r>
    </w:p>
    <w:p>
      <w:pPr>
        <w:pStyle w:val="Style13"/>
        <w:keepNext w:val="0"/>
        <w:keepLines w:val="0"/>
        <w:widowControl w:val="0"/>
        <w:shd w:val="clear" w:color="auto" w:fill="auto"/>
        <w:tabs>
          <w:tab w:pos="4320" w:val="left"/>
          <w:tab w:pos="7018" w:val="left"/>
        </w:tabs>
        <w:bidi w:val="0"/>
        <w:spacing w:before="0" w:after="160" w:line="240" w:lineRule="auto"/>
        <w:ind w:left="0" w:right="0" w:firstLine="360"/>
        <w:jc w:val="left"/>
      </w:pPr>
      <w:r>
        <w:rPr>
          <w:color w:val="000000"/>
          <w:spacing w:val="0"/>
          <w:w w:val="100"/>
          <w:position w:val="0"/>
        </w:rPr>
        <w:t>项目</w:t>
        <w:tab/>
        <w:t>期末数</w:t>
        <w:tab/>
        <w:t>期初数</w:t>
      </w:r>
      <w:r>
        <w:br w:type="page"/>
      </w:r>
    </w:p>
    <w:tbl>
      <w:tblPr>
        <w:tblOverlap w:val="never"/>
        <w:jc w:val="center"/>
        <w:tblLayout w:type="fixed"/>
      </w:tblPr>
      <w:tblGrid>
        <w:gridCol w:w="3288"/>
        <w:gridCol w:w="2698"/>
        <w:gridCol w:w="2736"/>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一年内到期的长期借款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5,356,540,000.00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 xml:space="preserve">6, 009, </w:t>
            </w:r>
            <w:r>
              <w:rPr>
                <w:rFonts w:ascii="SimSun" w:eastAsia="SimSun" w:hAnsi="SimSun" w:cs="SimSun"/>
                <w:color w:val="000000"/>
                <w:spacing w:val="0"/>
                <w:w w:val="100"/>
                <w:position w:val="0"/>
                <w:sz w:val="20"/>
                <w:szCs w:val="20"/>
              </w:rPr>
              <w:t>477,677.00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一年内到期的其他非流动负债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2,525,800,000.00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317,700,000.00</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7,882,340,000.00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7,327,177,677.00</w:t>
            </w:r>
          </w:p>
        </w:tc>
      </w:tr>
    </w:tbl>
    <w:p>
      <w:pPr>
        <w:pStyle w:val="Style21"/>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一年内到期的长期借款</w:t>
      </w:r>
    </w:p>
    <w:p>
      <w:pPr>
        <w:widowControl w:val="0"/>
        <w:spacing w:after="179" w:line="1" w:lineRule="exact"/>
      </w:pPr>
    </w:p>
    <w:p>
      <w:pPr>
        <w:pStyle w:val="Style13"/>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293"/>
        <w:gridCol w:w="2693"/>
        <w:gridCol w:w="2602"/>
      </w:tblGrid>
      <w:tr>
        <w:trPr>
          <w:trHeight w:val="42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期初数</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抵押借款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rPr>
                <w:sz w:val="20"/>
                <w:szCs w:val="20"/>
              </w:rPr>
            </w:pPr>
            <w:r>
              <w:rPr>
                <w:rFonts w:ascii="SimSun" w:eastAsia="SimSun" w:hAnsi="SimSun" w:cs="SimSun"/>
                <w:color w:val="000000"/>
                <w:spacing w:val="0"/>
                <w:w w:val="100"/>
                <w:position w:val="0"/>
                <w:sz w:val="20"/>
                <w:szCs w:val="20"/>
              </w:rPr>
              <w:t>1,453,500,000.00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1,071,820,413.00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保证借款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rPr>
                <w:sz w:val="20"/>
                <w:szCs w:val="20"/>
              </w:rPr>
            </w:pPr>
            <w:r>
              <w:rPr>
                <w:rFonts w:ascii="SimSun" w:eastAsia="SimSun" w:hAnsi="SimSun" w:cs="SimSun"/>
                <w:color w:val="000000"/>
                <w:spacing w:val="0"/>
                <w:w w:val="100"/>
                <w:position w:val="0"/>
                <w:sz w:val="20"/>
                <w:szCs w:val="20"/>
              </w:rPr>
              <w:t>1,626,510,000.00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469,000,000.00</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抵押并保证借款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20"/>
                <w:szCs w:val="20"/>
              </w:rPr>
            </w:pPr>
            <w:r>
              <w:rPr>
                <w:rFonts w:ascii="SimSun" w:eastAsia="SimSun" w:hAnsi="SimSun" w:cs="SimSun"/>
                <w:color w:val="000000"/>
                <w:spacing w:val="0"/>
                <w:w w:val="100"/>
                <w:position w:val="0"/>
                <w:sz w:val="20"/>
                <w:szCs w:val="20"/>
              </w:rPr>
              <w:t>1,961,530,000.00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2,738,657,264.00</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质押并保证借款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730,000,000.00</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抵押并质押借款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300,000,000.00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 xml:space="preserve">500,000, </w:t>
            </w:r>
            <w:r>
              <w:rPr>
                <w:rFonts w:ascii="SimSun" w:eastAsia="SimSun" w:hAnsi="SimSun" w:cs="SimSun"/>
                <w:color w:val="000000"/>
                <w:spacing w:val="0"/>
                <w:w w:val="100"/>
                <w:position w:val="0"/>
                <w:sz w:val="20"/>
                <w:szCs w:val="20"/>
              </w:rPr>
              <w:t>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抵押、质押并保证借款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300,000,000.00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200,000,000.00</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rPr>
                <w:sz w:val="20"/>
                <w:szCs w:val="20"/>
              </w:rPr>
            </w:pPr>
            <w:r>
              <w:rPr>
                <w:rFonts w:ascii="SimSun" w:eastAsia="SimSun" w:hAnsi="SimSun" w:cs="SimSun"/>
                <w:color w:val="000000"/>
                <w:spacing w:val="0"/>
                <w:w w:val="100"/>
                <w:position w:val="0"/>
                <w:sz w:val="20"/>
                <w:szCs w:val="20"/>
              </w:rPr>
              <w:t>5,356,540,000.00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6,009,477,677.00</w:t>
            </w:r>
          </w:p>
        </w:tc>
      </w:tr>
    </w:tbl>
    <w:p>
      <w:pPr>
        <w:pStyle w:val="Style21"/>
        <w:keepNext w:val="0"/>
        <w:keepLines w:val="0"/>
        <w:widowControl w:val="0"/>
        <w:shd w:val="clear" w:color="auto" w:fill="auto"/>
        <w:bidi w:val="0"/>
        <w:spacing w:before="0" w:after="0" w:line="240" w:lineRule="auto"/>
        <w:ind w:left="437" w:right="0" w:firstLine="0"/>
        <w:jc w:val="left"/>
        <w:rPr>
          <w:sz w:val="20"/>
          <w:szCs w:val="20"/>
        </w:rPr>
      </w:pPr>
      <w:r>
        <w:rPr>
          <w:color w:val="000000"/>
          <w:spacing w:val="0"/>
          <w:w w:val="100"/>
          <w:position w:val="0"/>
          <w:sz w:val="20"/>
          <w:szCs w:val="20"/>
        </w:rPr>
        <w:t>2）</w:t>
      </w:r>
      <w:r>
        <w:rPr>
          <w:color w:val="000000"/>
          <w:spacing w:val="0"/>
          <w:w w:val="100"/>
          <w:position w:val="0"/>
          <w:sz w:val="20"/>
          <w:szCs w:val="20"/>
        </w:rPr>
        <w:t>金额前</w:t>
      </w:r>
      <w:r>
        <w:rPr>
          <w:color w:val="000000"/>
          <w:spacing w:val="0"/>
          <w:w w:val="100"/>
          <w:position w:val="0"/>
          <w:sz w:val="20"/>
          <w:szCs w:val="20"/>
        </w:rPr>
        <w:t>5</w:t>
      </w:r>
      <w:r>
        <w:rPr>
          <w:color w:val="000000"/>
          <w:spacing w:val="0"/>
          <w:w w:val="100"/>
          <w:position w:val="0"/>
          <w:sz w:val="20"/>
          <w:szCs w:val="20"/>
        </w:rPr>
        <w:t>名的一年内到期的长期借款</w:t>
      </w:r>
    </w:p>
    <w:p>
      <w:pPr>
        <w:widowControl w:val="0"/>
        <w:spacing w:after="139" w:line="1" w:lineRule="exact"/>
      </w:pPr>
    </w:p>
    <w:p>
      <w:pPr>
        <w:widowControl w:val="0"/>
        <w:spacing w:line="1" w:lineRule="exact"/>
      </w:pPr>
    </w:p>
    <w:tbl>
      <w:tblPr>
        <w:tblOverlap w:val="never"/>
        <w:jc w:val="center"/>
        <w:tblLayout w:type="fixed"/>
      </w:tblPr>
      <w:tblGrid>
        <w:gridCol w:w="3432"/>
        <w:gridCol w:w="1133"/>
        <w:gridCol w:w="1138"/>
        <w:gridCol w:w="850"/>
        <w:gridCol w:w="1699"/>
        <w:gridCol w:w="1133"/>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贷款单位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借款起始日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借款到期日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币种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交银国际信托有限公司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2012-6-30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2014-6-20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798,000,000.00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陆家嘴国际信托有限公司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2012-6-25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2014-6-24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425,000,000.00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平安银行股份有限公司杭州分行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2013-4-25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2014-12-31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400,000,000.00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交银国际信托有限公司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2013-9-23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2014-9-23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400,000,000.00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安信信托投资股份有限公司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2012-7-27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2014-7-27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300,000,000.00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tabs>
                <w:tab w:pos="1022" w:val="left"/>
              </w:tabs>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2,323,000,000.00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 xml:space="preserve">（3） </w:t>
      </w:r>
      <w:r>
        <w:rPr>
          <w:color w:val="000000"/>
          <w:spacing w:val="0"/>
          <w:w w:val="100"/>
          <w:position w:val="0"/>
          <w:sz w:val="20"/>
          <w:szCs w:val="20"/>
        </w:rPr>
        <w:t>一年内到期的其他非流动负债</w:t>
      </w:r>
    </w:p>
    <w:p>
      <w:pPr>
        <w:widowControl w:val="0"/>
        <w:spacing w:after="179" w:line="1" w:lineRule="exact"/>
      </w:pPr>
    </w:p>
    <w:p>
      <w:pPr>
        <w:pStyle w:val="Style13"/>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r>
        <w:rPr>
          <w:color w:val="000000"/>
          <w:spacing w:val="0"/>
          <w:w w:val="100"/>
          <w:position w:val="0"/>
        </w:rPr>
        <w:t>期末应付北方国际信托股份有限公司债权转让款</w:t>
      </w:r>
      <w:r>
        <w:rPr>
          <w:color w:val="000000"/>
          <w:spacing w:val="0"/>
          <w:w w:val="100"/>
          <w:position w:val="0"/>
        </w:rPr>
        <w:t>85,000</w:t>
      </w:r>
      <w:r>
        <w:rPr>
          <w:color w:val="000000"/>
          <w:spacing w:val="0"/>
          <w:w w:val="100"/>
          <w:position w:val="0"/>
        </w:rPr>
        <w:t xml:space="preserve">万元，系由其他非流动负债转 </w:t>
      </w:r>
      <w:r>
        <w:rPr>
          <w:color w:val="000000"/>
          <w:spacing w:val="0"/>
          <w:w w:val="100"/>
          <w:position w:val="0"/>
        </w:rPr>
        <w:t>入。</w:t>
      </w:r>
    </w:p>
    <w:p>
      <w:pPr>
        <w:pStyle w:val="Style13"/>
        <w:keepNext w:val="0"/>
        <w:keepLines w:val="0"/>
        <w:widowControl w:val="0"/>
        <w:shd w:val="clear" w:color="auto" w:fill="auto"/>
        <w:tabs>
          <w:tab w:pos="846" w:val="left"/>
        </w:tabs>
        <w:bidi w:val="0"/>
        <w:spacing w:before="0" w:after="0" w:line="406" w:lineRule="exact"/>
        <w:ind w:left="0" w:right="0" w:firstLine="560"/>
        <w:jc w:val="left"/>
      </w:pPr>
      <w:bookmarkStart w:id="774" w:name="bookmark774"/>
      <w:r>
        <w:rPr>
          <w:color w:val="000000"/>
          <w:spacing w:val="0"/>
          <w:w w:val="100"/>
          <w:position w:val="0"/>
        </w:rPr>
        <w:t>2</w:t>
      </w:r>
      <w:bookmarkEnd w:id="774"/>
      <w:r>
        <w:rPr>
          <w:color w:val="000000"/>
          <w:spacing w:val="0"/>
          <w:w w:val="100"/>
          <w:position w:val="0"/>
        </w:rPr>
        <w:t>）</w:t>
        <w:tab/>
      </w:r>
      <w:r>
        <w:rPr>
          <w:color w:val="000000"/>
          <w:spacing w:val="0"/>
          <w:w w:val="100"/>
          <w:position w:val="0"/>
        </w:rPr>
        <w:t xml:space="preserve">期末应付长安国际信托股份有限公司（以下简称长安信托公司）股权收益权转让款 </w:t>
      </w:r>
      <w:r>
        <w:rPr>
          <w:color w:val="000000"/>
          <w:spacing w:val="0"/>
          <w:w w:val="100"/>
          <w:position w:val="0"/>
        </w:rPr>
        <w:t>15,000</w:t>
      </w:r>
      <w:r>
        <w:rPr>
          <w:color w:val="000000"/>
          <w:spacing w:val="0"/>
          <w:w w:val="100"/>
          <w:position w:val="0"/>
        </w:rPr>
        <w:t>万元，系由其他非流动负债转入。</w:t>
      </w:r>
    </w:p>
    <w:p>
      <w:pPr>
        <w:pStyle w:val="Style13"/>
        <w:keepNext w:val="0"/>
        <w:keepLines w:val="0"/>
        <w:widowControl w:val="0"/>
        <w:shd w:val="clear" w:color="auto" w:fill="auto"/>
        <w:tabs>
          <w:tab w:pos="846" w:val="left"/>
        </w:tabs>
        <w:bidi w:val="0"/>
        <w:spacing w:before="0" w:after="0" w:line="406" w:lineRule="exact"/>
        <w:ind w:left="0" w:right="0" w:firstLine="560"/>
        <w:jc w:val="left"/>
      </w:pPr>
      <w:bookmarkStart w:id="775" w:name="bookmark775"/>
      <w:r>
        <w:rPr>
          <w:color w:val="000000"/>
          <w:spacing w:val="0"/>
          <w:w w:val="100"/>
          <w:position w:val="0"/>
        </w:rPr>
        <w:t>3</w:t>
      </w:r>
      <w:bookmarkEnd w:id="775"/>
      <w:r>
        <w:rPr>
          <w:color w:val="000000"/>
          <w:spacing w:val="0"/>
          <w:w w:val="100"/>
          <w:position w:val="0"/>
        </w:rPr>
        <w:t>）</w:t>
        <w:tab/>
      </w:r>
      <w:r>
        <w:rPr>
          <w:color w:val="000000"/>
          <w:spacing w:val="0"/>
          <w:w w:val="100"/>
          <w:position w:val="0"/>
        </w:rPr>
        <w:t>期末应付苏州信托股份有限公司（以下简称苏州信托公司）股权收益权转让款</w:t>
      </w:r>
      <w:r>
        <w:rPr>
          <w:color w:val="000000"/>
          <w:spacing w:val="0"/>
          <w:w w:val="100"/>
          <w:position w:val="0"/>
        </w:rPr>
        <w:t xml:space="preserve">13,730 </w:t>
      </w:r>
      <w:r>
        <w:rPr>
          <w:color w:val="000000"/>
          <w:spacing w:val="0"/>
          <w:w w:val="100"/>
          <w:position w:val="0"/>
        </w:rPr>
        <w:t>万元，系由其他非流动负债转入。</w:t>
      </w:r>
    </w:p>
    <w:p>
      <w:pPr>
        <w:pStyle w:val="Style13"/>
        <w:keepNext w:val="0"/>
        <w:keepLines w:val="0"/>
        <w:widowControl w:val="0"/>
        <w:shd w:val="clear" w:color="auto" w:fill="auto"/>
        <w:tabs>
          <w:tab w:pos="846" w:val="left"/>
        </w:tabs>
        <w:bidi w:val="0"/>
        <w:spacing w:before="0" w:after="160" w:line="406" w:lineRule="exact"/>
        <w:ind w:left="0" w:right="0" w:firstLine="560"/>
        <w:jc w:val="left"/>
      </w:pPr>
      <w:bookmarkStart w:id="776" w:name="bookmark776"/>
      <w:r>
        <w:rPr>
          <w:color w:val="000000"/>
          <w:spacing w:val="0"/>
          <w:w w:val="100"/>
          <w:position w:val="0"/>
        </w:rPr>
        <w:t>4</w:t>
      </w:r>
      <w:bookmarkEnd w:id="776"/>
      <w:r>
        <w:rPr>
          <w:color w:val="000000"/>
          <w:spacing w:val="0"/>
          <w:w w:val="100"/>
          <w:position w:val="0"/>
        </w:rPr>
        <w:t>）</w:t>
        <w:tab/>
      </w:r>
      <w:r>
        <w:rPr>
          <w:color w:val="000000"/>
          <w:spacing w:val="0"/>
          <w:w w:val="100"/>
          <w:position w:val="0"/>
        </w:rPr>
        <w:t xml:space="preserve">期末应付中江国际信托股份有限公司（以下简称中江信托公司）股权收益权转让款 </w:t>
      </w:r>
      <w:r>
        <w:rPr>
          <w:color w:val="000000"/>
          <w:spacing w:val="0"/>
          <w:w w:val="100"/>
          <w:position w:val="0"/>
        </w:rPr>
        <w:t>10, 000</w:t>
      </w:r>
      <w:r>
        <w:rPr>
          <w:color w:val="000000"/>
          <w:spacing w:val="0"/>
          <w:w w:val="100"/>
          <w:position w:val="0"/>
        </w:rPr>
        <w:t>万元，系由其他非流动负债转入。</w:t>
      </w:r>
    </w:p>
    <w:p>
      <w:pPr>
        <w:pStyle w:val="Style13"/>
        <w:keepNext w:val="0"/>
        <w:keepLines w:val="0"/>
        <w:widowControl w:val="0"/>
        <w:shd w:val="clear" w:color="auto" w:fill="auto"/>
        <w:tabs>
          <w:tab w:pos="819" w:val="left"/>
        </w:tabs>
        <w:bidi w:val="0"/>
        <w:spacing w:before="0" w:after="0" w:line="409" w:lineRule="exact"/>
        <w:ind w:left="0" w:right="0" w:firstLine="540"/>
        <w:jc w:val="left"/>
      </w:pPr>
      <w:bookmarkStart w:id="777" w:name="bookmark777"/>
      <w:r>
        <w:rPr>
          <w:color w:val="000000"/>
          <w:spacing w:val="0"/>
          <w:w w:val="100"/>
          <w:position w:val="0"/>
        </w:rPr>
        <w:t>5</w:t>
      </w:r>
      <w:bookmarkEnd w:id="777"/>
      <w:r>
        <w:rPr>
          <w:color w:val="000000"/>
          <w:spacing w:val="0"/>
          <w:w w:val="100"/>
          <w:position w:val="0"/>
        </w:rPr>
        <w:t>）</w:t>
        <w:tab/>
      </w:r>
      <w:r>
        <w:rPr>
          <w:color w:val="000000"/>
          <w:spacing w:val="0"/>
          <w:w w:val="100"/>
          <w:position w:val="0"/>
        </w:rPr>
        <w:t>本期本公司将持有的新湖控股有限公司</w:t>
      </w:r>
      <w:r>
        <w:rPr>
          <w:color w:val="000000"/>
          <w:spacing w:val="0"/>
          <w:w w:val="100"/>
          <w:position w:val="0"/>
        </w:rPr>
        <w:t>56, 412</w:t>
      </w:r>
      <w:r>
        <w:rPr>
          <w:color w:val="000000"/>
          <w:spacing w:val="0"/>
          <w:w w:val="100"/>
          <w:position w:val="0"/>
        </w:rPr>
        <w:t>万股股权收益权转让给大业信托有限责 任公司，转让价格为</w:t>
      </w:r>
      <w:r>
        <w:rPr>
          <w:color w:val="000000"/>
          <w:spacing w:val="0"/>
          <w:w w:val="100"/>
          <w:position w:val="0"/>
        </w:rPr>
        <w:t>30, 000</w:t>
      </w:r>
      <w:r>
        <w:rPr>
          <w:color w:val="000000"/>
          <w:spacing w:val="0"/>
          <w:w w:val="100"/>
          <w:position w:val="0"/>
        </w:rPr>
        <w:t>万元，该项收益权将由公司回购，故收到的转让款作为负债处理， 具体情况详见本财务报表附注十一（四）</w:t>
      </w:r>
      <w:r>
        <w:rPr>
          <w:color w:val="000000"/>
          <w:spacing w:val="0"/>
          <w:w w:val="100"/>
          <w:position w:val="0"/>
        </w:rPr>
        <w:t>13</w:t>
      </w:r>
      <w:r>
        <w:rPr>
          <w:color w:val="000000"/>
          <w:spacing w:val="0"/>
          <w:w w:val="100"/>
          <w:position w:val="0"/>
        </w:rPr>
        <w:t>其他重要事项之说明。</w:t>
      </w:r>
    </w:p>
    <w:p>
      <w:pPr>
        <w:pStyle w:val="Style13"/>
        <w:keepNext w:val="0"/>
        <w:keepLines w:val="0"/>
        <w:widowControl w:val="0"/>
        <w:shd w:val="clear" w:color="auto" w:fill="auto"/>
        <w:tabs>
          <w:tab w:pos="819" w:val="left"/>
        </w:tabs>
        <w:bidi w:val="0"/>
        <w:spacing w:before="0" w:after="0" w:line="409" w:lineRule="exact"/>
        <w:ind w:left="0" w:right="0" w:firstLine="540"/>
        <w:jc w:val="left"/>
      </w:pPr>
      <w:bookmarkStart w:id="778" w:name="bookmark778"/>
      <w:r>
        <w:rPr>
          <w:color w:val="000000"/>
          <w:spacing w:val="0"/>
          <w:w w:val="100"/>
          <w:position w:val="0"/>
        </w:rPr>
        <w:t>6</w:t>
      </w:r>
      <w:bookmarkEnd w:id="778"/>
      <w:r>
        <w:rPr>
          <w:color w:val="000000"/>
          <w:spacing w:val="0"/>
          <w:w w:val="100"/>
          <w:position w:val="0"/>
        </w:rPr>
        <w:t>）</w:t>
        <w:tab/>
      </w:r>
      <w:r>
        <w:rPr>
          <w:color w:val="000000"/>
          <w:spacing w:val="0"/>
          <w:w w:val="100"/>
          <w:position w:val="0"/>
        </w:rPr>
        <w:t>期末应付中国华融资产管理股份有限公司浙江省分公司（以下简称华融资产浙江省分 公司）债权转让款</w:t>
      </w:r>
      <w:r>
        <w:rPr>
          <w:color w:val="000000"/>
          <w:spacing w:val="0"/>
          <w:w w:val="100"/>
          <w:position w:val="0"/>
        </w:rPr>
        <w:t>7,850</w:t>
      </w:r>
      <w:r>
        <w:rPr>
          <w:color w:val="000000"/>
          <w:spacing w:val="0"/>
          <w:w w:val="100"/>
          <w:position w:val="0"/>
        </w:rPr>
        <w:t>万元，系由其他非流动负债转入。</w:t>
      </w:r>
    </w:p>
    <w:p>
      <w:pPr>
        <w:pStyle w:val="Style13"/>
        <w:keepNext w:val="0"/>
        <w:keepLines w:val="0"/>
        <w:widowControl w:val="0"/>
        <w:shd w:val="clear" w:color="auto" w:fill="auto"/>
        <w:tabs>
          <w:tab w:pos="819" w:val="left"/>
        </w:tabs>
        <w:bidi w:val="0"/>
        <w:spacing w:before="0" w:after="560" w:line="409" w:lineRule="exact"/>
        <w:ind w:left="0" w:right="0" w:firstLine="540"/>
        <w:jc w:val="left"/>
      </w:pPr>
      <w:bookmarkStart w:id="779" w:name="bookmark779"/>
      <w:r>
        <w:rPr>
          <w:color w:val="000000"/>
          <w:spacing w:val="0"/>
          <w:w w:val="100"/>
          <w:position w:val="0"/>
        </w:rPr>
        <w:t>7</w:t>
      </w:r>
      <w:bookmarkEnd w:id="779"/>
      <w:r>
        <w:rPr>
          <w:color w:val="000000"/>
          <w:spacing w:val="0"/>
          <w:w w:val="100"/>
          <w:position w:val="0"/>
        </w:rPr>
        <w:t>）</w:t>
        <w:tab/>
      </w:r>
      <w:r>
        <w:rPr>
          <w:color w:val="000000"/>
          <w:spacing w:val="0"/>
          <w:w w:val="100"/>
          <w:position w:val="0"/>
        </w:rPr>
        <w:t>上期根据本公司与中国东方资产管理公司南昌办事处签署的编号为中东赣商</w:t>
      </w:r>
      <w:r>
        <w:rPr>
          <w:color w:val="000000"/>
          <w:spacing w:val="0"/>
          <w:w w:val="100"/>
          <w:position w:val="0"/>
        </w:rPr>
        <w:t xml:space="preserve">2012-19-1 </w:t>
      </w:r>
      <w:r>
        <w:rPr>
          <w:color w:val="000000"/>
          <w:spacing w:val="0"/>
          <w:w w:val="100"/>
          <w:position w:val="0"/>
        </w:rPr>
        <w:t>的《债权转让合同》，本公司将应收二级子公司丽水新湖置业有限公司的</w:t>
      </w:r>
      <w:r>
        <w:rPr>
          <w:color w:val="000000"/>
          <w:spacing w:val="0"/>
          <w:w w:val="100"/>
          <w:position w:val="0"/>
        </w:rPr>
        <w:t>13</w:t>
      </w:r>
      <w:r>
        <w:rPr>
          <w:color w:val="000000"/>
          <w:spacing w:val="0"/>
          <w:w w:val="100"/>
          <w:position w:val="0"/>
        </w:rPr>
        <w:t>亿债权以</w:t>
      </w:r>
      <w:r>
        <w:rPr>
          <w:color w:val="000000"/>
          <w:spacing w:val="0"/>
          <w:w w:val="100"/>
          <w:position w:val="0"/>
        </w:rPr>
        <w:t>13</w:t>
      </w:r>
      <w:r>
        <w:rPr>
          <w:color w:val="000000"/>
          <w:spacing w:val="0"/>
          <w:w w:val="100"/>
          <w:position w:val="0"/>
        </w:rPr>
        <w:t>亿元的 价格转让给中国东方资产管理公司南昌办事处。本公司分别于</w:t>
      </w:r>
      <w:r>
        <w:rPr>
          <w:color w:val="000000"/>
          <w:spacing w:val="0"/>
          <w:w w:val="100"/>
          <w:position w:val="0"/>
        </w:rPr>
        <w:t>2012</w:t>
      </w:r>
      <w:r>
        <w:rPr>
          <w:color w:val="000000"/>
          <w:spacing w:val="0"/>
          <w:w w:val="100"/>
          <w:position w:val="0"/>
        </w:rPr>
        <w:t>年、</w:t>
      </w:r>
      <w:r>
        <w:rPr>
          <w:color w:val="000000"/>
          <w:spacing w:val="0"/>
          <w:w w:val="100"/>
          <w:position w:val="0"/>
        </w:rPr>
        <w:t>2013</w:t>
      </w:r>
      <w:r>
        <w:rPr>
          <w:color w:val="000000"/>
          <w:spacing w:val="0"/>
          <w:w w:val="100"/>
          <w:position w:val="0"/>
        </w:rPr>
        <w:t>年收到部分上述 转让款计人民币</w:t>
      </w:r>
      <w:r>
        <w:rPr>
          <w:color w:val="000000"/>
          <w:spacing w:val="0"/>
          <w:w w:val="100"/>
          <w:position w:val="0"/>
        </w:rPr>
        <w:t>6</w:t>
      </w:r>
      <w:r>
        <w:rPr>
          <w:color w:val="000000"/>
          <w:spacing w:val="0"/>
          <w:w w:val="100"/>
          <w:position w:val="0"/>
        </w:rPr>
        <w:t>亿元、</w:t>
      </w:r>
      <w:r>
        <w:rPr>
          <w:color w:val="000000"/>
          <w:spacing w:val="0"/>
          <w:w w:val="100"/>
          <w:position w:val="0"/>
        </w:rPr>
        <w:t>7</w:t>
      </w:r>
      <w:r>
        <w:rPr>
          <w:color w:val="000000"/>
          <w:spacing w:val="0"/>
          <w:w w:val="100"/>
          <w:position w:val="0"/>
        </w:rPr>
        <w:t>亿元，并于</w:t>
      </w:r>
      <w:r>
        <w:rPr>
          <w:color w:val="000000"/>
          <w:spacing w:val="0"/>
          <w:w w:val="100"/>
          <w:position w:val="0"/>
        </w:rPr>
        <w:t>2013</w:t>
      </w:r>
      <w:r>
        <w:rPr>
          <w:color w:val="000000"/>
          <w:spacing w:val="0"/>
          <w:w w:val="100"/>
          <w:position w:val="0"/>
        </w:rPr>
        <w:t>年偿还部分债权转让款计人民币</w:t>
      </w:r>
      <w:r>
        <w:rPr>
          <w:color w:val="000000"/>
          <w:spacing w:val="0"/>
          <w:w w:val="100"/>
          <w:position w:val="0"/>
        </w:rPr>
        <w:t>3.9</w:t>
      </w:r>
      <w:r>
        <w:rPr>
          <w:color w:val="000000"/>
          <w:spacing w:val="0"/>
          <w:w w:val="100"/>
          <w:position w:val="0"/>
        </w:rPr>
        <w:t>亿元。期末 应付中国东方资产管理公司南昌办事处债权转让款</w:t>
      </w:r>
      <w:r>
        <w:rPr>
          <w:color w:val="000000"/>
          <w:spacing w:val="0"/>
          <w:w w:val="100"/>
          <w:position w:val="0"/>
        </w:rPr>
        <w:t>91, 000</w:t>
      </w:r>
      <w:r>
        <w:rPr>
          <w:color w:val="000000"/>
          <w:spacing w:val="0"/>
          <w:w w:val="100"/>
          <w:position w:val="0"/>
        </w:rPr>
        <w:t>万元，账面作为负债处理。</w:t>
      </w:r>
    </w:p>
    <w:p>
      <w:pPr>
        <w:pStyle w:val="Style13"/>
        <w:keepNext w:val="0"/>
        <w:keepLines w:val="0"/>
        <w:widowControl w:val="0"/>
        <w:numPr>
          <w:ilvl w:val="0"/>
          <w:numId w:val="101"/>
        </w:numPr>
        <w:shd w:val="clear" w:color="auto" w:fill="auto"/>
        <w:tabs>
          <w:tab w:pos="970" w:val="left"/>
        </w:tabs>
        <w:bidi w:val="0"/>
        <w:spacing w:before="0" w:after="200" w:line="240" w:lineRule="auto"/>
        <w:ind w:left="0" w:right="0" w:firstLine="540"/>
        <w:jc w:val="left"/>
      </w:pPr>
      <w:bookmarkStart w:id="780" w:name="bookmark780"/>
      <w:bookmarkEnd w:id="780"/>
      <w:r>
        <w:rPr>
          <w:color w:val="000000"/>
          <w:spacing w:val="0"/>
          <w:w w:val="100"/>
          <w:position w:val="0"/>
        </w:rPr>
        <w:t>其他流动负债</w:t>
      </w:r>
    </w:p>
    <w:p>
      <w:pPr>
        <w:pStyle w:val="Style13"/>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576"/>
        <w:gridCol w:w="2616"/>
        <w:gridCol w:w="2515"/>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应付期货保证金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2,682,600,305.75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2,605,439,853.90</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应付质押保证金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rPr>
                <w:sz w:val="20"/>
                <w:szCs w:val="20"/>
              </w:rPr>
            </w:pPr>
            <w:r>
              <w:rPr>
                <w:rFonts w:ascii="SimSun" w:eastAsia="SimSun" w:hAnsi="SimSun" w:cs="SimSun"/>
                <w:color w:val="000000"/>
                <w:spacing w:val="0"/>
                <w:w w:val="100"/>
                <w:position w:val="0"/>
                <w:sz w:val="20"/>
                <w:szCs w:val="20"/>
              </w:rPr>
              <w:t>15,905,880.00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rPr>
                <w:sz w:val="20"/>
                <w:szCs w:val="20"/>
              </w:rPr>
            </w:pPr>
            <w:r>
              <w:rPr>
                <w:rFonts w:ascii="SimSun" w:eastAsia="SimSun" w:hAnsi="SimSun" w:cs="SimSun"/>
                <w:color w:val="000000"/>
                <w:spacing w:val="0"/>
                <w:w w:val="100"/>
                <w:position w:val="0"/>
                <w:sz w:val="20"/>
                <w:szCs w:val="20"/>
              </w:rPr>
              <w:t>42,890,660.00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期货风险准备金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rPr>
                <w:sz w:val="20"/>
                <w:szCs w:val="20"/>
              </w:rPr>
            </w:pPr>
            <w:r>
              <w:rPr>
                <w:rFonts w:ascii="SimSun" w:eastAsia="SimSun" w:hAnsi="SimSun" w:cs="SimSun"/>
                <w:color w:val="000000"/>
                <w:spacing w:val="0"/>
                <w:w w:val="100"/>
                <w:position w:val="0"/>
                <w:sz w:val="20"/>
                <w:szCs w:val="20"/>
              </w:rPr>
              <w:t>27,977,820.00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rPr>
                <w:sz w:val="20"/>
                <w:szCs w:val="20"/>
              </w:rPr>
            </w:pPr>
            <w:r>
              <w:rPr>
                <w:rFonts w:ascii="SimSun" w:eastAsia="SimSun" w:hAnsi="SimSun" w:cs="SimSun"/>
                <w:color w:val="000000"/>
                <w:spacing w:val="0"/>
                <w:w w:val="100"/>
                <w:position w:val="0"/>
                <w:sz w:val="20"/>
                <w:szCs w:val="20"/>
              </w:rPr>
              <w:t>22,438,185.60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应付期货投资者保障金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737,385.79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414,442.77</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借款［注］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1,166,097,500.00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3,893,318,891.54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2,671,183,142.27</w:t>
            </w:r>
          </w:p>
        </w:tc>
      </w:tr>
    </w:tbl>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［注］系期末应付华融资产浙江省分公司债权转让款</w:t>
      </w:r>
      <w:r>
        <w:rPr>
          <w:color w:val="000000"/>
          <w:spacing w:val="0"/>
          <w:w w:val="100"/>
          <w:position w:val="0"/>
          <w:sz w:val="20"/>
          <w:szCs w:val="20"/>
        </w:rPr>
        <w:t>60,000</w:t>
      </w:r>
      <w:r>
        <w:rPr>
          <w:color w:val="000000"/>
          <w:spacing w:val="0"/>
          <w:w w:val="100"/>
          <w:position w:val="0"/>
          <w:sz w:val="20"/>
          <w:szCs w:val="20"/>
        </w:rPr>
        <w:t>万元及应付安信信托投资股份</w:t>
      </w:r>
    </w:p>
    <w:p>
      <w:pPr>
        <w:widowControl w:val="0"/>
        <w:spacing w:after="139" w:line="1" w:lineRule="exact"/>
      </w:pPr>
    </w:p>
    <w:p>
      <w:pPr>
        <w:pStyle w:val="Style13"/>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有限公司债权转让款</w:t>
      </w:r>
      <w:r>
        <w:rPr>
          <w:color w:val="000000"/>
          <w:spacing w:val="0"/>
          <w:w w:val="100"/>
          <w:position w:val="0"/>
        </w:rPr>
        <w:t>56,609.75</w:t>
      </w:r>
      <w:r>
        <w:rPr>
          <w:color w:val="000000"/>
          <w:spacing w:val="0"/>
          <w:w w:val="100"/>
          <w:position w:val="0"/>
        </w:rPr>
        <w:t>万元。</w:t>
      </w:r>
    </w:p>
    <w:p>
      <w:pPr>
        <w:pStyle w:val="Style13"/>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 xml:space="preserve">（2） </w:t>
      </w:r>
      <w:r>
        <w:rPr>
          <w:color w:val="000000"/>
          <w:spacing w:val="0"/>
          <w:w w:val="100"/>
          <w:position w:val="0"/>
        </w:rPr>
        <w:t>其他说明</w:t>
      </w:r>
    </w:p>
    <w:p>
      <w:pPr>
        <w:pStyle w:val="Style13"/>
        <w:keepNext w:val="0"/>
        <w:keepLines w:val="0"/>
        <w:widowControl w:val="0"/>
        <w:shd w:val="clear" w:color="auto" w:fill="auto"/>
        <w:bidi w:val="0"/>
        <w:spacing w:before="0" w:after="560" w:line="240" w:lineRule="auto"/>
        <w:ind w:left="0" w:right="0" w:firstLine="540"/>
        <w:jc w:val="left"/>
      </w:pPr>
      <w:r>
        <w:rPr>
          <w:color w:val="000000"/>
          <w:spacing w:val="0"/>
          <w:w w:val="100"/>
          <w:position w:val="0"/>
        </w:rPr>
        <w:t>应付期货保证金系子公司新湖期货有限公司的客户存入的期货交易保证金。</w:t>
      </w:r>
    </w:p>
    <w:p>
      <w:pPr>
        <w:pStyle w:val="Style13"/>
        <w:keepNext w:val="0"/>
        <w:keepLines w:val="0"/>
        <w:widowControl w:val="0"/>
        <w:numPr>
          <w:ilvl w:val="0"/>
          <w:numId w:val="105"/>
        </w:numPr>
        <w:shd w:val="clear" w:color="auto" w:fill="auto"/>
        <w:bidi w:val="0"/>
        <w:spacing w:before="0" w:after="200" w:line="240" w:lineRule="auto"/>
        <w:ind w:left="0" w:right="0" w:firstLine="540"/>
        <w:jc w:val="left"/>
      </w:pPr>
      <w:bookmarkStart w:id="781" w:name="bookmark781"/>
      <w:bookmarkEnd w:id="781"/>
      <w:r>
        <w:rPr>
          <w:color w:val="000000"/>
          <w:spacing w:val="0"/>
          <w:w w:val="100"/>
          <w:position w:val="0"/>
        </w:rPr>
        <w:t>长期借款</w:t>
      </w:r>
    </w:p>
    <w:p>
      <w:pPr>
        <w:pStyle w:val="Style13"/>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（1）</w:t>
      </w:r>
      <w:r>
        <w:rPr>
          <w:color w:val="000000"/>
          <w:spacing w:val="0"/>
          <w:w w:val="100"/>
          <w:position w:val="0"/>
        </w:rPr>
        <w:t>长期借款情况</w:t>
      </w:r>
    </w:p>
    <w:tbl>
      <w:tblPr>
        <w:tblOverlap w:val="never"/>
        <w:jc w:val="center"/>
        <w:tblLayout w:type="fixed"/>
      </w:tblPr>
      <w:tblGrid>
        <w:gridCol w:w="3288"/>
        <w:gridCol w:w="2698"/>
        <w:gridCol w:w="2736"/>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抵押借款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4,524,980,000.00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 xml:space="preserve">3, </w:t>
            </w:r>
            <w:r>
              <w:rPr>
                <w:rFonts w:ascii="SimSun" w:eastAsia="SimSun" w:hAnsi="SimSun" w:cs="SimSun"/>
                <w:color w:val="000000"/>
                <w:spacing w:val="0"/>
                <w:w w:val="100"/>
                <w:position w:val="0"/>
                <w:sz w:val="20"/>
                <w:szCs w:val="20"/>
              </w:rPr>
              <w:t>272,500,000.00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质押借款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300,000,000.00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保证借款</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1,690,000,000.00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863,895,000.00</w:t>
            </w:r>
          </w:p>
        </w:tc>
      </w:tr>
    </w:tbl>
    <w:p>
      <w:pPr>
        <w:widowControl w:val="0"/>
        <w:spacing w:line="1" w:lineRule="exact"/>
      </w:pPr>
      <w:r>
        <w:br w:type="page"/>
      </w:r>
    </w:p>
    <w:tbl>
      <w:tblPr>
        <w:tblOverlap w:val="never"/>
        <w:jc w:val="center"/>
        <w:tblLayout w:type="fixed"/>
      </w:tblPr>
      <w:tblGrid>
        <w:gridCol w:w="3288"/>
        <w:gridCol w:w="2698"/>
        <w:gridCol w:w="2736"/>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抵押并保证借款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5,125,000,000.00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416,689,942.00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质押并保证借款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285,000,000.00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质押、抵押并保证借款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1,100,000,000.00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信用借款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740,000.00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抵押并质押借款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300,000,000.00</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13,025,720,000.00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6,853,084,942.00</w:t>
            </w:r>
          </w:p>
        </w:tc>
      </w:tr>
    </w:tbl>
    <w:p>
      <w:pPr>
        <w:pStyle w:val="Style21"/>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(2)</w:t>
      </w:r>
      <w:r>
        <w:rPr>
          <w:color w:val="000000"/>
          <w:spacing w:val="0"/>
          <w:w w:val="100"/>
          <w:position w:val="0"/>
          <w:sz w:val="20"/>
          <w:szCs w:val="20"/>
        </w:rPr>
        <w:t>金额前</w:t>
      </w:r>
      <w:r>
        <w:rPr>
          <w:color w:val="000000"/>
          <w:spacing w:val="0"/>
          <w:w w:val="100"/>
          <w:position w:val="0"/>
          <w:sz w:val="20"/>
          <w:szCs w:val="20"/>
        </w:rPr>
        <w:t>5</w:t>
      </w:r>
      <w:r>
        <w:rPr>
          <w:color w:val="000000"/>
          <w:spacing w:val="0"/>
          <w:w w:val="100"/>
          <w:position w:val="0"/>
          <w:sz w:val="20"/>
          <w:szCs w:val="20"/>
        </w:rPr>
        <w:t>名的长期借款</w:t>
      </w:r>
    </w:p>
    <w:p>
      <w:pPr>
        <w:widowControl w:val="0"/>
        <w:spacing w:after="159" w:line="1" w:lineRule="exact"/>
      </w:pPr>
    </w:p>
    <w:p>
      <w:pPr>
        <w:widowControl w:val="0"/>
        <w:spacing w:line="1" w:lineRule="exact"/>
      </w:pPr>
    </w:p>
    <w:tbl>
      <w:tblPr>
        <w:tblOverlap w:val="never"/>
        <w:jc w:val="center"/>
        <w:tblLayout w:type="fixed"/>
      </w:tblPr>
      <w:tblGrid>
        <w:gridCol w:w="3058"/>
        <w:gridCol w:w="1138"/>
        <w:gridCol w:w="1133"/>
        <w:gridCol w:w="850"/>
        <w:gridCol w:w="1699"/>
        <w:gridCol w:w="1594"/>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贷款单位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借款起始日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借款到期日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币种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中建投信托有限责任公司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2013-12-2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2015-12-2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1,000,000,000.00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厦门国际信托有限公司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2013-10-17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2016-10-17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900,000,000.00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民生银行太仓支行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2013-10-30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2015-11-17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800,000,000.00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中融国际信托有限公司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2012-12-28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2015-12-28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540,000,000.00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540,000,000.00</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民生银行温州分行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2013-10-22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2017-10-22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470,000,000.00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3,710,000,000.00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540,000,000.00</w:t>
            </w:r>
          </w:p>
        </w:tc>
      </w:tr>
    </w:tbl>
    <w:p>
      <w:pPr>
        <w:widowControl w:val="0"/>
        <w:spacing w:after="399" w:line="1" w:lineRule="exact"/>
      </w:pPr>
    </w:p>
    <w:p>
      <w:pPr>
        <w:pStyle w:val="Style13"/>
        <w:keepNext w:val="0"/>
        <w:keepLines w:val="0"/>
        <w:widowControl w:val="0"/>
        <w:numPr>
          <w:ilvl w:val="0"/>
          <w:numId w:val="107"/>
        </w:numPr>
        <w:shd w:val="clear" w:color="auto" w:fill="auto"/>
        <w:bidi w:val="0"/>
        <w:spacing w:before="0" w:after="160" w:line="240" w:lineRule="auto"/>
        <w:ind w:left="0" w:right="0" w:firstLine="640"/>
        <w:jc w:val="left"/>
      </w:pPr>
      <w:bookmarkStart w:id="782" w:name="bookmark782"/>
      <w:bookmarkEnd w:id="782"/>
      <w:r>
        <w:rPr>
          <w:color w:val="000000"/>
          <w:spacing w:val="0"/>
          <w:w w:val="100"/>
          <w:position w:val="0"/>
        </w:rPr>
        <w:t>应付债券</w:t>
      </w:r>
    </w:p>
    <w:p>
      <w:pPr>
        <w:pStyle w:val="Style13"/>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483"/>
        <w:gridCol w:w="1056"/>
        <w:gridCol w:w="1104"/>
        <w:gridCol w:w="1896"/>
        <w:gridCol w:w="1584"/>
        <w:gridCol w:w="1930"/>
      </w:tblGrid>
      <w:tr>
        <w:trPr>
          <w:trHeight w:val="47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债券名称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发行日期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债券期限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利息调整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08</w:t>
            </w:r>
            <w:r>
              <w:rPr>
                <w:rFonts w:ascii="SimSun" w:eastAsia="SimSun" w:hAnsi="SimSun" w:cs="SimSun"/>
                <w:color w:val="000000"/>
                <w:spacing w:val="0"/>
                <w:w w:val="100"/>
                <w:position w:val="0"/>
                <w:sz w:val="20"/>
                <w:szCs w:val="20"/>
              </w:rPr>
              <w:t>新湖债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2008.7.2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8</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1,399,999,000.00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-3,743,823. </w:t>
            </w:r>
            <w:r>
              <w:rPr>
                <w:rFonts w:ascii="SimSun" w:eastAsia="SimSun" w:hAnsi="SimSun" w:cs="SimSun"/>
                <w:color w:val="000000"/>
                <w:spacing w:val="0"/>
                <w:w w:val="100"/>
                <w:position w:val="0"/>
                <w:sz w:val="20"/>
                <w:szCs w:val="20"/>
              </w:rPr>
              <w:t>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1,396,255,176.22</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1,399,999,000.00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-3,743,823. </w:t>
            </w:r>
            <w:r>
              <w:rPr>
                <w:rFonts w:ascii="SimSun" w:eastAsia="SimSun" w:hAnsi="SimSun" w:cs="SimSun"/>
                <w:color w:val="000000"/>
                <w:spacing w:val="0"/>
                <w:w w:val="100"/>
                <w:position w:val="0"/>
                <w:sz w:val="20"/>
                <w:szCs w:val="20"/>
              </w:rPr>
              <w:t>78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1,396,255,176.22</w:t>
            </w:r>
          </w:p>
        </w:tc>
      </w:tr>
    </w:tbl>
    <w:p>
      <w:pPr>
        <w:pStyle w:val="Style21"/>
        <w:keepNext w:val="0"/>
        <w:keepLines w:val="0"/>
        <w:widowControl w:val="0"/>
        <w:shd w:val="clear" w:color="auto" w:fill="auto"/>
        <w:bidi w:val="0"/>
        <w:spacing w:before="0" w:after="160" w:line="240" w:lineRule="auto"/>
        <w:ind w:left="610" w:right="0" w:firstLine="0"/>
        <w:jc w:val="left"/>
        <w:rPr>
          <w:sz w:val="20"/>
          <w:szCs w:val="20"/>
        </w:rPr>
      </w:pPr>
      <w:r>
        <w:rPr>
          <w:color w:val="000000"/>
          <w:spacing w:val="0"/>
          <w:w w:val="100"/>
          <w:position w:val="0"/>
          <w:sz w:val="20"/>
          <w:szCs w:val="20"/>
        </w:rPr>
        <w:t>(2)</w:t>
      </w:r>
      <w:r>
        <w:rPr>
          <w:color w:val="000000"/>
          <w:spacing w:val="0"/>
          <w:w w:val="100"/>
          <w:position w:val="0"/>
          <w:sz w:val="20"/>
          <w:szCs w:val="20"/>
        </w:rPr>
        <w:t>其他说明</w:t>
      </w:r>
    </w:p>
    <w:p>
      <w:pPr>
        <w:pStyle w:val="Style21"/>
        <w:keepNext w:val="0"/>
        <w:keepLines w:val="0"/>
        <w:widowControl w:val="0"/>
        <w:shd w:val="clear" w:color="auto" w:fill="auto"/>
        <w:bidi w:val="0"/>
        <w:spacing w:before="0" w:after="0" w:line="240" w:lineRule="auto"/>
        <w:ind w:left="610" w:right="0" w:firstLine="0"/>
        <w:jc w:val="left"/>
        <w:rPr>
          <w:sz w:val="20"/>
          <w:szCs w:val="20"/>
        </w:rPr>
      </w:pPr>
      <w:r>
        <w:rPr>
          <w:color w:val="000000"/>
          <w:spacing w:val="0"/>
          <w:w w:val="100"/>
          <w:position w:val="0"/>
          <w:sz w:val="20"/>
          <w:szCs w:val="20"/>
        </w:rPr>
        <w:t>利息调整系公司债券发行相关费用(其中：发行承销费用</w:t>
      </w:r>
      <w:r>
        <w:rPr>
          <w:color w:val="000000"/>
          <w:spacing w:val="0"/>
          <w:w w:val="100"/>
          <w:position w:val="0"/>
          <w:sz w:val="20"/>
          <w:szCs w:val="20"/>
        </w:rPr>
        <w:t>1,400</w:t>
      </w:r>
      <w:r>
        <w:rPr>
          <w:color w:val="000000"/>
          <w:spacing w:val="0"/>
          <w:w w:val="100"/>
          <w:position w:val="0"/>
          <w:sz w:val="20"/>
          <w:szCs w:val="20"/>
        </w:rPr>
        <w:t>万元、其他发行费用</w:t>
      </w:r>
    </w:p>
    <w:p>
      <w:pPr>
        <w:widowControl w:val="0"/>
        <w:spacing w:after="159" w:line="1" w:lineRule="exact"/>
      </w:pPr>
    </w:p>
    <w:p>
      <w:pPr>
        <w:pStyle w:val="Style13"/>
        <w:keepNext w:val="0"/>
        <w:keepLines w:val="0"/>
        <w:widowControl w:val="0"/>
        <w:shd w:val="clear" w:color="auto" w:fill="auto"/>
        <w:bidi w:val="0"/>
        <w:spacing w:before="0" w:after="580" w:line="240" w:lineRule="auto"/>
        <w:ind w:left="0" w:right="0" w:firstLine="160"/>
        <w:jc w:val="left"/>
      </w:pPr>
      <w:r>
        <w:rPr>
          <w:color w:val="000000"/>
          <w:spacing w:val="0"/>
          <w:w w:val="100"/>
          <w:position w:val="0"/>
        </w:rPr>
        <w:t>372.3995</w:t>
      </w:r>
      <w:r>
        <w:rPr>
          <w:color w:val="000000"/>
          <w:spacing w:val="0"/>
          <w:w w:val="100"/>
          <w:position w:val="0"/>
        </w:rPr>
        <w:t>万元)按实际利率法摊销后的余额。</w:t>
      </w:r>
    </w:p>
    <w:p>
      <w:pPr>
        <w:pStyle w:val="Style13"/>
        <w:keepNext w:val="0"/>
        <w:keepLines w:val="0"/>
        <w:widowControl w:val="0"/>
        <w:numPr>
          <w:ilvl w:val="0"/>
          <w:numId w:val="107"/>
        </w:numPr>
        <w:shd w:val="clear" w:color="auto" w:fill="auto"/>
        <w:bidi w:val="0"/>
        <w:spacing w:before="0" w:after="160" w:line="240" w:lineRule="auto"/>
        <w:ind w:left="0" w:right="0" w:firstLine="640"/>
        <w:jc w:val="left"/>
      </w:pPr>
      <w:bookmarkStart w:id="783" w:name="bookmark783"/>
      <w:bookmarkEnd w:id="783"/>
      <w:r>
        <w:rPr>
          <w:color w:val="000000"/>
          <w:spacing w:val="0"/>
          <w:w w:val="100"/>
          <w:position w:val="0"/>
        </w:rPr>
        <w:t>预计负债</w:t>
      </w:r>
    </w:p>
    <w:p>
      <w:pPr>
        <w:pStyle w:val="Style13"/>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2741"/>
        <w:gridCol w:w="1699"/>
        <w:gridCol w:w="1267"/>
        <w:gridCol w:w="1272"/>
        <w:gridCol w:w="1742"/>
      </w:tblGrid>
      <w:tr>
        <w:trPr>
          <w:trHeight w:val="42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期初数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本期增加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本期减少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嘉兴高级中学</w:t>
            </w:r>
            <w:r>
              <w:rPr>
                <w:rFonts w:ascii="SimSun" w:eastAsia="SimSun" w:hAnsi="SimSun" w:cs="SimSun"/>
                <w:color w:val="000000"/>
                <w:spacing w:val="0"/>
                <w:w w:val="100"/>
                <w:position w:val="0"/>
                <w:sz w:val="20"/>
                <w:szCs w:val="20"/>
              </w:rPr>
              <w:t>BOT</w:t>
            </w:r>
            <w:r>
              <w:rPr>
                <w:rFonts w:ascii="SimSun" w:eastAsia="SimSun" w:hAnsi="SimSun" w:cs="SimSun"/>
                <w:color w:val="000000"/>
                <w:spacing w:val="0"/>
                <w:w w:val="100"/>
                <w:position w:val="0"/>
                <w:sz w:val="20"/>
                <w:szCs w:val="20"/>
              </w:rPr>
              <w:t>移交差额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60,000,000.00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延迟交房违约金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146,575.00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146,575.00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60,146,575.00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146,575.00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60,000,000.00</w:t>
            </w:r>
          </w:p>
        </w:tc>
      </w:tr>
    </w:tbl>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其他说明</w:t>
      </w:r>
    </w:p>
    <w:p>
      <w:pPr>
        <w:widowControl w:val="0"/>
        <w:spacing w:after="159" w:line="1" w:lineRule="exact"/>
      </w:pPr>
    </w:p>
    <w:p>
      <w:pPr>
        <w:pStyle w:val="Style13"/>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子公司嘉兴市南湖国际教育投资有限公司采用建设经营移交方式</w:t>
      </w:r>
      <w:r>
        <w:rPr>
          <w:color w:val="000000"/>
          <w:spacing w:val="0"/>
          <w:w w:val="100"/>
          <w:position w:val="0"/>
        </w:rPr>
        <w:t>(B0T)</w:t>
      </w:r>
      <w:r>
        <w:rPr>
          <w:color w:val="000000"/>
          <w:spacing w:val="0"/>
          <w:w w:val="100"/>
          <w:position w:val="0"/>
        </w:rPr>
        <w:t>举办嘉兴高级中学</w:t>
      </w:r>
    </w:p>
    <w:p>
      <w:pPr>
        <w:pStyle w:val="Style13"/>
        <w:keepNext w:val="0"/>
        <w:keepLines w:val="0"/>
        <w:widowControl w:val="0"/>
        <w:shd w:val="clear" w:color="auto" w:fill="auto"/>
        <w:bidi w:val="0"/>
        <w:spacing w:before="0" w:after="560" w:line="408" w:lineRule="exact"/>
        <w:ind w:left="180" w:right="0" w:firstLine="40"/>
        <w:jc w:val="both"/>
      </w:pPr>
      <w:r>
        <w:rPr>
          <w:color w:val="000000"/>
          <w:spacing w:val="0"/>
          <w:w w:val="100"/>
          <w:position w:val="0"/>
        </w:rPr>
        <w:t>（含嘉兴市秀洲现代实验学校），按特许办学协议及《关于嘉兴高级中学资产移交的说明》的 规定，嘉兴市南湖国际教育投资有限公司未来应移交的净资产比接管时净资产多</w:t>
      </w:r>
      <w:r>
        <w:rPr>
          <w:color w:val="000000"/>
          <w:spacing w:val="0"/>
          <w:w w:val="100"/>
          <w:position w:val="0"/>
        </w:rPr>
        <w:t>6, 000</w:t>
      </w:r>
      <w:r>
        <w:rPr>
          <w:color w:val="000000"/>
          <w:spacing w:val="0"/>
          <w:w w:val="100"/>
          <w:position w:val="0"/>
        </w:rPr>
        <w:t>万元， 该差额作为公司的现时义务确认为预计负债。</w:t>
      </w:r>
    </w:p>
    <w:p>
      <w:pPr>
        <w:pStyle w:val="Style13"/>
        <w:keepNext w:val="0"/>
        <w:keepLines w:val="0"/>
        <w:widowControl w:val="0"/>
        <w:numPr>
          <w:ilvl w:val="0"/>
          <w:numId w:val="109"/>
        </w:numPr>
        <w:shd w:val="clear" w:color="auto" w:fill="auto"/>
        <w:bidi w:val="0"/>
        <w:spacing w:before="0" w:after="180" w:line="240" w:lineRule="auto"/>
        <w:ind w:left="0" w:right="0" w:firstLine="640"/>
        <w:jc w:val="left"/>
      </w:pPr>
      <w:bookmarkStart w:id="784" w:name="bookmark784"/>
      <w:bookmarkEnd w:id="784"/>
      <w:r>
        <w:rPr>
          <w:color w:val="000000"/>
          <w:spacing w:val="0"/>
          <w:w w:val="100"/>
          <w:position w:val="0"/>
        </w:rPr>
        <w:t>其他非流动负债</w:t>
      </w:r>
    </w:p>
    <w:p>
      <w:pPr>
        <w:pStyle w:val="Style13"/>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4570"/>
        <w:gridCol w:w="1982"/>
        <w:gridCol w:w="205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北方国际信托股份有限公司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650,000,000.00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850,000,000.00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中国东方资产管理公司南昌办事处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600,000,000.00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中国华融资产管理股份有限公司浙江省分公司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250,000,000.00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488,000,000.00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长安国际信托股份有限公司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150,000,000.00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苏州信托股份有限公司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343,480,000.00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中建投信托有限责任公司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579,000,000.00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中江国际信托股份有限公司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200,000,000.00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安信信托投资股份有限公司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822,500,000.00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59,964,813.45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2,572,406.74</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2,904,944,813.45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rFonts w:ascii="SimSun" w:eastAsia="SimSun" w:hAnsi="SimSun" w:cs="SimSun"/>
                <w:color w:val="000000"/>
                <w:spacing w:val="0"/>
                <w:w w:val="100"/>
                <w:position w:val="0"/>
                <w:sz w:val="20"/>
                <w:szCs w:val="20"/>
              </w:rPr>
              <w:t>2,090,572,406.74</w:t>
            </w:r>
          </w:p>
        </w:tc>
      </w:tr>
    </w:tbl>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（2）</w:t>
      </w:r>
      <w:r>
        <w:rPr>
          <w:color w:val="000000"/>
          <w:spacing w:val="0"/>
          <w:w w:val="100"/>
          <w:position w:val="0"/>
          <w:sz w:val="20"/>
          <w:szCs w:val="20"/>
        </w:rPr>
        <w:t>其他说明</w:t>
      </w:r>
    </w:p>
    <w:p>
      <w:pPr>
        <w:pStyle w:val="Style13"/>
        <w:keepNext w:val="0"/>
        <w:keepLines w:val="0"/>
        <w:widowControl w:val="0"/>
        <w:shd w:val="clear" w:color="auto" w:fill="auto"/>
        <w:tabs>
          <w:tab w:pos="909" w:val="left"/>
        </w:tabs>
        <w:bidi w:val="0"/>
        <w:spacing w:before="0" w:after="0" w:line="412" w:lineRule="exact"/>
        <w:ind w:left="180" w:right="0" w:firstLine="460"/>
        <w:jc w:val="both"/>
      </w:pPr>
      <w:bookmarkStart w:id="785" w:name="bookmark785"/>
      <w:r>
        <w:rPr>
          <w:color w:val="000000"/>
          <w:spacing w:val="0"/>
          <w:w w:val="100"/>
          <w:position w:val="0"/>
        </w:rPr>
        <w:t>1</w:t>
      </w:r>
      <w:bookmarkEnd w:id="785"/>
      <w:r>
        <w:rPr>
          <w:color w:val="000000"/>
          <w:spacing w:val="0"/>
          <w:w w:val="100"/>
          <w:position w:val="0"/>
        </w:rPr>
        <w:t>）</w:t>
        <w:tab/>
      </w:r>
      <w:r>
        <w:rPr>
          <w:color w:val="000000"/>
          <w:spacing w:val="0"/>
          <w:w w:val="100"/>
          <w:position w:val="0"/>
        </w:rPr>
        <w:t>上期本公司将对子公司浙江允升投资集团有限公司的</w:t>
      </w:r>
      <w:r>
        <w:rPr>
          <w:color w:val="000000"/>
          <w:spacing w:val="0"/>
          <w:w w:val="100"/>
          <w:position w:val="0"/>
        </w:rPr>
        <w:t>15</w:t>
      </w:r>
      <w:r>
        <w:rPr>
          <w:color w:val="000000"/>
          <w:spacing w:val="0"/>
          <w:w w:val="100"/>
          <w:position w:val="0"/>
        </w:rPr>
        <w:t>亿元债权转让给北方国际信托 股份有限公司，并收到第一笔标的债权转让款人民币</w:t>
      </w:r>
      <w:r>
        <w:rPr>
          <w:color w:val="000000"/>
          <w:spacing w:val="0"/>
          <w:w w:val="100"/>
          <w:position w:val="0"/>
        </w:rPr>
        <w:t>8.5</w:t>
      </w:r>
      <w:r>
        <w:rPr>
          <w:color w:val="000000"/>
          <w:spacing w:val="0"/>
          <w:w w:val="100"/>
          <w:position w:val="0"/>
        </w:rPr>
        <w:t>亿元，本期收到第二笔标的债权转让 款人民币</w:t>
      </w:r>
      <w:r>
        <w:rPr>
          <w:color w:val="000000"/>
          <w:spacing w:val="0"/>
          <w:w w:val="100"/>
          <w:position w:val="0"/>
        </w:rPr>
        <w:t>6.5</w:t>
      </w:r>
      <w:r>
        <w:rPr>
          <w:color w:val="000000"/>
          <w:spacing w:val="0"/>
          <w:w w:val="100"/>
          <w:position w:val="0"/>
        </w:rPr>
        <w:t>亿元。对于收到的上述转让款，本公司账面作为负债处理，其中</w:t>
      </w:r>
      <w:r>
        <w:rPr>
          <w:color w:val="000000"/>
          <w:spacing w:val="0"/>
          <w:w w:val="100"/>
          <w:position w:val="0"/>
        </w:rPr>
        <w:t>8.5</w:t>
      </w:r>
      <w:r>
        <w:rPr>
          <w:color w:val="000000"/>
          <w:spacing w:val="0"/>
          <w:w w:val="100"/>
          <w:position w:val="0"/>
        </w:rPr>
        <w:t>亿元期末转 入一年内到期的非流动负债。</w:t>
      </w:r>
    </w:p>
    <w:p>
      <w:pPr>
        <w:pStyle w:val="Style13"/>
        <w:keepNext w:val="0"/>
        <w:keepLines w:val="0"/>
        <w:widowControl w:val="0"/>
        <w:shd w:val="clear" w:color="auto" w:fill="auto"/>
        <w:tabs>
          <w:tab w:pos="881" w:val="left"/>
        </w:tabs>
        <w:bidi w:val="0"/>
        <w:spacing w:before="0" w:after="0" w:line="412" w:lineRule="exact"/>
        <w:ind w:left="180" w:right="0" w:firstLine="460"/>
        <w:jc w:val="both"/>
      </w:pPr>
      <w:bookmarkStart w:id="786" w:name="bookmark786"/>
      <w:r>
        <w:rPr>
          <w:color w:val="000000"/>
          <w:spacing w:val="0"/>
          <w:w w:val="100"/>
          <w:position w:val="0"/>
        </w:rPr>
        <w:t>2</w:t>
      </w:r>
      <w:bookmarkEnd w:id="786"/>
      <w:r>
        <w:rPr>
          <w:color w:val="000000"/>
          <w:spacing w:val="0"/>
          <w:w w:val="100"/>
          <w:position w:val="0"/>
        </w:rPr>
        <w:t>）</w:t>
        <w:tab/>
      </w:r>
      <w:r>
        <w:rPr>
          <w:color w:val="000000"/>
          <w:spacing w:val="0"/>
          <w:w w:val="100"/>
          <w:position w:val="0"/>
        </w:rPr>
        <w:t>根据本公司与中国东方资产管理公司南昌办事处签署的编号为中东赣商</w:t>
      </w:r>
      <w:r>
        <w:rPr>
          <w:color w:val="000000"/>
          <w:spacing w:val="0"/>
          <w:w w:val="100"/>
          <w:position w:val="0"/>
        </w:rPr>
        <w:t>2012-19-1</w:t>
      </w:r>
      <w:r>
        <w:rPr>
          <w:color w:val="000000"/>
          <w:spacing w:val="0"/>
          <w:w w:val="100"/>
          <w:position w:val="0"/>
        </w:rPr>
        <w:t>的 《债权转让合同》，本公司将应收二级子公司丽水新湖置业有限公司的</w:t>
      </w:r>
      <w:r>
        <w:rPr>
          <w:color w:val="000000"/>
          <w:spacing w:val="0"/>
          <w:w w:val="100"/>
          <w:position w:val="0"/>
        </w:rPr>
        <w:t>13</w:t>
      </w:r>
      <w:r>
        <w:rPr>
          <w:color w:val="000000"/>
          <w:spacing w:val="0"/>
          <w:w w:val="100"/>
          <w:position w:val="0"/>
        </w:rPr>
        <w:t>亿元债权以</w:t>
      </w:r>
      <w:r>
        <w:rPr>
          <w:color w:val="000000"/>
          <w:spacing w:val="0"/>
          <w:w w:val="100"/>
          <w:position w:val="0"/>
        </w:rPr>
        <w:t>13</w:t>
      </w:r>
      <w:r>
        <w:rPr>
          <w:color w:val="000000"/>
          <w:spacing w:val="0"/>
          <w:w w:val="100"/>
          <w:position w:val="0"/>
        </w:rPr>
        <w:t>亿元</w:t>
      </w:r>
    </w:p>
    <w:p>
      <w:pPr>
        <w:pStyle w:val="Style13"/>
        <w:keepNext w:val="0"/>
        <w:keepLines w:val="0"/>
        <w:widowControl w:val="0"/>
        <w:shd w:val="clear" w:color="auto" w:fill="auto"/>
        <w:bidi w:val="0"/>
        <w:spacing w:before="0" w:after="0" w:line="412" w:lineRule="exact"/>
        <w:ind w:left="180" w:right="0" w:firstLine="40"/>
        <w:jc w:val="both"/>
      </w:pPr>
      <w:r>
        <w:rPr>
          <w:color w:val="000000"/>
          <w:spacing w:val="0"/>
          <w:w w:val="100"/>
          <w:position w:val="0"/>
        </w:rPr>
        <w:t>的价格转让给中国东方资产管理公司南昌办事处。</w:t>
      </w:r>
      <w:r>
        <w:rPr>
          <w:color w:val="000000"/>
          <w:spacing w:val="0"/>
          <w:w w:val="100"/>
          <w:position w:val="0"/>
        </w:rPr>
        <w:t>2012</w:t>
      </w:r>
      <w:r>
        <w:rPr>
          <w:color w:val="000000"/>
          <w:spacing w:val="0"/>
          <w:w w:val="100"/>
          <w:position w:val="0"/>
        </w:rPr>
        <w:t>年本公司收到债权转让款</w:t>
      </w:r>
      <w:r>
        <w:rPr>
          <w:color w:val="000000"/>
          <w:spacing w:val="0"/>
          <w:w w:val="100"/>
          <w:position w:val="0"/>
        </w:rPr>
        <w:t>6</w:t>
      </w:r>
      <w:r>
        <w:rPr>
          <w:color w:val="000000"/>
          <w:spacing w:val="0"/>
          <w:w w:val="100"/>
          <w:position w:val="0"/>
        </w:rPr>
        <w:t>亿元，本期 收到剩余转让款</w:t>
      </w:r>
      <w:r>
        <w:rPr>
          <w:color w:val="000000"/>
          <w:spacing w:val="0"/>
          <w:w w:val="100"/>
          <w:position w:val="0"/>
        </w:rPr>
        <w:t>7</w:t>
      </w:r>
      <w:r>
        <w:rPr>
          <w:color w:val="000000"/>
          <w:spacing w:val="0"/>
          <w:w w:val="100"/>
          <w:position w:val="0"/>
        </w:rPr>
        <w:t>亿元，并归还上期转让款中的</w:t>
      </w:r>
      <w:r>
        <w:rPr>
          <w:color w:val="000000"/>
          <w:spacing w:val="0"/>
          <w:w w:val="100"/>
          <w:position w:val="0"/>
        </w:rPr>
        <w:t>3.9</w:t>
      </w:r>
      <w:r>
        <w:rPr>
          <w:color w:val="000000"/>
          <w:spacing w:val="0"/>
          <w:w w:val="100"/>
          <w:position w:val="0"/>
        </w:rPr>
        <w:t>亿元。对于剩余的</w:t>
      </w:r>
      <w:r>
        <w:rPr>
          <w:color w:val="000000"/>
          <w:spacing w:val="0"/>
          <w:w w:val="100"/>
          <w:position w:val="0"/>
        </w:rPr>
        <w:t>9.1</w:t>
      </w:r>
      <w:r>
        <w:rPr>
          <w:color w:val="000000"/>
          <w:spacing w:val="0"/>
          <w:w w:val="100"/>
          <w:position w:val="0"/>
        </w:rPr>
        <w:t>亿元债权转让款， 本公司账面作为负债处理，期末转入一年内到期的非流动负债。</w:t>
      </w:r>
    </w:p>
    <w:p>
      <w:pPr>
        <w:pStyle w:val="Style13"/>
        <w:keepNext w:val="0"/>
        <w:keepLines w:val="0"/>
        <w:widowControl w:val="0"/>
        <w:shd w:val="clear" w:color="auto" w:fill="auto"/>
        <w:tabs>
          <w:tab w:pos="914" w:val="left"/>
        </w:tabs>
        <w:bidi w:val="0"/>
        <w:spacing w:before="0" w:after="180" w:line="412" w:lineRule="exact"/>
        <w:ind w:left="180" w:right="0" w:firstLine="460"/>
        <w:jc w:val="both"/>
      </w:pPr>
      <w:bookmarkStart w:id="787" w:name="bookmark787"/>
      <w:r>
        <w:rPr>
          <w:color w:val="000000"/>
          <w:spacing w:val="0"/>
          <w:w w:val="100"/>
          <w:position w:val="0"/>
        </w:rPr>
        <w:t>3</w:t>
      </w:r>
      <w:bookmarkEnd w:id="787"/>
      <w:r>
        <w:rPr>
          <w:color w:val="000000"/>
          <w:spacing w:val="0"/>
          <w:w w:val="100"/>
          <w:position w:val="0"/>
        </w:rPr>
        <w:t>）</w:t>
        <w:tab/>
      </w:r>
      <w:r>
        <w:rPr>
          <w:color w:val="000000"/>
          <w:spacing w:val="0"/>
          <w:w w:val="100"/>
          <w:position w:val="0"/>
        </w:rPr>
        <w:t>本期华融资产浙江省分公司受让了长安信托公司对本公司的债权</w:t>
      </w:r>
      <w:r>
        <w:rPr>
          <w:color w:val="000000"/>
          <w:spacing w:val="0"/>
          <w:w w:val="100"/>
          <w:position w:val="0"/>
        </w:rPr>
        <w:t>25, 000</w:t>
      </w:r>
      <w:r>
        <w:rPr>
          <w:color w:val="000000"/>
          <w:spacing w:val="0"/>
          <w:w w:val="100"/>
          <w:position w:val="0"/>
        </w:rPr>
        <w:t>万元。长安信 托公司对本公司的债权原为</w:t>
      </w:r>
      <w:r>
        <w:rPr>
          <w:color w:val="000000"/>
          <w:spacing w:val="0"/>
          <w:w w:val="100"/>
          <w:position w:val="0"/>
        </w:rPr>
        <w:t>35, 000</w:t>
      </w:r>
      <w:r>
        <w:rPr>
          <w:color w:val="000000"/>
          <w:spacing w:val="0"/>
          <w:w w:val="100"/>
          <w:position w:val="0"/>
        </w:rPr>
        <w:t>万元，期初在一年内到期的非流动负债中列报，本期公司归 还长安信托公司人民币</w:t>
      </w:r>
      <w:r>
        <w:rPr>
          <w:color w:val="000000"/>
          <w:spacing w:val="0"/>
          <w:w w:val="100"/>
          <w:position w:val="0"/>
        </w:rPr>
        <w:t>1</w:t>
      </w:r>
      <w:r>
        <w:rPr>
          <w:color w:val="000000"/>
          <w:spacing w:val="0"/>
          <w:w w:val="100"/>
          <w:position w:val="0"/>
        </w:rPr>
        <w:t>亿元后，长安信托公司将剩余债权重组给华融资产浙江省分公司。对 于该债权转让，本公司账面作为负债处理。</w:t>
      </w:r>
    </w:p>
    <w:p>
      <w:pPr>
        <w:pStyle w:val="Style13"/>
        <w:keepNext w:val="0"/>
        <w:keepLines w:val="0"/>
        <w:widowControl w:val="0"/>
        <w:shd w:val="clear" w:color="auto" w:fill="auto"/>
        <w:tabs>
          <w:tab w:pos="991" w:val="left"/>
        </w:tabs>
        <w:bidi w:val="0"/>
        <w:spacing w:before="0" w:after="0" w:line="411" w:lineRule="exact"/>
        <w:ind w:left="220" w:right="0" w:firstLine="420"/>
        <w:jc w:val="both"/>
      </w:pPr>
      <w:bookmarkStart w:id="788" w:name="bookmark788"/>
      <w:r>
        <w:rPr>
          <w:color w:val="000000"/>
          <w:spacing w:val="0"/>
          <w:w w:val="100"/>
          <w:position w:val="0"/>
        </w:rPr>
        <w:t>4</w:t>
      </w:r>
      <w:bookmarkEnd w:id="788"/>
      <w:r>
        <w:rPr>
          <w:color w:val="000000"/>
          <w:spacing w:val="0"/>
          <w:w w:val="100"/>
          <w:position w:val="0"/>
        </w:rPr>
        <w:t>）</w:t>
        <w:tab/>
        <w:t>2011</w:t>
      </w:r>
      <w:r>
        <w:rPr>
          <w:color w:val="000000"/>
          <w:spacing w:val="0"/>
          <w:w w:val="100"/>
          <w:position w:val="0"/>
        </w:rPr>
        <w:t>年本公司子公司平阳县利得海涂围垦开发有限公司（以下简称平阳利得公司）将 应收本公司的</w:t>
      </w:r>
      <w:r>
        <w:rPr>
          <w:color w:val="000000"/>
          <w:spacing w:val="0"/>
          <w:w w:val="100"/>
          <w:position w:val="0"/>
        </w:rPr>
        <w:t>5</w:t>
      </w:r>
      <w:r>
        <w:rPr>
          <w:color w:val="000000"/>
          <w:spacing w:val="0"/>
          <w:w w:val="100"/>
          <w:position w:val="0"/>
        </w:rPr>
        <w:t>亿元债权以</w:t>
      </w:r>
      <w:r>
        <w:rPr>
          <w:color w:val="000000"/>
          <w:spacing w:val="0"/>
          <w:w w:val="100"/>
          <w:position w:val="0"/>
        </w:rPr>
        <w:t>5</w:t>
      </w:r>
      <w:r>
        <w:rPr>
          <w:color w:val="000000"/>
          <w:spacing w:val="0"/>
          <w:w w:val="100"/>
          <w:position w:val="0"/>
        </w:rPr>
        <w:t>亿元的价格转让给华融资产浙江省分公司。对于收到的该笔转让 款，本公司期初账面作为负债处理，其中</w:t>
      </w:r>
      <w:r>
        <w:rPr>
          <w:color w:val="000000"/>
          <w:spacing w:val="0"/>
          <w:w w:val="100"/>
          <w:position w:val="0"/>
        </w:rPr>
        <w:t>3.5</w:t>
      </w:r>
      <w:r>
        <w:rPr>
          <w:color w:val="000000"/>
          <w:spacing w:val="0"/>
          <w:w w:val="100"/>
          <w:position w:val="0"/>
        </w:rPr>
        <w:t>亿元在一年内到期的非流动负债中列报，本期公 司已全部归还该债权转让款人民币</w:t>
      </w:r>
      <w:r>
        <w:rPr>
          <w:color w:val="000000"/>
          <w:spacing w:val="0"/>
          <w:w w:val="100"/>
          <w:position w:val="0"/>
        </w:rPr>
        <w:t>5</w:t>
      </w:r>
      <w:r>
        <w:rPr>
          <w:color w:val="000000"/>
          <w:spacing w:val="0"/>
          <w:w w:val="100"/>
          <w:position w:val="0"/>
        </w:rPr>
        <w:t>亿元。</w:t>
      </w:r>
    </w:p>
    <w:p>
      <w:pPr>
        <w:pStyle w:val="Style13"/>
        <w:keepNext w:val="0"/>
        <w:keepLines w:val="0"/>
        <w:widowControl w:val="0"/>
        <w:shd w:val="clear" w:color="auto" w:fill="auto"/>
        <w:tabs>
          <w:tab w:pos="991" w:val="left"/>
        </w:tabs>
        <w:bidi w:val="0"/>
        <w:spacing w:before="0" w:after="0" w:line="411" w:lineRule="exact"/>
        <w:ind w:left="220" w:right="0" w:firstLine="420"/>
        <w:jc w:val="both"/>
      </w:pPr>
      <w:bookmarkStart w:id="789" w:name="bookmark789"/>
      <w:r>
        <w:rPr>
          <w:color w:val="000000"/>
          <w:spacing w:val="0"/>
          <w:w w:val="100"/>
          <w:position w:val="0"/>
        </w:rPr>
        <w:t>5</w:t>
      </w:r>
      <w:bookmarkEnd w:id="789"/>
      <w:r>
        <w:rPr>
          <w:color w:val="000000"/>
          <w:spacing w:val="0"/>
          <w:w w:val="100"/>
          <w:position w:val="0"/>
        </w:rPr>
        <w:t>）</w:t>
        <w:tab/>
        <w:t>2011</w:t>
      </w:r>
      <w:r>
        <w:rPr>
          <w:color w:val="000000"/>
          <w:spacing w:val="0"/>
          <w:w w:val="100"/>
          <w:position w:val="0"/>
        </w:rPr>
        <w:t>年华融资产浙江省分公司受让了中国农业银行股份有限公司杭州黄龙支行对本公 司子公司杭州新湖美丽洲置业有限公司的债权</w:t>
      </w:r>
      <w:r>
        <w:rPr>
          <w:color w:val="000000"/>
          <w:spacing w:val="0"/>
          <w:w w:val="100"/>
          <w:position w:val="0"/>
        </w:rPr>
        <w:t>23,000</w:t>
      </w:r>
      <w:r>
        <w:rPr>
          <w:color w:val="000000"/>
          <w:spacing w:val="0"/>
          <w:w w:val="100"/>
          <w:position w:val="0"/>
        </w:rPr>
        <w:t>万元和昆仑信托有限公司对本公司二级 子公司杭州新湖明珠置业有限公司的债权</w:t>
      </w:r>
      <w:r>
        <w:rPr>
          <w:color w:val="000000"/>
          <w:spacing w:val="0"/>
          <w:w w:val="100"/>
          <w:position w:val="0"/>
        </w:rPr>
        <w:t>18,000</w:t>
      </w:r>
      <w:r>
        <w:rPr>
          <w:color w:val="000000"/>
          <w:spacing w:val="0"/>
          <w:w w:val="100"/>
          <w:position w:val="0"/>
        </w:rPr>
        <w:t>万元，两项合计</w:t>
      </w:r>
      <w:r>
        <w:rPr>
          <w:color w:val="000000"/>
          <w:spacing w:val="0"/>
          <w:w w:val="100"/>
          <w:position w:val="0"/>
        </w:rPr>
        <w:t>41,000</w:t>
      </w:r>
      <w:r>
        <w:rPr>
          <w:color w:val="000000"/>
          <w:spacing w:val="0"/>
          <w:w w:val="100"/>
          <w:position w:val="0"/>
        </w:rPr>
        <w:t>万元。对于上述债权 转让，本公司期初账面作为负债处理，其中</w:t>
      </w:r>
      <w:r>
        <w:rPr>
          <w:color w:val="000000"/>
          <w:spacing w:val="0"/>
          <w:w w:val="100"/>
          <w:position w:val="0"/>
        </w:rPr>
        <w:t>7, 200</w:t>
      </w:r>
      <w:r>
        <w:rPr>
          <w:color w:val="000000"/>
          <w:spacing w:val="0"/>
          <w:w w:val="100"/>
          <w:position w:val="0"/>
        </w:rPr>
        <w:t>万元在一年内到期的非流动负债中列报。本 期公司归还部分债权转让款人民币</w:t>
      </w:r>
      <w:r>
        <w:rPr>
          <w:color w:val="000000"/>
          <w:spacing w:val="0"/>
          <w:w w:val="100"/>
          <w:position w:val="0"/>
        </w:rPr>
        <w:t>33,150</w:t>
      </w:r>
      <w:r>
        <w:rPr>
          <w:color w:val="000000"/>
          <w:spacing w:val="0"/>
          <w:w w:val="100"/>
          <w:position w:val="0"/>
        </w:rPr>
        <w:t>万元，剩余</w:t>
      </w:r>
      <w:r>
        <w:rPr>
          <w:color w:val="000000"/>
          <w:spacing w:val="0"/>
          <w:w w:val="100"/>
          <w:position w:val="0"/>
        </w:rPr>
        <w:t>7, 850</w:t>
      </w:r>
      <w:r>
        <w:rPr>
          <w:color w:val="000000"/>
          <w:spacing w:val="0"/>
          <w:w w:val="100"/>
          <w:position w:val="0"/>
        </w:rPr>
        <w:t>万元转入一年内到期的非流动负债。</w:t>
      </w:r>
    </w:p>
    <w:p>
      <w:pPr>
        <w:pStyle w:val="Style13"/>
        <w:keepNext w:val="0"/>
        <w:keepLines w:val="0"/>
        <w:widowControl w:val="0"/>
        <w:shd w:val="clear" w:color="auto" w:fill="auto"/>
        <w:tabs>
          <w:tab w:pos="991" w:val="left"/>
        </w:tabs>
        <w:bidi w:val="0"/>
        <w:spacing w:before="0" w:after="0" w:line="411" w:lineRule="exact"/>
        <w:ind w:left="220" w:right="0" w:firstLine="420"/>
        <w:jc w:val="both"/>
      </w:pPr>
      <w:bookmarkStart w:id="790" w:name="bookmark790"/>
      <w:r>
        <w:rPr>
          <w:color w:val="000000"/>
          <w:spacing w:val="0"/>
          <w:w w:val="100"/>
          <w:position w:val="0"/>
        </w:rPr>
        <w:t>6</w:t>
      </w:r>
      <w:bookmarkEnd w:id="790"/>
      <w:r>
        <w:rPr>
          <w:color w:val="000000"/>
          <w:spacing w:val="0"/>
          <w:w w:val="100"/>
          <w:position w:val="0"/>
        </w:rPr>
        <w:t>）</w:t>
        <w:tab/>
      </w:r>
      <w:r>
        <w:rPr>
          <w:color w:val="000000"/>
          <w:spacing w:val="0"/>
          <w:w w:val="100"/>
          <w:position w:val="0"/>
        </w:rPr>
        <w:t>上期本公司将持有的锦泰财产保险股份有限公司（以下简称锦泰财险公司</w:t>
      </w:r>
      <w:r>
        <w:rPr>
          <w:color w:val="000000"/>
          <w:spacing w:val="0"/>
          <w:w w:val="100"/>
          <w:position w:val="0"/>
        </w:rPr>
        <w:t>）20,000</w:t>
      </w:r>
      <w:r>
        <w:rPr>
          <w:color w:val="000000"/>
          <w:spacing w:val="0"/>
          <w:w w:val="100"/>
          <w:position w:val="0"/>
        </w:rPr>
        <w:t>万 股股权收益权转让给长安信托公司，转让价格为</w:t>
      </w:r>
      <w:r>
        <w:rPr>
          <w:color w:val="000000"/>
          <w:spacing w:val="0"/>
          <w:w w:val="100"/>
          <w:position w:val="0"/>
        </w:rPr>
        <w:t>15,000</w:t>
      </w:r>
      <w:r>
        <w:rPr>
          <w:color w:val="000000"/>
          <w:spacing w:val="0"/>
          <w:w w:val="100"/>
          <w:position w:val="0"/>
        </w:rPr>
        <w:t>万元，该项收益权将由公司回购，本公 司期初账面作为负债处理，期末转入一年内到期的非流动负债。</w:t>
      </w:r>
    </w:p>
    <w:p>
      <w:pPr>
        <w:pStyle w:val="Style13"/>
        <w:keepNext w:val="0"/>
        <w:keepLines w:val="0"/>
        <w:widowControl w:val="0"/>
        <w:shd w:val="clear" w:color="auto" w:fill="auto"/>
        <w:tabs>
          <w:tab w:pos="991" w:val="left"/>
        </w:tabs>
        <w:bidi w:val="0"/>
        <w:spacing w:before="0" w:after="0" w:line="411" w:lineRule="exact"/>
        <w:ind w:left="220" w:right="0" w:firstLine="420"/>
        <w:jc w:val="both"/>
      </w:pPr>
      <w:bookmarkStart w:id="791" w:name="bookmark791"/>
      <w:r>
        <w:rPr>
          <w:color w:val="000000"/>
          <w:spacing w:val="0"/>
          <w:w w:val="100"/>
          <w:position w:val="0"/>
        </w:rPr>
        <w:t>7</w:t>
      </w:r>
      <w:bookmarkEnd w:id="791"/>
      <w:r>
        <w:rPr>
          <w:color w:val="000000"/>
          <w:spacing w:val="0"/>
          <w:w w:val="100"/>
          <w:position w:val="0"/>
        </w:rPr>
        <w:t>）</w:t>
        <w:tab/>
      </w:r>
      <w:r>
        <w:rPr>
          <w:color w:val="000000"/>
          <w:spacing w:val="0"/>
          <w:w w:val="100"/>
          <w:position w:val="0"/>
        </w:rPr>
        <w:t>本期本公司将持有的子公司杭州新湖美丽洲置业有限公司</w:t>
      </w:r>
      <w:r>
        <w:rPr>
          <w:color w:val="000000"/>
          <w:spacing w:val="0"/>
          <w:w w:val="100"/>
          <w:position w:val="0"/>
        </w:rPr>
        <w:t>100%</w:t>
      </w:r>
      <w:r>
        <w:rPr>
          <w:color w:val="000000"/>
          <w:spacing w:val="0"/>
          <w:w w:val="100"/>
          <w:position w:val="0"/>
        </w:rPr>
        <w:t>股权的股权收益权转让 给苏州信托公司，转让价格为</w:t>
      </w:r>
      <w:r>
        <w:rPr>
          <w:color w:val="000000"/>
          <w:spacing w:val="0"/>
          <w:w w:val="100"/>
          <w:position w:val="0"/>
        </w:rPr>
        <w:t>48,078</w:t>
      </w:r>
      <w:r>
        <w:rPr>
          <w:color w:val="000000"/>
          <w:spacing w:val="0"/>
          <w:w w:val="100"/>
          <w:position w:val="0"/>
        </w:rPr>
        <w:t>万元，该项收益权将由公司回购，故收到的转让款作为负 债处理，其中</w:t>
      </w:r>
      <w:r>
        <w:rPr>
          <w:color w:val="000000"/>
          <w:spacing w:val="0"/>
          <w:w w:val="100"/>
          <w:position w:val="0"/>
        </w:rPr>
        <w:t>13,730</w:t>
      </w:r>
      <w:r>
        <w:rPr>
          <w:color w:val="000000"/>
          <w:spacing w:val="0"/>
          <w:w w:val="100"/>
          <w:position w:val="0"/>
        </w:rPr>
        <w:t>万元期末转入一年内到期的非流动负债，具体情况详见本财务报表附注十 一（四）</w:t>
      </w:r>
      <w:r>
        <w:rPr>
          <w:color w:val="000000"/>
          <w:spacing w:val="0"/>
          <w:w w:val="100"/>
          <w:position w:val="0"/>
        </w:rPr>
        <w:t>14</w:t>
      </w:r>
      <w:r>
        <w:rPr>
          <w:color w:val="000000"/>
          <w:spacing w:val="0"/>
          <w:w w:val="100"/>
          <w:position w:val="0"/>
        </w:rPr>
        <w:t>其他重要事项之说明。</w:t>
      </w:r>
    </w:p>
    <w:p>
      <w:pPr>
        <w:pStyle w:val="Style13"/>
        <w:keepNext w:val="0"/>
        <w:keepLines w:val="0"/>
        <w:widowControl w:val="0"/>
        <w:shd w:val="clear" w:color="auto" w:fill="auto"/>
        <w:tabs>
          <w:tab w:pos="991" w:val="left"/>
        </w:tabs>
        <w:bidi w:val="0"/>
        <w:spacing w:before="0" w:after="0" w:line="411" w:lineRule="exact"/>
        <w:ind w:left="220" w:right="0" w:firstLine="420"/>
        <w:jc w:val="both"/>
      </w:pPr>
      <w:bookmarkStart w:id="792" w:name="bookmark792"/>
      <w:r>
        <w:rPr>
          <w:color w:val="000000"/>
          <w:spacing w:val="0"/>
          <w:w w:val="100"/>
          <w:position w:val="0"/>
        </w:rPr>
        <w:t>8</w:t>
      </w:r>
      <w:bookmarkEnd w:id="792"/>
      <w:r>
        <w:rPr>
          <w:color w:val="000000"/>
          <w:spacing w:val="0"/>
          <w:w w:val="100"/>
          <w:position w:val="0"/>
        </w:rPr>
        <w:t>）</w:t>
        <w:tab/>
      </w:r>
      <w:r>
        <w:rPr>
          <w:color w:val="000000"/>
          <w:spacing w:val="0"/>
          <w:w w:val="100"/>
          <w:position w:val="0"/>
        </w:rPr>
        <w:t>本期本公司将持有的新湖控股有限公司</w:t>
      </w:r>
      <w:r>
        <w:rPr>
          <w:color w:val="000000"/>
          <w:spacing w:val="0"/>
          <w:w w:val="100"/>
          <w:position w:val="0"/>
        </w:rPr>
        <w:t>44,985</w:t>
      </w:r>
      <w:r>
        <w:rPr>
          <w:color w:val="000000"/>
          <w:spacing w:val="0"/>
          <w:w w:val="100"/>
          <w:position w:val="0"/>
        </w:rPr>
        <w:t>万股股权收益权转让给中建投信托有限 责任公司，转让价格为</w:t>
      </w:r>
      <w:r>
        <w:rPr>
          <w:color w:val="000000"/>
          <w:spacing w:val="0"/>
          <w:w w:val="100"/>
          <w:position w:val="0"/>
        </w:rPr>
        <w:t>24, 900</w:t>
      </w:r>
      <w:r>
        <w:rPr>
          <w:color w:val="000000"/>
          <w:spacing w:val="0"/>
          <w:w w:val="100"/>
          <w:position w:val="0"/>
        </w:rPr>
        <w:t>万元，该项收益权将由公司回购，故收到的转让款作为负债处理, 具体情况详见本财务报表附注十一（四）</w:t>
      </w:r>
      <w:r>
        <w:rPr>
          <w:color w:val="000000"/>
          <w:spacing w:val="0"/>
          <w:w w:val="100"/>
          <w:position w:val="0"/>
        </w:rPr>
        <w:t>17</w:t>
      </w:r>
      <w:r>
        <w:rPr>
          <w:color w:val="000000"/>
          <w:spacing w:val="0"/>
          <w:w w:val="100"/>
          <w:position w:val="0"/>
        </w:rPr>
        <w:t>其他重要事项之说明。</w:t>
      </w:r>
    </w:p>
    <w:p>
      <w:pPr>
        <w:pStyle w:val="Style13"/>
        <w:keepNext w:val="0"/>
        <w:keepLines w:val="0"/>
        <w:widowControl w:val="0"/>
        <w:shd w:val="clear" w:color="auto" w:fill="auto"/>
        <w:tabs>
          <w:tab w:pos="991" w:val="left"/>
        </w:tabs>
        <w:bidi w:val="0"/>
        <w:spacing w:before="0" w:after="0" w:line="411" w:lineRule="exact"/>
        <w:ind w:left="220" w:right="0" w:firstLine="420"/>
        <w:jc w:val="both"/>
      </w:pPr>
      <w:bookmarkStart w:id="793" w:name="bookmark793"/>
      <w:r>
        <w:rPr>
          <w:color w:val="000000"/>
          <w:spacing w:val="0"/>
          <w:w w:val="100"/>
          <w:position w:val="0"/>
        </w:rPr>
        <w:t>9</w:t>
      </w:r>
      <w:bookmarkEnd w:id="793"/>
      <w:r>
        <w:rPr>
          <w:color w:val="000000"/>
          <w:spacing w:val="0"/>
          <w:w w:val="100"/>
          <w:position w:val="0"/>
        </w:rPr>
        <w:t>）</w:t>
        <w:tab/>
      </w:r>
      <w:r>
        <w:rPr>
          <w:color w:val="000000"/>
          <w:spacing w:val="0"/>
          <w:w w:val="100"/>
          <w:position w:val="0"/>
        </w:rPr>
        <w:t>本期本公司将持有的甘肃西北矿业集团有限公司</w:t>
      </w:r>
      <w:r>
        <w:rPr>
          <w:color w:val="000000"/>
          <w:spacing w:val="0"/>
          <w:w w:val="100"/>
          <w:position w:val="0"/>
        </w:rPr>
        <w:t>21, 500</w:t>
      </w:r>
      <w:r>
        <w:rPr>
          <w:color w:val="000000"/>
          <w:spacing w:val="0"/>
          <w:w w:val="100"/>
          <w:position w:val="0"/>
        </w:rPr>
        <w:t>万股股权收益权转让给中建投 信托有限责任公司，转让价格为</w:t>
      </w:r>
      <w:r>
        <w:rPr>
          <w:color w:val="000000"/>
          <w:spacing w:val="0"/>
          <w:w w:val="100"/>
          <w:position w:val="0"/>
        </w:rPr>
        <w:t>33, 000</w:t>
      </w:r>
      <w:r>
        <w:rPr>
          <w:color w:val="000000"/>
          <w:spacing w:val="0"/>
          <w:w w:val="100"/>
          <w:position w:val="0"/>
        </w:rPr>
        <w:t>万元，该项收益权将由公司回购，故收到的转让款作为 负债处理，具体情况详见本财务报表附注十一（四）</w:t>
      </w:r>
      <w:r>
        <w:rPr>
          <w:color w:val="000000"/>
          <w:spacing w:val="0"/>
          <w:w w:val="100"/>
          <w:position w:val="0"/>
        </w:rPr>
        <w:t>15</w:t>
      </w:r>
      <w:r>
        <w:rPr>
          <w:color w:val="000000"/>
          <w:spacing w:val="0"/>
          <w:w w:val="100"/>
          <w:position w:val="0"/>
        </w:rPr>
        <w:t>其他重要事项之说明。</w:t>
      </w:r>
    </w:p>
    <w:p>
      <w:pPr>
        <w:pStyle w:val="Style13"/>
        <w:keepNext w:val="0"/>
        <w:keepLines w:val="0"/>
        <w:widowControl w:val="0"/>
        <w:shd w:val="clear" w:color="auto" w:fill="auto"/>
        <w:tabs>
          <w:tab w:pos="1042" w:val="left"/>
        </w:tabs>
        <w:bidi w:val="0"/>
        <w:spacing w:before="0" w:after="0" w:line="411" w:lineRule="exact"/>
        <w:ind w:left="220" w:right="0" w:firstLine="420"/>
        <w:jc w:val="both"/>
      </w:pPr>
      <w:bookmarkStart w:id="794" w:name="bookmark794"/>
      <w:r>
        <w:rPr>
          <w:color w:val="000000"/>
          <w:spacing w:val="0"/>
          <w:w w:val="100"/>
          <w:position w:val="0"/>
        </w:rPr>
        <w:t>1</w:t>
      </w:r>
      <w:bookmarkEnd w:id="794"/>
      <w:r>
        <w:rPr>
          <w:color w:val="000000"/>
          <w:spacing w:val="0"/>
          <w:w w:val="100"/>
          <w:position w:val="0"/>
        </w:rPr>
        <w:t>0）</w:t>
        <w:tab/>
      </w:r>
      <w:r>
        <w:rPr>
          <w:color w:val="000000"/>
          <w:spacing w:val="0"/>
          <w:w w:val="100"/>
          <w:position w:val="0"/>
        </w:rPr>
        <w:t>本期本公司将持有的新湖控股有限公司</w:t>
      </w:r>
      <w:r>
        <w:rPr>
          <w:color w:val="000000"/>
          <w:spacing w:val="0"/>
          <w:w w:val="100"/>
          <w:position w:val="0"/>
        </w:rPr>
        <w:t>61,225</w:t>
      </w:r>
      <w:r>
        <w:rPr>
          <w:color w:val="000000"/>
          <w:spacing w:val="0"/>
          <w:w w:val="100"/>
          <w:position w:val="0"/>
        </w:rPr>
        <w:t>万股股权收益权转让给中江信托公司， 转让价格为</w:t>
      </w:r>
      <w:r>
        <w:rPr>
          <w:color w:val="000000"/>
          <w:spacing w:val="0"/>
          <w:w w:val="100"/>
          <w:position w:val="0"/>
        </w:rPr>
        <w:t>30, 000</w:t>
      </w:r>
      <w:r>
        <w:rPr>
          <w:color w:val="000000"/>
          <w:spacing w:val="0"/>
          <w:w w:val="100"/>
          <w:position w:val="0"/>
        </w:rPr>
        <w:t>万元，该项收益权将由公司回购，故收到的转让款作为负债处理，其中</w:t>
      </w:r>
      <w:r>
        <w:rPr>
          <w:color w:val="000000"/>
          <w:spacing w:val="0"/>
          <w:w w:val="100"/>
          <w:position w:val="0"/>
        </w:rPr>
        <w:t xml:space="preserve">10, 000 </w:t>
      </w:r>
      <w:r>
        <w:rPr>
          <w:color w:val="000000"/>
          <w:spacing w:val="0"/>
          <w:w w:val="100"/>
          <w:position w:val="0"/>
        </w:rPr>
        <w:t>万元期末转入一年内到期的非流动负债，具体情况详见本财务报表附注十一（四）</w:t>
      </w:r>
      <w:r>
        <w:rPr>
          <w:color w:val="000000"/>
          <w:spacing w:val="0"/>
          <w:w w:val="100"/>
          <w:position w:val="0"/>
        </w:rPr>
        <w:t>16</w:t>
      </w:r>
      <w:r>
        <w:rPr>
          <w:color w:val="000000"/>
          <w:spacing w:val="0"/>
          <w:w w:val="100"/>
          <w:position w:val="0"/>
        </w:rPr>
        <w:t>其他重要 事项之说明。</w:t>
      </w:r>
    </w:p>
    <w:p>
      <w:pPr>
        <w:pStyle w:val="Style13"/>
        <w:keepNext w:val="0"/>
        <w:keepLines w:val="0"/>
        <w:widowControl w:val="0"/>
        <w:shd w:val="clear" w:color="auto" w:fill="auto"/>
        <w:tabs>
          <w:tab w:pos="1042" w:val="left"/>
        </w:tabs>
        <w:bidi w:val="0"/>
        <w:spacing w:before="0" w:after="0" w:line="411" w:lineRule="exact"/>
        <w:ind w:left="220" w:right="0" w:firstLine="420"/>
        <w:jc w:val="both"/>
      </w:pPr>
      <w:bookmarkStart w:id="795" w:name="bookmark795"/>
      <w:r>
        <w:rPr>
          <w:color w:val="000000"/>
          <w:spacing w:val="0"/>
          <w:w w:val="100"/>
          <w:position w:val="0"/>
        </w:rPr>
        <w:t>1</w:t>
      </w:r>
      <w:bookmarkEnd w:id="795"/>
      <w:r>
        <w:rPr>
          <w:color w:val="000000"/>
          <w:spacing w:val="0"/>
          <w:w w:val="100"/>
          <w:position w:val="0"/>
        </w:rPr>
        <w:t>1）</w:t>
        <w:tab/>
      </w:r>
      <w:r>
        <w:rPr>
          <w:color w:val="000000"/>
          <w:spacing w:val="0"/>
          <w:w w:val="100"/>
          <w:position w:val="0"/>
        </w:rPr>
        <w:t>本期本公司将持有的子公司上海融喆投资发展有限公司</w:t>
      </w:r>
      <w:r>
        <w:rPr>
          <w:color w:val="000000"/>
          <w:spacing w:val="0"/>
          <w:w w:val="100"/>
          <w:position w:val="0"/>
        </w:rPr>
        <w:t>45%</w:t>
      </w:r>
      <w:r>
        <w:rPr>
          <w:color w:val="000000"/>
          <w:spacing w:val="0"/>
          <w:w w:val="100"/>
          <w:position w:val="0"/>
        </w:rPr>
        <w:t>的股权收益权转让给安信 信托投资股份有限公司（以下简称安信信托公司），转让价格为</w:t>
      </w:r>
      <w:r>
        <w:rPr>
          <w:color w:val="000000"/>
          <w:spacing w:val="0"/>
          <w:w w:val="100"/>
          <w:position w:val="0"/>
        </w:rPr>
        <w:t>4,500</w:t>
      </w:r>
      <w:r>
        <w:rPr>
          <w:color w:val="000000"/>
          <w:spacing w:val="0"/>
          <w:w w:val="100"/>
          <w:position w:val="0"/>
        </w:rPr>
        <w:t>万元，本期收到部分转让 款</w:t>
      </w:r>
      <w:r>
        <w:rPr>
          <w:color w:val="000000"/>
          <w:spacing w:val="0"/>
          <w:w w:val="100"/>
          <w:position w:val="0"/>
        </w:rPr>
        <w:t>2,750</w:t>
      </w:r>
      <w:r>
        <w:rPr>
          <w:color w:val="000000"/>
          <w:spacing w:val="0"/>
          <w:w w:val="100"/>
          <w:position w:val="0"/>
        </w:rPr>
        <w:t>万元。该项股权收益权将由公司回购，故收到的转让款作为负债处理，具体情况详见 本财务报表附注十一（四）</w:t>
      </w:r>
      <w:r>
        <w:rPr>
          <w:color w:val="000000"/>
          <w:spacing w:val="0"/>
          <w:w w:val="100"/>
          <w:position w:val="0"/>
        </w:rPr>
        <w:t>18</w:t>
      </w:r>
      <w:r>
        <w:rPr>
          <w:color w:val="000000"/>
          <w:spacing w:val="0"/>
          <w:w w:val="100"/>
          <w:position w:val="0"/>
        </w:rPr>
        <w:t>其他重要事项之说明。</w:t>
      </w:r>
    </w:p>
    <w:p>
      <w:pPr>
        <w:pStyle w:val="Style13"/>
        <w:keepNext w:val="0"/>
        <w:keepLines w:val="0"/>
        <w:widowControl w:val="0"/>
        <w:shd w:val="clear" w:color="auto" w:fill="auto"/>
        <w:tabs>
          <w:tab w:pos="1042" w:val="left"/>
        </w:tabs>
        <w:bidi w:val="0"/>
        <w:spacing w:before="0" w:after="140" w:line="411" w:lineRule="exact"/>
        <w:ind w:left="220" w:right="0" w:firstLine="420"/>
        <w:jc w:val="both"/>
      </w:pPr>
      <w:bookmarkStart w:id="796" w:name="bookmark796"/>
      <w:r>
        <w:rPr>
          <w:color w:val="000000"/>
          <w:spacing w:val="0"/>
          <w:w w:val="100"/>
          <w:position w:val="0"/>
        </w:rPr>
        <w:t>1</w:t>
      </w:r>
      <w:bookmarkEnd w:id="796"/>
      <w:r>
        <w:rPr>
          <w:color w:val="000000"/>
          <w:spacing w:val="0"/>
          <w:w w:val="100"/>
          <w:position w:val="0"/>
        </w:rPr>
        <w:t>2）</w:t>
        <w:tab/>
      </w:r>
      <w:r>
        <w:rPr>
          <w:color w:val="000000"/>
          <w:spacing w:val="0"/>
          <w:w w:val="100"/>
          <w:position w:val="0"/>
        </w:rPr>
        <w:t>根据本公司与安信信托公司签署的编号为</w:t>
      </w:r>
      <w:r>
        <w:rPr>
          <w:color w:val="000000"/>
          <w:spacing w:val="0"/>
          <w:w w:val="100"/>
          <w:position w:val="0"/>
        </w:rPr>
        <w:t>AXXT（2013）JHXT09 -TZHZ01</w:t>
      </w:r>
      <w:r>
        <w:rPr>
          <w:color w:val="000000"/>
          <w:spacing w:val="0"/>
          <w:w w:val="100"/>
          <w:position w:val="0"/>
        </w:rPr>
        <w:t>的《投资合作协 议》，安信信托公司受让本公司对子公司乐清新湖置业有限公司的债权，受让债权金额不超过</w:t>
        <w:br w:type="page"/>
      </w:r>
      <w:r>
        <w:rPr>
          <w:color w:val="000000"/>
          <w:spacing w:val="0"/>
          <w:w w:val="100"/>
          <w:position w:val="0"/>
        </w:rPr>
        <w:t>12</w:t>
      </w:r>
      <w:r>
        <w:rPr>
          <w:color w:val="000000"/>
          <w:spacing w:val="0"/>
          <w:w w:val="100"/>
          <w:position w:val="0"/>
        </w:rPr>
        <w:t>亿元。本期公司收到部分转让款</w:t>
      </w:r>
      <w:r>
        <w:rPr>
          <w:color w:val="000000"/>
          <w:spacing w:val="0"/>
          <w:w w:val="100"/>
          <w:position w:val="0"/>
        </w:rPr>
        <w:t>92,500</w:t>
      </w:r>
      <w:r>
        <w:rPr>
          <w:color w:val="000000"/>
          <w:spacing w:val="0"/>
          <w:w w:val="100"/>
          <w:position w:val="0"/>
        </w:rPr>
        <w:t>万元，并已于当期归还</w:t>
      </w:r>
      <w:r>
        <w:rPr>
          <w:color w:val="000000"/>
          <w:spacing w:val="0"/>
          <w:w w:val="100"/>
          <w:position w:val="0"/>
        </w:rPr>
        <w:t>13,000</w:t>
      </w:r>
      <w:r>
        <w:rPr>
          <w:color w:val="000000"/>
          <w:spacing w:val="0"/>
          <w:w w:val="100"/>
          <w:position w:val="0"/>
        </w:rPr>
        <w:t>万元，剩余的</w:t>
      </w:r>
      <w:r>
        <w:rPr>
          <w:color w:val="000000"/>
          <w:spacing w:val="0"/>
          <w:w w:val="100"/>
          <w:position w:val="0"/>
        </w:rPr>
        <w:t xml:space="preserve">79,500 </w:t>
      </w:r>
      <w:r>
        <w:rPr>
          <w:color w:val="000000"/>
          <w:spacing w:val="0"/>
          <w:w w:val="100"/>
          <w:position w:val="0"/>
        </w:rPr>
        <w:t>万元账面作为负债处理。</w:t>
      </w:r>
    </w:p>
    <w:p>
      <w:pPr>
        <w:pStyle w:val="Style21"/>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（3）</w:t>
      </w:r>
      <w:r>
        <w:rPr>
          <w:color w:val="000000"/>
          <w:spacing w:val="0"/>
          <w:w w:val="100"/>
          <w:position w:val="0"/>
          <w:sz w:val="20"/>
          <w:szCs w:val="20"/>
        </w:rPr>
        <w:t>政府补助具体情况说明</w:t>
      </w:r>
    </w:p>
    <w:tbl>
      <w:tblPr>
        <w:tblOverlap w:val="never"/>
        <w:jc w:val="center"/>
        <w:tblLayout w:type="fixed"/>
      </w:tblPr>
      <w:tblGrid>
        <w:gridCol w:w="1997"/>
        <w:gridCol w:w="1330"/>
        <w:gridCol w:w="1502"/>
        <w:gridCol w:w="1133"/>
        <w:gridCol w:w="710"/>
        <w:gridCol w:w="1387"/>
        <w:gridCol w:w="1267"/>
      </w:tblGrid>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本期新增补助金 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center"/>
              <w:rPr>
                <w:sz w:val="16"/>
                <w:szCs w:val="16"/>
              </w:rPr>
            </w:pPr>
            <w:r>
              <w:rPr>
                <w:rFonts w:ascii="SimSun" w:eastAsia="SimSun" w:hAnsi="SimSun" w:cs="SimSun"/>
                <w:color w:val="000000"/>
                <w:spacing w:val="0"/>
                <w:w w:val="100"/>
                <w:position w:val="0"/>
                <w:sz w:val="16"/>
                <w:szCs w:val="16"/>
              </w:rPr>
              <w:t>本期计入营 业外收入金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其他 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与资产相关/ 与收益相关</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车辆补助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382,406.74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120,759.96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261,646.78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太阳能光电补贴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2,190,000.00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2,190,000.00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2.05MWp</w:t>
            </w:r>
            <w:r>
              <w:rPr>
                <w:rFonts w:ascii="SimSun" w:eastAsia="SimSun" w:hAnsi="SimSun" w:cs="SimSun"/>
                <w:color w:val="000000"/>
                <w:spacing w:val="0"/>
                <w:w w:val="100"/>
                <w:position w:val="0"/>
                <w:sz w:val="16"/>
                <w:szCs w:val="16"/>
              </w:rPr>
              <w:t>光伏发电项目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7,900,000.00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7,900,000.00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契税返还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20,662,500.00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20,662,500.00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土地整理补偿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28,950,666.67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28,950,666.67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2,572,406.74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57,513,166.67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120,759.96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59,964,813.45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37.</w:t>
      </w:r>
      <w:r>
        <w:rPr>
          <w:color w:val="000000"/>
          <w:spacing w:val="0"/>
          <w:w w:val="100"/>
          <w:position w:val="0"/>
          <w:sz w:val="20"/>
          <w:szCs w:val="20"/>
        </w:rPr>
        <w:t>股本</w:t>
      </w:r>
    </w:p>
    <w:tbl>
      <w:tblPr>
        <w:tblOverlap w:val="never"/>
        <w:jc w:val="center"/>
        <w:tblLayout w:type="fixed"/>
      </w:tblPr>
      <w:tblGrid>
        <w:gridCol w:w="1843"/>
        <w:gridCol w:w="1896"/>
        <w:gridCol w:w="1550"/>
        <w:gridCol w:w="1502"/>
        <w:gridCol w:w="1930"/>
      </w:tblGrid>
      <w:tr>
        <w:trPr>
          <w:trHeight w:val="42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本期增加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本期减少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股份总数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6,258,857,807.00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6,258,857,807.00</w:t>
            </w:r>
          </w:p>
        </w:tc>
      </w:tr>
    </w:tbl>
    <w:p>
      <w:pPr>
        <w:widowControl w:val="0"/>
        <w:spacing w:after="399" w:line="1" w:lineRule="exact"/>
      </w:pPr>
    </w:p>
    <w:p>
      <w:pPr>
        <w:pStyle w:val="Style13"/>
        <w:keepNext w:val="0"/>
        <w:keepLines w:val="0"/>
        <w:widowControl w:val="0"/>
        <w:shd w:val="clear" w:color="auto" w:fill="auto"/>
        <w:bidi w:val="0"/>
        <w:spacing w:before="0" w:after="200" w:line="240" w:lineRule="auto"/>
        <w:ind w:left="0" w:right="0" w:firstLine="740"/>
        <w:jc w:val="left"/>
      </w:pPr>
      <w:r>
        <w:rPr>
          <w:color w:val="000000"/>
          <w:spacing w:val="0"/>
          <w:w w:val="100"/>
          <w:position w:val="0"/>
        </w:rPr>
        <w:t>38,</w:t>
      </w:r>
      <w:r>
        <w:rPr>
          <w:color w:val="000000"/>
          <w:spacing w:val="0"/>
          <w:w w:val="100"/>
          <w:position w:val="0"/>
        </w:rPr>
        <w:t>资本公积</w:t>
      </w:r>
    </w:p>
    <w:p>
      <w:pPr>
        <w:pStyle w:val="Style13"/>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2314"/>
        <w:gridCol w:w="1814"/>
        <w:gridCol w:w="1805"/>
        <w:gridCol w:w="1738"/>
        <w:gridCol w:w="1790"/>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本期增加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本期减少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资本溢价（股本溢价）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840,227,989.15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78,686,567.05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761,541,422.10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其他资本公积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358,447,600.58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17,359,390.01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212,175,611.32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163,631,379.27</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1,198,675,589.73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17,359,390.01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290,862,178.37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925,172,801.37</w:t>
            </w:r>
          </w:p>
        </w:tc>
      </w:tr>
    </w:tbl>
    <w:p>
      <w:pPr>
        <w:pStyle w:val="Style21"/>
        <w:keepNext w:val="0"/>
        <w:keepLines w:val="0"/>
        <w:widowControl w:val="0"/>
        <w:shd w:val="clear" w:color="auto" w:fill="auto"/>
        <w:bidi w:val="0"/>
        <w:spacing w:before="0" w:after="0" w:line="240" w:lineRule="auto"/>
        <w:ind w:left="754" w:right="0" w:firstLine="0"/>
        <w:jc w:val="left"/>
        <w:rPr>
          <w:sz w:val="20"/>
          <w:szCs w:val="20"/>
        </w:rPr>
      </w:pPr>
      <w:r>
        <w:rPr>
          <w:color w:val="000000"/>
          <w:spacing w:val="0"/>
          <w:w w:val="100"/>
          <w:position w:val="0"/>
          <w:sz w:val="20"/>
          <w:szCs w:val="20"/>
        </w:rPr>
        <w:t>（2）</w:t>
      </w:r>
      <w:r>
        <w:rPr>
          <w:color w:val="000000"/>
          <w:spacing w:val="0"/>
          <w:w w:val="100"/>
          <w:position w:val="0"/>
          <w:sz w:val="20"/>
          <w:szCs w:val="20"/>
        </w:rPr>
        <w:t>其他说明</w:t>
      </w:r>
    </w:p>
    <w:p>
      <w:pPr>
        <w:pStyle w:val="Style13"/>
        <w:keepNext w:val="0"/>
        <w:keepLines w:val="0"/>
        <w:widowControl w:val="0"/>
        <w:shd w:val="clear" w:color="auto" w:fill="auto"/>
        <w:tabs>
          <w:tab w:pos="1034" w:val="left"/>
        </w:tabs>
        <w:bidi w:val="0"/>
        <w:spacing w:before="0" w:after="0" w:line="410" w:lineRule="exact"/>
        <w:ind w:left="280" w:right="0" w:firstLine="460"/>
        <w:jc w:val="left"/>
      </w:pPr>
      <w:bookmarkStart w:id="797" w:name="bookmark797"/>
      <w:r>
        <w:rPr>
          <w:color w:val="000000"/>
          <w:spacing w:val="0"/>
          <w:w w:val="100"/>
          <w:position w:val="0"/>
        </w:rPr>
        <w:t>1</w:t>
      </w:r>
      <w:bookmarkEnd w:id="797"/>
      <w:r>
        <w:rPr>
          <w:color w:val="000000"/>
          <w:spacing w:val="0"/>
          <w:w w:val="100"/>
          <w:position w:val="0"/>
        </w:rPr>
        <w:t>）</w:t>
        <w:tab/>
      </w:r>
      <w:r>
        <w:rPr>
          <w:color w:val="000000"/>
          <w:spacing w:val="0"/>
          <w:w w:val="100"/>
          <w:position w:val="0"/>
        </w:rPr>
        <w:t>资本溢价（股本溢价）本期减少</w:t>
      </w:r>
      <w:r>
        <w:rPr>
          <w:color w:val="000000"/>
          <w:spacing w:val="0"/>
          <w:w w:val="100"/>
          <w:position w:val="0"/>
        </w:rPr>
        <w:t>78,686,567.05</w:t>
      </w:r>
      <w:r>
        <w:rPr>
          <w:color w:val="000000"/>
          <w:spacing w:val="0"/>
          <w:w w:val="100"/>
          <w:position w:val="0"/>
        </w:rPr>
        <w:t>元，其中公司本期收购子公司少数股东 股权，收购成本与按照新增持股比例计算应享有子公司自购买日开始持续计算的可辨认净资产 份额之间的差额</w:t>
      </w:r>
      <w:r>
        <w:rPr>
          <w:color w:val="000000"/>
          <w:spacing w:val="0"/>
          <w:w w:val="100"/>
          <w:position w:val="0"/>
        </w:rPr>
        <w:t>78,686,567.05</w:t>
      </w:r>
      <w:r>
        <w:rPr>
          <w:color w:val="000000"/>
          <w:spacing w:val="0"/>
          <w:w w:val="100"/>
          <w:position w:val="0"/>
        </w:rPr>
        <w:t>元冲减资本公积（股本溢价）。</w:t>
      </w:r>
    </w:p>
    <w:p>
      <w:pPr>
        <w:pStyle w:val="Style13"/>
        <w:keepNext w:val="0"/>
        <w:keepLines w:val="0"/>
        <w:widowControl w:val="0"/>
        <w:shd w:val="clear" w:color="auto" w:fill="auto"/>
        <w:tabs>
          <w:tab w:pos="1034" w:val="left"/>
        </w:tabs>
        <w:bidi w:val="0"/>
        <w:spacing w:before="0" w:after="0" w:line="410" w:lineRule="exact"/>
        <w:ind w:left="280" w:right="0" w:firstLine="460"/>
        <w:jc w:val="left"/>
      </w:pPr>
      <w:bookmarkStart w:id="798" w:name="bookmark798"/>
      <w:r>
        <w:rPr>
          <w:color w:val="000000"/>
          <w:spacing w:val="0"/>
          <w:w w:val="100"/>
          <w:position w:val="0"/>
        </w:rPr>
        <w:t>2</w:t>
      </w:r>
      <w:bookmarkEnd w:id="798"/>
      <w:r>
        <w:rPr>
          <w:color w:val="000000"/>
          <w:spacing w:val="0"/>
          <w:w w:val="100"/>
          <w:position w:val="0"/>
        </w:rPr>
        <w:t>）</w:t>
        <w:tab/>
      </w:r>
      <w:r>
        <w:rPr>
          <w:color w:val="000000"/>
          <w:spacing w:val="0"/>
          <w:w w:val="100"/>
          <w:position w:val="0"/>
        </w:rPr>
        <w:t>其他资本公积本期增加</w:t>
      </w:r>
      <w:r>
        <w:rPr>
          <w:color w:val="000000"/>
          <w:spacing w:val="0"/>
          <w:w w:val="100"/>
          <w:position w:val="0"/>
        </w:rPr>
        <w:t>1</w:t>
      </w:r>
      <w:r>
        <w:rPr>
          <w:color w:val="000000"/>
          <w:spacing w:val="0"/>
          <w:w w:val="100"/>
          <w:position w:val="0"/>
        </w:rPr>
        <w:t>7,359,390.01</w:t>
      </w:r>
      <w:r>
        <w:rPr>
          <w:color w:val="000000"/>
          <w:spacing w:val="0"/>
          <w:w w:val="100"/>
          <w:position w:val="0"/>
        </w:rPr>
        <w:t>元，其中：①公司实施的股票期权激励计划，根 据《企业会计准则第</w:t>
      </w:r>
      <w:r>
        <w:rPr>
          <w:color w:val="000000"/>
          <w:spacing w:val="0"/>
          <w:w w:val="100"/>
          <w:position w:val="0"/>
        </w:rPr>
        <w:t>11</w:t>
      </w:r>
      <w:r>
        <w:rPr>
          <w:color w:val="000000"/>
          <w:spacing w:val="0"/>
          <w:w w:val="100"/>
          <w:position w:val="0"/>
        </w:rPr>
        <w:t xml:space="preserve">号一一股份支付》的规定，将该股票期权在本期应分摊的费用 </w:t>
      </w:r>
      <w:r>
        <w:rPr>
          <w:color w:val="000000"/>
          <w:spacing w:val="0"/>
          <w:w w:val="100"/>
          <w:position w:val="0"/>
        </w:rPr>
        <w:t>17,050,936.51</w:t>
      </w:r>
      <w:r>
        <w:rPr>
          <w:color w:val="000000"/>
          <w:spacing w:val="0"/>
          <w:w w:val="100"/>
          <w:position w:val="0"/>
        </w:rPr>
        <w:t>元计入资本公积（其他资本公积）；②本期本公司之联营公司资本公积增加，本 公司权益法核算相应增加资本公积（其他资本公积）</w:t>
      </w:r>
      <w:r>
        <w:rPr>
          <w:color w:val="000000"/>
          <w:spacing w:val="0"/>
          <w:w w:val="100"/>
          <w:position w:val="0"/>
        </w:rPr>
        <w:t xml:space="preserve">308, </w:t>
      </w:r>
      <w:r>
        <w:rPr>
          <w:color w:val="000000"/>
          <w:spacing w:val="0"/>
          <w:w w:val="100"/>
          <w:position w:val="0"/>
        </w:rPr>
        <w:t>453.50</w:t>
      </w:r>
      <w:r>
        <w:rPr>
          <w:color w:val="000000"/>
          <w:spacing w:val="0"/>
          <w:w w:val="100"/>
          <w:position w:val="0"/>
        </w:rPr>
        <w:t>元。</w:t>
      </w:r>
    </w:p>
    <w:p>
      <w:pPr>
        <w:pStyle w:val="Style13"/>
        <w:keepNext w:val="0"/>
        <w:keepLines w:val="0"/>
        <w:widowControl w:val="0"/>
        <w:shd w:val="clear" w:color="auto" w:fill="auto"/>
        <w:tabs>
          <w:tab w:pos="1039" w:val="left"/>
        </w:tabs>
        <w:bidi w:val="0"/>
        <w:spacing w:before="0" w:after="560" w:line="410" w:lineRule="exact"/>
        <w:ind w:left="280" w:right="0" w:firstLine="460"/>
        <w:jc w:val="left"/>
      </w:pPr>
      <w:bookmarkStart w:id="799" w:name="bookmark799"/>
      <w:r>
        <w:rPr>
          <w:color w:val="000000"/>
          <w:spacing w:val="0"/>
          <w:w w:val="100"/>
          <w:position w:val="0"/>
        </w:rPr>
        <w:t>3</w:t>
      </w:r>
      <w:bookmarkEnd w:id="799"/>
      <w:r>
        <w:rPr>
          <w:color w:val="000000"/>
          <w:spacing w:val="0"/>
          <w:w w:val="100"/>
          <w:position w:val="0"/>
        </w:rPr>
        <w:t>）</w:t>
        <w:tab/>
      </w:r>
      <w:r>
        <w:rPr>
          <w:color w:val="000000"/>
          <w:spacing w:val="0"/>
          <w:w w:val="100"/>
          <w:position w:val="0"/>
        </w:rPr>
        <w:t>其他资本公积本期减少</w:t>
      </w:r>
      <w:r>
        <w:rPr>
          <w:color w:val="000000"/>
          <w:spacing w:val="0"/>
          <w:w w:val="100"/>
          <w:position w:val="0"/>
        </w:rPr>
        <w:t>212,175,611.32</w:t>
      </w:r>
      <w:r>
        <w:rPr>
          <w:color w:val="000000"/>
          <w:spacing w:val="0"/>
          <w:w w:val="100"/>
          <w:position w:val="0"/>
        </w:rPr>
        <w:t>元，其中：①本期可供出售金融资产公允价值 变动减少资本公积（其他资本公积）</w:t>
      </w:r>
      <w:r>
        <w:rPr>
          <w:color w:val="000000"/>
          <w:spacing w:val="0"/>
          <w:w w:val="100"/>
          <w:position w:val="0"/>
        </w:rPr>
        <w:t>55,698,756.29</w:t>
      </w:r>
      <w:r>
        <w:rPr>
          <w:color w:val="000000"/>
          <w:spacing w:val="0"/>
          <w:w w:val="100"/>
          <w:position w:val="0"/>
        </w:rPr>
        <w:t>元；</w:t>
      </w:r>
      <w:r>
        <w:rPr>
          <w:color w:val="000000"/>
          <w:spacing w:val="0"/>
          <w:w w:val="100"/>
          <w:position w:val="0"/>
        </w:rPr>
        <w:t>②</w:t>
      </w:r>
      <w:r>
        <w:rPr>
          <w:color w:val="000000"/>
          <w:spacing w:val="0"/>
          <w:w w:val="100"/>
          <w:position w:val="0"/>
        </w:rPr>
        <w:t>本期出售可供出售金融资产相应冲</w:t>
        <w:br w:type="page"/>
      </w:r>
      <w:r>
        <w:rPr>
          <w:color w:val="000000"/>
          <w:spacing w:val="0"/>
          <w:w w:val="100"/>
          <w:position w:val="0"/>
        </w:rPr>
        <w:t>减资本公积（其他资本公积</w:t>
      </w:r>
      <w:r>
        <w:rPr>
          <w:color w:val="000000"/>
          <w:spacing w:val="0"/>
          <w:w w:val="100"/>
          <w:position w:val="0"/>
        </w:rPr>
        <w:t>）</w:t>
      </w:r>
      <w:r>
        <w:rPr>
          <w:color w:val="000000"/>
          <w:spacing w:val="0"/>
          <w:w w:val="100"/>
          <w:position w:val="0"/>
        </w:rPr>
        <w:t>155,955,041.73</w:t>
      </w:r>
      <w:r>
        <w:rPr>
          <w:color w:val="000000"/>
          <w:spacing w:val="0"/>
          <w:w w:val="100"/>
          <w:position w:val="0"/>
        </w:rPr>
        <w:t>元；</w:t>
      </w:r>
      <w:r>
        <w:rPr>
          <w:color w:val="000000"/>
          <w:spacing w:val="0"/>
          <w:w w:val="100"/>
          <w:position w:val="0"/>
        </w:rPr>
        <w:t>③</w:t>
      </w:r>
      <w:r>
        <w:rPr>
          <w:color w:val="000000"/>
          <w:spacing w:val="0"/>
          <w:w w:val="100"/>
          <w:position w:val="0"/>
        </w:rPr>
        <w:t>本期处置联营公司转销原权益法核算形成 的资本公积（其他资本公积）</w:t>
      </w:r>
      <w:r>
        <w:rPr>
          <w:color w:val="000000"/>
          <w:spacing w:val="0"/>
          <w:w w:val="100"/>
          <w:position w:val="0"/>
        </w:rPr>
        <w:t>521,813.30</w:t>
      </w:r>
      <w:r>
        <w:rPr>
          <w:color w:val="000000"/>
          <w:spacing w:val="0"/>
          <w:w w:val="100"/>
          <w:position w:val="0"/>
        </w:rPr>
        <w:t>元。</w:t>
      </w:r>
    </w:p>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39.</w:t>
      </w:r>
      <w:r>
        <w:rPr>
          <w:color w:val="000000"/>
          <w:spacing w:val="0"/>
          <w:w w:val="100"/>
          <w:position w:val="0"/>
          <w:sz w:val="20"/>
          <w:szCs w:val="20"/>
        </w:rPr>
        <w:t>盈余公积</w:t>
      </w:r>
    </w:p>
    <w:tbl>
      <w:tblPr>
        <w:tblOverlap w:val="never"/>
        <w:jc w:val="center"/>
        <w:tblLayout w:type="fixed"/>
      </w:tblPr>
      <w:tblGrid>
        <w:gridCol w:w="1848"/>
        <w:gridCol w:w="1819"/>
        <w:gridCol w:w="1766"/>
        <w:gridCol w:w="1277"/>
        <w:gridCol w:w="2011"/>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本期增加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本期减少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505,033,969.08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88,716,014.39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593,749,983.47</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任意盈余公积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2,838,547.34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2,838,547.34</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507,872,516.42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88,716,014.39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596,588,530.81</w:t>
            </w:r>
          </w:p>
        </w:tc>
      </w:tr>
    </w:tbl>
    <w:p>
      <w:pPr>
        <w:widowControl w:val="0"/>
        <w:spacing w:after="3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40.</w:t>
      </w:r>
      <w:r>
        <w:rPr>
          <w:color w:val="000000"/>
          <w:spacing w:val="0"/>
          <w:w w:val="100"/>
          <w:position w:val="0"/>
          <w:sz w:val="20"/>
          <w:szCs w:val="20"/>
        </w:rPr>
        <w:t>未分配利润</w:t>
      </w:r>
    </w:p>
    <w:tbl>
      <w:tblPr>
        <w:tblOverlap w:val="never"/>
        <w:jc w:val="center"/>
        <w:tblLayout w:type="fixed"/>
      </w:tblPr>
      <w:tblGrid>
        <w:gridCol w:w="4723"/>
        <w:gridCol w:w="2467"/>
        <w:gridCol w:w="1531"/>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提取或分配比例</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期初未分配利润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4,610,444,977.52</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加：本期归属于母公司所有者的净利润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983,137,478.08</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减：提取法定盈余公积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88,716,014.39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应付普通股股利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381,790,326.26</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期末未分配利润</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5,123,076,114.95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13"/>
        <w:keepNext w:val="0"/>
        <w:keepLines w:val="0"/>
        <w:widowControl w:val="0"/>
        <w:shd w:val="clear" w:color="auto" w:fill="auto"/>
        <w:bidi w:val="0"/>
        <w:spacing w:before="0" w:after="200" w:line="240" w:lineRule="auto"/>
        <w:ind w:left="0" w:right="0" w:firstLine="680"/>
        <w:jc w:val="left"/>
      </w:pPr>
      <w:bookmarkStart w:id="800" w:name="bookmark800"/>
      <w:r>
        <w:rPr>
          <w:color w:val="000000"/>
          <w:spacing w:val="0"/>
          <w:w w:val="100"/>
          <w:position w:val="0"/>
        </w:rPr>
        <w:t>（</w:t>
      </w:r>
      <w:bookmarkEnd w:id="800"/>
      <w:r>
        <w:rPr>
          <w:color w:val="000000"/>
          <w:spacing w:val="0"/>
          <w:w w:val="100"/>
          <w:position w:val="0"/>
        </w:rPr>
        <w:t>二）合并利润表项目注释</w:t>
      </w:r>
    </w:p>
    <w:p>
      <w:pPr>
        <w:pStyle w:val="Style13"/>
        <w:keepNext w:val="0"/>
        <w:keepLines w:val="0"/>
        <w:widowControl w:val="0"/>
        <w:numPr>
          <w:ilvl w:val="0"/>
          <w:numId w:val="111"/>
        </w:numPr>
        <w:shd w:val="clear" w:color="auto" w:fill="auto"/>
        <w:bidi w:val="0"/>
        <w:spacing w:before="0" w:after="40" w:line="240" w:lineRule="auto"/>
        <w:ind w:left="0" w:right="0" w:firstLine="680"/>
        <w:jc w:val="left"/>
      </w:pPr>
      <w:bookmarkStart w:id="801" w:name="bookmark801"/>
      <w:bookmarkEnd w:id="801"/>
      <w:r>
        <w:rPr>
          <w:color w:val="000000"/>
          <w:spacing w:val="0"/>
          <w:w w:val="100"/>
          <w:position w:val="0"/>
        </w:rPr>
        <w:t>营业收入/营业成本</w:t>
      </w:r>
    </w:p>
    <w:p>
      <w:pPr>
        <w:pStyle w:val="Style13"/>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067"/>
        <w:gridCol w:w="2808"/>
        <w:gridCol w:w="2846"/>
      </w:tblGrid>
      <w:tr>
        <w:trPr>
          <w:trHeight w:val="42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9,070,557,240.87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9,877,778,311.35</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其他业务收入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138,483,123.69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30,877,131.22</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6,974,893,614.85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6,157,528,526.37</w:t>
            </w:r>
          </w:p>
        </w:tc>
      </w:tr>
    </w:tbl>
    <w:p>
      <w:pPr>
        <w:pStyle w:val="Style21"/>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（2）</w:t>
      </w:r>
      <w:r>
        <w:rPr>
          <w:color w:val="000000"/>
          <w:spacing w:val="0"/>
          <w:w w:val="100"/>
          <w:position w:val="0"/>
          <w:sz w:val="20"/>
          <w:szCs w:val="20"/>
        </w:rPr>
        <w:t>主营业务收入/主营业务成本（分行业）</w:t>
      </w:r>
    </w:p>
    <w:p>
      <w:pPr>
        <w:widowControl w:val="0"/>
        <w:spacing w:after="139" w:line="1" w:lineRule="exact"/>
      </w:pPr>
    </w:p>
    <w:p>
      <w:pPr>
        <w:widowControl w:val="0"/>
        <w:spacing w:line="1" w:lineRule="exact"/>
      </w:pPr>
    </w:p>
    <w:tbl>
      <w:tblPr>
        <w:tblOverlap w:val="never"/>
        <w:jc w:val="center"/>
        <w:tblLayout w:type="fixed"/>
      </w:tblPr>
      <w:tblGrid>
        <w:gridCol w:w="2314"/>
        <w:gridCol w:w="1704"/>
        <w:gridCol w:w="1699"/>
        <w:gridCol w:w="1699"/>
        <w:gridCol w:w="1594"/>
      </w:tblGrid>
      <w:tr>
        <w:trPr>
          <w:trHeight w:val="34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行业名称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上年同期数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r>
      <w:tr>
        <w:trPr>
          <w:trHeight w:val="46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房地产</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4,323,392,522.70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2,699,026,102.26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1,892,881,891.68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964,134,343.21</w:t>
            </w:r>
          </w:p>
        </w:tc>
      </w:tr>
    </w:tbl>
    <w:p>
      <w:pPr>
        <w:widowControl w:val="0"/>
        <w:spacing w:line="1" w:lineRule="exact"/>
      </w:pPr>
      <w:r>
        <w:br w:type="page"/>
      </w:r>
    </w:p>
    <w:tbl>
      <w:tblPr>
        <w:tblOverlap w:val="never"/>
        <w:jc w:val="center"/>
        <w:tblLayout w:type="fixed"/>
      </w:tblPr>
      <w:tblGrid>
        <w:gridCol w:w="2314"/>
        <w:gridCol w:w="1704"/>
        <w:gridCol w:w="1699"/>
        <w:gridCol w:w="1699"/>
        <w:gridCol w:w="1594"/>
      </w:tblGrid>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商业贸易</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3,969,020,508.10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3,963,784,157.64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3,192,233,726.65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3,186,515,252.13</w:t>
            </w:r>
          </w:p>
        </w:tc>
      </w:tr>
      <w:tr>
        <w:trPr>
          <w:trHeight w:val="4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海涂开发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629,291,886.03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269,544,962.15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4,632,266,018.35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1,957,210,195.44</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酒店服务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18,560,376.34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14,757,023.03</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 xml:space="preserve">148,852, </w:t>
            </w:r>
            <w:r>
              <w:rPr>
                <w:rFonts w:ascii="SimSun" w:eastAsia="SimSun" w:hAnsi="SimSun" w:cs="SimSun"/>
                <w:color w:val="000000"/>
                <w:spacing w:val="0"/>
                <w:w w:val="100"/>
                <w:position w:val="0"/>
                <w:sz w:val="17"/>
                <w:szCs w:val="17"/>
              </w:rPr>
              <w:t>324.04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26,248,344.89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141,836,298.33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19,753,103.40</w:t>
            </w:r>
          </w:p>
        </w:tc>
      </w:tr>
      <w:tr>
        <w:trPr>
          <w:trHeight w:val="46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9,070,557,240.87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6,958,603,566.94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9,877,778,311.35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6,142,369,917.21</w:t>
            </w:r>
          </w:p>
        </w:tc>
      </w:tr>
    </w:tbl>
    <w:p>
      <w:pPr>
        <w:pStyle w:val="Style21"/>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(3)</w:t>
      </w:r>
      <w:r>
        <w:rPr>
          <w:color w:val="000000"/>
          <w:spacing w:val="0"/>
          <w:w w:val="100"/>
          <w:position w:val="0"/>
          <w:sz w:val="20"/>
          <w:szCs w:val="20"/>
        </w:rPr>
        <w:t>主营业务收入/主营业务成本(分地区)</w:t>
      </w:r>
    </w:p>
    <w:p>
      <w:pPr>
        <w:widowControl w:val="0"/>
        <w:spacing w:after="139" w:line="1" w:lineRule="exact"/>
      </w:pPr>
    </w:p>
    <w:p>
      <w:pPr>
        <w:widowControl w:val="0"/>
        <w:spacing w:line="1" w:lineRule="exact"/>
      </w:pPr>
    </w:p>
    <w:tbl>
      <w:tblPr>
        <w:tblOverlap w:val="never"/>
        <w:jc w:val="center"/>
        <w:tblLayout w:type="fixed"/>
      </w:tblPr>
      <w:tblGrid>
        <w:gridCol w:w="739"/>
        <w:gridCol w:w="2059"/>
        <w:gridCol w:w="2054"/>
        <w:gridCol w:w="1982"/>
        <w:gridCol w:w="2160"/>
      </w:tblGrid>
      <w:tr>
        <w:trPr>
          <w:trHeight w:val="422" w:hRule="exact"/>
        </w:trPr>
        <w:tc>
          <w:tcPr>
            <w:vMerge w:val="restart"/>
            <w:tcBorders>
              <w:top w:val="single" w:sz="4"/>
            </w:tcBorders>
            <w:shd w:val="clear" w:color="auto" w:fill="FFFFFF"/>
            <w:vAlign w:val="top"/>
          </w:tcPr>
          <w:p>
            <w:pPr>
              <w:pStyle w:val="Style25"/>
              <w:keepNext w:val="0"/>
              <w:keepLines w:val="0"/>
              <w:widowControl w:val="0"/>
              <w:shd w:val="clear" w:color="auto" w:fill="auto"/>
              <w:bidi w:val="0"/>
              <w:spacing w:before="0" w:after="180" w:line="240" w:lineRule="auto"/>
              <w:ind w:left="0" w:right="0" w:firstLine="140"/>
              <w:jc w:val="left"/>
              <w:rPr>
                <w:sz w:val="20"/>
                <w:szCs w:val="20"/>
              </w:rPr>
            </w:pPr>
            <w:r>
              <w:rPr>
                <w:rFonts w:ascii="SimSun" w:eastAsia="SimSun" w:hAnsi="SimSun" w:cs="SimSun"/>
                <w:color w:val="000000"/>
                <w:spacing w:val="0"/>
                <w:w w:val="100"/>
                <w:position w:val="0"/>
                <w:sz w:val="20"/>
                <w:szCs w:val="20"/>
              </w:rPr>
              <w:t>地区</w:t>
            </w:r>
          </w:p>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名称</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422"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收入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收入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成本</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浙江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4,682,054,737.65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4,421,832,382.71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7,906,321,893.54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5,161,310,063.82</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辽宁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855,489,195.00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538,992,207.75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313,709,412.28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178,597,564.84</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安徽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41,297,673.90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39,918,818.28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62,549,803.00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52,003,891.32</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1,011,898,764.60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616,640,856.60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437,096,824.40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203,566,095.98</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江苏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1,741,126,794.03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 xml:space="preserve">935,798, </w:t>
            </w:r>
            <w:r>
              <w:rPr>
                <w:rFonts w:ascii="SimSun" w:eastAsia="SimSun" w:hAnsi="SimSun" w:cs="SimSun"/>
                <w:color w:val="000000"/>
                <w:spacing w:val="0"/>
                <w:w w:val="100"/>
                <w:position w:val="0"/>
                <w:sz w:val="20"/>
                <w:szCs w:val="20"/>
              </w:rPr>
              <w:t>066.46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668,047,870.35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370,742,771.17</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545,710,559.49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250,969,647.84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365,103,676.78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61,853,651.82</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天津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114,988,187.20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94,647,384.47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8,453,243.00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33,998,758.40</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77,991,329.00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59,804,202.83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116,495,588.00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80,297,119.86</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9,070,557,240.87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6,958,603,566.94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9,877,778,311.35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6,142,369,917.21</w:t>
            </w:r>
          </w:p>
        </w:tc>
      </w:tr>
    </w:tbl>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(4)</w:t>
      </w:r>
      <w:r>
        <w:rPr>
          <w:color w:val="000000"/>
          <w:spacing w:val="0"/>
          <w:w w:val="100"/>
          <w:position w:val="0"/>
          <w:sz w:val="20"/>
          <w:szCs w:val="20"/>
        </w:rPr>
        <w:t>公司前</w:t>
      </w:r>
      <w:r>
        <w:rPr>
          <w:color w:val="000000"/>
          <w:spacing w:val="0"/>
          <w:w w:val="100"/>
          <w:position w:val="0"/>
          <w:sz w:val="20"/>
          <w:szCs w:val="20"/>
        </w:rPr>
        <w:t>5</w:t>
      </w:r>
      <w:r>
        <w:rPr>
          <w:color w:val="000000"/>
          <w:spacing w:val="0"/>
          <w:w w:val="100"/>
          <w:position w:val="0"/>
          <w:sz w:val="20"/>
          <w:szCs w:val="20"/>
        </w:rPr>
        <w:t>名客户的营业收入情况</w:t>
      </w:r>
    </w:p>
    <w:p>
      <w:pPr>
        <w:widowControl w:val="0"/>
        <w:spacing w:after="139" w:line="1" w:lineRule="exact"/>
      </w:pPr>
    </w:p>
    <w:p>
      <w:pPr>
        <w:widowControl w:val="0"/>
        <w:spacing w:line="1" w:lineRule="exact"/>
      </w:pPr>
    </w:p>
    <w:tbl>
      <w:tblPr>
        <w:tblOverlap w:val="never"/>
        <w:jc w:val="center"/>
        <w:tblLayout w:type="fixed"/>
      </w:tblPr>
      <w:tblGrid>
        <w:gridCol w:w="3734"/>
        <w:gridCol w:w="2477"/>
        <w:gridCol w:w="2510"/>
      </w:tblGrid>
      <w:tr>
        <w:trPr>
          <w:trHeight w:val="55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客户名称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占公司全部营业收入的 比例(%)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上海黄金交易所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1,320,836,520.00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14. </w:t>
            </w:r>
            <w:r>
              <w:rPr>
                <w:rFonts w:ascii="SimSun" w:eastAsia="SimSun" w:hAnsi="SimSun" w:cs="SimSun"/>
                <w:color w:val="000000"/>
                <w:spacing w:val="0"/>
                <w:w w:val="100"/>
                <w:position w:val="0"/>
                <w:sz w:val="20"/>
                <w:szCs w:val="20"/>
              </w:rPr>
              <w:t>34</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启东市寅阳镇人民政府［注］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629,291,886.03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6.83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上海万钲祥金属材料有限公司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602,352,464.01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6.54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湖州德耀化工贸易有限公司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436,928,180.30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4.75</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德华集团控股有限公司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402,854,442.27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4.38</w:t>
            </w:r>
          </w:p>
        </w:tc>
      </w:tr>
      <w:tr>
        <w:trPr>
          <w:trHeight w:val="43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3,392,263,492.61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36.84</w:t>
            </w:r>
          </w:p>
        </w:tc>
      </w:tr>
    </w:tbl>
    <w:p>
      <w:pPr>
        <w:pStyle w:val="Style13"/>
        <w:keepNext w:val="0"/>
        <w:keepLines w:val="0"/>
        <w:widowControl w:val="0"/>
        <w:shd w:val="clear" w:color="auto" w:fill="auto"/>
        <w:bidi w:val="0"/>
        <w:spacing w:before="0" w:after="140" w:line="440" w:lineRule="exact"/>
        <w:ind w:left="280" w:right="0" w:firstLine="460"/>
        <w:jc w:val="left"/>
      </w:pPr>
      <w:r>
        <w:rPr>
          <w:color w:val="000000"/>
          <w:spacing w:val="0"/>
          <w:w w:val="100"/>
          <w:position w:val="0"/>
        </w:rPr>
        <w:t>［注］根据</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日启东市人民政府与公司签署的《中国启东圆陀角项目合作投 资开发建设协议》，公司成立下属子公司启东新湖投资开发有限公司负责项目地块江滩土地围 垦、公共基础设施及部分旅游设施等的建设。</w:t>
      </w:r>
      <w:r>
        <w:rPr>
          <w:color w:val="000000"/>
          <w:spacing w:val="0"/>
          <w:w w:val="100"/>
          <w:position w:val="0"/>
        </w:rPr>
        <w:t>2013</w:t>
      </w:r>
      <w:r>
        <w:rPr>
          <w:color w:val="000000"/>
          <w:spacing w:val="0"/>
          <w:w w:val="100"/>
          <w:position w:val="0"/>
        </w:rPr>
        <w:t>年度启东新湖根据建设项目的完工进度确认 劳务收入</w:t>
      </w:r>
      <w:r>
        <w:rPr>
          <w:color w:val="000000"/>
          <w:spacing w:val="0"/>
          <w:w w:val="100"/>
          <w:position w:val="0"/>
        </w:rPr>
        <w:t>6.29</w:t>
      </w:r>
      <w:r>
        <w:rPr>
          <w:color w:val="000000"/>
          <w:spacing w:val="0"/>
          <w:w w:val="100"/>
          <w:position w:val="0"/>
        </w:rPr>
        <w:t>亿元。</w:t>
      </w:r>
      <w:r>
        <w:br w:type="page"/>
      </w:r>
    </w:p>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2.</w:t>
      </w:r>
      <w:r>
        <w:rPr>
          <w:color w:val="000000"/>
          <w:spacing w:val="0"/>
          <w:w w:val="100"/>
          <w:position w:val="0"/>
          <w:sz w:val="20"/>
          <w:szCs w:val="20"/>
        </w:rPr>
        <w:t>营业税金及附加</w:t>
      </w:r>
    </w:p>
    <w:tbl>
      <w:tblPr>
        <w:tblOverlap w:val="never"/>
        <w:jc w:val="center"/>
        <w:tblLayout w:type="fixed"/>
      </w:tblPr>
      <w:tblGrid>
        <w:gridCol w:w="2030"/>
        <w:gridCol w:w="1814"/>
        <w:gridCol w:w="1699"/>
        <w:gridCol w:w="3288"/>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计缴标准</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消费税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10,030.83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2,963.24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详见本财务报表附注税项之说明</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233,983,636.14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114,548,871.05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详见本财务报表附注税项之说明</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16,555,992.40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7,851,329.79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详见本财务报表附注税项之说明</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7,199,698.40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3,826,384.64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详见本财务报表附注税项之说明</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地方教育附加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4,589,376.17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1,967,391. </w:t>
            </w:r>
            <w:r>
              <w:rPr>
                <w:rFonts w:ascii="SimSun" w:eastAsia="SimSun" w:hAnsi="SimSun" w:cs="SimSun"/>
                <w:color w:val="000000"/>
                <w:spacing w:val="0"/>
                <w:w w:val="100"/>
                <w:position w:val="0"/>
                <w:sz w:val="20"/>
                <w:szCs w:val="2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详见本财务报表附注税项之说明</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土地增值税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196,429,789.32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89,953,281.95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详见本财务报表附注税项之说明</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230,740.54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208,281.74</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458,999,263.80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218,358,504.01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3.</w:t>
      </w:r>
      <w:r>
        <w:rPr>
          <w:color w:val="000000"/>
          <w:spacing w:val="0"/>
          <w:w w:val="100"/>
          <w:position w:val="0"/>
          <w:sz w:val="20"/>
          <w:szCs w:val="20"/>
        </w:rPr>
        <w:t>销售费用</w:t>
      </w:r>
    </w:p>
    <w:tbl>
      <w:tblPr>
        <w:tblOverlap w:val="never"/>
        <w:jc w:val="center"/>
        <w:tblLayout w:type="fixed"/>
      </w:tblPr>
      <w:tblGrid>
        <w:gridCol w:w="2928"/>
        <w:gridCol w:w="2880"/>
        <w:gridCol w:w="291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广告宣传费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20"/>
                <w:szCs w:val="20"/>
              </w:rPr>
            </w:pPr>
            <w:r>
              <w:rPr>
                <w:rFonts w:ascii="SimSun" w:eastAsia="SimSun" w:hAnsi="SimSun" w:cs="SimSun"/>
                <w:color w:val="000000"/>
                <w:spacing w:val="0"/>
                <w:w w:val="100"/>
                <w:position w:val="0"/>
                <w:sz w:val="20"/>
                <w:szCs w:val="20"/>
              </w:rPr>
              <w:t>119,430,281.95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80,871,497.05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rFonts w:ascii="SimSun" w:eastAsia="SimSun" w:hAnsi="SimSun" w:cs="SimSun"/>
                <w:color w:val="000000"/>
                <w:spacing w:val="0"/>
                <w:w w:val="100"/>
                <w:position w:val="0"/>
                <w:sz w:val="20"/>
                <w:szCs w:val="20"/>
              </w:rPr>
              <w:t>86,386,370.26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73,092,630.36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rFonts w:ascii="SimSun" w:eastAsia="SimSun" w:hAnsi="SimSun" w:cs="SimSun"/>
                <w:color w:val="000000"/>
                <w:spacing w:val="0"/>
                <w:w w:val="100"/>
                <w:position w:val="0"/>
                <w:sz w:val="20"/>
                <w:szCs w:val="20"/>
              </w:rPr>
              <w:t>18,098,458.39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19,679,243.27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rFonts w:ascii="SimSun" w:eastAsia="SimSun" w:hAnsi="SimSun" w:cs="SimSun"/>
                <w:color w:val="000000"/>
                <w:spacing w:val="0"/>
                <w:w w:val="100"/>
                <w:position w:val="0"/>
                <w:sz w:val="20"/>
                <w:szCs w:val="20"/>
              </w:rPr>
              <w:t>9,299,913.42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10,672,385.23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rFonts w:ascii="SimSun" w:eastAsia="SimSun" w:hAnsi="SimSun" w:cs="SimSun"/>
                <w:color w:val="000000"/>
                <w:spacing w:val="0"/>
                <w:w w:val="100"/>
                <w:position w:val="0"/>
                <w:sz w:val="20"/>
                <w:szCs w:val="20"/>
              </w:rPr>
              <w:t>16,286,439.31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10,077,436.40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劳务费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rFonts w:ascii="SimSun" w:eastAsia="SimSun" w:hAnsi="SimSun" w:cs="SimSun"/>
                <w:color w:val="000000"/>
                <w:spacing w:val="0"/>
                <w:w w:val="100"/>
                <w:position w:val="0"/>
                <w:sz w:val="20"/>
                <w:szCs w:val="20"/>
              </w:rPr>
              <w:t>11,075,292.57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rFonts w:ascii="SimSun" w:eastAsia="SimSun" w:hAnsi="SimSun" w:cs="SimSun"/>
                <w:color w:val="000000"/>
                <w:spacing w:val="0"/>
                <w:w w:val="100"/>
                <w:position w:val="0"/>
                <w:sz w:val="20"/>
                <w:szCs w:val="20"/>
              </w:rPr>
              <w:t>8,116,389.07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会务费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rFonts w:ascii="SimSun" w:eastAsia="SimSun" w:hAnsi="SimSun" w:cs="SimSun"/>
                <w:color w:val="000000"/>
                <w:spacing w:val="0"/>
                <w:w w:val="100"/>
                <w:position w:val="0"/>
                <w:sz w:val="20"/>
                <w:szCs w:val="20"/>
              </w:rPr>
              <w:t>7,962,694.14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rFonts w:ascii="SimSun" w:eastAsia="SimSun" w:hAnsi="SimSun" w:cs="SimSun"/>
                <w:color w:val="000000"/>
                <w:spacing w:val="0"/>
                <w:w w:val="100"/>
                <w:position w:val="0"/>
                <w:sz w:val="20"/>
                <w:szCs w:val="20"/>
              </w:rPr>
              <w:t>7,027,069.88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期货风险准备金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rFonts w:ascii="SimSun" w:eastAsia="SimSun" w:hAnsi="SimSun" w:cs="SimSun"/>
                <w:color w:val="000000"/>
                <w:spacing w:val="0"/>
                <w:w w:val="100"/>
                <w:position w:val="0"/>
                <w:sz w:val="20"/>
                <w:szCs w:val="20"/>
              </w:rPr>
              <w:t>5,539,634.40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rFonts w:ascii="SimSun" w:eastAsia="SimSun" w:hAnsi="SimSun" w:cs="SimSun"/>
                <w:color w:val="000000"/>
                <w:spacing w:val="0"/>
                <w:w w:val="100"/>
                <w:position w:val="0"/>
                <w:sz w:val="20"/>
                <w:szCs w:val="20"/>
              </w:rPr>
              <w:t>6,496,677.93</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rFonts w:ascii="SimSun" w:eastAsia="SimSun" w:hAnsi="SimSun" w:cs="SimSun"/>
                <w:color w:val="000000"/>
                <w:spacing w:val="0"/>
                <w:w w:val="100"/>
                <w:position w:val="0"/>
                <w:sz w:val="20"/>
                <w:szCs w:val="20"/>
              </w:rPr>
              <w:t>5,365,171.29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rFonts w:ascii="SimSun" w:eastAsia="SimSun" w:hAnsi="SimSun" w:cs="SimSun"/>
                <w:color w:val="000000"/>
                <w:spacing w:val="0"/>
                <w:w w:val="100"/>
                <w:position w:val="0"/>
                <w:sz w:val="20"/>
                <w:szCs w:val="20"/>
              </w:rPr>
              <w:t>4,575,060.40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rFonts w:ascii="SimSun" w:eastAsia="SimSun" w:hAnsi="SimSun" w:cs="SimSun"/>
                <w:color w:val="000000"/>
                <w:spacing w:val="0"/>
                <w:w w:val="100"/>
                <w:position w:val="0"/>
                <w:sz w:val="20"/>
                <w:szCs w:val="20"/>
              </w:rPr>
              <w:t>5,015,919.09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rFonts w:ascii="SimSun" w:eastAsia="SimSun" w:hAnsi="SimSun" w:cs="SimSun"/>
                <w:color w:val="000000"/>
                <w:spacing w:val="0"/>
                <w:w w:val="100"/>
                <w:position w:val="0"/>
                <w:sz w:val="20"/>
                <w:szCs w:val="20"/>
              </w:rPr>
              <w:t>3,843,094.16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rFonts w:ascii="SimSun" w:eastAsia="SimSun" w:hAnsi="SimSun" w:cs="SimSun"/>
                <w:color w:val="000000"/>
                <w:spacing w:val="0"/>
                <w:w w:val="100"/>
                <w:position w:val="0"/>
                <w:sz w:val="20"/>
                <w:szCs w:val="20"/>
              </w:rPr>
              <w:t>36,962,382.52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31,178,045.79</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left"/>
              <w:rPr>
                <w:sz w:val="20"/>
                <w:szCs w:val="20"/>
              </w:rPr>
            </w:pPr>
            <w:r>
              <w:rPr>
                <w:rFonts w:ascii="SimSun" w:eastAsia="SimSun" w:hAnsi="SimSun" w:cs="SimSun"/>
                <w:color w:val="000000"/>
                <w:spacing w:val="0"/>
                <w:w w:val="100"/>
                <w:position w:val="0"/>
                <w:sz w:val="20"/>
                <w:szCs w:val="20"/>
              </w:rPr>
              <w:t>321,422,557.34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255,629,529.54</w:t>
            </w:r>
          </w:p>
        </w:tc>
      </w:tr>
    </w:tbl>
    <w:p>
      <w:pPr>
        <w:widowControl w:val="0"/>
        <w:spacing w:after="4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4.</w:t>
      </w:r>
      <w:r>
        <w:rPr>
          <w:color w:val="000000"/>
          <w:spacing w:val="0"/>
          <w:w w:val="100"/>
          <w:position w:val="0"/>
          <w:sz w:val="20"/>
          <w:szCs w:val="20"/>
        </w:rPr>
        <w:t>管理费用</w:t>
      </w:r>
    </w:p>
    <w:tbl>
      <w:tblPr>
        <w:tblOverlap w:val="never"/>
        <w:jc w:val="center"/>
        <w:tblLayout w:type="fixed"/>
      </w:tblPr>
      <w:tblGrid>
        <w:gridCol w:w="2928"/>
        <w:gridCol w:w="2880"/>
        <w:gridCol w:w="291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rFonts w:ascii="SimSun" w:eastAsia="SimSun" w:hAnsi="SimSun" w:cs="SimSun"/>
                <w:color w:val="000000"/>
                <w:spacing w:val="0"/>
                <w:w w:val="100"/>
                <w:position w:val="0"/>
                <w:sz w:val="20"/>
                <w:szCs w:val="20"/>
              </w:rPr>
              <w:t>84,986,151.63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86,559,077.93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税金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rFonts w:ascii="SimSun" w:eastAsia="SimSun" w:hAnsi="SimSun" w:cs="SimSun"/>
                <w:color w:val="000000"/>
                <w:spacing w:val="0"/>
                <w:w w:val="100"/>
                <w:position w:val="0"/>
                <w:sz w:val="20"/>
                <w:szCs w:val="20"/>
              </w:rPr>
              <w:t>44,324,841.75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40,226,727.77</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业务招待费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rFonts w:ascii="SimSun" w:eastAsia="SimSun" w:hAnsi="SimSun" w:cs="SimSun"/>
                <w:color w:val="000000"/>
                <w:spacing w:val="0"/>
                <w:w w:val="100"/>
                <w:position w:val="0"/>
                <w:sz w:val="20"/>
                <w:szCs w:val="20"/>
              </w:rPr>
              <w:t>31,730,878.32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27,346,773.41</w:t>
            </w:r>
          </w:p>
        </w:tc>
      </w:tr>
    </w:tbl>
    <w:p>
      <w:pPr>
        <w:widowControl w:val="0"/>
        <w:spacing w:line="1" w:lineRule="exact"/>
      </w:pPr>
      <w:r>
        <w:br w:type="page"/>
      </w:r>
    </w:p>
    <w:tbl>
      <w:tblPr>
        <w:tblOverlap w:val="never"/>
        <w:jc w:val="center"/>
        <w:tblLayout w:type="fixed"/>
      </w:tblPr>
      <w:tblGrid>
        <w:gridCol w:w="2928"/>
        <w:gridCol w:w="2880"/>
        <w:gridCol w:w="291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17,099,871.05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22,021,827.96</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股权激励费用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 xml:space="preserve">17, </w:t>
            </w:r>
            <w:r>
              <w:rPr>
                <w:rFonts w:ascii="SimSun" w:eastAsia="SimSun" w:hAnsi="SimSun" w:cs="SimSun"/>
                <w:color w:val="000000"/>
                <w:spacing w:val="0"/>
                <w:w w:val="100"/>
                <w:position w:val="0"/>
                <w:sz w:val="20"/>
                <w:szCs w:val="20"/>
              </w:rPr>
              <w:t>050,936.51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14,544,460.04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27,592,805.13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13,578,073.69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10,620,574.20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11,443,343.53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交通费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12,079,873.29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rFonts w:ascii="SimSun" w:eastAsia="SimSun" w:hAnsi="SimSun" w:cs="SimSun"/>
                <w:color w:val="000000"/>
                <w:spacing w:val="0"/>
                <w:w w:val="100"/>
                <w:position w:val="0"/>
                <w:sz w:val="20"/>
                <w:szCs w:val="20"/>
              </w:rPr>
              <w:t>8,821,437.35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中介机构费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15,221,192.32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rFonts w:ascii="SimSun" w:eastAsia="SimSun" w:hAnsi="SimSun" w:cs="SimSun"/>
                <w:color w:val="000000"/>
                <w:spacing w:val="0"/>
                <w:w w:val="100"/>
                <w:position w:val="0"/>
                <w:sz w:val="20"/>
                <w:szCs w:val="20"/>
              </w:rPr>
              <w:t>7,919,916.54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咨询服务费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17,545,018.38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rFonts w:ascii="SimSun" w:eastAsia="SimSun" w:hAnsi="SimSun" w:cs="SimSun"/>
                <w:color w:val="000000"/>
                <w:spacing w:val="0"/>
                <w:w w:val="100"/>
                <w:position w:val="0"/>
                <w:sz w:val="20"/>
                <w:szCs w:val="20"/>
              </w:rPr>
              <w:t>7,627,877.11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rFonts w:ascii="SimSun" w:eastAsia="SimSun" w:hAnsi="SimSun" w:cs="SimSun"/>
                <w:color w:val="000000"/>
                <w:spacing w:val="0"/>
                <w:w w:val="100"/>
                <w:position w:val="0"/>
                <w:sz w:val="20"/>
                <w:szCs w:val="20"/>
              </w:rPr>
              <w:t>4,720,183.57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rFonts w:ascii="SimSun" w:eastAsia="SimSun" w:hAnsi="SimSun" w:cs="SimSun"/>
                <w:color w:val="000000"/>
                <w:spacing w:val="0"/>
                <w:w w:val="100"/>
                <w:position w:val="0"/>
                <w:sz w:val="20"/>
                <w:szCs w:val="20"/>
              </w:rPr>
              <w:t>6,609,591.42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会务费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rFonts w:ascii="SimSun" w:eastAsia="SimSun" w:hAnsi="SimSun" w:cs="SimSun"/>
                <w:color w:val="000000"/>
                <w:spacing w:val="0"/>
                <w:w w:val="100"/>
                <w:position w:val="0"/>
                <w:sz w:val="20"/>
                <w:szCs w:val="20"/>
              </w:rPr>
              <w:t>3,723,305.77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rFonts w:ascii="SimSun" w:eastAsia="SimSun" w:hAnsi="SimSun" w:cs="SimSun"/>
                <w:color w:val="000000"/>
                <w:spacing w:val="0"/>
                <w:w w:val="100"/>
                <w:position w:val="0"/>
                <w:sz w:val="20"/>
                <w:szCs w:val="20"/>
              </w:rPr>
              <w:t>4,114,109.48</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21,103,409.23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19,186,102.59</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0"/>
                <w:szCs w:val="20"/>
              </w:rPr>
            </w:pPr>
            <w:r>
              <w:rPr>
                <w:rFonts w:ascii="SimSun" w:eastAsia="SimSun" w:hAnsi="SimSun" w:cs="SimSun"/>
                <w:color w:val="000000"/>
                <w:spacing w:val="0"/>
                <w:w w:val="100"/>
                <w:position w:val="0"/>
                <w:sz w:val="20"/>
                <w:szCs w:val="20"/>
              </w:rPr>
              <w:t>307,799,041.15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0"/>
                <w:szCs w:val="20"/>
              </w:rPr>
            </w:pPr>
            <w:r>
              <w:rPr>
                <w:rFonts w:ascii="SimSun" w:eastAsia="SimSun" w:hAnsi="SimSun" w:cs="SimSun"/>
                <w:color w:val="000000"/>
                <w:spacing w:val="0"/>
                <w:w w:val="100"/>
                <w:position w:val="0"/>
                <w:sz w:val="20"/>
                <w:szCs w:val="20"/>
              </w:rPr>
              <w:t>269,999,318.82</w:t>
            </w:r>
          </w:p>
        </w:tc>
      </w:tr>
    </w:tbl>
    <w:p>
      <w:pPr>
        <w:widowControl w:val="0"/>
        <w:spacing w:after="4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5.</w:t>
      </w:r>
      <w:r>
        <w:rPr>
          <w:color w:val="000000"/>
          <w:spacing w:val="0"/>
          <w:w w:val="100"/>
          <w:position w:val="0"/>
          <w:sz w:val="20"/>
          <w:szCs w:val="20"/>
        </w:rPr>
        <w:t>财务费用</w:t>
      </w:r>
    </w:p>
    <w:tbl>
      <w:tblPr>
        <w:tblOverlap w:val="never"/>
        <w:jc w:val="center"/>
        <w:tblLayout w:type="fixed"/>
      </w:tblPr>
      <w:tblGrid>
        <w:gridCol w:w="2928"/>
        <w:gridCol w:w="2880"/>
        <w:gridCol w:w="2914"/>
      </w:tblGrid>
      <w:tr>
        <w:trPr>
          <w:trHeight w:val="42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20"/>
                <w:szCs w:val="20"/>
              </w:rPr>
            </w:pPr>
            <w:r>
              <w:rPr>
                <w:rFonts w:ascii="SimSun" w:eastAsia="SimSun" w:hAnsi="SimSun" w:cs="SimSun"/>
                <w:color w:val="000000"/>
                <w:spacing w:val="0"/>
                <w:w w:val="100"/>
                <w:position w:val="0"/>
                <w:sz w:val="20"/>
                <w:szCs w:val="20"/>
              </w:rPr>
              <w:t>644,329,763.71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20"/>
                <w:szCs w:val="20"/>
              </w:rPr>
            </w:pPr>
            <w:r>
              <w:rPr>
                <w:rFonts w:ascii="SimSun" w:eastAsia="SimSun" w:hAnsi="SimSun" w:cs="SimSun"/>
                <w:color w:val="000000"/>
                <w:spacing w:val="0"/>
                <w:w w:val="100"/>
                <w:position w:val="0"/>
                <w:sz w:val="20"/>
                <w:szCs w:val="20"/>
              </w:rPr>
              <w:t>413,320,115.15</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20"/>
                <w:szCs w:val="20"/>
              </w:rPr>
            </w:pPr>
            <w:r>
              <w:rPr>
                <w:rFonts w:ascii="SimSun" w:eastAsia="SimSun" w:hAnsi="SimSun" w:cs="SimSun"/>
                <w:color w:val="000000"/>
                <w:spacing w:val="0"/>
                <w:w w:val="100"/>
                <w:position w:val="0"/>
                <w:sz w:val="20"/>
                <w:szCs w:val="20"/>
              </w:rPr>
              <w:t>158,282,604.42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64,441,813.06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汇兑损失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rFonts w:ascii="SimSun" w:eastAsia="SimSun" w:hAnsi="SimSun" w:cs="SimSun"/>
                <w:color w:val="000000"/>
                <w:spacing w:val="0"/>
                <w:w w:val="100"/>
                <w:position w:val="0"/>
                <w:sz w:val="20"/>
                <w:szCs w:val="20"/>
              </w:rPr>
              <w:t>1,118,302.05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372,200.70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减：汇兑收益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6,746.19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43.74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20"/>
                <w:szCs w:val="20"/>
              </w:rPr>
            </w:pPr>
            <w:r>
              <w:rPr>
                <w:rFonts w:ascii="SimSun" w:eastAsia="SimSun" w:hAnsi="SimSun" w:cs="SimSun"/>
                <w:color w:val="000000"/>
                <w:spacing w:val="0"/>
                <w:w w:val="100"/>
                <w:position w:val="0"/>
                <w:sz w:val="20"/>
                <w:szCs w:val="20"/>
              </w:rPr>
              <w:t>126,470,317.88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63,842,656.76</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0"/>
                <w:szCs w:val="20"/>
              </w:rPr>
            </w:pPr>
            <w:r>
              <w:rPr>
                <w:rFonts w:ascii="SimSun" w:eastAsia="SimSun" w:hAnsi="SimSun" w:cs="SimSun"/>
                <w:color w:val="000000"/>
                <w:spacing w:val="0"/>
                <w:w w:val="100"/>
                <w:position w:val="0"/>
                <w:sz w:val="20"/>
                <w:szCs w:val="20"/>
              </w:rPr>
              <w:t>613,629,033.03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0"/>
                <w:szCs w:val="20"/>
              </w:rPr>
            </w:pPr>
            <w:r>
              <w:rPr>
                <w:rFonts w:ascii="SimSun" w:eastAsia="SimSun" w:hAnsi="SimSun" w:cs="SimSun"/>
                <w:color w:val="000000"/>
                <w:spacing w:val="0"/>
                <w:w w:val="100"/>
                <w:position w:val="0"/>
                <w:sz w:val="20"/>
                <w:szCs w:val="20"/>
              </w:rPr>
              <w:t>413,093,115.81</w:t>
            </w:r>
          </w:p>
        </w:tc>
      </w:tr>
    </w:tbl>
    <w:p>
      <w:pPr>
        <w:widowControl w:val="0"/>
        <w:spacing w:after="4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r>
        <w:rPr>
          <w:color w:val="000000"/>
          <w:spacing w:val="0"/>
          <w:w w:val="100"/>
          <w:position w:val="0"/>
          <w:sz w:val="20"/>
          <w:szCs w:val="20"/>
        </w:rPr>
        <w:t>资产减值损失</w:t>
      </w:r>
    </w:p>
    <w:tbl>
      <w:tblPr>
        <w:tblOverlap w:val="never"/>
        <w:jc w:val="center"/>
        <w:tblLayout w:type="fixed"/>
      </w:tblPr>
      <w:tblGrid>
        <w:gridCol w:w="2928"/>
        <w:gridCol w:w="2880"/>
        <w:gridCol w:w="291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20"/>
                <w:szCs w:val="20"/>
              </w:rPr>
            </w:pPr>
            <w:r>
              <w:rPr>
                <w:rFonts w:ascii="SimSun" w:eastAsia="SimSun" w:hAnsi="SimSun" w:cs="SimSun"/>
                <w:color w:val="000000"/>
                <w:spacing w:val="0"/>
                <w:w w:val="100"/>
                <w:position w:val="0"/>
                <w:sz w:val="20"/>
                <w:szCs w:val="20"/>
              </w:rPr>
              <w:t>118,389,277.65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20"/>
                <w:szCs w:val="20"/>
              </w:rPr>
            </w:pPr>
            <w:r>
              <w:rPr>
                <w:rFonts w:ascii="SimSun" w:eastAsia="SimSun" w:hAnsi="SimSun" w:cs="SimSun"/>
                <w:color w:val="000000"/>
                <w:spacing w:val="0"/>
                <w:w w:val="100"/>
                <w:position w:val="0"/>
                <w:sz w:val="20"/>
                <w:szCs w:val="20"/>
              </w:rPr>
              <w:t>180,472,195.83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存货跌价损失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25,411,589.75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20"/>
                <w:szCs w:val="20"/>
              </w:rPr>
            </w:pPr>
            <w:r>
              <w:rPr>
                <w:rFonts w:ascii="SimSun" w:eastAsia="SimSun" w:hAnsi="SimSun" w:cs="SimSun"/>
                <w:color w:val="000000"/>
                <w:spacing w:val="0"/>
                <w:w w:val="100"/>
                <w:position w:val="0"/>
                <w:sz w:val="20"/>
                <w:szCs w:val="20"/>
              </w:rPr>
              <w:t>-3,884,145.22</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0"/>
                <w:szCs w:val="20"/>
              </w:rPr>
            </w:pPr>
            <w:r>
              <w:rPr>
                <w:rFonts w:ascii="SimSun" w:eastAsia="SimSun" w:hAnsi="SimSun" w:cs="SimSun"/>
                <w:color w:val="000000"/>
                <w:spacing w:val="0"/>
                <w:w w:val="100"/>
                <w:position w:val="0"/>
                <w:sz w:val="20"/>
                <w:szCs w:val="20"/>
              </w:rPr>
              <w:t>143,800,867.40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both"/>
              <w:rPr>
                <w:sz w:val="20"/>
                <w:szCs w:val="20"/>
              </w:rPr>
            </w:pPr>
            <w:r>
              <w:rPr>
                <w:rFonts w:ascii="SimSun" w:eastAsia="SimSun" w:hAnsi="SimSun" w:cs="SimSun"/>
                <w:color w:val="000000"/>
                <w:spacing w:val="0"/>
                <w:w w:val="100"/>
                <w:position w:val="0"/>
                <w:sz w:val="20"/>
                <w:szCs w:val="20"/>
              </w:rPr>
              <w:t>176,588,050.61</w:t>
            </w:r>
          </w:p>
        </w:tc>
      </w:tr>
    </w:tbl>
    <w:p>
      <w:pPr>
        <w:widowControl w:val="0"/>
        <w:spacing w:after="4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r>
        <w:rPr>
          <w:color w:val="000000"/>
          <w:spacing w:val="0"/>
          <w:w w:val="100"/>
          <w:position w:val="0"/>
          <w:sz w:val="20"/>
          <w:szCs w:val="20"/>
        </w:rPr>
        <w:t>公允价值变动收益</w:t>
      </w:r>
    </w:p>
    <w:tbl>
      <w:tblPr>
        <w:tblOverlap w:val="never"/>
        <w:jc w:val="center"/>
        <w:tblLayout w:type="fixed"/>
      </w:tblPr>
      <w:tblGrid>
        <w:gridCol w:w="3067"/>
        <w:gridCol w:w="2808"/>
        <w:gridCol w:w="2846"/>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rFonts w:ascii="SimSun" w:eastAsia="SimSun" w:hAnsi="SimSun" w:cs="SimSun"/>
                <w:color w:val="000000"/>
                <w:spacing w:val="0"/>
                <w:w w:val="100"/>
                <w:position w:val="0"/>
                <w:sz w:val="20"/>
                <w:szCs w:val="20"/>
              </w:rPr>
              <w:t>1,299,565.20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20"/>
                <w:szCs w:val="20"/>
              </w:rPr>
            </w:pPr>
            <w:r>
              <w:rPr>
                <w:rFonts w:ascii="SimSun" w:eastAsia="SimSun" w:hAnsi="SimSun" w:cs="SimSun"/>
                <w:color w:val="000000"/>
                <w:spacing w:val="0"/>
                <w:w w:val="100"/>
                <w:position w:val="0"/>
                <w:sz w:val="20"/>
                <w:szCs w:val="20"/>
              </w:rPr>
              <w:t>450,150.41</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rFonts w:ascii="SimSun" w:eastAsia="SimSun" w:hAnsi="SimSun" w:cs="SimSun"/>
                <w:color w:val="000000"/>
                <w:spacing w:val="0"/>
                <w:w w:val="100"/>
                <w:position w:val="0"/>
                <w:sz w:val="20"/>
                <w:szCs w:val="20"/>
              </w:rPr>
              <w:t>1,299,565.20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640" w:right="0" w:firstLine="0"/>
              <w:jc w:val="left"/>
              <w:rPr>
                <w:sz w:val="20"/>
                <w:szCs w:val="20"/>
              </w:rPr>
            </w:pPr>
            <w:r>
              <w:rPr>
                <w:rFonts w:ascii="SimSun" w:eastAsia="SimSun" w:hAnsi="SimSun" w:cs="SimSun"/>
                <w:color w:val="000000"/>
                <w:spacing w:val="0"/>
                <w:w w:val="100"/>
                <w:position w:val="0"/>
                <w:sz w:val="20"/>
                <w:szCs w:val="20"/>
              </w:rPr>
              <w:t>450,150.41</w:t>
            </w:r>
          </w:p>
        </w:tc>
      </w:tr>
    </w:tbl>
    <w:p>
      <w:pPr>
        <w:spacing w:lineRule="exact" w:line="1"/>
        <w:rPr>
          <w:sz w:val="2"/>
          <w:szCs w:val="2"/>
        </w:rPr>
      </w:pPr>
      <w:r>
        <w:br w:type="page"/>
      </w:r>
    </w:p>
    <w:p>
      <w:pPr>
        <w:pStyle w:val="Style13"/>
        <w:keepNext w:val="0"/>
        <w:keepLines w:val="0"/>
        <w:widowControl w:val="0"/>
        <w:numPr>
          <w:ilvl w:val="0"/>
          <w:numId w:val="113"/>
        </w:numPr>
        <w:shd w:val="clear" w:color="auto" w:fill="auto"/>
        <w:bidi w:val="0"/>
        <w:spacing w:before="0" w:after="180" w:line="240" w:lineRule="auto"/>
        <w:ind w:left="0" w:right="0" w:firstLine="460"/>
        <w:jc w:val="left"/>
      </w:pPr>
      <w:bookmarkStart w:id="802" w:name="bookmark802"/>
      <w:bookmarkEnd w:id="802"/>
      <w:r>
        <w:rPr>
          <w:color w:val="000000"/>
          <w:spacing w:val="0"/>
          <w:w w:val="100"/>
          <w:position w:val="0"/>
        </w:rPr>
        <w:t>投资收益</w:t>
      </w:r>
    </w:p>
    <w:p>
      <w:pPr>
        <w:pStyle w:val="Style13"/>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4286"/>
        <w:gridCol w:w="2194"/>
        <w:gridCol w:w="2232"/>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上年同期数</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成本法核算的长期股权投资收益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13,602,560.00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6,700,164.49</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285,297,137.56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383,738,770.93</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411,166,564.11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143,864,993.18</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交易性金融资产持有期间取得的投资收益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162,566.48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19,942.82</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可供出售金融资产持有期间取得的投资收益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1,580,678.10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3,142,961.55</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处置交易性金融资产取得的投资收益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-225,600.28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302,423.93</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处置可供出售金融资产取得的投资收益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163,049,213.80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71,481,306.15</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信托分红及转让收益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2,265,894.91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5,080,679.06</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876,899,014.68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614,331,242.11</w:t>
            </w:r>
          </w:p>
        </w:tc>
      </w:tr>
    </w:tbl>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(2)</w:t>
      </w:r>
      <w:r>
        <w:rPr>
          <w:color w:val="000000"/>
          <w:spacing w:val="0"/>
          <w:w w:val="100"/>
          <w:position w:val="0"/>
          <w:sz w:val="20"/>
          <w:szCs w:val="20"/>
        </w:rPr>
        <w:t>按成本法核算的长期股权投资收益</w:t>
      </w:r>
    </w:p>
    <w:p>
      <w:pPr>
        <w:widowControl w:val="0"/>
        <w:spacing w:after="139" w:line="1" w:lineRule="exact"/>
      </w:pPr>
    </w:p>
    <w:p>
      <w:pPr>
        <w:widowControl w:val="0"/>
        <w:spacing w:line="1" w:lineRule="exact"/>
      </w:pPr>
    </w:p>
    <w:tbl>
      <w:tblPr>
        <w:tblOverlap w:val="never"/>
        <w:jc w:val="center"/>
        <w:tblLayout w:type="fixed"/>
      </w:tblPr>
      <w:tblGrid>
        <w:gridCol w:w="2870"/>
        <w:gridCol w:w="2136"/>
        <w:gridCol w:w="1920"/>
        <w:gridCol w:w="1795"/>
      </w:tblGrid>
      <w:tr>
        <w:trPr>
          <w:trHeight w:val="55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本期比上期增减 变动的原因</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吉林银行股份有限公司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12,252,560.00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6,000,000.00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本期分红增加</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上海钻石交易所有限公司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本期分红增加</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长城证券有限责任公司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700,164.49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本期分红减少</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13,602,560.00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6,700,164.49</w:t>
            </w:r>
          </w:p>
        </w:tc>
        <w:tc>
          <w:tcPr>
            <w:tcBorders>
              <w:top w:val="single" w:sz="4"/>
              <w:left w:val="single" w:sz="4"/>
            </w:tcBorders>
            <w:shd w:val="clear" w:color="auto" w:fill="FFFFFF"/>
            <w:vAlign w:val="top"/>
          </w:tcPr>
          <w:p>
            <w:pPr>
              <w:widowControl w:val="0"/>
              <w:rPr>
                <w:sz w:val="10"/>
                <w:szCs w:val="10"/>
              </w:rPr>
            </w:pP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 xml:space="preserve">(3) </w:t>
            </w:r>
            <w:r>
              <w:rPr>
                <w:rFonts w:ascii="SimSun" w:eastAsia="SimSun" w:hAnsi="SimSun" w:cs="SimSun"/>
                <w:color w:val="000000"/>
                <w:spacing w:val="0"/>
                <w:w w:val="100"/>
                <w:position w:val="0"/>
                <w:sz w:val="20"/>
                <w:szCs w:val="20"/>
              </w:rPr>
              <w:t>按权益法核算的长期股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殳权投资收益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tbl>
      <w:tblPr>
        <w:tblOverlap w:val="never"/>
        <w:jc w:val="center"/>
        <w:tblLayout w:type="fixed"/>
      </w:tblPr>
      <w:tblGrid>
        <w:gridCol w:w="3446"/>
        <w:gridCol w:w="1843"/>
        <w:gridCol w:w="1843"/>
        <w:gridCol w:w="2021"/>
      </w:tblGrid>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本期比上期增减变 动的原因</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盛京银行股份有限公司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393,857,522.17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282,922,735.07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该公司净利润增加</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上海大智慧股份有限公司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1,079,846.16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-24,850,037.59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该公司净利润增加</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新湖控股有限公司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-161,136,723.14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-85,771,109.58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该公司净利润减少</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锦泰财产保险股份有限公司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 xml:space="preserve">-8,701,600. </w:t>
            </w:r>
            <w:r>
              <w:rPr>
                <w:rFonts w:ascii="SimSun" w:eastAsia="SimSun" w:hAnsi="SimSun" w:cs="SimSun"/>
                <w:color w:val="000000"/>
                <w:spacing w:val="0"/>
                <w:w w:val="100"/>
                <w:position w:val="0"/>
                <w:sz w:val="20"/>
                <w:szCs w:val="20"/>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-14,322,971.01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该公司净利润增加</w:t>
            </w:r>
          </w:p>
        </w:tc>
      </w:tr>
      <w:tr>
        <w:trPr>
          <w:trHeight w:val="55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甘肃西北矿业集团有限公司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-23,513,182.98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-583,863.68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从</w:t>
            </w:r>
            <w:r>
              <w:rPr>
                <w:rFonts w:ascii="SimSun" w:eastAsia="SimSun" w:hAnsi="SimSun" w:cs="SimSun"/>
                <w:color w:val="000000"/>
                <w:spacing w:val="0"/>
                <w:w w:val="100"/>
                <w:position w:val="0"/>
                <w:sz w:val="20"/>
                <w:szCs w:val="20"/>
              </w:rPr>
              <w:t>2012</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月开</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始按权益法核算</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海宁绿城新湖房地产开发有限公司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121,499,973.96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259,285,543.04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该公司净利润减少</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星美文化集团控股有限公司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-37,788,697.89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-32,495,132.86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该公司净利润减少</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-446,392.46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val="0"/>
        <w:keepLines w:val="0"/>
        <w:widowControl w:val="0"/>
        <w:shd w:val="clear" w:color="auto" w:fill="auto"/>
        <w:tabs>
          <w:tab w:pos="3696" w:val="left"/>
          <w:tab w:pos="5544" w:val="left"/>
        </w:tabs>
        <w:bidi w:val="0"/>
        <w:spacing w:before="0" w:after="580" w:line="240" w:lineRule="auto"/>
        <w:ind w:left="0" w:right="0" w:firstLine="360"/>
        <w:jc w:val="left"/>
      </w:pPr>
      <w:r>
        <w:rPr>
          <w:color w:val="000000"/>
          <w:spacing w:val="0"/>
          <w:w w:val="100"/>
          <w:position w:val="0"/>
        </w:rPr>
        <w:t>小 计</w:t>
        <w:tab/>
      </w:r>
      <w:r>
        <w:rPr>
          <w:color w:val="000000"/>
          <w:spacing w:val="0"/>
          <w:w w:val="100"/>
          <w:position w:val="0"/>
        </w:rPr>
        <w:t>285,297,137.56</w:t>
        <w:tab/>
        <w:t>383,738,770.93</w:t>
      </w:r>
    </w:p>
    <w:p>
      <w:pPr>
        <w:pStyle w:val="Style13"/>
        <w:keepNext w:val="0"/>
        <w:keepLines w:val="0"/>
        <w:widowControl w:val="0"/>
        <w:numPr>
          <w:ilvl w:val="0"/>
          <w:numId w:val="113"/>
        </w:numPr>
        <w:shd w:val="clear" w:color="auto" w:fill="auto"/>
        <w:bidi w:val="0"/>
        <w:spacing w:before="0" w:after="200" w:line="240" w:lineRule="auto"/>
        <w:ind w:left="0" w:right="0" w:firstLine="460"/>
        <w:jc w:val="left"/>
      </w:pPr>
      <w:bookmarkStart w:id="803" w:name="bookmark803"/>
      <w:bookmarkEnd w:id="803"/>
      <w:r>
        <w:rPr>
          <w:color w:val="000000"/>
          <w:spacing w:val="0"/>
          <w:w w:val="100"/>
          <w:position w:val="0"/>
        </w:rPr>
        <w:t>营业外收入</w:t>
      </w:r>
    </w:p>
    <w:p>
      <w:pPr>
        <w:pStyle w:val="Style13"/>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2866"/>
        <w:gridCol w:w="2126"/>
        <w:gridCol w:w="1843"/>
        <w:gridCol w:w="2064"/>
      </w:tblGrid>
      <w:tr>
        <w:trPr>
          <w:trHeight w:val="562"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34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360"/>
              <w:jc w:val="left"/>
              <w:rPr>
                <w:sz w:val="20"/>
                <w:szCs w:val="20"/>
              </w:rPr>
            </w:pPr>
            <w:r>
              <w:rPr>
                <w:rFonts w:ascii="SimSun" w:eastAsia="SimSun" w:hAnsi="SimSun" w:cs="SimSun"/>
                <w:color w:val="000000"/>
                <w:spacing w:val="0"/>
                <w:w w:val="100"/>
                <w:position w:val="0"/>
                <w:sz w:val="20"/>
                <w:szCs w:val="20"/>
              </w:rPr>
              <w:t>上年同期数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计入本期非经常性 损益的金额</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非流动资产处置利得合计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717,143.56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26,313,676.11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717,143.56</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其中：固定资产处置利得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717,143.56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19,198,813.22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717,143.56</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政府补助及奖励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16,815,862.85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236,851,109.33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16,815,862.85</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罚没收入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 xml:space="preserve">461, </w:t>
            </w:r>
            <w:r>
              <w:rPr>
                <w:rFonts w:ascii="SimSun" w:eastAsia="SimSun" w:hAnsi="SimSun" w:cs="SimSun"/>
                <w:color w:val="000000"/>
                <w:spacing w:val="0"/>
                <w:w w:val="100"/>
                <w:position w:val="0"/>
                <w:sz w:val="20"/>
                <w:szCs w:val="20"/>
              </w:rPr>
              <w:t>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119,000.00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 xml:space="preserve">461, </w:t>
            </w:r>
            <w:r>
              <w:rPr>
                <w:rFonts w:ascii="SimSun" w:eastAsia="SimSun" w:hAnsi="SimSun" w:cs="SimSun"/>
                <w:color w:val="000000"/>
                <w:spacing w:val="0"/>
                <w:w w:val="100"/>
                <w:position w:val="0"/>
                <w:sz w:val="20"/>
                <w:szCs w:val="20"/>
              </w:rPr>
              <w:t>400.00</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无法支付款项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319,999.75</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违约金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840,471.50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393,858.00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840,471.50</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 xml:space="preserve">65,960, </w:t>
            </w:r>
            <w:r>
              <w:rPr>
                <w:rFonts w:ascii="SimSun" w:eastAsia="SimSun" w:hAnsi="SimSun" w:cs="SimSun"/>
                <w:color w:val="000000"/>
                <w:spacing w:val="0"/>
                <w:w w:val="100"/>
                <w:position w:val="0"/>
                <w:sz w:val="20"/>
                <w:szCs w:val="20"/>
              </w:rPr>
              <w:t xml:space="preserve">005. </w:t>
            </w:r>
            <w:r>
              <w:rPr>
                <w:rFonts w:ascii="SimSun" w:eastAsia="SimSun" w:hAnsi="SimSun" w:cs="SimSun"/>
                <w:color w:val="000000"/>
                <w:spacing w:val="0"/>
                <w:w w:val="100"/>
                <w:position w:val="0"/>
                <w:sz w:val="20"/>
                <w:szCs w:val="20"/>
              </w:rPr>
              <w:t>43［</w:t>
            </w:r>
            <w:r>
              <w:rPr>
                <w:rFonts w:ascii="SimSun" w:eastAsia="SimSun" w:hAnsi="SimSun" w:cs="SimSun"/>
                <w:color w:val="000000"/>
                <w:spacing w:val="0"/>
                <w:w w:val="100"/>
                <w:position w:val="0"/>
                <w:sz w:val="20"/>
                <w:szCs w:val="20"/>
              </w:rPr>
              <w:t>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1,950,050.46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 xml:space="preserve">65,960, </w:t>
            </w:r>
            <w:r>
              <w:rPr>
                <w:rFonts w:ascii="SimSun" w:eastAsia="SimSun" w:hAnsi="SimSun" w:cs="SimSun"/>
                <w:color w:val="000000"/>
                <w:spacing w:val="0"/>
                <w:w w:val="100"/>
                <w:position w:val="0"/>
                <w:sz w:val="20"/>
                <w:szCs w:val="20"/>
              </w:rPr>
              <w:t xml:space="preserve">005. </w:t>
            </w:r>
            <w:r>
              <w:rPr>
                <w:rFonts w:ascii="SimSun" w:eastAsia="SimSun" w:hAnsi="SimSun" w:cs="SimSun"/>
                <w:color w:val="000000"/>
                <w:spacing w:val="0"/>
                <w:w w:val="100"/>
                <w:position w:val="0"/>
                <w:sz w:val="20"/>
                <w:szCs w:val="20"/>
              </w:rPr>
              <w:t>43</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84,794,883.34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265,947,693.65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84,794,883.34</w:t>
            </w:r>
          </w:p>
        </w:tc>
      </w:tr>
    </w:tbl>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［注］其他中主要系本期本公司与浙江省湖州市经济技术开发区管委会达成协议，由后者退</w:t>
      </w:r>
    </w:p>
    <w:p>
      <w:pPr>
        <w:widowControl w:val="0"/>
        <w:spacing w:after="139" w:line="1" w:lineRule="exact"/>
      </w:pPr>
    </w:p>
    <w:p>
      <w:pPr>
        <w:pStyle w:val="Style13"/>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还本公司前期支付的土地认购款，并另行向本公司支付补偿款</w:t>
      </w:r>
      <w:r>
        <w:rPr>
          <w:color w:val="000000"/>
          <w:spacing w:val="0"/>
          <w:w w:val="100"/>
          <w:position w:val="0"/>
        </w:rPr>
        <w:t>65,000,000.00</w:t>
      </w:r>
      <w:r>
        <w:rPr>
          <w:color w:val="000000"/>
          <w:spacing w:val="0"/>
          <w:w w:val="100"/>
          <w:position w:val="0"/>
        </w:rPr>
        <w:t>元。</w:t>
      </w:r>
    </w:p>
    <w:p>
      <w:pPr>
        <w:pStyle w:val="Style13"/>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(2)</w:t>
      </w:r>
      <w:r>
        <w:rPr>
          <w:color w:val="000000"/>
          <w:spacing w:val="0"/>
          <w:w w:val="100"/>
          <w:position w:val="0"/>
        </w:rPr>
        <w:t>政府补助明细</w:t>
      </w:r>
    </w:p>
    <w:tbl>
      <w:tblPr>
        <w:tblOverlap w:val="never"/>
        <w:jc w:val="center"/>
        <w:tblLayout w:type="fixed"/>
      </w:tblPr>
      <w:tblGrid>
        <w:gridCol w:w="1219"/>
        <w:gridCol w:w="1522"/>
        <w:gridCol w:w="1699"/>
        <w:gridCol w:w="1416"/>
        <w:gridCol w:w="3581"/>
      </w:tblGrid>
      <w:tr>
        <w:trPr>
          <w:trHeight w:val="557"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320"/>
              <w:jc w:val="left"/>
              <w:rPr>
                <w:sz w:val="20"/>
                <w:szCs w:val="20"/>
              </w:rPr>
            </w:pPr>
            <w:r>
              <w:rPr>
                <w:rFonts w:ascii="SimSun" w:eastAsia="SimSun" w:hAnsi="SimSun" w:cs="SimSun"/>
                <w:color w:val="000000"/>
                <w:spacing w:val="0"/>
                <w:w w:val="100"/>
                <w:position w:val="0"/>
                <w:sz w:val="20"/>
                <w:szCs w:val="20"/>
              </w:rPr>
              <w:t>上年同期数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与资产相关/ 与收益相关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说明</w:t>
            </w:r>
          </w:p>
        </w:tc>
      </w:tr>
      <w:tr>
        <w:trPr>
          <w:trHeight w:val="55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50" w:lineRule="exact"/>
              <w:ind w:left="140" w:right="0" w:firstLine="0"/>
              <w:jc w:val="left"/>
              <w:rPr>
                <w:sz w:val="20"/>
                <w:szCs w:val="20"/>
              </w:rPr>
            </w:pPr>
            <w:r>
              <w:rPr>
                <w:rFonts w:ascii="SimSun" w:eastAsia="SimSun" w:hAnsi="SimSun" w:cs="SimSun"/>
                <w:color w:val="000000"/>
                <w:spacing w:val="0"/>
                <w:w w:val="100"/>
                <w:position w:val="0"/>
                <w:sz w:val="20"/>
                <w:szCs w:val="20"/>
              </w:rPr>
              <w:t>投资落户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211,255,500.00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与收益相关</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20"/>
                <w:szCs w:val="20"/>
              </w:rPr>
            </w:pPr>
            <w:r>
              <w:rPr>
                <w:rFonts w:ascii="SimSun" w:eastAsia="SimSun" w:hAnsi="SimSun" w:cs="SimSun"/>
                <w:color w:val="000000"/>
                <w:spacing w:val="0"/>
                <w:w w:val="100"/>
                <w:position w:val="0"/>
                <w:sz w:val="20"/>
                <w:szCs w:val="20"/>
              </w:rPr>
              <w:t>财政补助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8,643,000.00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17,880,000.00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与收益相关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启东市财政局对公司子公司启东新</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湖投资有限公司的财政补助</w:t>
            </w:r>
          </w:p>
        </w:tc>
      </w:tr>
      <w:tr>
        <w:trPr>
          <w:trHeight w:val="8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20"/>
                <w:szCs w:val="20"/>
              </w:rPr>
            </w:pPr>
            <w:r>
              <w:rPr>
                <w:rFonts w:ascii="SimSun" w:eastAsia="SimSun" w:hAnsi="SimSun" w:cs="SimSun"/>
                <w:color w:val="000000"/>
                <w:spacing w:val="0"/>
                <w:w w:val="100"/>
                <w:position w:val="0"/>
                <w:sz w:val="20"/>
                <w:szCs w:val="20"/>
              </w:rPr>
              <w:t>财政补助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2,236,102.89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3,047,149.37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与收益相关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上海市闸北区投资促进办公室对公 司子公司新湖期货有限公司的财政 补助</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20"/>
                <w:szCs w:val="20"/>
              </w:rPr>
            </w:pPr>
            <w:r>
              <w:rPr>
                <w:rFonts w:ascii="SimSun" w:eastAsia="SimSun" w:hAnsi="SimSun" w:cs="SimSun"/>
                <w:color w:val="000000"/>
                <w:spacing w:val="0"/>
                <w:w w:val="100"/>
                <w:position w:val="0"/>
                <w:sz w:val="20"/>
                <w:szCs w:val="20"/>
              </w:rPr>
              <w:t>金融扶持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2,376,000.00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2,376,000.00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与收益相关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上海市金融服务办公室对公司子公 司新湖期货有限公司的金融扶持</w:t>
            </w:r>
          </w:p>
        </w:tc>
      </w:tr>
      <w:tr>
        <w:trPr>
          <w:trHeight w:val="8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140" w:right="0" w:firstLine="0"/>
              <w:jc w:val="left"/>
              <w:rPr>
                <w:sz w:val="20"/>
                <w:szCs w:val="20"/>
              </w:rPr>
            </w:pPr>
            <w:r>
              <w:rPr>
                <w:rFonts w:ascii="SimSun" w:eastAsia="SimSun" w:hAnsi="SimSun" w:cs="SimSun"/>
                <w:color w:val="000000"/>
                <w:spacing w:val="0"/>
                <w:w w:val="100"/>
                <w:position w:val="0"/>
                <w:sz w:val="20"/>
                <w:szCs w:val="20"/>
              </w:rPr>
              <w:t>重点企业 扶持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与收益相关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6" w:lineRule="exact"/>
              <w:ind w:left="0" w:right="0" w:firstLine="0"/>
              <w:jc w:val="left"/>
              <w:rPr>
                <w:sz w:val="20"/>
                <w:szCs w:val="20"/>
              </w:rPr>
            </w:pPr>
            <w:r>
              <w:rPr>
                <w:rFonts w:ascii="SimSun" w:eastAsia="SimSun" w:hAnsi="SimSun" w:cs="SimSun"/>
                <w:color w:val="000000"/>
                <w:spacing w:val="0"/>
                <w:w w:val="100"/>
                <w:position w:val="0"/>
                <w:sz w:val="20"/>
                <w:szCs w:val="20"/>
              </w:rPr>
              <w:t>上海市黄浦区金融服务办公室对公 司二级子公司上海新湖瑞丰金融服 务有限公司的金融扶持</w:t>
            </w:r>
          </w:p>
        </w:tc>
      </w:tr>
      <w:tr>
        <w:trPr>
          <w:trHeight w:val="55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93" w:lineRule="exact"/>
              <w:ind w:left="140" w:right="0" w:firstLine="0"/>
              <w:jc w:val="left"/>
              <w:rPr>
                <w:sz w:val="20"/>
                <w:szCs w:val="20"/>
              </w:rPr>
            </w:pPr>
            <w:r>
              <w:rPr>
                <w:rFonts w:ascii="SimSun" w:eastAsia="SimSun" w:hAnsi="SimSun" w:cs="SimSun"/>
                <w:color w:val="000000"/>
                <w:spacing w:val="0"/>
                <w:w w:val="100"/>
                <w:position w:val="0"/>
                <w:sz w:val="20"/>
                <w:szCs w:val="20"/>
              </w:rPr>
              <w:t>重点项目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与收益相关</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20"/>
                <w:szCs w:val="20"/>
              </w:rPr>
            </w:pPr>
            <w:r>
              <w:rPr>
                <w:rFonts w:ascii="SimSun" w:eastAsia="SimSun" w:hAnsi="SimSun" w:cs="SimSun"/>
                <w:color w:val="000000"/>
                <w:spacing w:val="0"/>
                <w:w w:val="100"/>
                <w:position w:val="0"/>
                <w:sz w:val="20"/>
                <w:szCs w:val="20"/>
              </w:rPr>
              <w:t>车辆补助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120,759.96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与资产相关</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 xml:space="preserve">440,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1,292,459.96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与收益相关</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16,815,862.85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236,851,109.33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21"/>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10.</w:t>
      </w:r>
      <w:r>
        <w:rPr>
          <w:color w:val="000000"/>
          <w:spacing w:val="0"/>
          <w:w w:val="100"/>
          <w:position w:val="0"/>
          <w:sz w:val="20"/>
          <w:szCs w:val="20"/>
        </w:rPr>
        <w:t>营业外支出</w:t>
      </w:r>
    </w:p>
    <w:tbl>
      <w:tblPr>
        <w:tblOverlap w:val="never"/>
        <w:jc w:val="left"/>
        <w:tblLayout w:type="fixed"/>
      </w:tblPr>
      <w:tblGrid>
        <w:gridCol w:w="2597"/>
        <w:gridCol w:w="2026"/>
        <w:gridCol w:w="1944"/>
        <w:gridCol w:w="2155"/>
      </w:tblGrid>
      <w:tr>
        <w:trPr>
          <w:trHeight w:val="7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计入本期非经常性 损益的金额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非流动资产处置损失合计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rFonts w:ascii="SimSun" w:eastAsia="SimSun" w:hAnsi="SimSun" w:cs="SimSun"/>
                <w:color w:val="000000"/>
                <w:spacing w:val="0"/>
                <w:w w:val="100"/>
                <w:position w:val="0"/>
                <w:sz w:val="20"/>
                <w:szCs w:val="20"/>
              </w:rPr>
              <w:t>337,546.18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808,865.81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337,546.18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其中：固定资产处置损失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rFonts w:ascii="SimSun" w:eastAsia="SimSun" w:hAnsi="SimSun" w:cs="SimSun"/>
                <w:color w:val="000000"/>
                <w:spacing w:val="0"/>
                <w:w w:val="100"/>
                <w:position w:val="0"/>
                <w:sz w:val="20"/>
                <w:szCs w:val="20"/>
              </w:rPr>
              <w:t>337,546.18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808,865.81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337,546.18</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延迟交房违约金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 xml:space="preserve">1, 319, </w:t>
            </w:r>
            <w:r>
              <w:rPr>
                <w:rFonts w:ascii="SimSun" w:eastAsia="SimSun" w:hAnsi="SimSun" w:cs="SimSun"/>
                <w:color w:val="000000"/>
                <w:spacing w:val="0"/>
                <w:w w:val="100"/>
                <w:position w:val="0"/>
                <w:sz w:val="20"/>
                <w:szCs w:val="20"/>
              </w:rPr>
              <w:t xml:space="preserve">009. </w:t>
            </w:r>
            <w:r>
              <w:rPr>
                <w:rFonts w:ascii="SimSun" w:eastAsia="SimSun" w:hAnsi="SimSun" w:cs="SimSun"/>
                <w:color w:val="000000"/>
                <w:spacing w:val="0"/>
                <w:w w:val="100"/>
                <w:position w:val="0"/>
                <w:sz w:val="20"/>
                <w:szCs w:val="20"/>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174,654.71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 xml:space="preserve">1, 319, </w:t>
            </w:r>
            <w:r>
              <w:rPr>
                <w:rFonts w:ascii="SimSun" w:eastAsia="SimSun" w:hAnsi="SimSun" w:cs="SimSun"/>
                <w:color w:val="000000"/>
                <w:spacing w:val="0"/>
                <w:w w:val="100"/>
                <w:position w:val="0"/>
                <w:sz w:val="20"/>
                <w:szCs w:val="20"/>
              </w:rPr>
              <w:t xml:space="preserve">009. </w:t>
            </w:r>
            <w:r>
              <w:rPr>
                <w:rFonts w:ascii="SimSun" w:eastAsia="SimSun" w:hAnsi="SimSun" w:cs="SimSun"/>
                <w:color w:val="000000"/>
                <w:spacing w:val="0"/>
                <w:w w:val="100"/>
                <w:position w:val="0"/>
                <w:sz w:val="20"/>
                <w:szCs w:val="20"/>
              </w:rPr>
              <w:t>76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水利建设专项资金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 xml:space="preserve">5,371, </w:t>
            </w:r>
            <w:r>
              <w:rPr>
                <w:rFonts w:ascii="SimSun" w:eastAsia="SimSun" w:hAnsi="SimSun" w:cs="SimSun"/>
                <w:color w:val="000000"/>
                <w:spacing w:val="0"/>
                <w:w w:val="100"/>
                <w:position w:val="0"/>
                <w:sz w:val="20"/>
                <w:szCs w:val="20"/>
              </w:rPr>
              <w:t xml:space="preserve">672. </w:t>
            </w:r>
            <w:r>
              <w:rPr>
                <w:rFonts w:ascii="SimSun" w:eastAsia="SimSun" w:hAnsi="SimSun" w:cs="SimSun"/>
                <w:color w:val="000000"/>
                <w:spacing w:val="0"/>
                <w:w w:val="100"/>
                <w:position w:val="0"/>
                <w:sz w:val="20"/>
                <w:szCs w:val="20"/>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6,957,621.35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3,483,000.00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3,062,050.00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3,483,000.00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罚款支出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rFonts w:ascii="SimSun" w:eastAsia="SimSun" w:hAnsi="SimSun" w:cs="SimSun"/>
                <w:color w:val="000000"/>
                <w:spacing w:val="0"/>
                <w:w w:val="100"/>
                <w:position w:val="0"/>
                <w:sz w:val="20"/>
                <w:szCs w:val="20"/>
              </w:rPr>
              <w:t xml:space="preserve">127, </w:t>
            </w:r>
            <w:r>
              <w:rPr>
                <w:rFonts w:ascii="SimSun" w:eastAsia="SimSun" w:hAnsi="SimSun" w:cs="SimSun"/>
                <w:color w:val="000000"/>
                <w:spacing w:val="0"/>
                <w:w w:val="100"/>
                <w:position w:val="0"/>
                <w:sz w:val="20"/>
                <w:szCs w:val="20"/>
              </w:rPr>
              <w:t xml:space="preserve">075. </w:t>
            </w:r>
            <w:r>
              <w:rPr>
                <w:rFonts w:ascii="SimSun" w:eastAsia="SimSun" w:hAnsi="SimSun" w:cs="SimSun"/>
                <w:color w:val="000000"/>
                <w:spacing w:val="0"/>
                <w:w w:val="100"/>
                <w:position w:val="0"/>
                <w:sz w:val="20"/>
                <w:szCs w:val="2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1,905,666.15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 xml:space="preserve">127, </w:t>
            </w:r>
            <w:r>
              <w:rPr>
                <w:rFonts w:ascii="SimSun" w:eastAsia="SimSun" w:hAnsi="SimSun" w:cs="SimSun"/>
                <w:color w:val="000000"/>
                <w:spacing w:val="0"/>
                <w:w w:val="100"/>
                <w:position w:val="0"/>
                <w:sz w:val="20"/>
                <w:szCs w:val="20"/>
              </w:rPr>
              <w:t xml:space="preserve">075. </w:t>
            </w:r>
            <w:r>
              <w:rPr>
                <w:rFonts w:ascii="SimSun" w:eastAsia="SimSun" w:hAnsi="SimSun" w:cs="SimSun"/>
                <w:color w:val="000000"/>
                <w:spacing w:val="0"/>
                <w:w w:val="100"/>
                <w:position w:val="0"/>
                <w:sz w:val="20"/>
                <w:szCs w:val="20"/>
              </w:rPr>
              <w:t>51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盘亏毁损损失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41,427.48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41,427.48</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rFonts w:ascii="SimSun" w:eastAsia="SimSun" w:hAnsi="SimSun" w:cs="SimSun"/>
                <w:color w:val="000000"/>
                <w:spacing w:val="0"/>
                <w:w w:val="100"/>
                <w:position w:val="0"/>
                <w:sz w:val="20"/>
                <w:szCs w:val="20"/>
              </w:rPr>
              <w:t xml:space="preserve">247, </w:t>
            </w:r>
            <w:r>
              <w:rPr>
                <w:rFonts w:ascii="SimSun" w:eastAsia="SimSun" w:hAnsi="SimSun" w:cs="SimSun"/>
                <w:color w:val="000000"/>
                <w:spacing w:val="0"/>
                <w:w w:val="100"/>
                <w:position w:val="0"/>
                <w:sz w:val="20"/>
                <w:szCs w:val="20"/>
              </w:rPr>
              <w:t xml:space="preserve">796. </w:t>
            </w:r>
            <w:r>
              <w:rPr>
                <w:rFonts w:ascii="SimSun" w:eastAsia="SimSun" w:hAnsi="SimSun" w:cs="SimSun"/>
                <w:color w:val="000000"/>
                <w:spacing w:val="0"/>
                <w:w w:val="100"/>
                <w:position w:val="0"/>
                <w:sz w:val="20"/>
                <w:szCs w:val="2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627,882.40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 xml:space="preserve">247, </w:t>
            </w:r>
            <w:r>
              <w:rPr>
                <w:rFonts w:ascii="SimSun" w:eastAsia="SimSun" w:hAnsi="SimSun" w:cs="SimSun"/>
                <w:color w:val="000000"/>
                <w:spacing w:val="0"/>
                <w:w w:val="100"/>
                <w:position w:val="0"/>
                <w:sz w:val="20"/>
                <w:szCs w:val="20"/>
              </w:rPr>
              <w:t xml:space="preserve">796. </w:t>
            </w:r>
            <w:r>
              <w:rPr>
                <w:rFonts w:ascii="SimSun" w:eastAsia="SimSun" w:hAnsi="SimSun" w:cs="SimSun"/>
                <w:color w:val="000000"/>
                <w:spacing w:val="0"/>
                <w:w w:val="100"/>
                <w:position w:val="0"/>
                <w:sz w:val="20"/>
                <w:szCs w:val="20"/>
              </w:rPr>
              <w:t>45</w:t>
            </w:r>
          </w:p>
        </w:tc>
      </w:tr>
      <w:tr>
        <w:trPr>
          <w:trHeight w:val="41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10,927,528.05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13,536,740.42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5,555,855.38</w:t>
            </w:r>
          </w:p>
        </w:tc>
      </w:tr>
    </w:tbl>
    <w:p>
      <w:pPr>
        <w:widowControl w:val="0"/>
        <w:spacing w:after="3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11.</w:t>
      </w:r>
      <w:r>
        <w:rPr>
          <w:color w:val="000000"/>
          <w:spacing w:val="0"/>
          <w:w w:val="100"/>
          <w:position w:val="0"/>
          <w:sz w:val="20"/>
          <w:szCs w:val="20"/>
        </w:rPr>
        <w:t>所得税费用</w:t>
      </w:r>
    </w:p>
    <w:tbl>
      <w:tblPr>
        <w:tblOverlap w:val="never"/>
        <w:jc w:val="left"/>
        <w:tblLayout w:type="fixed"/>
      </w:tblPr>
      <w:tblGrid>
        <w:gridCol w:w="2928"/>
        <w:gridCol w:w="2880"/>
        <w:gridCol w:w="291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55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140" w:right="0" w:firstLine="0"/>
              <w:jc w:val="left"/>
              <w:rPr>
                <w:sz w:val="20"/>
                <w:szCs w:val="20"/>
              </w:rPr>
            </w:pPr>
            <w:r>
              <w:rPr>
                <w:rFonts w:ascii="SimSun" w:eastAsia="SimSun" w:hAnsi="SimSun" w:cs="SimSun"/>
                <w:color w:val="000000"/>
                <w:spacing w:val="0"/>
                <w:w w:val="100"/>
                <w:position w:val="0"/>
                <w:sz w:val="20"/>
                <w:szCs w:val="20"/>
              </w:rPr>
              <w:t>按税法及相关规定计算的当 期所得税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20"/>
                <w:szCs w:val="20"/>
              </w:rPr>
            </w:pPr>
            <w:r>
              <w:rPr>
                <w:rFonts w:ascii="SimSun" w:eastAsia="SimSun" w:hAnsi="SimSun" w:cs="SimSun"/>
                <w:color w:val="000000"/>
                <w:spacing w:val="0"/>
                <w:w w:val="100"/>
                <w:position w:val="0"/>
                <w:sz w:val="20"/>
                <w:szCs w:val="20"/>
              </w:rPr>
              <w:t>338,332,943.95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1,112,358,178.10</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递延所得税调整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27,687,176.28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-162,187,301.43</w:t>
            </w:r>
          </w:p>
        </w:tc>
      </w:tr>
      <w:tr>
        <w:trPr>
          <w:trHeight w:val="44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left"/>
              <w:rPr>
                <w:sz w:val="20"/>
                <w:szCs w:val="20"/>
              </w:rPr>
            </w:pPr>
            <w:r>
              <w:rPr>
                <w:rFonts w:ascii="SimSun" w:eastAsia="SimSun" w:hAnsi="SimSun" w:cs="SimSun"/>
                <w:color w:val="000000"/>
                <w:spacing w:val="0"/>
                <w:w w:val="100"/>
                <w:position w:val="0"/>
                <w:sz w:val="20"/>
                <w:szCs w:val="20"/>
              </w:rPr>
              <w:t>366,020,120.23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950,170,876.67</w:t>
            </w:r>
          </w:p>
        </w:tc>
      </w:tr>
    </w:tbl>
    <w:p>
      <w:pPr>
        <w:widowControl w:val="0"/>
        <w:spacing w:after="399" w:line="1" w:lineRule="exact"/>
      </w:pPr>
    </w:p>
    <w:p>
      <w:pPr>
        <w:pStyle w:val="Style13"/>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12.</w:t>
      </w:r>
      <w:r>
        <w:rPr>
          <w:color w:val="000000"/>
          <w:spacing w:val="0"/>
          <w:w w:val="100"/>
          <w:position w:val="0"/>
        </w:rPr>
        <w:t>基本每股收益和稀释每股收益的计算过程</w:t>
      </w:r>
    </w:p>
    <w:p>
      <w:pPr>
        <w:pStyle w:val="Style13"/>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(1)</w:t>
      </w:r>
      <w:r>
        <w:rPr>
          <w:color w:val="000000"/>
          <w:spacing w:val="0"/>
          <w:w w:val="100"/>
          <w:position w:val="0"/>
        </w:rPr>
        <w:t>基本每股收益的计算过程</w:t>
      </w:r>
    </w:p>
    <w:tbl>
      <w:tblPr>
        <w:tblOverlap w:val="never"/>
        <w:jc w:val="left"/>
        <w:tblLayout w:type="fixed"/>
      </w:tblPr>
      <w:tblGrid>
        <w:gridCol w:w="4867"/>
        <w:gridCol w:w="1440"/>
        <w:gridCol w:w="2419"/>
      </w:tblGrid>
      <w:tr>
        <w:trPr>
          <w:trHeight w:val="58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6"/>
                <w:szCs w:val="16"/>
              </w:rPr>
            </w:pP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6"/>
                <w:szCs w:val="16"/>
              </w:rPr>
              <w:t>年度</w:t>
            </w:r>
          </w:p>
        </w:tc>
      </w:tr>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A</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983,137,478.08</w:t>
            </w:r>
          </w:p>
        </w:tc>
      </w:tr>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非经常性损益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726,972,481.42</w:t>
            </w:r>
          </w:p>
        </w:tc>
      </w:tr>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扣除非经常性损益后的归属于公司普通股股东的净利润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C=A-B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256,164,996.66</w:t>
            </w:r>
          </w:p>
        </w:tc>
      </w:tr>
      <w:tr>
        <w:trPr>
          <w:trHeight w:val="58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期初股份总数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6,258,857,807.00</w:t>
            </w:r>
          </w:p>
        </w:tc>
      </w:tr>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因公积金转增股本或股票股利分配等增加股份数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E</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发行新股或债转股等增加股份数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F</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853"/>
        <w:gridCol w:w="1440"/>
        <w:gridCol w:w="2419"/>
      </w:tblGrid>
      <w:tr>
        <w:trPr>
          <w:trHeight w:val="58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增加股份次月起至报告期期末的累计月数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G</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因回购等减少股份数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减少股份次月起至报告期期末的累计月数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I</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报告期缩股数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J</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报告期月份数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K</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12</w:t>
            </w:r>
          </w:p>
        </w:tc>
      </w:tr>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发行在外的普通股加权平均数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L=D+E+FX</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G/K-HXI/K-J</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6,258,857,807.00</w:t>
            </w:r>
          </w:p>
        </w:tc>
      </w:tr>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M=A/L</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0.16</w:t>
            </w:r>
          </w:p>
        </w:tc>
      </w:tr>
      <w:tr>
        <w:trPr>
          <w:trHeight w:val="58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扣除非经常损益基本每股收益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N=C/L</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0.04</w:t>
            </w:r>
          </w:p>
        </w:tc>
      </w:tr>
    </w:tbl>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(2)</w:t>
      </w:r>
      <w:r>
        <w:rPr>
          <w:color w:val="000000"/>
          <w:spacing w:val="0"/>
          <w:w w:val="100"/>
          <w:position w:val="0"/>
          <w:sz w:val="20"/>
          <w:szCs w:val="20"/>
        </w:rPr>
        <w:t>稀释每股收益的计算过程与基本每股收益的计算过程相同。</w:t>
      </w:r>
    </w:p>
    <w:p>
      <w:pPr>
        <w:widowControl w:val="0"/>
        <w:spacing w:after="5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13.</w:t>
      </w:r>
      <w:r>
        <w:rPr>
          <w:color w:val="000000"/>
          <w:spacing w:val="0"/>
          <w:w w:val="100"/>
          <w:position w:val="0"/>
          <w:sz w:val="20"/>
          <w:szCs w:val="20"/>
        </w:rPr>
        <w:t>其他综合收益</w:t>
      </w:r>
    </w:p>
    <w:tbl>
      <w:tblPr>
        <w:tblOverlap w:val="never"/>
        <w:jc w:val="left"/>
        <w:tblLayout w:type="fixed"/>
      </w:tblPr>
      <w:tblGrid>
        <w:gridCol w:w="5006"/>
        <w:gridCol w:w="1843"/>
        <w:gridCol w:w="1877"/>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上年同期数</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可供出售金融资产产生的利得(损失)金额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-55,698,756.29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113,461,271.47</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减：可供出售金融资产产生的所得税影响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前期计入其他综合收益当期转入损益的净额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155,955,041.73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76,315,317.82</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-211,653,798.02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37,145,953.65</w:t>
            </w:r>
          </w:p>
        </w:tc>
      </w:tr>
      <w:tr>
        <w:trPr>
          <w:trHeight w:val="78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140" w:right="0" w:firstLine="0"/>
              <w:jc w:val="left"/>
              <w:rPr>
                <w:sz w:val="20"/>
                <w:szCs w:val="20"/>
              </w:rPr>
            </w:pPr>
            <w:r>
              <w:rPr>
                <w:rFonts w:ascii="SimSun" w:eastAsia="SimSun" w:hAnsi="SimSun" w:cs="SimSun"/>
                <w:color w:val="000000"/>
                <w:spacing w:val="0"/>
                <w:w w:val="100"/>
                <w:position w:val="0"/>
                <w:sz w:val="20"/>
                <w:szCs w:val="20"/>
              </w:rPr>
              <w:t>按照权益法核算的在被投资单位其他综合收益中所 享有的份额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308,453.50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-33,328,046.14</w:t>
            </w:r>
          </w:p>
        </w:tc>
      </w:tr>
      <w:tr>
        <w:trPr>
          <w:trHeight w:val="55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78" w:lineRule="exact"/>
              <w:ind w:left="560" w:right="0" w:firstLine="0"/>
              <w:jc w:val="left"/>
              <w:rPr>
                <w:sz w:val="20"/>
                <w:szCs w:val="20"/>
              </w:rPr>
            </w:pPr>
            <w:r>
              <w:rPr>
                <w:rFonts w:ascii="SimSun" w:eastAsia="SimSun" w:hAnsi="SimSun" w:cs="SimSun"/>
                <w:color w:val="000000"/>
                <w:spacing w:val="0"/>
                <w:w w:val="100"/>
                <w:position w:val="0"/>
                <w:sz w:val="20"/>
                <w:szCs w:val="20"/>
              </w:rPr>
              <w:t>减：按照权益法核算的在被投资单位其他综合收 益中所享有的份额产生的所得税影响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560" w:right="0" w:firstLine="0"/>
              <w:jc w:val="left"/>
              <w:rPr>
                <w:sz w:val="20"/>
                <w:szCs w:val="20"/>
              </w:rPr>
            </w:pPr>
            <w:r>
              <w:rPr>
                <w:rFonts w:ascii="SimSun" w:eastAsia="SimSun" w:hAnsi="SimSun" w:cs="SimSun"/>
                <w:color w:val="000000"/>
                <w:spacing w:val="0"/>
                <w:w w:val="100"/>
                <w:position w:val="0"/>
                <w:sz w:val="20"/>
                <w:szCs w:val="20"/>
              </w:rPr>
              <w:t>前期计入其他综合收益当期转入损益的净额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521,813.30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1,848,377.17</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-213,359.80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-35,176,423.31</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-501,023.87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-53,999.29</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减：处置境外经营当期转入损益的净额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-501,023.87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-53,999.29</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202,937,242.14</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202,937,242.14</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-212,368,181.69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204,852,773.19</w:t>
            </w:r>
          </w:p>
        </w:tc>
      </w:tr>
    </w:tbl>
    <w:p>
      <w:pPr>
        <w:spacing w:lineRule="exact" w:line="1"/>
        <w:rPr>
          <w:sz w:val="2"/>
          <w:szCs w:val="2"/>
        </w:rPr>
      </w:pPr>
      <w:r>
        <w:br w:type="page"/>
      </w:r>
    </w:p>
    <w:p>
      <w:pPr>
        <w:pStyle w:val="Style13"/>
        <w:keepNext w:val="0"/>
        <w:keepLines w:val="0"/>
        <w:widowControl w:val="0"/>
        <w:shd w:val="clear" w:color="auto" w:fill="auto"/>
        <w:bidi w:val="0"/>
        <w:spacing w:before="0" w:after="160" w:line="240" w:lineRule="auto"/>
        <w:ind w:left="0" w:right="0" w:firstLine="460"/>
        <w:jc w:val="left"/>
      </w:pPr>
      <w:bookmarkStart w:id="804" w:name="bookmark804"/>
      <w:r>
        <w:rPr>
          <w:color w:val="000000"/>
          <w:spacing w:val="0"/>
          <w:w w:val="100"/>
          <w:position w:val="0"/>
        </w:rPr>
        <w:t>（</w:t>
      </w:r>
      <w:bookmarkEnd w:id="804"/>
      <w:r>
        <w:rPr>
          <w:color w:val="000000"/>
          <w:spacing w:val="0"/>
          <w:w w:val="100"/>
          <w:position w:val="0"/>
        </w:rPr>
        <w:t>三）合并现金流量表项目注释</w:t>
      </w:r>
    </w:p>
    <w:p>
      <w:pPr>
        <w:pStyle w:val="Style13"/>
        <w:keepNext w:val="0"/>
        <w:keepLines w:val="0"/>
        <w:widowControl w:val="0"/>
        <w:numPr>
          <w:ilvl w:val="0"/>
          <w:numId w:val="115"/>
        </w:numPr>
        <w:shd w:val="clear" w:color="auto" w:fill="auto"/>
        <w:bidi w:val="0"/>
        <w:spacing w:before="0" w:after="160" w:line="240" w:lineRule="auto"/>
        <w:ind w:left="0" w:right="0" w:firstLine="460"/>
        <w:jc w:val="left"/>
      </w:pPr>
      <w:bookmarkStart w:id="805" w:name="bookmark805"/>
      <w:bookmarkEnd w:id="805"/>
      <w:r>
        <w:rPr>
          <w:color w:val="000000"/>
          <w:spacing w:val="0"/>
          <w:w w:val="100"/>
          <w:position w:val="0"/>
        </w:rPr>
        <w:t>收到其他与经营活动有关的现金</w:t>
      </w:r>
    </w:p>
    <w:tbl>
      <w:tblPr>
        <w:tblOverlap w:val="never"/>
        <w:jc w:val="center"/>
        <w:tblLayout w:type="fixed"/>
      </w:tblPr>
      <w:tblGrid>
        <w:gridCol w:w="5448"/>
        <w:gridCol w:w="327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往来款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245,978,105.38</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除税费返还外的其他政府补助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60" w:right="0" w:firstLine="0"/>
              <w:jc w:val="both"/>
              <w:rPr>
                <w:sz w:val="20"/>
                <w:szCs w:val="20"/>
              </w:rPr>
            </w:pPr>
            <w:r>
              <w:rPr>
                <w:rFonts w:ascii="SimSun" w:eastAsia="SimSun" w:hAnsi="SimSun" w:cs="SimSun"/>
                <w:color w:val="000000"/>
                <w:spacing w:val="0"/>
                <w:w w:val="100"/>
                <w:position w:val="0"/>
                <w:sz w:val="20"/>
                <w:szCs w:val="20"/>
              </w:rPr>
              <w:t>45,634,521.89</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押金、保证金、代收款等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270,522,531.35</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用于按揭担保的保证金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60" w:right="0" w:firstLine="0"/>
              <w:jc w:val="both"/>
              <w:rPr>
                <w:sz w:val="20"/>
                <w:szCs w:val="20"/>
              </w:rPr>
            </w:pPr>
            <w:r>
              <w:rPr>
                <w:rFonts w:ascii="SimSun" w:eastAsia="SimSun" w:hAnsi="SimSun" w:cs="SimSun"/>
                <w:color w:val="000000"/>
                <w:spacing w:val="0"/>
                <w:w w:val="100"/>
                <w:position w:val="0"/>
                <w:sz w:val="20"/>
                <w:szCs w:val="20"/>
              </w:rPr>
              <w:t>18,337,752.95</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银行存款利息收入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60" w:right="0" w:firstLine="0"/>
              <w:jc w:val="both"/>
              <w:rPr>
                <w:sz w:val="20"/>
                <w:szCs w:val="20"/>
              </w:rPr>
            </w:pPr>
            <w:r>
              <w:rPr>
                <w:rFonts w:ascii="SimSun" w:eastAsia="SimSun" w:hAnsi="SimSun" w:cs="SimSun"/>
                <w:color w:val="000000"/>
                <w:spacing w:val="0"/>
                <w:w w:val="100"/>
                <w:position w:val="0"/>
                <w:sz w:val="20"/>
                <w:szCs w:val="20"/>
              </w:rPr>
              <w:t>53,089,134.09</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土地补偿款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116,500,000.00</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保证金封闭圈划入自有资金户的资金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60" w:right="0" w:firstLine="0"/>
              <w:jc w:val="both"/>
              <w:rPr>
                <w:sz w:val="20"/>
                <w:szCs w:val="20"/>
              </w:rPr>
            </w:pPr>
            <w:r>
              <w:rPr>
                <w:rFonts w:ascii="SimSun" w:eastAsia="SimSun" w:hAnsi="SimSun" w:cs="SimSun"/>
                <w:color w:val="000000"/>
                <w:spacing w:val="0"/>
                <w:w w:val="100"/>
                <w:position w:val="0"/>
                <w:sz w:val="20"/>
                <w:szCs w:val="20"/>
              </w:rPr>
              <w:t>60,793,171.30</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60" w:right="0" w:firstLine="0"/>
              <w:jc w:val="both"/>
              <w:rPr>
                <w:sz w:val="20"/>
                <w:szCs w:val="20"/>
              </w:rPr>
            </w:pPr>
            <w:r>
              <w:rPr>
                <w:rFonts w:ascii="SimSun" w:eastAsia="SimSun" w:hAnsi="SimSun" w:cs="SimSun"/>
                <w:color w:val="000000"/>
                <w:spacing w:val="0"/>
                <w:w w:val="100"/>
                <w:position w:val="0"/>
                <w:sz w:val="20"/>
                <w:szCs w:val="20"/>
              </w:rPr>
              <w:t>61,234,297.57</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872,089,514.53</w:t>
            </w:r>
          </w:p>
        </w:tc>
      </w:tr>
    </w:tbl>
    <w:p>
      <w:pPr>
        <w:widowControl w:val="0"/>
        <w:spacing w:after="3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2.</w:t>
      </w:r>
      <w:r>
        <w:rPr>
          <w:color w:val="000000"/>
          <w:spacing w:val="0"/>
          <w:w w:val="100"/>
          <w:position w:val="0"/>
          <w:sz w:val="20"/>
          <w:szCs w:val="20"/>
        </w:rPr>
        <w:t>支付其他与经营活动有关的现金</w:t>
      </w:r>
    </w:p>
    <w:tbl>
      <w:tblPr>
        <w:tblOverlap w:val="never"/>
        <w:jc w:val="center"/>
        <w:tblLayout w:type="fixed"/>
      </w:tblPr>
      <w:tblGrid>
        <w:gridCol w:w="5448"/>
        <w:gridCol w:w="327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往来款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219,948,906.05</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押金、保证金、代收款等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228,277,963.49</w:t>
            </w:r>
          </w:p>
        </w:tc>
      </w:tr>
      <w:tr>
        <w:trPr>
          <w:trHeight w:val="43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管理费用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133,928,060.77</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销售费用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195,889,038.28</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用于按揭担保的保证金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60" w:right="0" w:firstLine="0"/>
              <w:jc w:val="both"/>
              <w:rPr>
                <w:sz w:val="20"/>
                <w:szCs w:val="20"/>
              </w:rPr>
            </w:pPr>
            <w:r>
              <w:rPr>
                <w:rFonts w:ascii="SimSun" w:eastAsia="SimSun" w:hAnsi="SimSun" w:cs="SimSun"/>
                <w:color w:val="000000"/>
                <w:spacing w:val="0"/>
                <w:w w:val="100"/>
                <w:position w:val="0"/>
                <w:sz w:val="20"/>
                <w:szCs w:val="20"/>
              </w:rPr>
              <w:t>62,284,520.12</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60" w:right="0" w:firstLine="0"/>
              <w:jc w:val="both"/>
              <w:rPr>
                <w:sz w:val="20"/>
                <w:szCs w:val="20"/>
              </w:rPr>
            </w:pPr>
            <w:r>
              <w:rPr>
                <w:rFonts w:ascii="SimSun" w:eastAsia="SimSun" w:hAnsi="SimSun" w:cs="SimSun"/>
                <w:color w:val="000000"/>
                <w:spacing w:val="0"/>
                <w:w w:val="100"/>
                <w:position w:val="0"/>
                <w:sz w:val="20"/>
                <w:szCs w:val="20"/>
              </w:rPr>
              <w:t xml:space="preserve">31, </w:t>
            </w:r>
            <w:r>
              <w:rPr>
                <w:rFonts w:ascii="SimSun" w:eastAsia="SimSun" w:hAnsi="SimSun" w:cs="SimSun"/>
                <w:color w:val="000000"/>
                <w:spacing w:val="0"/>
                <w:w w:val="100"/>
                <w:position w:val="0"/>
                <w:sz w:val="20"/>
                <w:szCs w:val="20"/>
              </w:rPr>
              <w:t>479,752.28</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871,808,240.99</w:t>
            </w:r>
          </w:p>
        </w:tc>
      </w:tr>
    </w:tbl>
    <w:p>
      <w:pPr>
        <w:widowControl w:val="0"/>
        <w:spacing w:after="3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收到其他与投资活动有关的现金</w:t>
      </w:r>
    </w:p>
    <w:tbl>
      <w:tblPr>
        <w:tblOverlap w:val="never"/>
        <w:jc w:val="center"/>
        <w:tblLayout w:type="fixed"/>
      </w:tblPr>
      <w:tblGrid>
        <w:gridCol w:w="5448"/>
        <w:gridCol w:w="327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收回拆出款项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306,101,026.24</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306,101,026.24</w:t>
            </w:r>
          </w:p>
        </w:tc>
      </w:tr>
      <w:tr>
        <w:trPr>
          <w:trHeight w:val="826"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4.</w:t>
            </w:r>
            <w:r>
              <w:rPr>
                <w:rFonts w:ascii="SimSun" w:eastAsia="SimSun" w:hAnsi="SimSun" w:cs="SimSun"/>
                <w:color w:val="000000"/>
                <w:spacing w:val="0"/>
                <w:w w:val="100"/>
                <w:position w:val="0"/>
                <w:sz w:val="20"/>
                <w:szCs w:val="20"/>
              </w:rPr>
              <w:t>支付其他与投资活动有关的现金</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r>
    </w:tbl>
    <w:p>
      <w:pPr>
        <w:widowControl w:val="0"/>
        <w:spacing w:line="1" w:lineRule="exact"/>
      </w:pPr>
      <w:r>
        <w:br w:type="page"/>
      </w:r>
    </w:p>
    <w:tbl>
      <w:tblPr>
        <w:tblOverlap w:val="never"/>
        <w:jc w:val="center"/>
        <w:tblLayout w:type="fixed"/>
      </w:tblPr>
      <w:tblGrid>
        <w:gridCol w:w="5448"/>
        <w:gridCol w:w="327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拆出款项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413,500,000.00</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413,500,000.00</w:t>
            </w:r>
          </w:p>
        </w:tc>
      </w:tr>
    </w:tbl>
    <w:p>
      <w:pPr>
        <w:widowControl w:val="0"/>
        <w:spacing w:after="3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r>
        <w:rPr>
          <w:color w:val="000000"/>
          <w:spacing w:val="0"/>
          <w:w w:val="100"/>
          <w:position w:val="0"/>
          <w:sz w:val="20"/>
          <w:szCs w:val="20"/>
        </w:rPr>
        <w:t>收到其他与筹资活动有关的现金</w:t>
      </w:r>
    </w:p>
    <w:tbl>
      <w:tblPr>
        <w:tblOverlap w:val="never"/>
        <w:jc w:val="center"/>
        <w:tblLayout w:type="fixed"/>
      </w:tblPr>
      <w:tblGrid>
        <w:gridCol w:w="5448"/>
        <w:gridCol w:w="327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拆入款项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841,917,800.00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收到筹资票据贴现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879,473,860.00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用于银行借款质押的定期存单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236,000,000.00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票据保证金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100,300,000.00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贷款保证金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24,000,000.00</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2,467,668.10</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2,084,159,328.10</w:t>
            </w:r>
          </w:p>
        </w:tc>
      </w:tr>
    </w:tbl>
    <w:p>
      <w:pPr>
        <w:widowControl w:val="0"/>
        <w:spacing w:after="3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6.</w:t>
      </w:r>
      <w:r>
        <w:rPr>
          <w:color w:val="000000"/>
          <w:spacing w:val="0"/>
          <w:w w:val="100"/>
          <w:position w:val="0"/>
          <w:sz w:val="20"/>
          <w:szCs w:val="20"/>
        </w:rPr>
        <w:t>支付其他与筹资活动有关的现金</w:t>
      </w:r>
    </w:p>
    <w:tbl>
      <w:tblPr>
        <w:tblOverlap w:val="never"/>
        <w:jc w:val="center"/>
        <w:tblLayout w:type="fixed"/>
      </w:tblPr>
      <w:tblGrid>
        <w:gridCol w:w="5448"/>
        <w:gridCol w:w="3274"/>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归还拆入款项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 xml:space="preserve">582, </w:t>
            </w:r>
            <w:r>
              <w:rPr>
                <w:rFonts w:ascii="SimSun" w:eastAsia="SimSun" w:hAnsi="SimSun" w:cs="SimSun"/>
                <w:color w:val="000000"/>
                <w:spacing w:val="0"/>
                <w:w w:val="100"/>
                <w:position w:val="0"/>
                <w:sz w:val="20"/>
                <w:szCs w:val="20"/>
              </w:rPr>
              <w:t>215,951.76</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支付筹资票据承兑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1,065,000,000.00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用于银行借款质押的定期存单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542,252,000.00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银行咨询费等其他融资费用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230,522,895.09</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银行承兑汇票保证金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rFonts w:ascii="SimSun" w:eastAsia="SimSun" w:hAnsi="SimSun" w:cs="SimSun"/>
                <w:color w:val="000000"/>
                <w:spacing w:val="0"/>
                <w:w w:val="100"/>
                <w:position w:val="0"/>
                <w:sz w:val="20"/>
                <w:szCs w:val="20"/>
              </w:rPr>
              <w:t>127,800,000.00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质押的贷款保证金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27,511,251.46</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 xml:space="preserve">2, </w:t>
            </w:r>
            <w:r>
              <w:rPr>
                <w:rFonts w:ascii="SimSun" w:eastAsia="SimSun" w:hAnsi="SimSun" w:cs="SimSun"/>
                <w:color w:val="000000"/>
                <w:spacing w:val="0"/>
                <w:w w:val="100"/>
                <w:position w:val="0"/>
                <w:sz w:val="20"/>
                <w:szCs w:val="20"/>
              </w:rPr>
              <w:t>575,302,098.31</w:t>
            </w:r>
          </w:p>
        </w:tc>
      </w:tr>
    </w:tbl>
    <w:p>
      <w:pPr>
        <w:widowControl w:val="0"/>
        <w:spacing w:after="239" w:line="1" w:lineRule="exact"/>
      </w:pPr>
    </w:p>
    <w:p>
      <w:pPr>
        <w:pStyle w:val="Style13"/>
        <w:keepNext w:val="0"/>
        <w:keepLines w:val="0"/>
        <w:widowControl w:val="0"/>
        <w:numPr>
          <w:ilvl w:val="0"/>
          <w:numId w:val="117"/>
        </w:numPr>
        <w:shd w:val="clear" w:color="auto" w:fill="auto"/>
        <w:bidi w:val="0"/>
        <w:spacing w:before="0" w:after="160" w:line="240" w:lineRule="auto"/>
        <w:ind w:left="0" w:right="0" w:firstLine="460"/>
        <w:jc w:val="left"/>
      </w:pPr>
      <w:bookmarkStart w:id="806" w:name="bookmark806"/>
      <w:bookmarkEnd w:id="806"/>
      <w:r>
        <w:rPr>
          <w:color w:val="000000"/>
          <w:spacing w:val="0"/>
          <w:w w:val="100"/>
          <w:position w:val="0"/>
        </w:rPr>
        <w:t>现金流量表补充资料</w:t>
      </w:r>
    </w:p>
    <w:p>
      <w:pPr>
        <w:pStyle w:val="Style13"/>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(1)</w:t>
      </w:r>
      <w:r>
        <w:rPr>
          <w:color w:val="000000"/>
          <w:spacing w:val="0"/>
          <w:w w:val="100"/>
          <w:position w:val="0"/>
        </w:rPr>
        <w:t>现金流量表补充资料</w:t>
      </w:r>
    </w:p>
    <w:tbl>
      <w:tblPr>
        <w:tblOverlap w:val="never"/>
        <w:jc w:val="center"/>
        <w:tblLayout w:type="fixed"/>
      </w:tblPr>
      <w:tblGrid>
        <w:gridCol w:w="4906"/>
        <w:gridCol w:w="1891"/>
        <w:gridCol w:w="1925"/>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补充资料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上年同期数</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974,541,801.93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2,334,479,866.49</w:t>
            </w:r>
          </w:p>
        </w:tc>
      </w:tr>
      <w:tr>
        <w:trPr>
          <w:trHeight w:val="52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143,800,867.40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176,588,050.61</w:t>
            </w:r>
          </w:p>
        </w:tc>
      </w:tr>
      <w:tr>
        <w:trPr>
          <w:trHeight w:val="81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960" w:right="0" w:firstLine="0"/>
              <w:jc w:val="left"/>
              <w:rPr>
                <w:sz w:val="16"/>
                <w:szCs w:val="16"/>
              </w:rPr>
            </w:pPr>
            <w:r>
              <w:rPr>
                <w:rFonts w:ascii="SimSun" w:eastAsia="SimSun" w:hAnsi="SimSun" w:cs="SimSun"/>
                <w:color w:val="000000"/>
                <w:spacing w:val="0"/>
                <w:w w:val="100"/>
                <w:position w:val="0"/>
                <w:sz w:val="16"/>
                <w:szCs w:val="16"/>
              </w:rPr>
              <w:t>固定资产折旧、油气资产折耗、生产性生物资产 折旧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50,883,538.55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45,573,415.72</w:t>
            </w:r>
          </w:p>
        </w:tc>
      </w:tr>
    </w:tbl>
    <w:p>
      <w:pPr>
        <w:widowControl w:val="0"/>
        <w:spacing w:line="1" w:lineRule="exact"/>
      </w:pPr>
      <w:r>
        <w:br w:type="page"/>
      </w:r>
    </w:p>
    <w:tbl>
      <w:tblPr>
        <w:tblOverlap w:val="never"/>
        <w:jc w:val="center"/>
        <w:tblLayout w:type="fixed"/>
      </w:tblPr>
      <w:tblGrid>
        <w:gridCol w:w="4891"/>
        <w:gridCol w:w="1891"/>
        <w:gridCol w:w="1925"/>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6,519,888.43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6,417,357.73</w:t>
            </w:r>
          </w:p>
        </w:tc>
      </w:tr>
      <w:tr>
        <w:trPr>
          <w:trHeight w:val="58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4,865,385.49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9,269,568.74</w:t>
            </w: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35" w:lineRule="exact"/>
              <w:ind w:left="920" w:right="0" w:firstLine="0"/>
              <w:jc w:val="left"/>
              <w:rPr>
                <w:sz w:val="16"/>
                <w:szCs w:val="16"/>
              </w:rPr>
            </w:pPr>
            <w:r>
              <w:rPr>
                <w:rFonts w:ascii="SimSun" w:eastAsia="SimSun" w:hAnsi="SimSun" w:cs="SimSun"/>
                <w:color w:val="000000"/>
                <w:spacing w:val="0"/>
                <w:w w:val="100"/>
                <w:position w:val="0"/>
                <w:sz w:val="16"/>
                <w:szCs w:val="16"/>
              </w:rPr>
              <w:t>处置固定资产、无形资产和其他长期资产的损 失（收益以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-386,037.78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-25,800,195.52</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固定资产报废损失（收益以“一”号填列）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11,164.40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295,385.22</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公允价值变动损失（收益以“一”号填列）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-1,299,565.20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7"/>
                <w:szCs w:val="17"/>
              </w:rPr>
            </w:pPr>
            <w:r>
              <w:rPr>
                <w:rFonts w:ascii="SimSun" w:eastAsia="SimSun" w:hAnsi="SimSun" w:cs="SimSun"/>
                <w:color w:val="000000"/>
                <w:spacing w:val="0"/>
                <w:w w:val="100"/>
                <w:position w:val="0"/>
                <w:sz w:val="17"/>
                <w:szCs w:val="17"/>
              </w:rPr>
              <w:t>-450,150.41</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财务费用（收益以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744,008,372.80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554,920,266.77</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投资损失（收益以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-876,899,014.68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-614,331,242.11</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递延所得税资产减少（增加以“一”号填列）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27,467,417.16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-162,260,825.84</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递延所得税负债增加（减少以“一”号填列）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219,759.12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73,524.41</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存货的减少（增加以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-6,562,956,621.13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-1,884,158,560.53</w:t>
            </w:r>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经营性应收项目的减少（增加以“一”号填列）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1,073,281,963.81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-3,869,619,436.34</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经营性应付项目的增加（减少以“一”号填列）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3,554,308,595.70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3,313,228,792.10</w:t>
            </w:r>
          </w:p>
        </w:tc>
      </w:tr>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-861,632,484.00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-115,774,182.96</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6"/>
                <w:szCs w:val="16"/>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6"/>
                <w:szCs w:val="16"/>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现金的期末余额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7,340,191,501.41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5,199,243,739.60</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减：现金的期初余额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5,199,243,739.60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3,078,081,116.69</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2,140,947,761.81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2,121,162,622.91</w:t>
            </w:r>
          </w:p>
        </w:tc>
      </w:tr>
    </w:tbl>
    <w:p>
      <w:pPr>
        <w:pStyle w:val="Style49"/>
        <w:keepNext/>
        <w:keepLines/>
        <w:widowControl w:val="0"/>
        <w:shd w:val="clear" w:color="auto" w:fill="auto"/>
        <w:bidi w:val="0"/>
        <w:spacing w:before="0" w:after="160" w:line="240" w:lineRule="auto"/>
        <w:ind w:left="0" w:right="0" w:firstLine="460"/>
        <w:jc w:val="left"/>
      </w:pPr>
      <w:bookmarkStart w:id="807" w:name="bookmark807"/>
      <w:bookmarkStart w:id="808" w:name="bookmark808"/>
      <w:bookmarkStart w:id="809" w:name="bookmark809"/>
      <w:r>
        <w:rPr>
          <w:color w:val="000000"/>
          <w:spacing w:val="0"/>
          <w:w w:val="100"/>
          <w:position w:val="0"/>
        </w:rPr>
        <w:t>（2）</w:t>
      </w:r>
      <w:r>
        <w:rPr>
          <w:color w:val="000000"/>
          <w:spacing w:val="0"/>
          <w:w w:val="100"/>
          <w:position w:val="0"/>
        </w:rPr>
        <w:t>本期取得或处置子公司及其他营业单位的相关信息</w:t>
      </w:r>
      <w:bookmarkEnd w:id="807"/>
      <w:bookmarkEnd w:id="808"/>
      <w:bookmarkEnd w:id="809"/>
    </w:p>
    <w:tbl>
      <w:tblPr>
        <w:tblOverlap w:val="never"/>
        <w:jc w:val="center"/>
        <w:tblLayout w:type="fixed"/>
      </w:tblPr>
      <w:tblGrid>
        <w:gridCol w:w="4906"/>
        <w:gridCol w:w="1891"/>
        <w:gridCol w:w="1925"/>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上年同期数</w:t>
            </w:r>
          </w:p>
        </w:tc>
      </w:tr>
      <w:tr>
        <w:trPr>
          <w:trHeight w:val="53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①取得子公司及其他营业单位的价格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280"/>
              <w:jc w:val="left"/>
              <w:rPr>
                <w:sz w:val="16"/>
                <w:szCs w:val="16"/>
              </w:rPr>
            </w:pPr>
            <w:r>
              <w:rPr>
                <w:rFonts w:ascii="SimSun" w:eastAsia="SimSun" w:hAnsi="SimSun" w:cs="SimSun"/>
                <w:color w:val="000000"/>
                <w:spacing w:val="0"/>
                <w:w w:val="100"/>
                <w:position w:val="0"/>
                <w:sz w:val="16"/>
                <w:szCs w:val="16"/>
              </w:rPr>
              <w:t>②取得子公司及其他营业单位支付的现金和现金等价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减：子公司及其他营业单位持有的现金和现金等价物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③取得子公司及其他营业单位支付的现金净额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891"/>
        <w:gridCol w:w="1891"/>
        <w:gridCol w:w="1925"/>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④取得子公司的净资产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6"/>
                <w:szCs w:val="16"/>
              </w:rPr>
              <w:t>处置子公司及其他营业单位的有关信息：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①处置子公司及其他营业单位的价格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142,800,000.00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411,355,600.00</w:t>
            </w:r>
          </w:p>
        </w:tc>
      </w:tr>
      <w:tr>
        <w:trPr>
          <w:trHeight w:val="47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260"/>
              <w:jc w:val="left"/>
              <w:rPr>
                <w:sz w:val="16"/>
                <w:szCs w:val="16"/>
              </w:rPr>
            </w:pPr>
            <w:r>
              <w:rPr>
                <w:rFonts w:ascii="SimSun" w:eastAsia="SimSun" w:hAnsi="SimSun" w:cs="SimSun"/>
                <w:color w:val="000000"/>
                <w:spacing w:val="0"/>
                <w:w w:val="100"/>
                <w:position w:val="0"/>
                <w:sz w:val="16"/>
                <w:szCs w:val="16"/>
              </w:rPr>
              <w:t>②处置子公司及其他营业单位收到的现金和现金等价 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149,000,000.00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332,355,600.00</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减：子公司及其他营业单位持有的现金和现金等价物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851,289.28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33,800,604.10</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③处置子公司及其他营业单位收到的现金净额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148,148,710.72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298,554,995.90</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④处置子公司的净资产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48,102,518.39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335,088,854.31</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226,019,231.16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39,392,213.40</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50,761,124.01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297,204,854.52</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228,677,836.78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1,508,213.61</w:t>
            </w:r>
          </w:p>
        </w:tc>
      </w:tr>
      <w:tr>
        <w:trPr>
          <w:trHeight w:val="374"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9"/>
        <w:keepNext/>
        <w:keepLines/>
        <w:widowControl w:val="0"/>
        <w:numPr>
          <w:ilvl w:val="0"/>
          <w:numId w:val="119"/>
        </w:numPr>
        <w:shd w:val="clear" w:color="auto" w:fill="auto"/>
        <w:bidi w:val="0"/>
        <w:spacing w:before="0" w:after="180" w:line="240" w:lineRule="auto"/>
        <w:ind w:left="0" w:right="0" w:firstLine="460"/>
        <w:jc w:val="left"/>
      </w:pPr>
      <w:bookmarkStart w:id="810" w:name="bookmark810"/>
      <w:bookmarkStart w:id="811" w:name="bookmark811"/>
      <w:bookmarkStart w:id="812" w:name="bookmark812"/>
      <w:bookmarkStart w:id="813" w:name="bookmark813"/>
      <w:bookmarkEnd w:id="812"/>
      <w:r>
        <w:rPr>
          <w:color w:val="000000"/>
          <w:spacing w:val="0"/>
          <w:w w:val="100"/>
          <w:position w:val="0"/>
        </w:rPr>
        <w:t>现金和现金等价物的构成</w:t>
      </w:r>
      <w:bookmarkEnd w:id="810"/>
      <w:bookmarkEnd w:id="811"/>
      <w:bookmarkEnd w:id="813"/>
    </w:p>
    <w:tbl>
      <w:tblPr>
        <w:tblOverlap w:val="never"/>
        <w:jc w:val="left"/>
        <w:tblLayout w:type="fixed"/>
      </w:tblPr>
      <w:tblGrid>
        <w:gridCol w:w="4891"/>
        <w:gridCol w:w="1891"/>
        <w:gridCol w:w="1925"/>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期初数</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 xml:space="preserve">1) </w:t>
            </w:r>
            <w:r>
              <w:rPr>
                <w:rFonts w:ascii="SimSun" w:eastAsia="SimSun" w:hAnsi="SimSun" w:cs="SimSun"/>
                <w:color w:val="000000"/>
                <w:spacing w:val="0"/>
                <w:w w:val="100"/>
                <w:position w:val="0"/>
                <w:sz w:val="16"/>
                <w:szCs w:val="16"/>
              </w:rPr>
              <w:t>现金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7,340,191,501.41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5,199,243,739.60</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其中：库存现金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1,084,147.32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716,046.07</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7,087,664,275.33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5,095,516,449.19</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可随时用于支付的其他货币资金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251,443,078.76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103,011,244.34</w:t>
            </w:r>
          </w:p>
        </w:tc>
      </w:tr>
      <w:tr>
        <w:trPr>
          <w:trHeight w:val="43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6"/>
                <w:szCs w:val="16"/>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6"/>
                <w:szCs w:val="16"/>
              </w:rPr>
              <w:t>期末现金及现金等价物余额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7,340,191,501.41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5,199,243,739.60</w:t>
            </w:r>
          </w:p>
        </w:tc>
      </w:tr>
    </w:tbl>
    <w:p>
      <w:pPr>
        <w:pStyle w:val="Style49"/>
        <w:keepNext/>
        <w:keepLines/>
        <w:widowControl w:val="0"/>
        <w:numPr>
          <w:ilvl w:val="0"/>
          <w:numId w:val="119"/>
        </w:numPr>
        <w:shd w:val="clear" w:color="auto" w:fill="auto"/>
        <w:bidi w:val="0"/>
        <w:spacing w:before="0" w:after="180" w:line="240" w:lineRule="auto"/>
        <w:ind w:left="0" w:right="0" w:firstLine="460"/>
        <w:jc w:val="left"/>
      </w:pPr>
      <w:bookmarkStart w:id="814" w:name="bookmark814"/>
      <w:bookmarkStart w:id="815" w:name="bookmark815"/>
      <w:bookmarkStart w:id="816" w:name="bookmark816"/>
      <w:bookmarkStart w:id="817" w:name="bookmark817"/>
      <w:bookmarkEnd w:id="816"/>
      <w:r>
        <w:rPr>
          <w:color w:val="000000"/>
          <w:spacing w:val="0"/>
          <w:w w:val="100"/>
          <w:position w:val="0"/>
        </w:rPr>
        <w:t>现金流量表补充资料的说明</w:t>
      </w:r>
      <w:bookmarkEnd w:id="814"/>
      <w:bookmarkEnd w:id="815"/>
      <w:bookmarkEnd w:id="817"/>
    </w:p>
    <w:p>
      <w:pPr>
        <w:pStyle w:val="Style49"/>
        <w:keepNext/>
        <w:keepLines/>
        <w:widowControl w:val="0"/>
        <w:shd w:val="clear" w:color="auto" w:fill="auto"/>
        <w:bidi w:val="0"/>
        <w:spacing w:before="0" w:after="0" w:line="240" w:lineRule="auto"/>
        <w:ind w:left="0" w:right="0" w:firstLine="460"/>
        <w:jc w:val="left"/>
      </w:pPr>
      <w:bookmarkStart w:id="818" w:name="bookmark818"/>
      <w:bookmarkStart w:id="819" w:name="bookmark819"/>
      <w:bookmarkStart w:id="820" w:name="bookmark820"/>
      <w:r>
        <w:rPr>
          <w:color w:val="000000"/>
          <w:spacing w:val="0"/>
          <w:w w:val="100"/>
          <w:position w:val="0"/>
        </w:rPr>
        <w:t>不属于现金及现金等价物的货币资金情况的说明:</w:t>
      </w:r>
      <w:bookmarkEnd w:id="818"/>
      <w:bookmarkEnd w:id="819"/>
      <w:bookmarkEnd w:id="820"/>
    </w:p>
    <w:p>
      <w:pPr>
        <w:pStyle w:val="Style49"/>
        <w:keepNext/>
        <w:keepLines/>
        <w:widowControl w:val="0"/>
        <w:shd w:val="clear" w:color="auto" w:fill="auto"/>
        <w:bidi w:val="0"/>
        <w:spacing w:before="0" w:after="580" w:line="413" w:lineRule="exact"/>
        <w:ind w:left="0" w:right="0" w:firstLine="460"/>
        <w:jc w:val="left"/>
      </w:pPr>
      <w:bookmarkStart w:id="821" w:name="bookmark821"/>
      <w:bookmarkStart w:id="822" w:name="bookmark822"/>
      <w:bookmarkStart w:id="823" w:name="bookmark823"/>
      <w:r>
        <w:rPr>
          <w:color w:val="000000"/>
          <w:spacing w:val="0"/>
          <w:w w:val="100"/>
          <w:position w:val="0"/>
        </w:rPr>
        <w:t>期末银行存款中用于质押的定期存款</w:t>
      </w:r>
      <w:r>
        <w:rPr>
          <w:color w:val="000000"/>
          <w:spacing w:val="0"/>
          <w:w w:val="100"/>
          <w:position w:val="0"/>
        </w:rPr>
        <w:t>797,377,111.11</w:t>
      </w:r>
      <w:r>
        <w:rPr>
          <w:color w:val="000000"/>
          <w:spacing w:val="0"/>
          <w:w w:val="100"/>
          <w:position w:val="0"/>
        </w:rPr>
        <w:t>元，其他货币资金中用于质押的保证 金、期货客户保证金、贷款保证金、按揭保证金、开工保证金等</w:t>
      </w:r>
      <w:r>
        <w:rPr>
          <w:color w:val="000000"/>
          <w:spacing w:val="0"/>
          <w:w w:val="100"/>
          <w:position w:val="0"/>
        </w:rPr>
        <w:t>1,912,340,496.18</w:t>
      </w:r>
      <w:r>
        <w:rPr>
          <w:color w:val="000000"/>
          <w:spacing w:val="0"/>
          <w:w w:val="100"/>
          <w:position w:val="0"/>
        </w:rPr>
        <w:t>元，因使用 受到限制，故不属于现金及现金等价物。</w:t>
      </w:r>
      <w:bookmarkEnd w:id="821"/>
      <w:bookmarkEnd w:id="822"/>
      <w:bookmarkEnd w:id="823"/>
    </w:p>
    <w:p>
      <w:pPr>
        <w:pStyle w:val="Style29"/>
        <w:keepNext/>
        <w:keepLines/>
        <w:widowControl w:val="0"/>
        <w:shd w:val="clear" w:color="auto" w:fill="auto"/>
        <w:bidi w:val="0"/>
        <w:spacing w:before="0" w:after="180" w:line="240" w:lineRule="auto"/>
        <w:ind w:left="0" w:right="0" w:firstLine="460"/>
        <w:jc w:val="left"/>
      </w:pPr>
      <w:bookmarkStart w:id="824" w:name="bookmark824"/>
      <w:bookmarkStart w:id="825" w:name="bookmark825"/>
      <w:bookmarkStart w:id="826" w:name="bookmark826"/>
      <w:bookmarkStart w:id="827" w:name="bookmark827"/>
      <w:r>
        <w:rPr>
          <w:color w:val="000000"/>
          <w:spacing w:val="0"/>
          <w:w w:val="100"/>
          <w:position w:val="0"/>
        </w:rPr>
        <w:t>六</w:t>
      </w:r>
      <w:bookmarkEnd w:id="826"/>
      <w:r>
        <w:rPr>
          <w:color w:val="000000"/>
          <w:spacing w:val="0"/>
          <w:w w:val="100"/>
          <w:position w:val="0"/>
        </w:rPr>
        <w:t>、关联方及关联交易</w:t>
      </w:r>
      <w:bookmarkEnd w:id="824"/>
      <w:bookmarkEnd w:id="825"/>
      <w:bookmarkEnd w:id="827"/>
      <w:r>
        <w:br w:type="page"/>
      </w:r>
    </w:p>
    <w:p>
      <w:pPr>
        <w:pStyle w:val="Style13"/>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(一)关联方情况</w:t>
      </w:r>
    </w:p>
    <w:p>
      <w:pPr>
        <w:pStyle w:val="Style13"/>
        <w:keepNext w:val="0"/>
        <w:keepLines w:val="0"/>
        <w:widowControl w:val="0"/>
        <w:numPr>
          <w:ilvl w:val="0"/>
          <w:numId w:val="121"/>
        </w:numPr>
        <w:shd w:val="clear" w:color="auto" w:fill="auto"/>
        <w:bidi w:val="0"/>
        <w:spacing w:before="0" w:after="160" w:line="240" w:lineRule="auto"/>
        <w:ind w:left="0" w:right="0" w:firstLine="460"/>
        <w:jc w:val="left"/>
      </w:pPr>
      <w:bookmarkStart w:id="828" w:name="bookmark828"/>
      <w:bookmarkEnd w:id="828"/>
      <w:r>
        <w:rPr>
          <w:color w:val="000000"/>
          <w:spacing w:val="0"/>
          <w:w w:val="100"/>
          <w:position w:val="0"/>
        </w:rPr>
        <w:t>本公司的母公司情况</w:t>
      </w:r>
    </w:p>
    <w:tbl>
      <w:tblPr>
        <w:tblOverlap w:val="never"/>
        <w:jc w:val="left"/>
        <w:tblLayout w:type="fixed"/>
      </w:tblPr>
      <w:tblGrid>
        <w:gridCol w:w="2458"/>
        <w:gridCol w:w="1133"/>
        <w:gridCol w:w="1416"/>
        <w:gridCol w:w="1090"/>
        <w:gridCol w:w="1181"/>
        <w:gridCol w:w="1445"/>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母公司名称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关联关系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企业类型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法定代表人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业务性质</w:t>
            </w:r>
          </w:p>
        </w:tc>
      </w:tr>
      <w:tr>
        <w:trPr>
          <w:trHeight w:val="485"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浙江新湖集团股份有限公司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母公司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林俊波</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能源、农业等投</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资开发</w:t>
            </w:r>
          </w:p>
        </w:tc>
      </w:tr>
    </w:tbl>
    <w:p>
      <w:pPr>
        <w:pStyle w:val="Style13"/>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(续上表)</w:t>
      </w:r>
    </w:p>
    <w:tbl>
      <w:tblPr>
        <w:tblOverlap w:val="never"/>
        <w:jc w:val="left"/>
        <w:tblLayout w:type="fixed"/>
      </w:tblPr>
      <w:tblGrid>
        <w:gridCol w:w="2458"/>
        <w:gridCol w:w="1277"/>
        <w:gridCol w:w="1272"/>
        <w:gridCol w:w="1267"/>
        <w:gridCol w:w="1262"/>
        <w:gridCol w:w="1186"/>
      </w:tblGrid>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母公司名称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母公司对本 公司的持股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母公司对本 公司的表决 权比例(%)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本公司最终 控制方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组织机构 代码</w:t>
            </w:r>
          </w:p>
        </w:tc>
      </w:tr>
      <w:tr>
        <w:trPr>
          <w:trHeight w:val="374"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浙江新湖集团股份有限公司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7"/>
                <w:szCs w:val="17"/>
              </w:rPr>
              <w:t>29,790</w:t>
            </w:r>
            <w:r>
              <w:rPr>
                <w:rFonts w:ascii="SimSun" w:eastAsia="SimSun" w:hAnsi="SimSun" w:cs="SimSun"/>
                <w:color w:val="000000"/>
                <w:spacing w:val="0"/>
                <w:w w:val="100"/>
                <w:position w:val="0"/>
                <w:sz w:val="16"/>
                <w:szCs w:val="16"/>
              </w:rPr>
              <w:t>万元</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67.17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67. </w:t>
            </w:r>
            <w:r>
              <w:rPr>
                <w:rFonts w:ascii="SimSun" w:eastAsia="SimSun" w:hAnsi="SimSun" w:cs="SimSun"/>
                <w:color w:val="000000"/>
                <w:spacing w:val="0"/>
                <w:w w:val="100"/>
                <w:position w:val="0"/>
                <w:sz w:val="17"/>
                <w:szCs w:val="17"/>
              </w:rPr>
              <w:t>24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黄伟</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14292841-0</w:t>
            </w:r>
          </w:p>
        </w:tc>
      </w:tr>
    </w:tbl>
    <w:p>
      <w:pPr>
        <w:pStyle w:val="Style1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本公司的母公司情况的说明</w:t>
      </w:r>
    </w:p>
    <w:p>
      <w:pPr>
        <w:pStyle w:val="Style13"/>
        <w:keepNext w:val="0"/>
        <w:keepLines w:val="0"/>
        <w:widowControl w:val="0"/>
        <w:shd w:val="clear" w:color="auto" w:fill="auto"/>
        <w:bidi w:val="0"/>
        <w:spacing w:before="0" w:after="0" w:line="411" w:lineRule="exact"/>
        <w:ind w:left="0" w:right="0" w:firstLine="460"/>
        <w:jc w:val="both"/>
      </w:pPr>
      <w:r>
        <w:rPr>
          <w:color w:val="000000"/>
          <w:spacing w:val="0"/>
          <w:w w:val="100"/>
          <w:position w:val="0"/>
        </w:rPr>
        <w:t>浙江新湖集团股份有限公司直接持有本公司</w:t>
      </w:r>
      <w:r>
        <w:rPr>
          <w:color w:val="000000"/>
          <w:spacing w:val="0"/>
          <w:w w:val="100"/>
          <w:position w:val="0"/>
        </w:rPr>
        <w:t xml:space="preserve">57. </w:t>
      </w:r>
      <w:r>
        <w:rPr>
          <w:color w:val="000000"/>
          <w:spacing w:val="0"/>
          <w:w w:val="100"/>
          <w:position w:val="0"/>
        </w:rPr>
        <w:t>49%</w:t>
      </w:r>
      <w:r>
        <w:rPr>
          <w:color w:val="000000"/>
          <w:spacing w:val="0"/>
          <w:w w:val="100"/>
          <w:position w:val="0"/>
        </w:rPr>
        <w:t>的股份，并通过其全资子公司浙江恒兴 力控股集团有限公司间接持有本公司</w:t>
      </w:r>
      <w:r>
        <w:rPr>
          <w:color w:val="000000"/>
          <w:spacing w:val="0"/>
          <w:w w:val="100"/>
          <w:position w:val="0"/>
        </w:rPr>
        <w:t>2.36%</w:t>
      </w:r>
      <w:r>
        <w:rPr>
          <w:color w:val="000000"/>
          <w:spacing w:val="0"/>
          <w:w w:val="100"/>
          <w:position w:val="0"/>
        </w:rPr>
        <w:t>的股份，通过其持股</w:t>
      </w:r>
      <w:r>
        <w:rPr>
          <w:color w:val="000000"/>
          <w:spacing w:val="0"/>
          <w:w w:val="100"/>
          <w:position w:val="0"/>
        </w:rPr>
        <w:t>99%</w:t>
      </w:r>
      <w:r>
        <w:rPr>
          <w:color w:val="000000"/>
          <w:spacing w:val="0"/>
          <w:w w:val="100"/>
          <w:position w:val="0"/>
        </w:rPr>
        <w:t>的子公司宁波嘉源实业发展 有限公司间接持有本公司</w:t>
      </w:r>
      <w:r>
        <w:rPr>
          <w:color w:val="000000"/>
          <w:spacing w:val="0"/>
          <w:w w:val="100"/>
          <w:position w:val="0"/>
        </w:rPr>
        <w:t xml:space="preserve">7. </w:t>
      </w:r>
      <w:r>
        <w:rPr>
          <w:color w:val="000000"/>
          <w:spacing w:val="0"/>
          <w:w w:val="100"/>
          <w:position w:val="0"/>
        </w:rPr>
        <w:t>39%</w:t>
      </w:r>
      <w:r>
        <w:rPr>
          <w:color w:val="000000"/>
          <w:spacing w:val="0"/>
          <w:w w:val="100"/>
          <w:position w:val="0"/>
        </w:rPr>
        <w:t>的股份。黄伟持有浙江新湖集团股份有限公司</w:t>
      </w:r>
      <w:r>
        <w:rPr>
          <w:color w:val="000000"/>
          <w:spacing w:val="0"/>
          <w:w w:val="100"/>
          <w:position w:val="0"/>
        </w:rPr>
        <w:t>67.22%</w:t>
      </w:r>
      <w:r>
        <w:rPr>
          <w:color w:val="000000"/>
          <w:spacing w:val="0"/>
          <w:w w:val="100"/>
          <w:position w:val="0"/>
        </w:rPr>
        <w:t>的股份， 黄伟间接持有本公司的股权比例为</w:t>
      </w:r>
      <w:r>
        <w:rPr>
          <w:color w:val="000000"/>
          <w:spacing w:val="0"/>
          <w:w w:val="100"/>
          <w:position w:val="0"/>
        </w:rPr>
        <w:t>45.15%</w:t>
      </w:r>
      <w:r>
        <w:rPr>
          <w:color w:val="000000"/>
          <w:spacing w:val="0"/>
          <w:w w:val="100"/>
          <w:position w:val="0"/>
        </w:rPr>
        <w:t>。</w:t>
      </w:r>
    </w:p>
    <w:p>
      <w:pPr>
        <w:pStyle w:val="Style13"/>
        <w:keepNext w:val="0"/>
        <w:keepLines w:val="0"/>
        <w:widowControl w:val="0"/>
        <w:numPr>
          <w:ilvl w:val="0"/>
          <w:numId w:val="121"/>
        </w:numPr>
        <w:shd w:val="clear" w:color="auto" w:fill="auto"/>
        <w:bidi w:val="0"/>
        <w:spacing w:before="0" w:after="160" w:line="411" w:lineRule="exact"/>
        <w:ind w:left="0" w:right="0" w:firstLine="460"/>
        <w:jc w:val="left"/>
      </w:pPr>
      <w:bookmarkStart w:id="829" w:name="bookmark829"/>
      <w:bookmarkEnd w:id="829"/>
      <w:r>
        <w:rPr>
          <w:color w:val="000000"/>
          <w:spacing w:val="0"/>
          <w:w w:val="100"/>
          <w:position w:val="0"/>
        </w:rPr>
        <w:t>本公司的子公司情况详见本财务报表附注四企业合并及合并财务报表之说明。</w:t>
      </w:r>
    </w:p>
    <w:p>
      <w:pPr>
        <w:pStyle w:val="Style13"/>
        <w:keepNext w:val="0"/>
        <w:keepLines w:val="0"/>
        <w:widowControl w:val="0"/>
        <w:numPr>
          <w:ilvl w:val="0"/>
          <w:numId w:val="121"/>
        </w:numPr>
        <w:shd w:val="clear" w:color="auto" w:fill="auto"/>
        <w:bidi w:val="0"/>
        <w:spacing w:before="0" w:after="160" w:line="240" w:lineRule="auto"/>
        <w:ind w:left="0" w:right="0" w:firstLine="460"/>
        <w:jc w:val="left"/>
      </w:pPr>
      <w:bookmarkStart w:id="830" w:name="bookmark830"/>
      <w:bookmarkEnd w:id="830"/>
      <w:r>
        <w:rPr>
          <w:color w:val="000000"/>
          <w:spacing w:val="0"/>
          <w:w w:val="100"/>
          <w:position w:val="0"/>
        </w:rPr>
        <w:t>本公司的合营和联营企业情况</w:t>
      </w:r>
    </w:p>
    <w:tbl>
      <w:tblPr>
        <w:tblOverlap w:val="never"/>
        <w:jc w:val="center"/>
        <w:tblLayout w:type="fixed"/>
      </w:tblPr>
      <w:tblGrid>
        <w:gridCol w:w="1738"/>
        <w:gridCol w:w="619"/>
        <w:gridCol w:w="629"/>
        <w:gridCol w:w="874"/>
        <w:gridCol w:w="1003"/>
        <w:gridCol w:w="1123"/>
        <w:gridCol w:w="811"/>
        <w:gridCol w:w="811"/>
        <w:gridCol w:w="629"/>
        <w:gridCol w:w="1104"/>
      </w:tblGrid>
      <w:tr>
        <w:trPr>
          <w:trHeight w:val="48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被投资 单位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企业</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240" w:right="0" w:firstLine="0"/>
              <w:jc w:val="left"/>
              <w:rPr>
                <w:sz w:val="16"/>
                <w:szCs w:val="16"/>
              </w:rPr>
            </w:pPr>
            <w:r>
              <w:rPr>
                <w:rFonts w:ascii="SimSun" w:eastAsia="SimSun" w:hAnsi="SimSun" w:cs="SimSun"/>
                <w:color w:val="000000"/>
                <w:spacing w:val="0"/>
                <w:w w:val="100"/>
                <w:position w:val="0"/>
                <w:sz w:val="16"/>
                <w:szCs w:val="16"/>
              </w:rPr>
              <w:t>法人 代表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业务</w:t>
            </w:r>
          </w:p>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性质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注册 资本(万元)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持股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表决权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关联 关系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组织机构代 码</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30" w:lineRule="exact"/>
              <w:ind w:left="140" w:right="0" w:firstLine="0"/>
              <w:jc w:val="left"/>
              <w:rPr>
                <w:sz w:val="16"/>
                <w:szCs w:val="16"/>
              </w:rPr>
            </w:pPr>
            <w:r>
              <w:rPr>
                <w:rFonts w:ascii="SimSun" w:eastAsia="SimSun" w:hAnsi="SimSun" w:cs="SimSun"/>
                <w:color w:val="000000"/>
                <w:spacing w:val="0"/>
                <w:w w:val="100"/>
                <w:position w:val="0"/>
                <w:sz w:val="16"/>
                <w:szCs w:val="16"/>
              </w:rPr>
              <w:t>海宁绿城新湖房地 产开发有限公司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有限 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王学超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140" w:right="0" w:firstLine="0"/>
              <w:jc w:val="left"/>
              <w:rPr>
                <w:sz w:val="16"/>
                <w:szCs w:val="16"/>
              </w:rPr>
            </w:pPr>
            <w:r>
              <w:rPr>
                <w:rFonts w:ascii="SimSun" w:eastAsia="SimSun" w:hAnsi="SimSun" w:cs="SimSun"/>
                <w:color w:val="000000"/>
                <w:spacing w:val="0"/>
                <w:w w:val="100"/>
                <w:position w:val="0"/>
                <w:sz w:val="16"/>
                <w:szCs w:val="16"/>
              </w:rPr>
              <w:t>房地产开 发、销售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合营 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73777644-4</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新湖控股有限公司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有限 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黄伟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实业投资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415,385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48.00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联营 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72362683-2</w:t>
            </w:r>
          </w:p>
        </w:tc>
      </w:tr>
      <w:tr>
        <w:trPr>
          <w:trHeight w:val="48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26" w:lineRule="exact"/>
              <w:ind w:left="140" w:right="0" w:firstLine="0"/>
              <w:jc w:val="left"/>
              <w:rPr>
                <w:sz w:val="16"/>
                <w:szCs w:val="16"/>
              </w:rPr>
            </w:pPr>
            <w:r>
              <w:rPr>
                <w:rFonts w:ascii="SimSun" w:eastAsia="SimSun" w:hAnsi="SimSun" w:cs="SimSun"/>
                <w:color w:val="000000"/>
                <w:spacing w:val="0"/>
                <w:w w:val="100"/>
                <w:position w:val="0"/>
                <w:sz w:val="16"/>
                <w:szCs w:val="16"/>
              </w:rPr>
              <w:t>盛京银行股份有限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股份 有限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张玉坤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金融服务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409,600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联营 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11780993-8</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上海大智慧股份有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股份 有限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张长虹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180,700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联营 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70313048-5</w:t>
            </w:r>
          </w:p>
        </w:tc>
      </w:tr>
      <w:tr>
        <w:trPr>
          <w:trHeight w:val="47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140" w:right="0" w:firstLine="0"/>
              <w:jc w:val="left"/>
              <w:rPr>
                <w:sz w:val="16"/>
                <w:szCs w:val="16"/>
              </w:rPr>
            </w:pPr>
            <w:r>
              <w:rPr>
                <w:rFonts w:ascii="SimSun" w:eastAsia="SimSun" w:hAnsi="SimSun" w:cs="SimSun"/>
                <w:color w:val="000000"/>
                <w:spacing w:val="0"/>
                <w:w w:val="100"/>
                <w:position w:val="0"/>
                <w:sz w:val="16"/>
                <w:szCs w:val="16"/>
              </w:rPr>
              <w:t>内蒙古合和置业有 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有限 责任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rPr>
                <w:sz w:val="16"/>
                <w:szCs w:val="16"/>
              </w:rPr>
            </w:pPr>
            <w:r>
              <w:rPr>
                <w:rFonts w:ascii="SimSun" w:eastAsia="SimSun" w:hAnsi="SimSun" w:cs="SimSun"/>
                <w:color w:val="000000"/>
                <w:spacing w:val="0"/>
                <w:w w:val="100"/>
                <w:position w:val="0"/>
                <w:sz w:val="16"/>
                <w:szCs w:val="16"/>
              </w:rPr>
              <w:t>呼和 浩特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刘索加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房地产开 发、销售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联营 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78301590-2</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140" w:right="0" w:firstLine="0"/>
              <w:jc w:val="left"/>
              <w:rPr>
                <w:sz w:val="16"/>
                <w:szCs w:val="16"/>
              </w:rPr>
            </w:pPr>
            <w:r>
              <w:rPr>
                <w:rFonts w:ascii="SimSun" w:eastAsia="SimSun" w:hAnsi="SimSun" w:cs="SimSun"/>
                <w:color w:val="000000"/>
                <w:spacing w:val="0"/>
                <w:w w:val="100"/>
                <w:position w:val="0"/>
                <w:sz w:val="16"/>
                <w:szCs w:val="16"/>
              </w:rPr>
              <w:t>锦泰财产保险股份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股份 有限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邓明湘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金融保险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110,000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联营 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56719361-6</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甘肃西北矿业集团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宋丽娜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有色金属 产业投资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34.40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联营 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66004257-2</w:t>
            </w:r>
          </w:p>
        </w:tc>
      </w:tr>
      <w:tr>
        <w:trPr>
          <w:trHeight w:val="82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星美文化集团控股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开曼 群岛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袁鑫</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媒体服务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HKD43,880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7.10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联营 企业</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numPr>
          <w:ilvl w:val="0"/>
          <w:numId w:val="121"/>
        </w:numPr>
        <w:shd w:val="clear" w:color="auto" w:fill="auto"/>
        <w:bidi w:val="0"/>
        <w:spacing w:before="0" w:after="160" w:line="240" w:lineRule="auto"/>
        <w:ind w:left="0" w:right="0" w:firstLine="460"/>
        <w:jc w:val="left"/>
      </w:pPr>
      <w:bookmarkStart w:id="831" w:name="bookmark831"/>
      <w:bookmarkEnd w:id="831"/>
      <w:r>
        <w:rPr>
          <w:color w:val="000000"/>
          <w:spacing w:val="0"/>
          <w:w w:val="100"/>
          <w:position w:val="0"/>
        </w:rPr>
        <w:t>本公司的其他关联方情况</w:t>
      </w:r>
    </w:p>
    <w:tbl>
      <w:tblPr>
        <w:tblOverlap w:val="never"/>
        <w:jc w:val="center"/>
        <w:tblLayout w:type="fixed"/>
      </w:tblPr>
      <w:tblGrid>
        <w:gridCol w:w="3163"/>
        <w:gridCol w:w="4253"/>
        <w:gridCol w:w="1978"/>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其他关联方名称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其他关联方与本公司关系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组织机构代码</w:t>
            </w:r>
          </w:p>
        </w:tc>
      </w:tr>
      <w:tr>
        <w:trPr>
          <w:trHeight w:val="49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嘉兴南湖国际实验学校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由本公司二级子公司嘉兴市南湖国际教育投资有限 公司</w:t>
            </w:r>
            <w:r>
              <w:rPr>
                <w:rFonts w:ascii="SimSun" w:eastAsia="SimSun" w:hAnsi="SimSun" w:cs="SimSun"/>
                <w:color w:val="000000"/>
                <w:spacing w:val="0"/>
                <w:w w:val="100"/>
                <w:position w:val="0"/>
                <w:sz w:val="17"/>
                <w:szCs w:val="17"/>
              </w:rPr>
              <w:t>BOT</w:t>
            </w:r>
            <w:r>
              <w:rPr>
                <w:rFonts w:ascii="SimSun" w:eastAsia="SimSun" w:hAnsi="SimSun" w:cs="SimSun"/>
                <w:color w:val="000000"/>
                <w:spacing w:val="0"/>
                <w:w w:val="100"/>
                <w:position w:val="0"/>
                <w:sz w:val="16"/>
                <w:szCs w:val="16"/>
              </w:rPr>
              <w:t>特许经营的学校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47094040-0</w:t>
            </w:r>
          </w:p>
        </w:tc>
      </w:tr>
    </w:tbl>
    <w:p>
      <w:pPr>
        <w:widowControl w:val="0"/>
        <w:spacing w:line="1" w:lineRule="exact"/>
      </w:pPr>
      <w:r>
        <w:br w:type="page"/>
      </w:r>
    </w:p>
    <w:tbl>
      <w:tblPr>
        <w:tblOverlap w:val="never"/>
        <w:jc w:val="center"/>
        <w:tblLayout w:type="fixed"/>
      </w:tblPr>
      <w:tblGrid>
        <w:gridCol w:w="3163"/>
        <w:gridCol w:w="4253"/>
        <w:gridCol w:w="1978"/>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嘉兴高级中学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由本公司二级子公司嘉兴市南湖国际教育投资有限 公司</w:t>
            </w:r>
            <w:r>
              <w:rPr>
                <w:rFonts w:ascii="SimSun" w:eastAsia="SimSun" w:hAnsi="SimSun" w:cs="SimSun"/>
                <w:color w:val="000000"/>
                <w:spacing w:val="0"/>
                <w:w w:val="100"/>
                <w:position w:val="0"/>
                <w:sz w:val="17"/>
                <w:szCs w:val="17"/>
              </w:rPr>
              <w:t>BOT</w:t>
            </w:r>
            <w:r>
              <w:rPr>
                <w:rFonts w:ascii="SimSun" w:eastAsia="SimSun" w:hAnsi="SimSun" w:cs="SimSun"/>
                <w:color w:val="000000"/>
                <w:spacing w:val="0"/>
                <w:w w:val="100"/>
                <w:position w:val="0"/>
                <w:sz w:val="16"/>
                <w:szCs w:val="16"/>
              </w:rPr>
              <w:t>特许经营的学校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47097086-1</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嘉兴市秀洲现代实验学校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由本公司二级子公司嘉兴市南湖国际教育投资有限 公司</w:t>
            </w:r>
            <w:r>
              <w:rPr>
                <w:rFonts w:ascii="SimSun" w:eastAsia="SimSun" w:hAnsi="SimSun" w:cs="SimSun"/>
                <w:color w:val="000000"/>
                <w:spacing w:val="0"/>
                <w:w w:val="100"/>
                <w:position w:val="0"/>
                <w:sz w:val="17"/>
                <w:szCs w:val="17"/>
              </w:rPr>
              <w:t>BOT</w:t>
            </w:r>
            <w:r>
              <w:rPr>
                <w:rFonts w:ascii="SimSun" w:eastAsia="SimSun" w:hAnsi="SimSun" w:cs="SimSun"/>
                <w:color w:val="000000"/>
                <w:spacing w:val="0"/>
                <w:w w:val="100"/>
                <w:position w:val="0"/>
                <w:sz w:val="16"/>
                <w:szCs w:val="16"/>
              </w:rPr>
              <w:t>特许经营的学校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47097122-3</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湘财证券股份有限公司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母公司的控股子公司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18380084-3</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上海新湖绿城物业服务有限公司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母公司的控股子公司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74728743-3</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浙江新湖绿城物业服务有限公司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母公司的控股子公司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72008561-2</w:t>
            </w:r>
          </w:p>
        </w:tc>
      </w:tr>
      <w:tr>
        <w:trPr>
          <w:trHeight w:val="37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衢州新湖绿城物业服务有限公司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母公司的控股子公司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76392832-5</w:t>
            </w:r>
          </w:p>
        </w:tc>
      </w:tr>
      <w:tr>
        <w:trPr>
          <w:trHeight w:val="37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沈阳新湖绿城物业服务有限公司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母公司的控股子公司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75079959-5</w:t>
            </w:r>
          </w:p>
        </w:tc>
      </w:tr>
      <w:tr>
        <w:trPr>
          <w:trHeight w:val="37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嘉兴新湖绿城物业服务有限公司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母公司的控股子公司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76521564-4</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杭州新湖酒店管理有限公司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母公司的控股子公司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55518377-9</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句容新湖宝华会议中心有限公司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母公司的控股子公司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67830001-5</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宁波嘉源实业发展有限公司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股东、同一母公司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14413422-7</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浙江恒兴力控股集团有限公司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股东、同一母公司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75395120-6</w:t>
            </w:r>
          </w:p>
        </w:tc>
      </w:tr>
      <w:tr>
        <w:trPr>
          <w:trHeight w:val="47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哈尔滨高科技（集团）股份有限公司</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（以下简称哈高科）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母公司的控股子公司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12803488-3</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哈高科绥棱二塑防水工程有限公司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哈高科的控股子公司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73128115-X</w:t>
            </w:r>
          </w:p>
        </w:tc>
      </w:tr>
      <w:tr>
        <w:trPr>
          <w:trHeight w:val="43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林俊波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本公司及母公司董事长</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本公司最终控制方黄伟的配偶</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邹丽华</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母公司监事长</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9"/>
        <w:keepNext/>
        <w:keepLines/>
        <w:widowControl w:val="0"/>
        <w:shd w:val="clear" w:color="auto" w:fill="auto"/>
        <w:bidi w:val="0"/>
        <w:spacing w:before="0" w:after="140" w:line="240" w:lineRule="auto"/>
        <w:ind w:left="0" w:right="0" w:firstLine="460"/>
        <w:jc w:val="left"/>
      </w:pPr>
      <w:bookmarkStart w:id="832" w:name="bookmark832"/>
      <w:bookmarkStart w:id="833" w:name="bookmark833"/>
      <w:bookmarkStart w:id="834" w:name="bookmark834"/>
      <w:bookmarkStart w:id="835" w:name="bookmark835"/>
      <w:r>
        <w:rPr>
          <w:color w:val="000000"/>
          <w:spacing w:val="0"/>
          <w:w w:val="100"/>
          <w:position w:val="0"/>
        </w:rPr>
        <w:t>（</w:t>
      </w:r>
      <w:bookmarkEnd w:id="834"/>
      <w:r>
        <w:rPr>
          <w:color w:val="000000"/>
          <w:spacing w:val="0"/>
          <w:w w:val="100"/>
          <w:position w:val="0"/>
        </w:rPr>
        <w:t>二）关联交易情况</w:t>
      </w:r>
      <w:bookmarkEnd w:id="832"/>
      <w:bookmarkEnd w:id="833"/>
      <w:bookmarkEnd w:id="835"/>
    </w:p>
    <w:p>
      <w:pPr>
        <w:pStyle w:val="Style49"/>
        <w:keepNext/>
        <w:keepLines/>
        <w:widowControl w:val="0"/>
        <w:numPr>
          <w:ilvl w:val="0"/>
          <w:numId w:val="123"/>
        </w:numPr>
        <w:shd w:val="clear" w:color="auto" w:fill="auto"/>
        <w:bidi w:val="0"/>
        <w:spacing w:before="0" w:after="140" w:line="240" w:lineRule="auto"/>
        <w:ind w:left="0" w:right="0" w:firstLine="460"/>
        <w:jc w:val="left"/>
      </w:pPr>
      <w:bookmarkStart w:id="836" w:name="bookmark836"/>
      <w:bookmarkStart w:id="837" w:name="bookmark837"/>
      <w:bookmarkStart w:id="838" w:name="bookmark838"/>
      <w:bookmarkStart w:id="839" w:name="bookmark839"/>
      <w:bookmarkEnd w:id="838"/>
      <w:r>
        <w:rPr>
          <w:color w:val="000000"/>
          <w:spacing w:val="0"/>
          <w:w w:val="100"/>
          <w:position w:val="0"/>
        </w:rPr>
        <w:t>接受劳务的关联交易</w:t>
      </w:r>
      <w:bookmarkEnd w:id="836"/>
      <w:bookmarkEnd w:id="837"/>
      <w:bookmarkEnd w:id="839"/>
    </w:p>
    <w:tbl>
      <w:tblPr>
        <w:tblOverlap w:val="never"/>
        <w:jc w:val="center"/>
        <w:tblLayout w:type="fixed"/>
      </w:tblPr>
      <w:tblGrid>
        <w:gridCol w:w="2880"/>
        <w:gridCol w:w="1090"/>
        <w:gridCol w:w="826"/>
        <w:gridCol w:w="1397"/>
        <w:gridCol w:w="941"/>
        <w:gridCol w:w="1440"/>
        <w:gridCol w:w="850"/>
      </w:tblGrid>
      <w:tr>
        <w:trPr>
          <w:trHeight w:val="11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关联交易 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关联交易 定价方式 及决策程</w:t>
            </w:r>
          </w:p>
          <w:p>
            <w:pPr>
              <w:pStyle w:val="Style25"/>
              <w:keepNext w:val="0"/>
              <w:keepLines w:val="0"/>
              <w:widowControl w:val="0"/>
              <w:shd w:val="clear" w:color="auto" w:fill="auto"/>
              <w:bidi w:val="0"/>
              <w:spacing w:before="0" w:after="0" w:line="230" w:lineRule="exact"/>
              <w:ind w:left="0" w:right="0" w:firstLine="340"/>
              <w:jc w:val="both"/>
              <w:rPr>
                <w:sz w:val="16"/>
                <w:szCs w:val="16"/>
              </w:rPr>
            </w:pPr>
            <w:r>
              <w:rPr>
                <w:rFonts w:ascii="SimSun" w:eastAsia="SimSun" w:hAnsi="SimSun" w:cs="SimSun"/>
                <w:color w:val="000000"/>
                <w:spacing w:val="0"/>
                <w:w w:val="100"/>
                <w:position w:val="0"/>
                <w:sz w:val="16"/>
                <w:szCs w:val="16"/>
              </w:rPr>
              <w:t>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right"/>
              <w:rPr>
                <w:sz w:val="16"/>
                <w:szCs w:val="16"/>
              </w:rPr>
            </w:pPr>
            <w:r>
              <w:rPr>
                <w:rFonts w:ascii="SimSun" w:eastAsia="SimSun" w:hAnsi="SimSun" w:cs="SimSun"/>
                <w:color w:val="000000"/>
                <w:spacing w:val="0"/>
                <w:w w:val="100"/>
                <w:position w:val="0"/>
                <w:sz w:val="16"/>
                <w:szCs w:val="16"/>
              </w:rPr>
              <w:t>占同类交易 金额的比例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上期同期数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占同类交 易金额的 比例</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浙江新湖绿城物业服务有限公司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物业服务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协商价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10,355,771.86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10,755,334.34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29.96</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浙江新湖绿城物业服务有限公司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咨询服务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协商价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1,000,000.00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上海新湖绿城物业服务有限公司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物业服务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协商价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27,007,999.12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44. </w:t>
            </w:r>
            <w:r>
              <w:rPr>
                <w:rFonts w:ascii="SimSun" w:eastAsia="SimSun" w:hAnsi="SimSun" w:cs="SimSun"/>
                <w:color w:val="000000"/>
                <w:spacing w:val="0"/>
                <w:w w:val="100"/>
                <w:position w:val="0"/>
                <w:sz w:val="17"/>
                <w:szCs w:val="17"/>
              </w:rPr>
              <w:t>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17,989,757.30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50.11</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句容新湖宝华会议中心有限公司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销售活动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协商价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250,300.00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105,000.00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0.29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衢州新湖绿城物业服务有限公司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物业服务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协商价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4,600,000.00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 xml:space="preserve">7. </w:t>
            </w:r>
            <w:r>
              <w:rPr>
                <w:rFonts w:ascii="SimSun" w:eastAsia="SimSun" w:hAnsi="SimSun" w:cs="SimSun"/>
                <w:color w:val="000000"/>
                <w:spacing w:val="0"/>
                <w:w w:val="100"/>
                <w:position w:val="0"/>
                <w:sz w:val="17"/>
                <w:szCs w:val="17"/>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5.57</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沈阳新湖绿城物业服务有限公司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物业服务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协商价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8,973,825.02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14. </w:t>
            </w:r>
            <w:r>
              <w:rPr>
                <w:rFonts w:ascii="SimSun" w:eastAsia="SimSun" w:hAnsi="SimSun" w:cs="SimSun"/>
                <w:color w:val="000000"/>
                <w:spacing w:val="0"/>
                <w:w w:val="100"/>
                <w:position w:val="0"/>
                <w:sz w:val="17"/>
                <w:szCs w:val="17"/>
              </w:rPr>
              <w:t>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199,171.50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0.55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嘉兴新湖绿城物业服务有限公司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物业服务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协商价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285,047.50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杭州新湖酒店管理有限公司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会议服务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协商价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2,546,443.00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 xml:space="preserve">4. </w:t>
            </w:r>
            <w:r>
              <w:rPr>
                <w:rFonts w:ascii="SimSun" w:eastAsia="SimSun" w:hAnsi="SimSun" w:cs="SimSun"/>
                <w:color w:val="000000"/>
                <w:spacing w:val="0"/>
                <w:w w:val="100"/>
                <w:position w:val="0"/>
                <w:sz w:val="17"/>
                <w:szCs w:val="17"/>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2,937,603.00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8.18</w:t>
            </w:r>
          </w:p>
        </w:tc>
      </w:tr>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湘财证券股份有限公司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佣金支出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协商价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2,233,010.00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 xml:space="preserve">3. </w:t>
            </w:r>
            <w:r>
              <w:rPr>
                <w:rFonts w:ascii="SimSun" w:eastAsia="SimSun" w:hAnsi="SimSun" w:cs="SimSun"/>
                <w:color w:val="000000"/>
                <w:spacing w:val="0"/>
                <w:w w:val="100"/>
                <w:position w:val="0"/>
                <w:sz w:val="17"/>
                <w:szCs w:val="17"/>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1,910,718.00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5.32</w:t>
            </w:r>
          </w:p>
        </w:tc>
      </w:tr>
      <w:tr>
        <w:trPr>
          <w:trHeight w:val="485"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哈高科绥棱二塑防水工程有限公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防水工程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协商价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2,938,484.29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9"/>
        <w:keepNext/>
        <w:keepLines/>
        <w:widowControl w:val="0"/>
        <w:shd w:val="clear" w:color="auto" w:fill="auto"/>
        <w:bidi w:val="0"/>
        <w:spacing w:before="0" w:after="200" w:line="240" w:lineRule="auto"/>
        <w:ind w:left="0" w:right="0" w:firstLine="460"/>
        <w:jc w:val="left"/>
      </w:pPr>
      <w:bookmarkStart w:id="840" w:name="bookmark840"/>
      <w:bookmarkStart w:id="841" w:name="bookmark841"/>
      <w:bookmarkStart w:id="842" w:name="bookmark842"/>
      <w:r>
        <w:rPr>
          <w:color w:val="000000"/>
          <w:spacing w:val="0"/>
          <w:w w:val="100"/>
          <w:position w:val="0"/>
        </w:rPr>
        <w:t>［注］公司与上海新湖绿城物业服务有限公司、浙江新湖绿城物业服务有限公司本期关联交</w:t>
      </w:r>
      <w:bookmarkEnd w:id="840"/>
      <w:bookmarkEnd w:id="841"/>
      <w:bookmarkEnd w:id="842"/>
    </w:p>
    <w:p>
      <w:pPr>
        <w:pStyle w:val="Style49"/>
        <w:keepNext/>
        <w:keepLines/>
        <w:widowControl w:val="0"/>
        <w:shd w:val="clear" w:color="auto" w:fill="auto"/>
        <w:bidi w:val="0"/>
        <w:spacing w:before="0" w:after="200" w:line="240" w:lineRule="auto"/>
        <w:ind w:left="0" w:right="0" w:firstLine="0"/>
        <w:jc w:val="left"/>
      </w:pPr>
      <w:bookmarkStart w:id="843" w:name="bookmark843"/>
      <w:bookmarkStart w:id="844" w:name="bookmark844"/>
      <w:bookmarkStart w:id="845" w:name="bookmark845"/>
      <w:r>
        <w:rPr>
          <w:color w:val="000000"/>
          <w:spacing w:val="0"/>
          <w:w w:val="100"/>
          <w:position w:val="0"/>
        </w:rPr>
        <w:t>易中包括以前年度发生但本期结算的物业服务费、空置房物业管理费等</w:t>
      </w:r>
      <w:r>
        <w:rPr>
          <w:color w:val="000000"/>
          <w:spacing w:val="0"/>
          <w:w w:val="100"/>
          <w:position w:val="0"/>
        </w:rPr>
        <w:t>15,184,843.92</w:t>
      </w:r>
      <w:r>
        <w:rPr>
          <w:color w:val="000000"/>
          <w:spacing w:val="0"/>
          <w:w w:val="100"/>
          <w:position w:val="0"/>
        </w:rPr>
        <w:t>元。</w:t>
      </w:r>
      <w:bookmarkEnd w:id="843"/>
      <w:bookmarkEnd w:id="844"/>
      <w:bookmarkEnd w:id="845"/>
    </w:p>
    <w:p>
      <w:pPr>
        <w:pStyle w:val="Style49"/>
        <w:keepNext/>
        <w:keepLines/>
        <w:widowControl w:val="0"/>
        <w:shd w:val="clear" w:color="auto" w:fill="auto"/>
        <w:bidi w:val="0"/>
        <w:spacing w:before="0" w:after="200" w:line="240" w:lineRule="auto"/>
        <w:ind w:left="0" w:right="0" w:firstLine="460"/>
        <w:jc w:val="left"/>
      </w:pPr>
      <w:bookmarkStart w:id="846" w:name="bookmark846"/>
      <w:bookmarkStart w:id="847" w:name="bookmark847"/>
      <w:bookmarkStart w:id="848" w:name="bookmark848"/>
      <w:r>
        <w:rPr>
          <w:color w:val="000000"/>
          <w:spacing w:val="0"/>
          <w:w w:val="100"/>
          <w:position w:val="0"/>
        </w:rPr>
        <w:t>2.</w:t>
      </w:r>
      <w:r>
        <w:rPr>
          <w:color w:val="000000"/>
          <w:spacing w:val="0"/>
          <w:w w:val="100"/>
          <w:position w:val="0"/>
        </w:rPr>
        <w:t>关联租赁情况</w:t>
      </w:r>
      <w:bookmarkEnd w:id="846"/>
      <w:bookmarkEnd w:id="847"/>
      <w:bookmarkEnd w:id="848"/>
    </w:p>
    <w:p>
      <w:pPr>
        <w:pStyle w:val="Style49"/>
        <w:keepNext/>
        <w:keepLines/>
        <w:widowControl w:val="0"/>
        <w:shd w:val="clear" w:color="auto" w:fill="auto"/>
        <w:bidi w:val="0"/>
        <w:spacing w:before="0" w:after="0" w:line="240" w:lineRule="auto"/>
        <w:ind w:left="0" w:right="0" w:firstLine="460"/>
        <w:jc w:val="left"/>
      </w:pPr>
      <w:bookmarkStart w:id="849" w:name="bookmark849"/>
      <w:bookmarkStart w:id="850" w:name="bookmark850"/>
      <w:bookmarkStart w:id="851" w:name="bookmark851"/>
      <w:r>
        <w:rPr>
          <w:color w:val="000000"/>
          <w:spacing w:val="0"/>
          <w:w w:val="100"/>
          <w:position w:val="0"/>
        </w:rPr>
        <w:t>公司出租情况</w:t>
      </w:r>
      <w:bookmarkEnd w:id="849"/>
      <w:bookmarkEnd w:id="850"/>
      <w:bookmarkEnd w:id="851"/>
    </w:p>
    <w:tbl>
      <w:tblPr>
        <w:tblOverlap w:val="never"/>
        <w:jc w:val="center"/>
        <w:tblLayout w:type="fixed"/>
      </w:tblPr>
      <w:tblGrid>
        <w:gridCol w:w="1464"/>
        <w:gridCol w:w="1560"/>
        <w:gridCol w:w="850"/>
        <w:gridCol w:w="994"/>
        <w:gridCol w:w="1133"/>
        <w:gridCol w:w="1133"/>
        <w:gridCol w:w="1766"/>
      </w:tblGrid>
      <w:tr>
        <w:trPr>
          <w:trHeight w:val="48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出租方 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承租方 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租赁资 产种类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租赁 起始日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租赁 终止日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租赁收益 定价依据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年度确认的 租赁收益</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湘财证券股份有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2011-5-1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2016-4-30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协商价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1,758,568.00</w:t>
            </w:r>
          </w:p>
        </w:tc>
      </w:tr>
      <w:tr>
        <w:trPr>
          <w:trHeight w:val="485"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140" w:right="0" w:firstLine="0"/>
              <w:jc w:val="left"/>
              <w:rPr>
                <w:sz w:val="16"/>
                <w:szCs w:val="16"/>
              </w:rPr>
            </w:pPr>
            <w:r>
              <w:rPr>
                <w:rFonts w:ascii="SimSun" w:eastAsia="SimSun" w:hAnsi="SimSun" w:cs="SimSun"/>
                <w:color w:val="000000"/>
                <w:spacing w:val="0"/>
                <w:w w:val="100"/>
                <w:position w:val="0"/>
                <w:sz w:val="16"/>
                <w:szCs w:val="16"/>
              </w:rPr>
              <w:t>江苏新湖宝华 置业有限公司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句容新湖宝华会 议中心有限公司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2013-1-1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2013-12-31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协商价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103,716.00</w:t>
            </w:r>
          </w:p>
        </w:tc>
      </w:tr>
    </w:tbl>
    <w:p>
      <w:pPr>
        <w:pStyle w:val="Style49"/>
        <w:keepNext/>
        <w:keepLines/>
        <w:widowControl w:val="0"/>
        <w:numPr>
          <w:ilvl w:val="0"/>
          <w:numId w:val="125"/>
        </w:numPr>
        <w:shd w:val="clear" w:color="auto" w:fill="auto"/>
        <w:bidi w:val="0"/>
        <w:spacing w:before="0" w:after="140" w:line="240" w:lineRule="auto"/>
        <w:ind w:left="0" w:right="0" w:firstLine="460"/>
        <w:jc w:val="left"/>
      </w:pPr>
      <w:bookmarkStart w:id="852" w:name="bookmark852"/>
      <w:bookmarkStart w:id="853" w:name="bookmark853"/>
      <w:bookmarkStart w:id="854" w:name="bookmark854"/>
      <w:bookmarkStart w:id="855" w:name="bookmark855"/>
      <w:bookmarkEnd w:id="854"/>
      <w:r>
        <w:rPr>
          <w:color w:val="000000"/>
          <w:spacing w:val="0"/>
          <w:w w:val="100"/>
          <w:position w:val="0"/>
        </w:rPr>
        <w:t>关联担保情况</w:t>
      </w:r>
      <w:bookmarkEnd w:id="852"/>
      <w:bookmarkEnd w:id="853"/>
      <w:bookmarkEnd w:id="855"/>
    </w:p>
    <w:tbl>
      <w:tblPr>
        <w:tblOverlap w:val="never"/>
        <w:jc w:val="center"/>
        <w:tblLayout w:type="fixed"/>
      </w:tblPr>
      <w:tblGrid>
        <w:gridCol w:w="2314"/>
        <w:gridCol w:w="1704"/>
        <w:gridCol w:w="1838"/>
        <w:gridCol w:w="1138"/>
        <w:gridCol w:w="1133"/>
        <w:gridCol w:w="1166"/>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担保方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被担保方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担保 起始日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担保 到期日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担保是否已 经履行完毕</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浙江新湖集团股份有限公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140" w:right="0" w:firstLine="0"/>
              <w:jc w:val="left"/>
              <w:rPr>
                <w:sz w:val="16"/>
                <w:szCs w:val="16"/>
              </w:rPr>
            </w:pPr>
            <w:r>
              <w:rPr>
                <w:rFonts w:ascii="SimSun" w:eastAsia="SimSun" w:hAnsi="SimSun" w:cs="SimSun"/>
                <w:color w:val="000000"/>
                <w:spacing w:val="0"/>
                <w:w w:val="100"/>
                <w:position w:val="0"/>
                <w:sz w:val="16"/>
                <w:szCs w:val="16"/>
              </w:rPr>
              <w:t>浙江新湖集团股份有限公</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浙江新湖集团股份有限公</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8, </w:t>
            </w:r>
            <w:r>
              <w:rPr>
                <w:rFonts w:ascii="SimSun" w:eastAsia="SimSun" w:hAnsi="SimSun" w:cs="SimSun"/>
                <w:color w:val="000000"/>
                <w:spacing w:val="0"/>
                <w:w w:val="100"/>
                <w:position w:val="0"/>
                <w:sz w:val="17"/>
                <w:szCs w:val="17"/>
              </w:rPr>
              <w:t>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浙江新湖集团股份有限公</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35,000,000.00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2014-2-5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浙江新湖集团股份有限公</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25,000,000.00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2013-12-11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2014-12-10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30" w:lineRule="exact"/>
              <w:ind w:left="140" w:right="0" w:firstLine="0"/>
              <w:jc w:val="left"/>
              <w:rPr>
                <w:sz w:val="16"/>
                <w:szCs w:val="16"/>
              </w:rPr>
            </w:pPr>
            <w:r>
              <w:rPr>
                <w:rFonts w:ascii="SimSun" w:eastAsia="SimSun" w:hAnsi="SimSun" w:cs="SimSun"/>
                <w:color w:val="000000"/>
                <w:spacing w:val="0"/>
                <w:w w:val="100"/>
                <w:position w:val="0"/>
                <w:sz w:val="16"/>
                <w:szCs w:val="16"/>
              </w:rPr>
              <w:t>新湖控股有限公司、黄伟、 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330,000,000.00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140" w:right="0" w:firstLine="0"/>
              <w:jc w:val="left"/>
              <w:rPr>
                <w:sz w:val="16"/>
                <w:szCs w:val="16"/>
              </w:rPr>
            </w:pPr>
            <w:r>
              <w:rPr>
                <w:rFonts w:ascii="SimSun" w:eastAsia="SimSun" w:hAnsi="SimSun" w:cs="SimSun"/>
                <w:color w:val="000000"/>
                <w:spacing w:val="0"/>
                <w:w w:val="100"/>
                <w:position w:val="0"/>
                <w:sz w:val="16"/>
                <w:szCs w:val="16"/>
              </w:rPr>
              <w:t>新湖控股有限公司、黄伟、</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2012-9-19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新湖控股有限公司、黄伟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20,500,000.00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2013-11-19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2014-11-18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新湖控股有限公司、黄伟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2013-1-10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55,000,000.00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2013-2-5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2014-2-5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65,000,000.00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35,000,000.00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黄伟、李萍、邹丽华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2013-11-22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2014-11-21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黄伟、李萍、邹丽华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2013-11-22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2014-11-21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黄伟、李萍、邹丽华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25,000,000.00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黄伟、李萍、林俊波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2014-2-5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2314"/>
        <w:gridCol w:w="1704"/>
        <w:gridCol w:w="1838"/>
        <w:gridCol w:w="1138"/>
        <w:gridCol w:w="1133"/>
        <w:gridCol w:w="1166"/>
      </w:tblGrid>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75,000,000.00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2012-7-20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75,000,000.00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2012-7-27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2012-9-14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850,000,000.00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2012-9-27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2015-3-27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450,000,000.00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137,300,000.00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171,500,000.00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171,980,000.00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2015-6-9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78,300,000.00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21,700,000.00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2014-12-21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249,000,000.00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1,000,000,000.00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169,900,000.00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2014-11-23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74,900,000.00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2014-12-20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25,000,000.00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800,000,000.00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平阳县利得海涂围 垦开发有限公司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27,600,000.00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平阳县利得海涂围 垦开发有限公司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111,200,000.00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平阳县利得海涂围 垦开发有限公司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93,500,000.00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平阳县利得海涂围 垦开发有限公司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800,000,000.00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2013-10-30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2015-11-17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浙江新湖集团股份有限公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浙江允升投资集团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140" w:right="0" w:firstLine="0"/>
              <w:jc w:val="left"/>
              <w:rPr>
                <w:sz w:val="16"/>
                <w:szCs w:val="16"/>
              </w:rPr>
            </w:pPr>
            <w:r>
              <w:rPr>
                <w:rFonts w:ascii="SimSun" w:eastAsia="SimSun" w:hAnsi="SimSun" w:cs="SimSun"/>
                <w:color w:val="000000"/>
                <w:spacing w:val="0"/>
                <w:w w:val="100"/>
                <w:position w:val="0"/>
                <w:sz w:val="16"/>
                <w:szCs w:val="16"/>
              </w:rPr>
              <w:t>浙江新湖集团股份有限公</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司、黄伟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浙江允升投资集团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35,000,000.00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8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新湖控股有限公司、黄伟</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浙江允升投资集团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2014-9-3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2314"/>
        <w:gridCol w:w="1704"/>
        <w:gridCol w:w="1838"/>
        <w:gridCol w:w="1138"/>
        <w:gridCol w:w="1133"/>
        <w:gridCol w:w="1166"/>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浙江允升投资集团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53,400,000.00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2012-10-23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浙江允升投资集团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188,900,000.00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2012-10-23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浙江允升投资集团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浙江允升投资集团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浙江允升投资集团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2013-12-31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2015-12-31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浙江允升投资集团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250,000,000.00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2013-12-11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2016-12-10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苏州新湖置业有限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125,000,000.00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2011-9-22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苏州新湖置业有限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苏州新湖置业有限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苏州新湖置业有限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苏州新湖置业有限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250,000,000.00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苏州新湖置业有限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250,000,000.00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2013-11-26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2015-11-25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苏州新湖置业有限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2013-12-20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2015-12-19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杭州新湖明珠置业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800,000,000.00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2016-4-24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丽水新湖置业有限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210,000,000.00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2012-11-28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2014-11-27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丽水新湖置业有限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700,000,000.00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2014-11-27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黄伟、李萍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乐清新湖置业有限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470,000,000.00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2013-10-22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2017-10-22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浙江允升投资集团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浙江允升投资集团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2013-10-18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2014-10-17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浙江允升投资集团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2013-8-8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启东新湖投资开发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121,510,000.00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2014-3-4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启东新湖投资开发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425,000,000.00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2012-6-25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2014-6-24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13,079,190,000.00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浙江新湖房地产集团有限 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海宁绿城新湖房地 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52,000,000.00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140" w:right="0" w:firstLine="0"/>
              <w:jc w:val="left"/>
              <w:rPr>
                <w:sz w:val="16"/>
                <w:szCs w:val="16"/>
              </w:rPr>
            </w:pPr>
            <w:r>
              <w:rPr>
                <w:rFonts w:ascii="SimSun" w:eastAsia="SimSun" w:hAnsi="SimSun" w:cs="SimSun"/>
                <w:color w:val="000000"/>
                <w:spacing w:val="0"/>
                <w:w w:val="100"/>
                <w:position w:val="0"/>
                <w:sz w:val="16"/>
                <w:szCs w:val="16"/>
              </w:rPr>
              <w:t>浙江新湖房地产集团有限</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海宁绿城新湖房地 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浙江新湖房地产集团有限</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海宁绿城新湖房地 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49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浙江新湖房地产集团有限</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海宁绿城新湖房地 产开发有限公司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10,000,000.00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2013-6-20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2015-3-25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2314"/>
        <w:gridCol w:w="1704"/>
        <w:gridCol w:w="1838"/>
        <w:gridCol w:w="1138"/>
        <w:gridCol w:w="1133"/>
        <w:gridCol w:w="1166"/>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浙江新湖集团股份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2013-6-18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2015-4-30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浙江新湖集团股份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2013-6-8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2014-6-7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浙江新湖集团股份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140,000,000.00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2013-9-6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2015-3-31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浙江新湖集团股份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2013-12-23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2015-4-30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both"/>
              <w:rPr>
                <w:sz w:val="16"/>
                <w:szCs w:val="16"/>
              </w:rPr>
            </w:pPr>
            <w:r>
              <w:rPr>
                <w:rFonts w:ascii="SimSun" w:eastAsia="SimSun" w:hAnsi="SimSun" w:cs="SimSun"/>
                <w:color w:val="000000"/>
                <w:spacing w:val="0"/>
                <w:w w:val="100"/>
                <w:position w:val="0"/>
                <w:sz w:val="16"/>
                <w:szCs w:val="16"/>
              </w:rPr>
              <w:t>浙江恒兴力控股集 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2013-12-20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2014-12-31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否</w:t>
            </w:r>
          </w:p>
        </w:tc>
      </w:tr>
      <w:tr>
        <w:trPr>
          <w:trHeight w:val="46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922,000,000.00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4.</w:t>
      </w:r>
      <w:r>
        <w:rPr>
          <w:color w:val="000000"/>
          <w:spacing w:val="0"/>
          <w:w w:val="100"/>
          <w:position w:val="0"/>
          <w:sz w:val="20"/>
          <w:szCs w:val="20"/>
        </w:rPr>
        <w:t>关联方资金拆借</w:t>
      </w:r>
    </w:p>
    <w:p>
      <w:pPr>
        <w:widowControl w:val="0"/>
        <w:spacing w:after="199" w:line="1" w:lineRule="exact"/>
      </w:pPr>
    </w:p>
    <w:p>
      <w:pPr>
        <w:pStyle w:val="Style13"/>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(1)</w:t>
      </w:r>
      <w:r>
        <w:rPr>
          <w:color w:val="000000"/>
          <w:spacing w:val="0"/>
          <w:w w:val="100"/>
          <w:position w:val="0"/>
        </w:rPr>
        <w:t>资金拆入</w:t>
      </w:r>
    </w:p>
    <w:tbl>
      <w:tblPr>
        <w:tblOverlap w:val="never"/>
        <w:jc w:val="left"/>
        <w:tblLayout w:type="fixed"/>
      </w:tblPr>
      <w:tblGrid>
        <w:gridCol w:w="3576"/>
        <w:gridCol w:w="2002"/>
        <w:gridCol w:w="2285"/>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拆入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归还</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上海新湖绿城物业服务有限公司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rFonts w:ascii="SimSun" w:eastAsia="SimSun" w:hAnsi="SimSun" w:cs="SimSun"/>
                <w:color w:val="000000"/>
                <w:spacing w:val="0"/>
                <w:w w:val="100"/>
                <w:position w:val="0"/>
                <w:sz w:val="20"/>
                <w:szCs w:val="20"/>
              </w:rPr>
              <w:t xml:space="preserve">8,000,000.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14,000,000.00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嘉兴高级中学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165,514,716.30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165,517,229.24</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嘉兴市秀洲现代实验学校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16,000,000.00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18,748,937.63</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嘉兴南湖国际实验学校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16,701,392.72</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海宁绿城新湖房地产开发有限公司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82,910,000.00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53,000,000. </w:t>
            </w:r>
            <w:r>
              <w:rPr>
                <w:rFonts w:ascii="SimSun" w:eastAsia="SimSun" w:hAnsi="SimSun" w:cs="SimSun"/>
                <w:color w:val="000000"/>
                <w:spacing w:val="0"/>
                <w:w w:val="100"/>
                <w:position w:val="0"/>
                <w:sz w:val="20"/>
                <w:szCs w:val="20"/>
              </w:rPr>
              <w:t>00</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287,424,716.30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267,967,559.59</w:t>
            </w:r>
          </w:p>
        </w:tc>
      </w:tr>
    </w:tbl>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(2)</w:t>
      </w:r>
      <w:r>
        <w:rPr>
          <w:color w:val="000000"/>
          <w:spacing w:val="0"/>
          <w:w w:val="100"/>
          <w:position w:val="0"/>
          <w:sz w:val="20"/>
          <w:szCs w:val="20"/>
        </w:rPr>
        <w:t>资金拆出</w:t>
      </w:r>
    </w:p>
    <w:p>
      <w:pPr>
        <w:widowControl w:val="0"/>
        <w:spacing w:after="139" w:line="1" w:lineRule="exact"/>
      </w:pPr>
    </w:p>
    <w:p>
      <w:pPr>
        <w:widowControl w:val="0"/>
        <w:spacing w:line="1" w:lineRule="exact"/>
      </w:pPr>
    </w:p>
    <w:tbl>
      <w:tblPr>
        <w:tblOverlap w:val="never"/>
        <w:jc w:val="left"/>
        <w:tblLayout w:type="fixed"/>
      </w:tblPr>
      <w:tblGrid>
        <w:gridCol w:w="3590"/>
        <w:gridCol w:w="2002"/>
        <w:gridCol w:w="2285"/>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拆出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收回</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甘肃西北矿业集团有限公司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146,072,083.34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90,000,000.00</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146,072,083.34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90,000,000.00</w:t>
            </w:r>
          </w:p>
        </w:tc>
      </w:tr>
    </w:tbl>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5.</w:t>
      </w:r>
      <w:r>
        <w:rPr>
          <w:color w:val="000000"/>
          <w:spacing w:val="0"/>
          <w:w w:val="100"/>
          <w:position w:val="0"/>
          <w:sz w:val="20"/>
          <w:szCs w:val="20"/>
        </w:rPr>
        <w:t>向关联方借款</w:t>
      </w:r>
    </w:p>
    <w:p>
      <w:pPr>
        <w:widowControl w:val="0"/>
        <w:spacing w:after="139" w:line="1" w:lineRule="exact"/>
      </w:pPr>
    </w:p>
    <w:p>
      <w:pPr>
        <w:widowControl w:val="0"/>
        <w:spacing w:line="1" w:lineRule="exact"/>
      </w:pPr>
    </w:p>
    <w:tbl>
      <w:tblPr>
        <w:tblOverlap w:val="never"/>
        <w:jc w:val="center"/>
        <w:tblLayout w:type="fixed"/>
      </w:tblPr>
      <w:tblGrid>
        <w:gridCol w:w="3058"/>
        <w:gridCol w:w="1070"/>
        <w:gridCol w:w="1186"/>
        <w:gridCol w:w="1685"/>
        <w:gridCol w:w="1723"/>
      </w:tblGrid>
      <w:tr>
        <w:trPr>
          <w:trHeight w:val="9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rPr>
                <w:sz w:val="20"/>
                <w:szCs w:val="20"/>
              </w:rPr>
            </w:pPr>
            <w:r>
              <w:rPr>
                <w:rFonts w:ascii="SimSun" w:eastAsia="SimSun" w:hAnsi="SimSun" w:cs="SimSun"/>
                <w:color w:val="000000"/>
                <w:spacing w:val="0"/>
                <w:w w:val="100"/>
                <w:position w:val="0"/>
                <w:sz w:val="20"/>
                <w:szCs w:val="20"/>
              </w:rPr>
              <w:t>关联交易 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借款利率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上期同期数</w:t>
            </w:r>
          </w:p>
        </w:tc>
      </w:tr>
      <w:tr>
        <w:trPr>
          <w:trHeight w:val="43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盛京银行股份有限公司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950,000,000.00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150,000,000.00</w:t>
            </w:r>
          </w:p>
        </w:tc>
      </w:tr>
      <w:tr>
        <w:trPr>
          <w:trHeight w:val="44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盛京银行股份有限公司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借款利息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［注］</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38,437,708.45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6,152,450.61</w:t>
            </w:r>
          </w:p>
        </w:tc>
      </w:tr>
    </w:tbl>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［注］盛京银行股份有限公司为本公司提供贷款的利率在中国人民银行公布的贷款利率区</w:t>
      </w:r>
    </w:p>
    <w:p>
      <w:pPr>
        <w:pStyle w:val="Style13"/>
        <w:keepNext w:val="0"/>
        <w:keepLines w:val="0"/>
        <w:widowControl w:val="0"/>
        <w:shd w:val="clear" w:color="auto" w:fill="auto"/>
        <w:bidi w:val="0"/>
        <w:spacing w:before="0" w:after="0" w:line="410" w:lineRule="exact"/>
        <w:ind w:left="0" w:right="0" w:firstLine="0"/>
        <w:jc w:val="left"/>
      </w:pPr>
      <w:r>
        <w:rPr>
          <w:color w:val="000000"/>
          <w:spacing w:val="0"/>
          <w:w w:val="100"/>
          <w:position w:val="0"/>
        </w:rPr>
        <w:t>间内。</w:t>
      </w:r>
    </w:p>
    <w:p>
      <w:pPr>
        <w:pStyle w:val="Style13"/>
        <w:keepNext w:val="0"/>
        <w:keepLines w:val="0"/>
        <w:widowControl w:val="0"/>
        <w:numPr>
          <w:ilvl w:val="0"/>
          <w:numId w:val="127"/>
        </w:numPr>
        <w:shd w:val="clear" w:color="auto" w:fill="auto"/>
        <w:bidi w:val="0"/>
        <w:spacing w:before="0" w:after="0" w:line="410" w:lineRule="exact"/>
        <w:ind w:left="0" w:right="0" w:firstLine="460"/>
        <w:jc w:val="left"/>
      </w:pPr>
      <w:bookmarkStart w:id="856" w:name="bookmark856"/>
      <w:bookmarkEnd w:id="856"/>
      <w:r>
        <w:rPr>
          <w:color w:val="000000"/>
          <w:spacing w:val="0"/>
          <w:w w:val="100"/>
          <w:position w:val="0"/>
        </w:rPr>
        <w:t>对外投资的重大关联交易</w:t>
      </w:r>
    </w:p>
    <w:p>
      <w:pPr>
        <w:pStyle w:val="Style13"/>
        <w:keepNext w:val="0"/>
        <w:keepLines w:val="0"/>
        <w:widowControl w:val="0"/>
        <w:shd w:val="clear" w:color="auto" w:fill="auto"/>
        <w:bidi w:val="0"/>
        <w:spacing w:before="0" w:after="0" w:line="410" w:lineRule="exact"/>
        <w:ind w:left="0" w:right="0" w:firstLine="460"/>
        <w:jc w:val="left"/>
      </w:pPr>
      <w:r>
        <w:rPr>
          <w:color w:val="000000"/>
          <w:spacing w:val="0"/>
          <w:w w:val="100"/>
          <w:position w:val="0"/>
        </w:rPr>
        <w:t>新湖控股有限公司期初注册资本</w:t>
      </w:r>
      <w:r>
        <w:rPr>
          <w:color w:val="000000"/>
          <w:spacing w:val="0"/>
          <w:w w:val="100"/>
          <w:position w:val="0"/>
        </w:rPr>
        <w:t>382,222</w:t>
      </w:r>
      <w:r>
        <w:rPr>
          <w:color w:val="000000"/>
          <w:spacing w:val="0"/>
          <w:w w:val="100"/>
          <w:position w:val="0"/>
        </w:rPr>
        <w:t>万元(本公司出资</w:t>
      </w:r>
      <w:r>
        <w:rPr>
          <w:color w:val="000000"/>
          <w:spacing w:val="0"/>
          <w:w w:val="100"/>
          <w:position w:val="0"/>
        </w:rPr>
        <w:t>43.49%,</w:t>
      </w:r>
      <w:r>
        <w:rPr>
          <w:color w:val="000000"/>
          <w:spacing w:val="0"/>
          <w:w w:val="100"/>
          <w:position w:val="0"/>
        </w:rPr>
        <w:t>浙江新湖集团股份有 限公司出资</w:t>
      </w:r>
      <w:r>
        <w:rPr>
          <w:color w:val="000000"/>
          <w:spacing w:val="0"/>
          <w:w w:val="100"/>
          <w:position w:val="0"/>
        </w:rPr>
        <w:t>56.51%),</w:t>
      </w:r>
      <w:r>
        <w:rPr>
          <w:color w:val="000000"/>
          <w:spacing w:val="0"/>
          <w:w w:val="100"/>
          <w:position w:val="0"/>
        </w:rPr>
        <w:t>本期增加注册资本</w:t>
      </w:r>
      <w:r>
        <w:rPr>
          <w:color w:val="000000"/>
          <w:spacing w:val="0"/>
          <w:w w:val="100"/>
          <w:position w:val="0"/>
        </w:rPr>
        <w:t>33,163</w:t>
      </w:r>
      <w:r>
        <w:rPr>
          <w:color w:val="000000"/>
          <w:spacing w:val="0"/>
          <w:w w:val="100"/>
          <w:position w:val="0"/>
        </w:rPr>
        <w:t>万元，均由本公司以</w:t>
      </w:r>
      <w:r>
        <w:rPr>
          <w:color w:val="000000"/>
          <w:spacing w:val="0"/>
          <w:w w:val="100"/>
          <w:position w:val="0"/>
        </w:rPr>
        <w:t>1.35</w:t>
      </w:r>
      <w:r>
        <w:rPr>
          <w:color w:val="000000"/>
          <w:spacing w:val="0"/>
          <w:w w:val="100"/>
          <w:position w:val="0"/>
        </w:rPr>
        <w:t>元</w:t>
      </w:r>
      <w:r>
        <w:rPr>
          <w:color w:val="000000"/>
          <w:spacing w:val="0"/>
          <w:w w:val="100"/>
          <w:position w:val="0"/>
        </w:rPr>
        <w:t>/</w:t>
      </w:r>
      <w:r>
        <w:rPr>
          <w:color w:val="000000"/>
          <w:spacing w:val="0"/>
          <w:w w:val="100"/>
          <w:position w:val="0"/>
        </w:rPr>
        <w:t>股的价格认缴。 增资后，新湖控股有限公司注册资本变更为</w:t>
      </w:r>
      <w:r>
        <w:rPr>
          <w:color w:val="000000"/>
          <w:spacing w:val="0"/>
          <w:w w:val="100"/>
          <w:position w:val="0"/>
        </w:rPr>
        <w:t>415,385</w:t>
      </w:r>
      <w:r>
        <w:rPr>
          <w:color w:val="000000"/>
          <w:spacing w:val="0"/>
          <w:w w:val="100"/>
          <w:position w:val="0"/>
        </w:rPr>
        <w:t>万元，公司对其持股比例变更为</w:t>
      </w:r>
      <w:r>
        <w:rPr>
          <w:color w:val="000000"/>
          <w:spacing w:val="0"/>
          <w:w w:val="100"/>
          <w:position w:val="0"/>
        </w:rPr>
        <w:t>48%,</w:t>
      </w:r>
      <w:r>
        <w:rPr>
          <w:color w:val="000000"/>
          <w:spacing w:val="0"/>
          <w:w w:val="100"/>
          <w:position w:val="0"/>
        </w:rPr>
        <w:t xml:space="preserve">浙 </w:t>
      </w:r>
      <w:r>
        <w:rPr>
          <w:color w:val="000000"/>
          <w:spacing w:val="0"/>
          <w:w w:val="100"/>
          <w:position w:val="0"/>
        </w:rPr>
        <w:t>江新湖集团股份有限公司对其持股比例变更为</w:t>
      </w:r>
      <w:r>
        <w:rPr>
          <w:color w:val="000000"/>
          <w:spacing w:val="0"/>
          <w:w w:val="100"/>
          <w:position w:val="0"/>
        </w:rPr>
        <w:t>52%</w:t>
      </w:r>
      <w:r>
        <w:rPr>
          <w:color w:val="000000"/>
          <w:spacing w:val="0"/>
          <w:w w:val="100"/>
          <w:position w:val="0"/>
        </w:rPr>
        <w:t>。</w:t>
      </w:r>
    </w:p>
    <w:p>
      <w:pPr>
        <w:pStyle w:val="Style13"/>
        <w:keepNext w:val="0"/>
        <w:keepLines w:val="0"/>
        <w:widowControl w:val="0"/>
        <w:numPr>
          <w:ilvl w:val="0"/>
          <w:numId w:val="127"/>
        </w:numPr>
        <w:shd w:val="clear" w:color="auto" w:fill="auto"/>
        <w:bidi w:val="0"/>
        <w:spacing w:before="0" w:after="0" w:line="406" w:lineRule="exact"/>
        <w:ind w:left="0" w:right="0" w:firstLine="560"/>
        <w:jc w:val="left"/>
      </w:pPr>
      <w:bookmarkStart w:id="857" w:name="bookmark857"/>
      <w:bookmarkEnd w:id="857"/>
      <w:r>
        <w:rPr>
          <w:color w:val="000000"/>
          <w:spacing w:val="0"/>
          <w:w w:val="100"/>
          <w:position w:val="0"/>
        </w:rPr>
        <w:t>其他</w:t>
      </w:r>
    </w:p>
    <w:p>
      <w:pPr>
        <w:pStyle w:val="Style13"/>
        <w:keepNext w:val="0"/>
        <w:keepLines w:val="0"/>
        <w:widowControl w:val="0"/>
        <w:shd w:val="clear" w:color="auto" w:fill="auto"/>
        <w:bidi w:val="0"/>
        <w:spacing w:before="0" w:after="160" w:line="406" w:lineRule="exact"/>
        <w:ind w:left="140" w:right="0" w:firstLine="420"/>
        <w:jc w:val="left"/>
      </w:pPr>
      <w:r>
        <w:rPr>
          <w:color w:val="000000"/>
          <w:spacing w:val="0"/>
          <w:w w:val="100"/>
          <w:position w:val="0"/>
        </w:rPr>
        <w:t>盛京银行股份有限公司本期为沈阳沈北金谷置业有限公司承兑银行承兑汇票</w:t>
      </w:r>
      <w:r>
        <w:rPr>
          <w:color w:val="000000"/>
          <w:spacing w:val="0"/>
          <w:w w:val="100"/>
          <w:position w:val="0"/>
        </w:rPr>
        <w:t>27,000</w:t>
      </w:r>
      <w:r>
        <w:rPr>
          <w:color w:val="000000"/>
          <w:spacing w:val="0"/>
          <w:w w:val="100"/>
          <w:position w:val="0"/>
        </w:rPr>
        <w:t>万元， 期初未到期应付票据</w:t>
      </w:r>
      <w:r>
        <w:rPr>
          <w:color w:val="000000"/>
          <w:spacing w:val="0"/>
          <w:w w:val="100"/>
          <w:position w:val="0"/>
        </w:rPr>
        <w:t>54,000</w:t>
      </w:r>
      <w:r>
        <w:rPr>
          <w:color w:val="000000"/>
          <w:spacing w:val="0"/>
          <w:w w:val="100"/>
          <w:position w:val="0"/>
        </w:rPr>
        <w:t>万元本期已解付，期末无未到期应付票据。盛京银行股份有限公司 本期为沈阳青蓝装饰工程有限公司承兑银行承兑汇票</w:t>
      </w:r>
      <w:r>
        <w:rPr>
          <w:color w:val="000000"/>
          <w:spacing w:val="0"/>
          <w:w w:val="100"/>
          <w:position w:val="0"/>
        </w:rPr>
        <w:t>30,000</w:t>
      </w:r>
      <w:r>
        <w:rPr>
          <w:color w:val="000000"/>
          <w:spacing w:val="0"/>
          <w:w w:val="100"/>
          <w:position w:val="0"/>
        </w:rPr>
        <w:t>万元，本期尚未解付，期末未到期 应付票据</w:t>
      </w:r>
      <w:r>
        <w:rPr>
          <w:color w:val="000000"/>
          <w:spacing w:val="0"/>
          <w:w w:val="100"/>
          <w:position w:val="0"/>
        </w:rPr>
        <w:t>30,000</w:t>
      </w:r>
      <w:r>
        <w:rPr>
          <w:color w:val="000000"/>
          <w:spacing w:val="0"/>
          <w:w w:val="100"/>
          <w:position w:val="0"/>
        </w:rPr>
        <w:t>万元。本公司期末在盛京银行股份有限公司的存款余额为</w:t>
      </w:r>
      <w:r>
        <w:rPr>
          <w:color w:val="000000"/>
          <w:spacing w:val="0"/>
          <w:w w:val="100"/>
          <w:position w:val="0"/>
        </w:rPr>
        <w:t>499,499,570.22</w:t>
      </w:r>
      <w:r>
        <w:rPr>
          <w:color w:val="000000"/>
          <w:spacing w:val="0"/>
          <w:w w:val="100"/>
          <w:position w:val="0"/>
        </w:rPr>
        <w:t>元,</w:t>
      </w:r>
    </w:p>
    <w:p>
      <w:pPr>
        <w:pStyle w:val="Style13"/>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本期收到存款利息</w:t>
      </w:r>
      <w:r>
        <w:rPr>
          <w:color w:val="000000"/>
          <w:spacing w:val="0"/>
          <w:w w:val="100"/>
          <w:position w:val="0"/>
        </w:rPr>
        <w:t>2,788,897.96</w:t>
      </w:r>
      <w:r>
        <w:rPr>
          <w:color w:val="000000"/>
          <w:spacing w:val="0"/>
          <w:w w:val="100"/>
          <w:position w:val="0"/>
        </w:rPr>
        <w:t>元，存款利率为中国人民银行公布的存款利率。</w:t>
      </w:r>
    </w:p>
    <w:p>
      <w:pPr>
        <w:pStyle w:val="Style13"/>
        <w:keepNext w:val="0"/>
        <w:keepLines w:val="0"/>
        <w:widowControl w:val="0"/>
        <w:shd w:val="clear" w:color="auto" w:fill="auto"/>
        <w:bidi w:val="0"/>
        <w:spacing w:before="0" w:after="160" w:line="240" w:lineRule="auto"/>
        <w:ind w:left="0" w:right="0" w:firstLine="560"/>
        <w:jc w:val="left"/>
      </w:pPr>
      <w:bookmarkStart w:id="858" w:name="bookmark858"/>
      <w:r>
        <w:rPr>
          <w:color w:val="000000"/>
          <w:spacing w:val="0"/>
          <w:w w:val="100"/>
          <w:position w:val="0"/>
        </w:rPr>
        <w:t>（</w:t>
      </w:r>
      <w:bookmarkEnd w:id="858"/>
      <w:r>
        <w:rPr>
          <w:color w:val="000000"/>
          <w:spacing w:val="0"/>
          <w:w w:val="100"/>
          <w:position w:val="0"/>
        </w:rPr>
        <w:t>三）关联方应收应付款项</w:t>
      </w:r>
    </w:p>
    <w:p>
      <w:pPr>
        <w:pStyle w:val="Style13"/>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1.</w:t>
      </w:r>
      <w:r>
        <w:rPr>
          <w:color w:val="000000"/>
          <w:spacing w:val="0"/>
          <w:w w:val="100"/>
          <w:position w:val="0"/>
        </w:rPr>
        <w:t>应收关联方款项</w:t>
      </w:r>
    </w:p>
    <w:tbl>
      <w:tblPr>
        <w:tblOverlap w:val="never"/>
        <w:jc w:val="center"/>
        <w:tblLayout w:type="fixed"/>
      </w:tblPr>
      <w:tblGrid>
        <w:gridCol w:w="1258"/>
        <w:gridCol w:w="2424"/>
        <w:gridCol w:w="1560"/>
        <w:gridCol w:w="1416"/>
        <w:gridCol w:w="1478"/>
        <w:gridCol w:w="1334"/>
      </w:tblGrid>
      <w:tr>
        <w:trPr>
          <w:trHeight w:val="245" w:hRule="exact"/>
        </w:trPr>
        <w:tc>
          <w:tcPr>
            <w:vMerge w:val="restart"/>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320"/>
              <w:jc w:val="left"/>
              <w:rPr>
                <w:sz w:val="16"/>
                <w:szCs w:val="16"/>
              </w:rPr>
            </w:pPr>
            <w:r>
              <w:rPr>
                <w:rFonts w:ascii="SimSun" w:eastAsia="SimSun" w:hAnsi="SimSun" w:cs="SimSun"/>
                <w:color w:val="000000"/>
                <w:spacing w:val="0"/>
                <w:w w:val="100"/>
                <w:position w:val="0"/>
                <w:sz w:val="16"/>
                <w:szCs w:val="16"/>
              </w:rPr>
              <w:t>项目名称</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245"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嘉兴市秀洲现代实验学校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4,710,493.33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188,419.73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1,961,555.70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78,462.23</w:t>
            </w:r>
          </w:p>
        </w:tc>
      </w:tr>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嘉兴南湖国际实验学校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1,946,397.54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77,855.90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245,004.82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9,800.19</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沈阳新湖绿城物业服务有限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4,016,199.14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160,647.97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845,470.58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33,818.82</w:t>
            </w:r>
          </w:p>
        </w:tc>
      </w:tr>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甘肃西北矿业集团有限公司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145,549,647.74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5,821,985.91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89,477,564.40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3,579,102.58</w:t>
            </w:r>
          </w:p>
        </w:tc>
      </w:tr>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156,222,737.75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6,248,909.51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92,529,595.50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3,701,183.82</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预付账款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沈阳新湖绿城物业服务有限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532,143.66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哈高科绥棱二塑防水工程有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1,032,143.66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 xml:space="preserve">2. </w:t>
            </w:r>
            <w:r>
              <w:rPr>
                <w:rFonts w:ascii="SimSun" w:eastAsia="SimSun" w:hAnsi="SimSun" w:cs="SimSun"/>
                <w:color w:val="000000"/>
                <w:spacing w:val="0"/>
                <w:w w:val="100"/>
                <w:position w:val="0"/>
                <w:sz w:val="20"/>
                <w:szCs w:val="20"/>
              </w:rPr>
              <w:t>应付</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关联方款项</w:t>
            </w:r>
          </w:p>
        </w:tc>
      </w:tr>
    </w:tbl>
    <w:p>
      <w:pPr>
        <w:widowControl w:val="0"/>
        <w:spacing w:after="159" w:line="1" w:lineRule="exact"/>
      </w:pPr>
    </w:p>
    <w:p>
      <w:pPr>
        <w:widowControl w:val="0"/>
        <w:spacing w:line="1" w:lineRule="exact"/>
      </w:pPr>
    </w:p>
    <w:tbl>
      <w:tblPr>
        <w:tblOverlap w:val="never"/>
        <w:jc w:val="left"/>
        <w:tblLayout w:type="fixed"/>
      </w:tblPr>
      <w:tblGrid>
        <w:gridCol w:w="1426"/>
        <w:gridCol w:w="3547"/>
        <w:gridCol w:w="1699"/>
        <w:gridCol w:w="1858"/>
      </w:tblGrid>
      <w:tr>
        <w:trPr>
          <w:trHeight w:val="42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期初数</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衢州新湖绿城物业服务有限公司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550,000.00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75,000.00</w:t>
            </w:r>
          </w:p>
        </w:tc>
      </w:tr>
      <w:tr>
        <w:trPr>
          <w:trHeight w:val="41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浙江新湖绿城物业服务有限公司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1,000,000.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200,000.00</w:t>
            </w:r>
          </w:p>
        </w:tc>
      </w:tr>
      <w:tr>
        <w:trPr>
          <w:trHeight w:val="41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上海新湖绿城物业服务有限公司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4,683,175.38</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沈阳新湖绿城物业服务有限公司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3,092,178.16</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哈高科绥棱二塑防水工程有限公司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544,264.21</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9,869,617.75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 xml:space="preserve">275, </w:t>
            </w:r>
            <w:r>
              <w:rPr>
                <w:rFonts w:ascii="SimSun" w:eastAsia="SimSun" w:hAnsi="SimSun" w:cs="SimSun"/>
                <w:color w:val="000000"/>
                <w:spacing w:val="0"/>
                <w:w w:val="100"/>
                <w:position w:val="0"/>
                <w:sz w:val="20"/>
                <w:szCs w:val="20"/>
              </w:rPr>
              <w:t>000.00</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海宁绿城新湖房地产开发有限公司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475,255,293.20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445,345,293.20</w:t>
            </w:r>
          </w:p>
        </w:tc>
      </w:tr>
      <w:tr>
        <w:trPr>
          <w:trHeight w:val="41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上海新湖绿城物业服务有限公司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958.21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7,601,712.28</w:t>
            </w:r>
          </w:p>
        </w:tc>
      </w:tr>
      <w:tr>
        <w:trPr>
          <w:trHeight w:val="41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衢州新湖绿城物业服务有限公司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1,475.64</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嘉兴高级中学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13,965,494.86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13,968,007.80</w:t>
            </w:r>
          </w:p>
        </w:tc>
      </w:tr>
      <w:tr>
        <w:trPr>
          <w:trHeight w:val="42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湘财证券股份有限公司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290,000.00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290,000.00</w:t>
            </w:r>
          </w:p>
        </w:tc>
      </w:tr>
    </w:tbl>
    <w:p>
      <w:pPr>
        <w:widowControl w:val="0"/>
        <w:spacing w:line="1" w:lineRule="exact"/>
      </w:pPr>
    </w:p>
    <w:tbl>
      <w:tblPr>
        <w:tblOverlap w:val="never"/>
        <w:jc w:val="left"/>
        <w:tblLayout w:type="fixed"/>
      </w:tblPr>
      <w:tblGrid>
        <w:gridCol w:w="1440"/>
        <w:gridCol w:w="3533"/>
        <w:gridCol w:w="1699"/>
        <w:gridCol w:w="1858"/>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489,513,221.91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 xml:space="preserve">467, </w:t>
            </w:r>
            <w:r>
              <w:rPr>
                <w:rFonts w:ascii="SimSun" w:eastAsia="SimSun" w:hAnsi="SimSun" w:cs="SimSun"/>
                <w:color w:val="000000"/>
                <w:spacing w:val="0"/>
                <w:w w:val="100"/>
                <w:position w:val="0"/>
                <w:sz w:val="20"/>
                <w:szCs w:val="20"/>
              </w:rPr>
              <w:t>205,013.28</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（四）关键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卷管理人员薪酬</w:t>
            </w:r>
          </w:p>
        </w:tc>
      </w:tr>
    </w:tbl>
    <w:p>
      <w:pPr>
        <w:pStyle w:val="Style21"/>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2013</w:t>
      </w:r>
      <w:r>
        <w:rPr>
          <w:color w:val="000000"/>
          <w:spacing w:val="0"/>
          <w:w w:val="100"/>
          <w:position w:val="0"/>
          <w:sz w:val="20"/>
          <w:szCs w:val="20"/>
        </w:rPr>
        <w:t>年度和</w:t>
      </w:r>
      <w:r>
        <w:rPr>
          <w:color w:val="000000"/>
          <w:spacing w:val="0"/>
          <w:w w:val="100"/>
          <w:position w:val="0"/>
          <w:sz w:val="20"/>
          <w:szCs w:val="20"/>
        </w:rPr>
        <w:t>2012</w:t>
      </w:r>
      <w:r>
        <w:rPr>
          <w:color w:val="000000"/>
          <w:spacing w:val="0"/>
          <w:w w:val="100"/>
          <w:position w:val="0"/>
          <w:sz w:val="20"/>
          <w:szCs w:val="20"/>
        </w:rPr>
        <w:t>年度，本公司关键管理人员报酬总额分别为</w:t>
      </w:r>
      <w:r>
        <w:rPr>
          <w:color w:val="000000"/>
          <w:spacing w:val="0"/>
          <w:w w:val="100"/>
          <w:position w:val="0"/>
          <w:sz w:val="20"/>
          <w:szCs w:val="20"/>
        </w:rPr>
        <w:t>357</w:t>
      </w:r>
      <w:r>
        <w:rPr>
          <w:color w:val="000000"/>
          <w:spacing w:val="0"/>
          <w:w w:val="100"/>
          <w:position w:val="0"/>
          <w:sz w:val="20"/>
          <w:szCs w:val="20"/>
        </w:rPr>
        <w:t>万元和</w:t>
      </w:r>
      <w:r>
        <w:rPr>
          <w:color w:val="000000"/>
          <w:spacing w:val="0"/>
          <w:w w:val="100"/>
          <w:position w:val="0"/>
          <w:sz w:val="20"/>
          <w:szCs w:val="20"/>
        </w:rPr>
        <w:t>425.68</w:t>
      </w:r>
      <w:r>
        <w:rPr>
          <w:color w:val="000000"/>
          <w:spacing w:val="0"/>
          <w:w w:val="100"/>
          <w:position w:val="0"/>
          <w:sz w:val="20"/>
          <w:szCs w:val="20"/>
        </w:rPr>
        <w:t>万元。</w:t>
      </w:r>
    </w:p>
    <w:p>
      <w:pPr>
        <w:widowControl w:val="0"/>
        <w:spacing w:after="579" w:line="1" w:lineRule="exact"/>
      </w:pPr>
    </w:p>
    <w:p>
      <w:pPr>
        <w:pStyle w:val="Style29"/>
        <w:keepNext/>
        <w:keepLines/>
        <w:widowControl w:val="0"/>
        <w:shd w:val="clear" w:color="auto" w:fill="auto"/>
        <w:bidi w:val="0"/>
        <w:spacing w:before="0" w:after="120" w:line="240" w:lineRule="auto"/>
        <w:ind w:left="0" w:right="0" w:firstLine="560"/>
        <w:jc w:val="left"/>
      </w:pPr>
      <w:bookmarkStart w:id="859" w:name="bookmark859"/>
      <w:bookmarkStart w:id="860" w:name="bookmark860"/>
      <w:bookmarkStart w:id="861" w:name="bookmark861"/>
      <w:bookmarkStart w:id="862" w:name="bookmark862"/>
      <w:r>
        <w:rPr>
          <w:color w:val="000000"/>
          <w:spacing w:val="0"/>
          <w:w w:val="100"/>
          <w:position w:val="0"/>
        </w:rPr>
        <w:t>七</w:t>
      </w:r>
      <w:bookmarkEnd w:id="861"/>
      <w:r>
        <w:rPr>
          <w:color w:val="000000"/>
          <w:spacing w:val="0"/>
          <w:w w:val="100"/>
          <w:position w:val="0"/>
        </w:rPr>
        <w:t>、股份支付</w:t>
      </w:r>
      <w:bookmarkEnd w:id="859"/>
      <w:bookmarkEnd w:id="860"/>
      <w:bookmarkEnd w:id="862"/>
    </w:p>
    <w:p>
      <w:pPr>
        <w:pStyle w:val="Style13"/>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（一）股份支付总体情况</w:t>
      </w:r>
    </w:p>
    <w:p>
      <w:pPr>
        <w:pStyle w:val="Style13"/>
        <w:keepNext w:val="0"/>
        <w:keepLines w:val="0"/>
        <w:widowControl w:val="0"/>
        <w:numPr>
          <w:ilvl w:val="0"/>
          <w:numId w:val="129"/>
        </w:numPr>
        <w:shd w:val="clear" w:color="auto" w:fill="auto"/>
        <w:bidi w:val="0"/>
        <w:spacing w:before="0" w:after="120" w:line="240" w:lineRule="auto"/>
        <w:ind w:left="0" w:right="0" w:firstLine="560"/>
        <w:jc w:val="left"/>
      </w:pPr>
      <w:bookmarkStart w:id="863" w:name="bookmark863"/>
      <w:bookmarkEnd w:id="863"/>
      <w:r>
        <w:rPr>
          <w:color w:val="000000"/>
          <w:spacing w:val="0"/>
          <w:w w:val="100"/>
          <w:position w:val="0"/>
        </w:rPr>
        <w:t>明细情况</w:t>
      </w:r>
    </w:p>
    <w:tbl>
      <w:tblPr>
        <w:tblOverlap w:val="never"/>
        <w:jc w:val="center"/>
        <w:tblLayout w:type="fixed"/>
      </w:tblPr>
      <w:tblGrid>
        <w:gridCol w:w="4301"/>
        <w:gridCol w:w="5126"/>
      </w:tblGrid>
      <w:tr>
        <w:trPr>
          <w:trHeight w:val="42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360" w:right="0" w:firstLine="0"/>
              <w:jc w:val="left"/>
              <w:rPr>
                <w:sz w:val="20"/>
                <w:szCs w:val="20"/>
              </w:rPr>
            </w:pPr>
            <w:r>
              <w:rPr>
                <w:rFonts w:ascii="SimSun" w:eastAsia="SimSun" w:hAnsi="SimSun" w:cs="SimSun"/>
                <w:color w:val="000000"/>
                <w:spacing w:val="0"/>
                <w:w w:val="100"/>
                <w:position w:val="0"/>
                <w:sz w:val="20"/>
                <w:szCs w:val="20"/>
              </w:rPr>
              <w:t>公司本期授予的各项权益工具总额</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360" w:right="0" w:firstLine="0"/>
              <w:jc w:val="left"/>
              <w:rPr>
                <w:sz w:val="20"/>
                <w:szCs w:val="20"/>
              </w:rPr>
            </w:pPr>
            <w:r>
              <w:rPr>
                <w:rFonts w:ascii="SimSun" w:eastAsia="SimSun" w:hAnsi="SimSun" w:cs="SimSun"/>
                <w:color w:val="000000"/>
                <w:spacing w:val="0"/>
                <w:w w:val="100"/>
                <w:position w:val="0"/>
                <w:sz w:val="20"/>
                <w:szCs w:val="20"/>
              </w:rPr>
              <w:t>公司本期行权的各项权益工具总额</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360" w:right="0" w:firstLine="0"/>
              <w:jc w:val="left"/>
              <w:rPr>
                <w:sz w:val="20"/>
                <w:szCs w:val="20"/>
              </w:rPr>
            </w:pPr>
            <w:r>
              <w:rPr>
                <w:rFonts w:ascii="SimSun" w:eastAsia="SimSun" w:hAnsi="SimSun" w:cs="SimSun"/>
                <w:color w:val="000000"/>
                <w:spacing w:val="0"/>
                <w:w w:val="100"/>
                <w:position w:val="0"/>
                <w:sz w:val="20"/>
                <w:szCs w:val="20"/>
              </w:rPr>
              <w:t>公司本期失效的各项权益工具总额</w:t>
            </w:r>
          </w:p>
        </w:tc>
        <w:tc>
          <w:tcPr>
            <w:tcBorders>
              <w:top w:val="single" w:sz="4"/>
              <w:left w:val="single" w:sz="4"/>
            </w:tcBorders>
            <w:shd w:val="clear" w:color="auto" w:fill="FFFFFF"/>
            <w:vAlign w:val="top"/>
          </w:tcPr>
          <w:p>
            <w:pPr>
              <w:widowControl w:val="0"/>
              <w:rPr>
                <w:sz w:val="10"/>
                <w:szCs w:val="10"/>
              </w:rPr>
            </w:pPr>
          </w:p>
        </w:tc>
      </w:tr>
      <w:tr>
        <w:trPr>
          <w:trHeight w:val="137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360" w:right="0" w:firstLine="0"/>
              <w:jc w:val="left"/>
              <w:rPr>
                <w:sz w:val="20"/>
                <w:szCs w:val="20"/>
              </w:rPr>
            </w:pPr>
            <w:r>
              <w:rPr>
                <w:rFonts w:ascii="SimSun" w:eastAsia="SimSun" w:hAnsi="SimSun" w:cs="SimSun"/>
                <w:color w:val="000000"/>
                <w:spacing w:val="0"/>
                <w:w w:val="100"/>
                <w:position w:val="0"/>
                <w:sz w:val="20"/>
                <w:szCs w:val="20"/>
              </w:rPr>
              <w:t>公司期末发行在外的股份期权行权价格的 范围和合同剩余期限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20"/>
                <w:szCs w:val="20"/>
              </w:rPr>
            </w:pPr>
            <w:r>
              <w:rPr>
                <w:rFonts w:ascii="SimSun" w:eastAsia="SimSun" w:hAnsi="SimSun" w:cs="SimSun"/>
                <w:color w:val="000000"/>
                <w:spacing w:val="0"/>
                <w:w w:val="100"/>
                <w:position w:val="0"/>
                <w:sz w:val="20"/>
                <w:szCs w:val="20"/>
              </w:rPr>
              <w:t xml:space="preserve">本公司发行在外的股份期权的标的股票价格范围在 </w:t>
            </w:r>
            <w:r>
              <w:rPr>
                <w:rFonts w:ascii="SimSun" w:eastAsia="SimSun" w:hAnsi="SimSun" w:cs="SimSun"/>
                <w:color w:val="000000"/>
                <w:spacing w:val="0"/>
                <w:w w:val="100"/>
                <w:position w:val="0"/>
                <w:sz w:val="20"/>
                <w:szCs w:val="20"/>
              </w:rPr>
              <w:t>2.63</w:t>
            </w:r>
            <w:r>
              <w:rPr>
                <w:rFonts w:ascii="SimSun" w:eastAsia="SimSun" w:hAnsi="SimSun" w:cs="SimSun"/>
                <w:color w:val="000000"/>
                <w:spacing w:val="0"/>
                <w:w w:val="100"/>
                <w:position w:val="0"/>
                <w:sz w:val="20"/>
                <w:szCs w:val="20"/>
              </w:rPr>
              <w:t>元</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股至</w:t>
            </w:r>
            <w:r>
              <w:rPr>
                <w:rFonts w:ascii="SimSun" w:eastAsia="SimSun" w:hAnsi="SimSun" w:cs="SimSun"/>
                <w:color w:val="000000"/>
                <w:spacing w:val="0"/>
                <w:w w:val="100"/>
                <w:position w:val="0"/>
                <w:sz w:val="20"/>
                <w:szCs w:val="20"/>
              </w:rPr>
              <w:t>4.49</w:t>
            </w:r>
            <w:r>
              <w:rPr>
                <w:rFonts w:ascii="SimSun" w:eastAsia="SimSun" w:hAnsi="SimSun" w:cs="SimSun"/>
                <w:color w:val="000000"/>
                <w:spacing w:val="0"/>
                <w:w w:val="100"/>
                <w:position w:val="0"/>
                <w:sz w:val="20"/>
                <w:szCs w:val="20"/>
              </w:rPr>
              <w:t>元</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股之间，合同的剩余期限为： 第一期行权因达不到行权条件已失效，离第二期行权 剩余</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个月零</w:t>
            </w:r>
            <w:r>
              <w:rPr>
                <w:rFonts w:ascii="SimSun" w:eastAsia="SimSun" w:hAnsi="SimSun" w:cs="SimSun"/>
                <w:color w:val="000000"/>
                <w:spacing w:val="0"/>
                <w:w w:val="100"/>
                <w:position w:val="0"/>
                <w:sz w:val="20"/>
                <w:szCs w:val="20"/>
              </w:rPr>
              <w:t>14</w:t>
            </w:r>
            <w:r>
              <w:rPr>
                <w:rFonts w:ascii="SimSun" w:eastAsia="SimSun" w:hAnsi="SimSun" w:cs="SimSun"/>
                <w:color w:val="000000"/>
                <w:spacing w:val="0"/>
                <w:w w:val="100"/>
                <w:position w:val="0"/>
                <w:sz w:val="20"/>
                <w:szCs w:val="20"/>
              </w:rPr>
              <w:t>天，离第三期行权剩余为</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个月 零</w:t>
            </w:r>
            <w:r>
              <w:rPr>
                <w:rFonts w:ascii="SimSun" w:eastAsia="SimSun" w:hAnsi="SimSun" w:cs="SimSun"/>
                <w:color w:val="000000"/>
                <w:spacing w:val="0"/>
                <w:w w:val="100"/>
                <w:position w:val="0"/>
                <w:sz w:val="20"/>
                <w:szCs w:val="20"/>
              </w:rPr>
              <w:t>14</w:t>
            </w:r>
            <w:r>
              <w:rPr>
                <w:rFonts w:ascii="SimSun" w:eastAsia="SimSun" w:hAnsi="SimSun" w:cs="SimSun"/>
                <w:color w:val="000000"/>
                <w:spacing w:val="0"/>
                <w:w w:val="100"/>
                <w:position w:val="0"/>
                <w:sz w:val="20"/>
                <w:szCs w:val="20"/>
              </w:rPr>
              <w:t>天。［注］</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［注］截至报告日，第二期行权已达到行权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仪条件，行权有效期为</w:t>
            </w:r>
            <w:r>
              <w:rPr>
                <w:rFonts w:ascii="SimSun" w:eastAsia="SimSun" w:hAnsi="SimSun" w:cs="SimSun"/>
                <w:color w:val="000000"/>
                <w:spacing w:val="0"/>
                <w:w w:val="100"/>
                <w:position w:val="0"/>
                <w:sz w:val="20"/>
                <w:szCs w:val="20"/>
              </w:rPr>
              <w:t>2014</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15</w:t>
            </w:r>
            <w:r>
              <w:rPr>
                <w:rFonts w:ascii="SimSun" w:eastAsia="SimSun" w:hAnsi="SimSun" w:cs="SimSun"/>
                <w:color w:val="000000"/>
                <w:spacing w:val="0"/>
                <w:w w:val="100"/>
                <w:position w:val="0"/>
                <w:sz w:val="20"/>
                <w:szCs w:val="20"/>
              </w:rPr>
              <w:t>日至</w:t>
            </w:r>
            <w:r>
              <w:rPr>
                <w:rFonts w:ascii="SimSun" w:eastAsia="SimSun" w:hAnsi="SimSun" w:cs="SimSun"/>
                <w:color w:val="000000"/>
                <w:spacing w:val="0"/>
                <w:w w:val="100"/>
                <w:position w:val="0"/>
                <w:sz w:val="20"/>
                <w:szCs w:val="20"/>
              </w:rPr>
              <w:t>2015</w:t>
            </w:r>
          </w:p>
        </w:tc>
      </w:tr>
    </w:tbl>
    <w:p>
      <w:pPr>
        <w:pStyle w:val="Style13"/>
        <w:keepNext w:val="0"/>
        <w:keepLines w:val="0"/>
        <w:widowControl w:val="0"/>
        <w:shd w:val="clear" w:color="auto" w:fill="auto"/>
        <w:bidi w:val="0"/>
        <w:spacing w:before="0" w:after="0" w:line="411" w:lineRule="exact"/>
        <w:ind w:left="0" w:right="0" w:firstLine="140"/>
        <w:jc w:val="left"/>
      </w:pP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日，下同。</w:t>
      </w:r>
    </w:p>
    <w:p>
      <w:pPr>
        <w:pStyle w:val="Style13"/>
        <w:keepNext w:val="0"/>
        <w:keepLines w:val="0"/>
        <w:widowControl w:val="0"/>
        <w:shd w:val="clear" w:color="auto" w:fill="auto"/>
        <w:bidi w:val="0"/>
        <w:spacing w:before="0" w:after="0" w:line="411" w:lineRule="exact"/>
        <w:ind w:left="0" w:right="0" w:firstLine="560"/>
        <w:jc w:val="left"/>
      </w:pPr>
      <w:r>
        <w:rPr>
          <w:color w:val="000000"/>
          <w:spacing w:val="0"/>
          <w:w w:val="100"/>
          <w:position w:val="0"/>
        </w:rPr>
        <w:t>2.</w:t>
      </w:r>
      <w:r>
        <w:rPr>
          <w:color w:val="000000"/>
          <w:spacing w:val="0"/>
          <w:w w:val="100"/>
          <w:position w:val="0"/>
        </w:rPr>
        <w:t>其他说明</w:t>
      </w:r>
    </w:p>
    <w:p>
      <w:pPr>
        <w:pStyle w:val="Style13"/>
        <w:keepNext w:val="0"/>
        <w:keepLines w:val="0"/>
        <w:widowControl w:val="0"/>
        <w:shd w:val="clear" w:color="auto" w:fill="auto"/>
        <w:bidi w:val="0"/>
        <w:spacing w:before="0" w:after="0" w:line="411" w:lineRule="exact"/>
        <w:ind w:left="140" w:right="0" w:firstLine="420"/>
        <w:jc w:val="left"/>
      </w:pP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日，公司第七届董事会第五十二次会议审议通过了《关于确定</w:t>
      </w:r>
      <w:r>
        <w:rPr>
          <w:color w:val="000000"/>
          <w:spacing w:val="0"/>
          <w:w w:val="100"/>
          <w:position w:val="0"/>
        </w:rPr>
        <w:t>2010</w:t>
      </w:r>
      <w:r>
        <w:rPr>
          <w:color w:val="000000"/>
          <w:spacing w:val="0"/>
          <w:w w:val="100"/>
          <w:position w:val="0"/>
        </w:rPr>
        <w:t>年股权 激励计划授权日的议案》，确定公司首期股权激励计划授权日为</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w:t>
      </w:r>
    </w:p>
    <w:p>
      <w:pPr>
        <w:pStyle w:val="Style13"/>
        <w:keepNext w:val="0"/>
        <w:keepLines w:val="0"/>
        <w:widowControl w:val="0"/>
        <w:shd w:val="clear" w:color="auto" w:fill="auto"/>
        <w:bidi w:val="0"/>
        <w:spacing w:before="0" w:after="0" w:line="411" w:lineRule="exact"/>
        <w:ind w:left="140" w:right="0" w:firstLine="420"/>
        <w:jc w:val="left"/>
      </w:pPr>
      <w:r>
        <w:rPr>
          <w:color w:val="000000"/>
          <w:spacing w:val="0"/>
          <w:w w:val="100"/>
          <w:position w:val="0"/>
        </w:rPr>
        <w:t>在该授予日，公司授予激励对象（包括公司董事、监事、高级管理人员及公司认为应当激励 的业务骨干员工，但不包括独立董事</w:t>
      </w:r>
      <w:r>
        <w:rPr>
          <w:color w:val="000000"/>
          <w:spacing w:val="0"/>
          <w:w w:val="100"/>
          <w:position w:val="0"/>
        </w:rPr>
        <w:t>）27,336.00</w:t>
      </w:r>
      <w:r>
        <w:rPr>
          <w:color w:val="000000"/>
          <w:spacing w:val="0"/>
          <w:w w:val="100"/>
          <w:position w:val="0"/>
        </w:rPr>
        <w:t xml:space="preserve">万份股票期权，每份股票期权拥有在授权日起 </w:t>
      </w:r>
      <w:r>
        <w:rPr>
          <w:color w:val="000000"/>
          <w:spacing w:val="0"/>
          <w:w w:val="100"/>
          <w:position w:val="0"/>
        </w:rPr>
        <w:t>4</w:t>
      </w:r>
      <w:r>
        <w:rPr>
          <w:color w:val="000000"/>
          <w:spacing w:val="0"/>
          <w:w w:val="100"/>
          <w:position w:val="0"/>
        </w:rPr>
        <w:t>年内的可行权日以行权价格（每股</w:t>
      </w:r>
      <w:r>
        <w:rPr>
          <w:color w:val="000000"/>
          <w:spacing w:val="0"/>
          <w:w w:val="100"/>
          <w:position w:val="0"/>
        </w:rPr>
        <w:t>5.19</w:t>
      </w:r>
      <w:r>
        <w:rPr>
          <w:color w:val="000000"/>
          <w:spacing w:val="0"/>
          <w:w w:val="100"/>
          <w:position w:val="0"/>
        </w:rPr>
        <w:t>元）行权条件购买</w:t>
      </w:r>
      <w:r>
        <w:rPr>
          <w:color w:val="000000"/>
          <w:spacing w:val="0"/>
          <w:w w:val="100"/>
          <w:position w:val="0"/>
        </w:rPr>
        <w:t>1</w:t>
      </w:r>
      <w:r>
        <w:rPr>
          <w:color w:val="000000"/>
          <w:spacing w:val="0"/>
          <w:w w:val="100"/>
          <w:position w:val="0"/>
        </w:rPr>
        <w:t>股公司的股票的权利。</w:t>
      </w:r>
    </w:p>
    <w:p>
      <w:pPr>
        <w:pStyle w:val="Style13"/>
        <w:keepNext w:val="0"/>
        <w:keepLines w:val="0"/>
        <w:widowControl w:val="0"/>
        <w:shd w:val="clear" w:color="auto" w:fill="auto"/>
        <w:bidi w:val="0"/>
        <w:spacing w:before="0" w:after="0" w:line="411" w:lineRule="exact"/>
        <w:ind w:left="140" w:right="0" w:firstLine="420"/>
        <w:jc w:val="left"/>
      </w:pPr>
      <w:r>
        <w:rPr>
          <w:color w:val="000000"/>
          <w:spacing w:val="0"/>
          <w:w w:val="100"/>
          <w:position w:val="0"/>
        </w:rPr>
        <w:t>激励计划有效期为自股票期权授予日起</w:t>
      </w:r>
      <w:r>
        <w:rPr>
          <w:color w:val="000000"/>
          <w:spacing w:val="0"/>
          <w:w w:val="100"/>
          <w:position w:val="0"/>
        </w:rPr>
        <w:t>4</w:t>
      </w:r>
      <w:r>
        <w:rPr>
          <w:color w:val="000000"/>
          <w:spacing w:val="0"/>
          <w:w w:val="100"/>
          <w:position w:val="0"/>
        </w:rPr>
        <w:t>年，可行权日为自股票期权授予日</w:t>
      </w:r>
      <w:r>
        <w:rPr>
          <w:color w:val="000000"/>
          <w:spacing w:val="0"/>
          <w:w w:val="100"/>
          <w:position w:val="0"/>
        </w:rPr>
        <w:t>（T</w:t>
      </w:r>
      <w:r>
        <w:rPr>
          <w:color w:val="000000"/>
          <w:spacing w:val="0"/>
          <w:w w:val="100"/>
          <w:position w:val="0"/>
        </w:rPr>
        <w:t>日</w:t>
      </w:r>
      <w:r>
        <w:rPr>
          <w:color w:val="000000"/>
          <w:spacing w:val="0"/>
          <w:w w:val="100"/>
          <w:position w:val="0"/>
        </w:rPr>
        <w:t xml:space="preserve">）+12 </w:t>
      </w:r>
      <w:r>
        <w:rPr>
          <w:color w:val="000000"/>
          <w:spacing w:val="0"/>
          <w:w w:val="100"/>
          <w:position w:val="0"/>
        </w:rPr>
        <w:t>个月至</w:t>
      </w:r>
      <w:r>
        <w:rPr>
          <w:color w:val="000000"/>
          <w:spacing w:val="0"/>
          <w:w w:val="100"/>
          <w:position w:val="0"/>
        </w:rPr>
        <w:t xml:space="preserve">T </w:t>
      </w:r>
      <w:r>
        <w:rPr>
          <w:color w:val="000000"/>
          <w:spacing w:val="0"/>
          <w:w w:val="100"/>
          <w:position w:val="0"/>
        </w:rPr>
        <w:t xml:space="preserve">+ </w:t>
      </w:r>
      <w:r>
        <w:rPr>
          <w:color w:val="000000"/>
          <w:spacing w:val="0"/>
          <w:w w:val="100"/>
          <w:position w:val="0"/>
        </w:rPr>
        <w:t>48</w:t>
      </w:r>
      <w:r>
        <w:rPr>
          <w:color w:val="000000"/>
          <w:spacing w:val="0"/>
          <w:w w:val="100"/>
          <w:position w:val="0"/>
        </w:rPr>
        <w:t>个月。其中：</w:t>
      </w:r>
    </w:p>
    <w:p>
      <w:pPr>
        <w:pStyle w:val="Style13"/>
        <w:keepNext w:val="0"/>
        <w:keepLines w:val="0"/>
        <w:widowControl w:val="0"/>
        <w:shd w:val="clear" w:color="auto" w:fill="auto"/>
        <w:bidi w:val="0"/>
        <w:spacing w:before="0" w:after="0" w:line="411" w:lineRule="exact"/>
        <w:ind w:left="140" w:right="0" w:firstLine="420"/>
        <w:jc w:val="left"/>
      </w:pPr>
      <w:r>
        <w:rPr>
          <w:color w:val="000000"/>
          <w:spacing w:val="0"/>
          <w:w w:val="100"/>
          <w:position w:val="0"/>
        </w:rPr>
        <w:t>第一期行权时间为</w:t>
      </w:r>
      <w:r>
        <w:rPr>
          <w:color w:val="000000"/>
          <w:spacing w:val="0"/>
          <w:w w:val="100"/>
          <w:position w:val="0"/>
        </w:rPr>
        <w:t>T</w:t>
      </w:r>
      <w:r>
        <w:rPr>
          <w:color w:val="000000"/>
          <w:spacing w:val="0"/>
          <w:w w:val="100"/>
          <w:position w:val="0"/>
        </w:rPr>
        <w:t xml:space="preserve">日+ </w:t>
      </w:r>
      <w:r>
        <w:rPr>
          <w:color w:val="000000"/>
          <w:spacing w:val="0"/>
          <w:w w:val="100"/>
          <w:position w:val="0"/>
        </w:rPr>
        <w:t>12</w:t>
      </w:r>
      <w:r>
        <w:rPr>
          <w:color w:val="000000"/>
          <w:spacing w:val="0"/>
          <w:w w:val="100"/>
          <w:position w:val="0"/>
        </w:rPr>
        <w:t>个月至</w:t>
      </w:r>
      <w:r>
        <w:rPr>
          <w:color w:val="000000"/>
          <w:spacing w:val="0"/>
          <w:w w:val="100"/>
          <w:position w:val="0"/>
        </w:rPr>
        <w:t>T</w:t>
      </w:r>
      <w:r>
        <w:rPr>
          <w:color w:val="000000"/>
          <w:spacing w:val="0"/>
          <w:w w:val="100"/>
          <w:position w:val="0"/>
        </w:rPr>
        <w:t>日</w:t>
      </w:r>
      <w:r>
        <w:rPr>
          <w:color w:val="000000"/>
          <w:spacing w:val="0"/>
          <w:w w:val="100"/>
          <w:position w:val="0"/>
        </w:rPr>
        <w:t>+24</w:t>
      </w:r>
      <w:r>
        <w:rPr>
          <w:color w:val="000000"/>
          <w:spacing w:val="0"/>
          <w:w w:val="100"/>
          <w:position w:val="0"/>
        </w:rPr>
        <w:t>个月内的可行权日，可行权部分为已授权股票期 权总量的</w:t>
      </w:r>
      <w:r>
        <w:rPr>
          <w:color w:val="000000"/>
          <w:spacing w:val="0"/>
          <w:w w:val="100"/>
          <w:position w:val="0"/>
        </w:rPr>
        <w:t>30%；</w:t>
      </w:r>
    </w:p>
    <w:p>
      <w:pPr>
        <w:pStyle w:val="Style13"/>
        <w:keepNext w:val="0"/>
        <w:keepLines w:val="0"/>
        <w:widowControl w:val="0"/>
        <w:shd w:val="clear" w:color="auto" w:fill="auto"/>
        <w:bidi w:val="0"/>
        <w:spacing w:before="0" w:after="0" w:line="411" w:lineRule="exact"/>
        <w:ind w:left="140" w:right="0" w:firstLine="420"/>
        <w:jc w:val="left"/>
      </w:pPr>
      <w:r>
        <w:rPr>
          <w:color w:val="000000"/>
          <w:spacing w:val="0"/>
          <w:w w:val="100"/>
          <w:position w:val="0"/>
        </w:rPr>
        <w:t>第二期行权时间为</w:t>
      </w:r>
      <w:r>
        <w:rPr>
          <w:color w:val="000000"/>
          <w:spacing w:val="0"/>
          <w:w w:val="100"/>
          <w:position w:val="0"/>
        </w:rPr>
        <w:t>T</w:t>
      </w:r>
      <w:r>
        <w:rPr>
          <w:color w:val="000000"/>
          <w:spacing w:val="0"/>
          <w:w w:val="100"/>
          <w:position w:val="0"/>
        </w:rPr>
        <w:t>日</w:t>
      </w:r>
      <w:r>
        <w:rPr>
          <w:color w:val="000000"/>
          <w:spacing w:val="0"/>
          <w:w w:val="100"/>
          <w:position w:val="0"/>
        </w:rPr>
        <w:t>+24</w:t>
      </w:r>
      <w:r>
        <w:rPr>
          <w:color w:val="000000"/>
          <w:spacing w:val="0"/>
          <w:w w:val="100"/>
          <w:position w:val="0"/>
        </w:rPr>
        <w:t>个月至</w:t>
      </w:r>
      <w:r>
        <w:rPr>
          <w:color w:val="000000"/>
          <w:spacing w:val="0"/>
          <w:w w:val="100"/>
          <w:position w:val="0"/>
        </w:rPr>
        <w:t>T</w:t>
      </w:r>
      <w:r>
        <w:rPr>
          <w:color w:val="000000"/>
          <w:spacing w:val="0"/>
          <w:w w:val="100"/>
          <w:position w:val="0"/>
        </w:rPr>
        <w:t>日</w:t>
      </w:r>
      <w:r>
        <w:rPr>
          <w:color w:val="000000"/>
          <w:spacing w:val="0"/>
          <w:w w:val="100"/>
          <w:position w:val="0"/>
        </w:rPr>
        <w:t>+36</w:t>
      </w:r>
      <w:r>
        <w:rPr>
          <w:color w:val="000000"/>
          <w:spacing w:val="0"/>
          <w:w w:val="100"/>
          <w:position w:val="0"/>
        </w:rPr>
        <w:t>个月内的可行权日，可行权部分为已授权股票期 权总量的</w:t>
      </w:r>
      <w:r>
        <w:rPr>
          <w:color w:val="000000"/>
          <w:spacing w:val="0"/>
          <w:w w:val="100"/>
          <w:position w:val="0"/>
        </w:rPr>
        <w:t>40%；</w:t>
      </w:r>
    </w:p>
    <w:p>
      <w:pPr>
        <w:pStyle w:val="Style13"/>
        <w:keepNext w:val="0"/>
        <w:keepLines w:val="0"/>
        <w:widowControl w:val="0"/>
        <w:shd w:val="clear" w:color="auto" w:fill="auto"/>
        <w:bidi w:val="0"/>
        <w:spacing w:before="0" w:after="0" w:line="411" w:lineRule="exact"/>
        <w:ind w:left="140" w:right="0" w:firstLine="420"/>
        <w:jc w:val="left"/>
      </w:pPr>
      <w:r>
        <w:rPr>
          <w:color w:val="000000"/>
          <w:spacing w:val="0"/>
          <w:w w:val="100"/>
          <w:position w:val="0"/>
        </w:rPr>
        <w:t>第三期行权时间为</w:t>
      </w:r>
      <w:r>
        <w:rPr>
          <w:color w:val="000000"/>
          <w:spacing w:val="0"/>
          <w:w w:val="100"/>
          <w:position w:val="0"/>
        </w:rPr>
        <w:t>T</w:t>
      </w:r>
      <w:r>
        <w:rPr>
          <w:color w:val="000000"/>
          <w:spacing w:val="0"/>
          <w:w w:val="100"/>
          <w:position w:val="0"/>
        </w:rPr>
        <w:t>日</w:t>
      </w:r>
      <w:r>
        <w:rPr>
          <w:color w:val="000000"/>
          <w:spacing w:val="0"/>
          <w:w w:val="100"/>
          <w:position w:val="0"/>
        </w:rPr>
        <w:t>+36</w:t>
      </w:r>
      <w:r>
        <w:rPr>
          <w:color w:val="000000"/>
          <w:spacing w:val="0"/>
          <w:w w:val="100"/>
          <w:position w:val="0"/>
        </w:rPr>
        <w:t>个月至</w:t>
      </w:r>
      <w:r>
        <w:rPr>
          <w:color w:val="000000"/>
          <w:spacing w:val="0"/>
          <w:w w:val="100"/>
          <w:position w:val="0"/>
        </w:rPr>
        <w:t>T</w:t>
      </w:r>
      <w:r>
        <w:rPr>
          <w:color w:val="000000"/>
          <w:spacing w:val="0"/>
          <w:w w:val="100"/>
          <w:position w:val="0"/>
        </w:rPr>
        <w:t>日</w:t>
      </w:r>
      <w:r>
        <w:rPr>
          <w:color w:val="000000"/>
          <w:spacing w:val="0"/>
          <w:w w:val="100"/>
          <w:position w:val="0"/>
        </w:rPr>
        <w:t>+48</w:t>
      </w:r>
      <w:r>
        <w:rPr>
          <w:color w:val="000000"/>
          <w:spacing w:val="0"/>
          <w:w w:val="100"/>
          <w:position w:val="0"/>
        </w:rPr>
        <w:t>个月内的可行权日，可行权部分为已授权股票期 权总量的</w:t>
      </w:r>
      <w:r>
        <w:rPr>
          <w:color w:val="000000"/>
          <w:spacing w:val="0"/>
          <w:w w:val="100"/>
          <w:position w:val="0"/>
        </w:rPr>
        <w:t>30%</w:t>
      </w:r>
      <w:r>
        <w:rPr>
          <w:color w:val="000000"/>
          <w:spacing w:val="0"/>
          <w:w w:val="100"/>
          <w:position w:val="0"/>
        </w:rPr>
        <w:t>。</w:t>
      </w:r>
    </w:p>
    <w:p>
      <w:pPr>
        <w:pStyle w:val="Style13"/>
        <w:keepNext w:val="0"/>
        <w:keepLines w:val="0"/>
        <w:widowControl w:val="0"/>
        <w:shd w:val="clear" w:color="auto" w:fill="auto"/>
        <w:bidi w:val="0"/>
        <w:spacing w:before="0" w:after="0" w:line="411" w:lineRule="exact"/>
        <w:ind w:left="0" w:right="0" w:firstLine="560"/>
        <w:jc w:val="left"/>
      </w:pPr>
      <w:bookmarkStart w:id="864" w:name="bookmark864"/>
      <w:r>
        <w:rPr>
          <w:color w:val="000000"/>
          <w:spacing w:val="0"/>
          <w:w w:val="100"/>
          <w:position w:val="0"/>
        </w:rPr>
        <w:t>（</w:t>
      </w:r>
      <w:bookmarkEnd w:id="864"/>
      <w:r>
        <w:rPr>
          <w:color w:val="000000"/>
          <w:spacing w:val="0"/>
          <w:w w:val="100"/>
          <w:position w:val="0"/>
        </w:rPr>
        <w:t>二）以权益结算的股份支付情况</w:t>
      </w:r>
      <w:r>
        <w:br w:type="page"/>
      </w:r>
    </w:p>
    <w:tbl>
      <w:tblPr>
        <w:tblOverlap w:val="never"/>
        <w:jc w:val="center"/>
        <w:tblLayout w:type="fixed"/>
      </w:tblPr>
      <w:tblGrid>
        <w:gridCol w:w="5179"/>
        <w:gridCol w:w="3754"/>
      </w:tblGrid>
      <w:tr>
        <w:trPr>
          <w:trHeight w:val="48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授予日权益工具公允价值的确定方法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［注］</w:t>
            </w:r>
          </w:p>
        </w:tc>
      </w:tr>
      <w:tr>
        <w:trPr>
          <w:trHeight w:val="10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对可行权权益工具数量的最佳估计的确定方法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0" w:lineRule="exact"/>
              <w:ind w:left="0" w:right="0" w:firstLine="0"/>
              <w:jc w:val="left"/>
              <w:rPr>
                <w:sz w:val="20"/>
                <w:szCs w:val="20"/>
              </w:rPr>
            </w:pPr>
            <w:r>
              <w:rPr>
                <w:rFonts w:ascii="SimSun" w:eastAsia="SimSun" w:hAnsi="SimSun" w:cs="SimSun"/>
                <w:color w:val="000000"/>
                <w:spacing w:val="0"/>
                <w:w w:val="100"/>
                <w:position w:val="0"/>
                <w:sz w:val="20"/>
                <w:szCs w:val="20"/>
              </w:rPr>
              <w:t>在等待期内的每个资产负债表日，根据 最新取得的可行权职工人数变动等后 续信息做出最佳估计，修正预计可行权 的权益工具数量。</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本期估计与上期估计有重大差异的原因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资本公积中以权益结算的股份支付的累计金额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32,093,132.55</w:t>
            </w:r>
          </w:p>
        </w:tc>
      </w:tr>
      <w:tr>
        <w:trPr>
          <w:trHeight w:val="485"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以权益结算的股份支付确认的费用总额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32,093,132.55</w:t>
            </w:r>
          </w:p>
        </w:tc>
      </w:tr>
    </w:tbl>
    <w:p>
      <w:pPr>
        <w:pStyle w:val="Style21"/>
        <w:keepNext w:val="0"/>
        <w:keepLines w:val="0"/>
        <w:widowControl w:val="0"/>
        <w:shd w:val="clear" w:color="auto" w:fill="auto"/>
        <w:bidi w:val="0"/>
        <w:spacing w:before="0" w:after="0" w:line="435" w:lineRule="exact"/>
        <w:ind w:left="0" w:right="0" w:firstLine="0"/>
        <w:jc w:val="distribute"/>
        <w:rPr>
          <w:sz w:val="20"/>
          <w:szCs w:val="20"/>
        </w:rPr>
      </w:pPr>
      <w:r>
        <w:rPr>
          <w:color w:val="000000"/>
          <w:spacing w:val="0"/>
          <w:w w:val="100"/>
          <w:position w:val="0"/>
          <w:sz w:val="20"/>
          <w:szCs w:val="20"/>
        </w:rPr>
        <w:t>［注］根据《会计准则第</w:t>
      </w:r>
      <w:r>
        <w:rPr>
          <w:color w:val="000000"/>
          <w:spacing w:val="0"/>
          <w:w w:val="100"/>
          <w:position w:val="0"/>
          <w:sz w:val="20"/>
          <w:szCs w:val="20"/>
        </w:rPr>
        <w:t>11</w:t>
      </w:r>
      <w:r>
        <w:rPr>
          <w:color w:val="000000"/>
          <w:spacing w:val="0"/>
          <w:w w:val="100"/>
          <w:position w:val="0"/>
          <w:sz w:val="20"/>
          <w:szCs w:val="20"/>
        </w:rPr>
        <w:t>号一股份支付》的规定，由于公司授予的股票期权没有现行 市价，也没有相同交易条件的期权的市场价格，故本公司采用布莱克一斯科尔斯期权定价模型 进行估值。期权定价模型估计确定的授予日股票价格、行权价格、各期的剩余期限、无风险利 率及股票波动率等参数如下：</w:t>
      </w:r>
    </w:p>
    <w:p>
      <w:pPr>
        <w:pStyle w:val="Style13"/>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授予日股票价格：</w:t>
      </w:r>
      <w:r>
        <w:rPr>
          <w:color w:val="000000"/>
          <w:spacing w:val="0"/>
          <w:w w:val="100"/>
          <w:position w:val="0"/>
        </w:rPr>
        <w:t>3.50</w:t>
      </w:r>
      <w:r>
        <w:rPr>
          <w:color w:val="000000"/>
          <w:spacing w:val="0"/>
          <w:w w:val="100"/>
          <w:position w:val="0"/>
        </w:rPr>
        <w:t>元（</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日的股票收盘价）。</w:t>
      </w:r>
    </w:p>
    <w:p>
      <w:pPr>
        <w:pStyle w:val="Style13"/>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行权价格：依据激励计划，行权价格为</w:t>
      </w:r>
      <w:r>
        <w:rPr>
          <w:color w:val="000000"/>
          <w:spacing w:val="0"/>
          <w:w w:val="100"/>
          <w:position w:val="0"/>
        </w:rPr>
        <w:t>5.19</w:t>
      </w:r>
      <w:r>
        <w:rPr>
          <w:color w:val="000000"/>
          <w:spacing w:val="0"/>
          <w:w w:val="100"/>
          <w:position w:val="0"/>
        </w:rPr>
        <w:t>元。</w:t>
      </w:r>
    </w:p>
    <w:p>
      <w:pPr>
        <w:pStyle w:val="Style13"/>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各期的剩余期限：依据激励计划，各期股票期权的剩余期限如下所示:</w:t>
      </w:r>
    </w:p>
    <w:tbl>
      <w:tblPr>
        <w:tblOverlap w:val="never"/>
        <w:jc w:val="center"/>
        <w:tblLayout w:type="fixed"/>
      </w:tblPr>
      <w:tblGrid>
        <w:gridCol w:w="1968"/>
        <w:gridCol w:w="1978"/>
        <w:gridCol w:w="2914"/>
      </w:tblGrid>
      <w:tr>
        <w:trPr>
          <w:trHeight w:val="47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行权期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行权期间（年）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平均年化剩余期限（年）</w:t>
            </w:r>
          </w:p>
        </w:tc>
      </w:tr>
      <w:tr>
        <w:trPr>
          <w:trHeight w:val="46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第一个行权期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20"/>
                <w:szCs w:val="20"/>
              </w:rPr>
            </w:pPr>
            <w:r>
              <w:rPr>
                <w:rFonts w:ascii="SimSun" w:eastAsia="SimSun" w:hAnsi="SimSun" w:cs="SimSun"/>
                <w:color w:val="000000"/>
                <w:spacing w:val="0"/>
                <w:w w:val="100"/>
                <w:position w:val="0"/>
                <w:sz w:val="20"/>
                <w:szCs w:val="20"/>
              </w:rPr>
              <w:t>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80" w:right="0" w:firstLine="0"/>
              <w:jc w:val="left"/>
              <w:rPr>
                <w:sz w:val="20"/>
                <w:szCs w:val="20"/>
              </w:rPr>
            </w:pPr>
            <w:r>
              <w:rPr>
                <w:rFonts w:ascii="SimSun" w:eastAsia="SimSun" w:hAnsi="SimSun" w:cs="SimSun"/>
                <w:color w:val="000000"/>
                <w:spacing w:val="0"/>
                <w:w w:val="100"/>
                <w:position w:val="0"/>
                <w:sz w:val="20"/>
                <w:szCs w:val="20"/>
              </w:rPr>
              <w:t>1.5</w:t>
            </w:r>
          </w:p>
        </w:tc>
      </w:tr>
      <w:tr>
        <w:trPr>
          <w:trHeight w:val="46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第二个行权期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20"/>
                <w:szCs w:val="20"/>
              </w:rPr>
            </w:pPr>
            <w:r>
              <w:rPr>
                <w:rFonts w:ascii="SimSun" w:eastAsia="SimSun" w:hAnsi="SimSun" w:cs="SimSun"/>
                <w:color w:val="000000"/>
                <w:spacing w:val="0"/>
                <w:w w:val="100"/>
                <w:position w:val="0"/>
                <w:sz w:val="20"/>
                <w:szCs w:val="20"/>
              </w:rPr>
              <w:t>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80" w:right="0" w:firstLine="0"/>
              <w:jc w:val="left"/>
              <w:rPr>
                <w:sz w:val="20"/>
                <w:szCs w:val="20"/>
              </w:rPr>
            </w:pPr>
            <w:r>
              <w:rPr>
                <w:rFonts w:ascii="SimSun" w:eastAsia="SimSun" w:hAnsi="SimSun" w:cs="SimSun"/>
                <w:color w:val="000000"/>
                <w:spacing w:val="0"/>
                <w:w w:val="100"/>
                <w:position w:val="0"/>
                <w:sz w:val="20"/>
                <w:szCs w:val="20"/>
              </w:rPr>
              <w:t>2.5</w:t>
            </w:r>
          </w:p>
        </w:tc>
      </w:tr>
      <w:tr>
        <w:trPr>
          <w:trHeight w:val="475"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第三个行权期</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20"/>
                <w:szCs w:val="20"/>
              </w:rPr>
            </w:pPr>
            <w:r>
              <w:rPr>
                <w:rFonts w:ascii="SimSun" w:eastAsia="SimSun" w:hAnsi="SimSun" w:cs="SimSun"/>
                <w:color w:val="000000"/>
                <w:spacing w:val="0"/>
                <w:w w:val="100"/>
                <w:position w:val="0"/>
                <w:sz w:val="20"/>
                <w:szCs w:val="20"/>
              </w:rPr>
              <w:t>3-4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480" w:right="0" w:firstLine="0"/>
              <w:jc w:val="left"/>
              <w:rPr>
                <w:sz w:val="20"/>
                <w:szCs w:val="20"/>
              </w:rPr>
            </w:pPr>
            <w:r>
              <w:rPr>
                <w:rFonts w:ascii="SimSun" w:eastAsia="SimSun" w:hAnsi="SimSun" w:cs="SimSun"/>
                <w:color w:val="000000"/>
                <w:spacing w:val="0"/>
                <w:w w:val="100"/>
                <w:position w:val="0"/>
                <w:sz w:val="20"/>
                <w:szCs w:val="20"/>
              </w:rPr>
              <w:t>3.5</w:t>
            </w:r>
          </w:p>
        </w:tc>
      </w:tr>
    </w:tbl>
    <w:p>
      <w:pPr>
        <w:pStyle w:val="Style21"/>
        <w:keepNext w:val="0"/>
        <w:keepLines w:val="0"/>
        <w:widowControl w:val="0"/>
        <w:shd w:val="clear" w:color="auto" w:fill="auto"/>
        <w:bidi w:val="0"/>
        <w:spacing w:before="0" w:after="0" w:line="422" w:lineRule="exact"/>
        <w:ind w:left="29" w:right="0" w:firstLine="0"/>
        <w:jc w:val="left"/>
        <w:rPr>
          <w:sz w:val="20"/>
          <w:szCs w:val="20"/>
        </w:rPr>
      </w:pPr>
      <w:r>
        <w:rPr>
          <w:color w:val="000000"/>
          <w:spacing w:val="0"/>
          <w:w w:val="100"/>
          <w:position w:val="0"/>
          <w:sz w:val="20"/>
          <w:szCs w:val="20"/>
        </w:rPr>
        <w:t>无风险利率：取整存整取存款一年期利率</w:t>
      </w:r>
      <w:r>
        <w:rPr>
          <w:color w:val="000000"/>
          <w:spacing w:val="0"/>
          <w:w w:val="100"/>
          <w:position w:val="0"/>
          <w:sz w:val="20"/>
          <w:szCs w:val="20"/>
        </w:rPr>
        <w:t>3.5%</w:t>
      </w:r>
      <w:r>
        <w:rPr>
          <w:color w:val="000000"/>
          <w:spacing w:val="0"/>
          <w:w w:val="100"/>
          <w:position w:val="0"/>
          <w:sz w:val="20"/>
          <w:szCs w:val="20"/>
        </w:rPr>
        <w:t>作为无风险利率。</w:t>
      </w:r>
    </w:p>
    <w:p>
      <w:pPr>
        <w:pStyle w:val="Style13"/>
        <w:keepNext w:val="0"/>
        <w:keepLines w:val="0"/>
        <w:widowControl w:val="0"/>
        <w:shd w:val="clear" w:color="auto" w:fill="auto"/>
        <w:bidi w:val="0"/>
        <w:spacing w:before="0" w:after="200" w:line="422" w:lineRule="exact"/>
        <w:ind w:left="0" w:right="0" w:firstLine="580"/>
        <w:jc w:val="left"/>
      </w:pPr>
      <w:r>
        <w:rPr>
          <w:color w:val="000000"/>
          <w:spacing w:val="0"/>
          <w:w w:val="100"/>
          <w:position w:val="0"/>
        </w:rPr>
        <w:t>股票波动率：根据自公司上市以来至授权日前一日的</w:t>
      </w:r>
      <w:r>
        <w:rPr>
          <w:color w:val="000000"/>
          <w:spacing w:val="0"/>
          <w:w w:val="100"/>
          <w:position w:val="0"/>
        </w:rPr>
        <w:t>5</w:t>
      </w:r>
      <w:r>
        <w:rPr>
          <w:color w:val="000000"/>
          <w:spacing w:val="0"/>
          <w:w w:val="100"/>
          <w:position w:val="0"/>
        </w:rPr>
        <w:t xml:space="preserve">日均价计算的年化历史波动率 </w:t>
      </w:r>
      <w:r>
        <w:rPr>
          <w:color w:val="000000"/>
          <w:spacing w:val="0"/>
          <w:w w:val="100"/>
          <w:position w:val="0"/>
        </w:rPr>
        <w:t>23.39%</w:t>
      </w:r>
      <w:r>
        <w:rPr>
          <w:color w:val="000000"/>
          <w:spacing w:val="0"/>
          <w:w w:val="100"/>
          <w:position w:val="0"/>
        </w:rPr>
        <w:t>。</w:t>
      </w:r>
    </w:p>
    <w:p>
      <w:pPr>
        <w:pStyle w:val="Style25"/>
        <w:keepNext w:val="0"/>
        <w:keepLines w:val="0"/>
        <w:widowControl w:val="0"/>
        <w:shd w:val="clear" w:color="auto" w:fill="auto"/>
        <w:bidi w:val="0"/>
        <w:spacing w:before="0" w:after="0" w:line="384" w:lineRule="auto"/>
        <w:ind w:left="980" w:right="0" w:hanging="400"/>
        <w:jc w:val="left"/>
        <w:rPr>
          <w:sz w:val="24"/>
          <w:szCs w:val="24"/>
        </w:rPr>
      </w:pPr>
      <w:r>
        <w:rPr>
          <w:color w:val="000000"/>
          <w:spacing w:val="0"/>
          <w:w w:val="100"/>
          <w:position w:val="0"/>
          <w:sz w:val="22"/>
          <w:szCs w:val="22"/>
        </w:rPr>
        <w:t>C</w:t>
      </w:r>
      <w:r>
        <w:rPr>
          <w:color w:val="000000"/>
          <w:spacing w:val="0"/>
          <w:w w:val="100"/>
          <w:position w:val="0"/>
          <w:sz w:val="13"/>
          <w:szCs w:val="13"/>
        </w:rPr>
        <w:t xml:space="preserve">o </w:t>
      </w:r>
      <w:r>
        <w:rPr>
          <w:rFonts w:ascii="SimSun" w:eastAsia="SimSun" w:hAnsi="SimSun" w:cs="SimSun"/>
          <w:color w:val="000000"/>
          <w:spacing w:val="0"/>
          <w:w w:val="100"/>
          <w:position w:val="0"/>
          <w:sz w:val="20"/>
          <w:szCs w:val="20"/>
        </w:rPr>
        <w:t xml:space="preserve">= </w:t>
      </w:r>
      <w:r>
        <w:rPr>
          <w:color w:val="000000"/>
          <w:spacing w:val="0"/>
          <w:w w:val="100"/>
          <w:position w:val="0"/>
          <w:sz w:val="22"/>
          <w:szCs w:val="22"/>
        </w:rPr>
        <w:t>S</w:t>
      </w:r>
      <w:r>
        <w:rPr>
          <w:rFonts w:ascii="Arial" w:eastAsia="Arial" w:hAnsi="Arial" w:cs="Arial"/>
          <w:color w:val="000000"/>
          <w:spacing w:val="0"/>
          <w:w w:val="100"/>
          <w:position w:val="0"/>
          <w:sz w:val="12"/>
          <w:szCs w:val="12"/>
        </w:rPr>
        <w:t xml:space="preserve">o </w:t>
      </w:r>
      <w:r>
        <w:rPr>
          <w:rFonts w:ascii="Arial" w:eastAsia="Arial" w:hAnsi="Arial" w:cs="Arial"/>
          <w:color w:val="000000"/>
          <w:spacing w:val="0"/>
          <w:w w:val="100"/>
          <w:position w:val="0"/>
          <w:sz w:val="30"/>
          <w:szCs w:val="30"/>
        </w:rPr>
        <w:t>［</w:t>
      </w:r>
      <w:r>
        <w:rPr>
          <w:color w:val="000000"/>
          <w:spacing w:val="0"/>
          <w:w w:val="100"/>
          <w:position w:val="0"/>
          <w:sz w:val="22"/>
          <w:szCs w:val="22"/>
        </w:rPr>
        <w:t>N</w:t>
      </w:r>
      <w:r>
        <w:rPr>
          <w:rFonts w:ascii="Arial Unicode MS" w:eastAsia="Arial Unicode MS" w:hAnsi="Arial Unicode MS" w:cs="Arial Unicode MS"/>
          <w:color w:val="000000"/>
          <w:spacing w:val="0"/>
          <w:w w:val="100"/>
          <w:position w:val="0"/>
          <w:sz w:val="30"/>
          <w:szCs w:val="30"/>
        </w:rPr>
        <w:t>（</w:t>
      </w:r>
      <w:r>
        <w:rPr>
          <w:color w:val="000000"/>
          <w:spacing w:val="0"/>
          <w:w w:val="100"/>
          <w:position w:val="0"/>
          <w:sz w:val="22"/>
          <w:szCs w:val="22"/>
        </w:rPr>
        <w:t>d</w:t>
      </w:r>
      <w:r>
        <w:rPr>
          <w:rFonts w:ascii="Arial" w:eastAsia="Arial" w:hAnsi="Arial" w:cs="Arial"/>
          <w:color w:val="000000"/>
          <w:spacing w:val="0"/>
          <w:w w:val="100"/>
          <w:position w:val="0"/>
          <w:sz w:val="12"/>
          <w:szCs w:val="12"/>
        </w:rPr>
        <w:t xml:space="preserve">i </w:t>
      </w:r>
      <w:r>
        <w:rPr>
          <w:rFonts w:ascii="Arial Unicode MS" w:eastAsia="Arial Unicode MS" w:hAnsi="Arial Unicode MS" w:cs="Arial Unicode MS"/>
          <w:color w:val="000000"/>
          <w:spacing w:val="0"/>
          <w:w w:val="100"/>
          <w:position w:val="0"/>
          <w:sz w:val="30"/>
          <w:szCs w:val="30"/>
        </w:rPr>
        <w:t>）</w:t>
      </w:r>
      <w:r>
        <w:rPr>
          <w:rFonts w:ascii="Arial" w:eastAsia="Arial" w:hAnsi="Arial" w:cs="Arial"/>
          <w:color w:val="000000"/>
          <w:spacing w:val="0"/>
          <w:w w:val="100"/>
          <w:position w:val="0"/>
          <w:sz w:val="30"/>
          <w:szCs w:val="30"/>
        </w:rPr>
        <w:t>］</w:t>
      </w:r>
      <w:r>
        <w:rPr>
          <w:rFonts w:ascii="SimSun" w:eastAsia="SimSun" w:hAnsi="SimSun" w:cs="SimSun"/>
          <w:color w:val="000000"/>
          <w:spacing w:val="0"/>
          <w:w w:val="100"/>
          <w:position w:val="0"/>
          <w:sz w:val="20"/>
          <w:szCs w:val="20"/>
        </w:rPr>
        <w:t>-</w:t>
      </w:r>
      <w:r>
        <w:rPr>
          <w:color w:val="000000"/>
          <w:spacing w:val="0"/>
          <w:w w:val="100"/>
          <w:position w:val="0"/>
          <w:sz w:val="22"/>
          <w:szCs w:val="22"/>
        </w:rPr>
        <w:t>Xe</w:t>
      </w:r>
      <w:r>
        <w:rPr>
          <w:rFonts w:ascii="Arial" w:eastAsia="Arial" w:hAnsi="Arial" w:cs="Arial"/>
          <w:color w:val="000000"/>
          <w:spacing w:val="0"/>
          <w:w w:val="100"/>
          <w:position w:val="0"/>
          <w:sz w:val="30"/>
          <w:szCs w:val="30"/>
        </w:rPr>
        <w:t>［</w:t>
      </w:r>
      <w:r>
        <w:rPr>
          <w:color w:val="000000"/>
          <w:spacing w:val="0"/>
          <w:w w:val="100"/>
          <w:position w:val="0"/>
          <w:sz w:val="22"/>
          <w:szCs w:val="22"/>
        </w:rPr>
        <w:t>N</w:t>
      </w:r>
      <w:r>
        <w:rPr>
          <w:rFonts w:ascii="Arial Unicode MS" w:eastAsia="Arial Unicode MS" w:hAnsi="Arial Unicode MS" w:cs="Arial Unicode MS"/>
          <w:color w:val="000000"/>
          <w:spacing w:val="0"/>
          <w:w w:val="100"/>
          <w:position w:val="0"/>
          <w:sz w:val="30"/>
          <w:szCs w:val="30"/>
        </w:rPr>
        <w:t>（</w:t>
      </w:r>
      <w:r>
        <w:rPr>
          <w:color w:val="000000"/>
          <w:spacing w:val="0"/>
          <w:w w:val="100"/>
          <w:position w:val="0"/>
          <w:sz w:val="22"/>
          <w:szCs w:val="22"/>
        </w:rPr>
        <w:t>d</w:t>
      </w:r>
      <w:r>
        <w:rPr>
          <w:rFonts w:ascii="Arial" w:eastAsia="Arial" w:hAnsi="Arial" w:cs="Arial"/>
          <w:color w:val="000000"/>
          <w:spacing w:val="0"/>
          <w:w w:val="100"/>
          <w:position w:val="0"/>
          <w:sz w:val="12"/>
          <w:szCs w:val="12"/>
        </w:rPr>
        <w:t>2</w:t>
      </w:r>
      <w:r>
        <w:rPr>
          <w:rFonts w:ascii="Arial Unicode MS" w:eastAsia="Arial Unicode MS" w:hAnsi="Arial Unicode MS" w:cs="Arial Unicode MS"/>
          <w:color w:val="000000"/>
          <w:spacing w:val="0"/>
          <w:w w:val="100"/>
          <w:position w:val="0"/>
          <w:sz w:val="30"/>
          <w:szCs w:val="30"/>
        </w:rPr>
        <w:t>）</w:t>
      </w:r>
      <w:r>
        <w:rPr>
          <w:rFonts w:ascii="Arial" w:eastAsia="Arial" w:hAnsi="Arial" w:cs="Arial"/>
          <w:color w:val="000000"/>
          <w:spacing w:val="0"/>
          <w:w w:val="100"/>
          <w:position w:val="0"/>
          <w:sz w:val="30"/>
          <w:szCs w:val="30"/>
        </w:rPr>
        <w:t xml:space="preserve">］ </w:t>
      </w:r>
      <w:r>
        <w:rPr>
          <w:color w:val="000000"/>
          <w:spacing w:val="0"/>
          <w:w w:val="100"/>
          <w:position w:val="0"/>
          <w:sz w:val="24"/>
          <w:szCs w:val="24"/>
          <w:u w:val="single"/>
        </w:rPr>
        <w:t>ln</w:t>
      </w:r>
      <w:r>
        <w:rPr>
          <w:rFonts w:ascii="Arial Unicode MS" w:eastAsia="Arial Unicode MS" w:hAnsi="Arial Unicode MS" w:cs="Arial Unicode MS"/>
          <w:color w:val="000000"/>
          <w:spacing w:val="0"/>
          <w:w w:val="100"/>
          <w:position w:val="0"/>
          <w:sz w:val="30"/>
          <w:szCs w:val="30"/>
          <w:u w:val="single"/>
        </w:rPr>
        <w:t>（</w:t>
      </w:r>
      <w:r>
        <w:rPr>
          <w:color w:val="000000"/>
          <w:spacing w:val="0"/>
          <w:w w:val="100"/>
          <w:position w:val="0"/>
          <w:sz w:val="24"/>
          <w:szCs w:val="24"/>
          <w:u w:val="single"/>
        </w:rPr>
        <w:t>S</w:t>
      </w:r>
      <w:r>
        <w:rPr>
          <w:color w:val="000000"/>
          <w:spacing w:val="0"/>
          <w:w w:val="100"/>
          <w:position w:val="0"/>
          <w:sz w:val="14"/>
          <w:szCs w:val="14"/>
          <w:u w:val="single"/>
        </w:rPr>
        <w:t>o</w:t>
      </w:r>
      <w:r>
        <w:rPr>
          <w:color w:val="000000"/>
          <w:spacing w:val="0"/>
          <w:w w:val="100"/>
          <w:position w:val="0"/>
          <w:sz w:val="24"/>
          <w:szCs w:val="24"/>
          <w:u w:val="single"/>
        </w:rPr>
        <w:t>/X</w:t>
      </w:r>
      <w:r>
        <w:rPr>
          <w:rFonts w:ascii="Arial Unicode MS" w:eastAsia="Arial Unicode MS" w:hAnsi="Arial Unicode MS" w:cs="Arial Unicode MS"/>
          <w:color w:val="000000"/>
          <w:spacing w:val="0"/>
          <w:w w:val="100"/>
          <w:position w:val="0"/>
          <w:sz w:val="30"/>
          <w:szCs w:val="30"/>
          <w:u w:val="single"/>
        </w:rPr>
        <w:t>）+k+3</w:t>
      </w:r>
      <w:r>
        <w:rPr>
          <w:color w:val="000000"/>
          <w:spacing w:val="0"/>
          <w:w w:val="100"/>
          <w:position w:val="0"/>
          <w:sz w:val="24"/>
          <w:szCs w:val="24"/>
          <w:u w:val="single"/>
        </w:rPr>
        <w:t>/2</w:t>
      </w:r>
      <w:r>
        <w:rPr>
          <w:rFonts w:ascii="Arial Unicode MS" w:eastAsia="Arial Unicode MS" w:hAnsi="Arial Unicode MS" w:cs="Arial Unicode MS"/>
          <w:color w:val="000000"/>
          <w:spacing w:val="0"/>
          <w:w w:val="100"/>
          <w:position w:val="0"/>
          <w:sz w:val="36"/>
          <w:szCs w:val="36"/>
          <w:u w:val="single"/>
        </w:rPr>
        <w:t>）</w:t>
      </w:r>
      <w:r>
        <w:rPr>
          <w:rFonts w:ascii="Arial" w:eastAsia="Arial" w:hAnsi="Arial" w:cs="Arial"/>
          <w:color w:val="000000"/>
          <w:spacing w:val="0"/>
          <w:w w:val="100"/>
          <w:position w:val="0"/>
          <w:sz w:val="38"/>
          <w:szCs w:val="38"/>
          <w:u w:val="single"/>
        </w:rPr>
        <w:t>］</w:t>
      </w:r>
      <w:r>
        <w:rPr>
          <w:color w:val="000000"/>
          <w:spacing w:val="0"/>
          <w:w w:val="100"/>
          <w:position w:val="0"/>
          <w:sz w:val="24"/>
          <w:szCs w:val="24"/>
          <w:u w:val="single"/>
        </w:rPr>
        <w:t>t</w:t>
      </w:r>
    </w:p>
    <w:p>
      <w:pPr>
        <w:pStyle w:val="Style13"/>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sz w:val="24"/>
          <w:szCs w:val="24"/>
        </w:rPr>
        <w:t>d</w:t>
      </w:r>
      <w:r>
        <w:rPr>
          <w:rFonts w:ascii="Times New Roman" w:eastAsia="Times New Roman" w:hAnsi="Times New Roman" w:cs="Times New Roman"/>
          <w:color w:val="000000"/>
          <w:spacing w:val="0"/>
          <w:w w:val="100"/>
          <w:position w:val="0"/>
          <w:sz w:val="14"/>
          <w:szCs w:val="14"/>
          <w:vertAlign w:val="subscript"/>
        </w:rPr>
        <w:t>1</w:t>
      </w:r>
      <w:r>
        <w:rPr>
          <w:rFonts w:ascii="Times New Roman" w:eastAsia="Times New Roman" w:hAnsi="Times New Roman" w:cs="Times New Roman"/>
          <w:color w:val="000000"/>
          <w:spacing w:val="0"/>
          <w:w w:val="100"/>
          <w:position w:val="0"/>
          <w:sz w:val="14"/>
          <w:szCs w:val="14"/>
        </w:rPr>
        <w:t xml:space="preserve"> </w:t>
      </w:r>
      <w:r>
        <w:rPr>
          <w:color w:val="000000"/>
          <w:spacing w:val="0"/>
          <w:w w:val="100"/>
          <w:position w:val="0"/>
        </w:rPr>
        <w:t>=</w:t>
      </w:r>
    </w:p>
    <w:p>
      <w:pPr>
        <w:pStyle w:val="Style25"/>
        <w:keepNext w:val="0"/>
        <w:keepLines w:val="0"/>
        <w:widowControl w:val="0"/>
        <w:shd w:val="clear" w:color="auto" w:fill="auto"/>
        <w:bidi w:val="0"/>
        <w:spacing w:before="0" w:after="0" w:line="360" w:lineRule="auto"/>
        <w:ind w:left="0" w:right="0" w:firstLine="560"/>
        <w:jc w:val="left"/>
        <w:rPr>
          <w:sz w:val="24"/>
          <w:szCs w:val="24"/>
        </w:rPr>
      </w:pPr>
      <w:r>
        <w:rPr>
          <w:i/>
          <w:iCs/>
          <w:color w:val="000000"/>
          <w:spacing w:val="0"/>
          <w:w w:val="100"/>
          <w:position w:val="0"/>
          <w:sz w:val="24"/>
          <w:szCs w:val="24"/>
        </w:rPr>
        <w:t>d</w:t>
      </w:r>
      <w:r>
        <w:rPr>
          <w:i/>
          <w:iCs/>
          <w:color w:val="000000"/>
          <w:spacing w:val="0"/>
          <w:w w:val="100"/>
          <w:position w:val="0"/>
          <w:sz w:val="14"/>
          <w:szCs w:val="14"/>
          <w:vertAlign w:val="subscript"/>
        </w:rPr>
        <w:t>2</w:t>
      </w:r>
      <w:r>
        <w:rPr>
          <w:rFonts w:ascii="SimSun" w:eastAsia="SimSun" w:hAnsi="SimSun" w:cs="SimSun"/>
          <w:color w:val="000000"/>
          <w:spacing w:val="0"/>
          <w:w w:val="100"/>
          <w:position w:val="0"/>
          <w:sz w:val="20"/>
          <w:szCs w:val="20"/>
        </w:rPr>
        <w:t xml:space="preserve"> = </w:t>
      </w:r>
      <w:r>
        <w:rPr>
          <w:color w:val="000000"/>
          <w:spacing w:val="0"/>
          <w:w w:val="100"/>
          <w:position w:val="0"/>
          <w:sz w:val="24"/>
          <w:szCs w:val="24"/>
        </w:rPr>
        <w:t>d—</w:t>
      </w:r>
      <w:r>
        <w:rPr>
          <w:rFonts w:ascii="Arial" w:eastAsia="Arial" w:hAnsi="Arial" w:cs="Arial"/>
          <w:i/>
          <w:iCs/>
          <w:color w:val="000000"/>
          <w:spacing w:val="0"/>
          <w:w w:val="100"/>
          <w:position w:val="0"/>
          <w:sz w:val="22"/>
          <w:szCs w:val="22"/>
        </w:rPr>
        <w:t>b</w:t>
      </w:r>
      <w:r>
        <w:rPr>
          <w:color w:val="000000"/>
          <w:spacing w:val="0"/>
          <w:w w:val="100"/>
          <w:position w:val="0"/>
          <w:sz w:val="24"/>
          <w:szCs w:val="24"/>
        </w:rPr>
        <w:t>Vt</w:t>
      </w:r>
    </w:p>
    <w:p>
      <w:pPr>
        <w:pStyle w:val="Style13"/>
        <w:keepNext w:val="0"/>
        <w:keepLines w:val="0"/>
        <w:widowControl w:val="0"/>
        <w:shd w:val="clear" w:color="auto" w:fill="auto"/>
        <w:bidi w:val="0"/>
        <w:spacing w:before="0" w:after="60" w:line="422" w:lineRule="exact"/>
        <w:ind w:left="0" w:right="0" w:firstLine="560"/>
        <w:jc w:val="left"/>
      </w:pPr>
      <w:r>
        <w:rPr>
          <w:color w:val="000000"/>
          <w:spacing w:val="0"/>
          <w:w w:val="100"/>
          <w:position w:val="0"/>
        </w:rPr>
        <w:t>公式参数表示如下：</w:t>
      </w:r>
    </w:p>
    <w:p>
      <w:pPr>
        <w:pStyle w:val="Style13"/>
        <w:keepNext w:val="0"/>
        <w:keepLines w:val="0"/>
        <w:widowControl w:val="0"/>
        <w:shd w:val="clear" w:color="auto" w:fill="auto"/>
        <w:bidi w:val="0"/>
        <w:spacing w:before="0" w:after="60" w:line="422" w:lineRule="exact"/>
        <w:ind w:left="0" w:right="0" w:firstLine="560"/>
        <w:jc w:val="left"/>
      </w:pPr>
      <w:r>
        <w:rPr>
          <w:color w:val="000000"/>
          <w:spacing w:val="0"/>
          <w:w w:val="100"/>
          <w:position w:val="0"/>
        </w:rPr>
        <w:t>1.S</w:t>
      </w:r>
      <w:r>
        <w:rPr>
          <w:rFonts w:ascii="Book Antiqua" w:eastAsia="Book Antiqua" w:hAnsi="Book Antiqua" w:cs="Book Antiqua"/>
          <w:color w:val="000000"/>
          <w:spacing w:val="0"/>
          <w:w w:val="100"/>
          <w:position w:val="0"/>
          <w:sz w:val="11"/>
          <w:szCs w:val="11"/>
        </w:rPr>
        <w:t xml:space="preserve">o </w:t>
      </w:r>
      <w:r>
        <w:rPr>
          <w:color w:val="000000"/>
          <w:spacing w:val="0"/>
          <w:w w:val="100"/>
          <w:position w:val="0"/>
        </w:rPr>
        <w:t>--</w:t>
      </w:r>
      <w:r>
        <w:rPr>
          <w:color w:val="000000"/>
          <w:spacing w:val="0"/>
          <w:w w:val="100"/>
          <w:position w:val="0"/>
        </w:rPr>
        <w:t>授予日股票价格；</w:t>
      </w:r>
    </w:p>
    <w:p>
      <w:pPr>
        <w:pStyle w:val="Style13"/>
        <w:keepNext w:val="0"/>
        <w:keepLines w:val="0"/>
        <w:widowControl w:val="0"/>
        <w:numPr>
          <w:ilvl w:val="0"/>
          <w:numId w:val="129"/>
        </w:numPr>
        <w:shd w:val="clear" w:color="auto" w:fill="auto"/>
        <w:tabs>
          <w:tab w:pos="890" w:val="left"/>
        </w:tabs>
        <w:bidi w:val="0"/>
        <w:spacing w:before="0" w:after="60" w:line="422" w:lineRule="exact"/>
        <w:ind w:left="0" w:right="0" w:firstLine="560"/>
        <w:jc w:val="left"/>
      </w:pPr>
      <w:bookmarkStart w:id="865" w:name="bookmark865"/>
      <w:bookmarkEnd w:id="865"/>
      <w:r>
        <w:rPr>
          <w:color w:val="000000"/>
          <w:spacing w:val="0"/>
          <w:w w:val="100"/>
          <w:position w:val="0"/>
        </w:rPr>
        <w:t xml:space="preserve">X </w:t>
      </w:r>
      <w:r>
        <w:rPr>
          <w:color w:val="000000"/>
          <w:spacing w:val="0"/>
          <w:w w:val="100"/>
          <w:position w:val="0"/>
        </w:rPr>
        <w:t>--</w:t>
      </w:r>
      <w:r>
        <w:rPr>
          <w:color w:val="000000"/>
          <w:spacing w:val="0"/>
          <w:w w:val="100"/>
          <w:position w:val="0"/>
        </w:rPr>
        <w:t>期权的行权价格；</w:t>
      </w:r>
    </w:p>
    <w:p>
      <w:pPr>
        <w:pStyle w:val="Style13"/>
        <w:keepNext w:val="0"/>
        <w:keepLines w:val="0"/>
        <w:widowControl w:val="0"/>
        <w:numPr>
          <w:ilvl w:val="0"/>
          <w:numId w:val="129"/>
        </w:numPr>
        <w:shd w:val="clear" w:color="auto" w:fill="auto"/>
        <w:tabs>
          <w:tab w:pos="890" w:val="left"/>
        </w:tabs>
        <w:bidi w:val="0"/>
        <w:spacing w:before="0" w:after="100" w:line="422" w:lineRule="exact"/>
        <w:ind w:left="0" w:right="0" w:firstLine="560"/>
        <w:jc w:val="left"/>
      </w:pPr>
      <w:bookmarkStart w:id="866" w:name="bookmark866"/>
      <w:bookmarkEnd w:id="866"/>
      <w:r>
        <w:rPr>
          <w:color w:val="000000"/>
          <w:spacing w:val="0"/>
          <w:w w:val="100"/>
          <w:position w:val="0"/>
        </w:rPr>
        <w:t>r</w:t>
      </w:r>
      <w:r>
        <w:rPr>
          <w:rFonts w:ascii="Arial" w:eastAsia="Arial" w:hAnsi="Arial" w:cs="Arial"/>
          <w:color w:val="000000"/>
          <w:spacing w:val="0"/>
          <w:w w:val="100"/>
          <w:position w:val="0"/>
          <w:sz w:val="14"/>
          <w:szCs w:val="14"/>
          <w:vertAlign w:val="subscript"/>
        </w:rPr>
        <w:t>c</w:t>
      </w:r>
      <w:r>
        <w:rPr>
          <w:rFonts w:ascii="Arial" w:eastAsia="Arial" w:hAnsi="Arial" w:cs="Arial"/>
          <w:color w:val="000000"/>
          <w:spacing w:val="0"/>
          <w:w w:val="100"/>
          <w:position w:val="0"/>
          <w:sz w:val="14"/>
          <w:szCs w:val="14"/>
        </w:rPr>
        <w:t xml:space="preserve"> </w:t>
      </w:r>
      <w:r>
        <w:rPr>
          <w:color w:val="000000"/>
          <w:spacing w:val="0"/>
          <w:w w:val="100"/>
          <w:position w:val="0"/>
        </w:rPr>
        <w:t>--</w:t>
      </w:r>
      <w:r>
        <w:rPr>
          <w:color w:val="000000"/>
          <w:spacing w:val="0"/>
          <w:w w:val="100"/>
          <w:position w:val="0"/>
        </w:rPr>
        <w:t>无风险利率；</w:t>
      </w:r>
      <w:r>
        <w:br w:type="page"/>
      </w:r>
    </w:p>
    <w:p>
      <w:pPr>
        <w:pStyle w:val="Style13"/>
        <w:keepNext w:val="0"/>
        <w:keepLines w:val="0"/>
        <w:widowControl w:val="0"/>
        <w:shd w:val="clear" w:color="auto" w:fill="auto"/>
        <w:tabs>
          <w:tab w:pos="1091" w:val="left"/>
        </w:tabs>
        <w:bidi w:val="0"/>
        <w:spacing w:before="0" w:after="280" w:line="240" w:lineRule="auto"/>
        <w:ind w:left="0" w:right="0" w:firstLine="560"/>
        <w:jc w:val="left"/>
      </w:pPr>
      <w:r>
        <w:rPr>
          <w:color w:val="000000"/>
          <w:spacing w:val="0"/>
          <w:w w:val="100"/>
          <w:position w:val="0"/>
        </w:rPr>
        <w:t>4.</w:t>
      </w:r>
      <w:r>
        <w:rPr>
          <w:color w:val="000000"/>
          <w:spacing w:val="0"/>
          <w:w w:val="100"/>
          <w:position w:val="0"/>
          <w:sz w:val="18"/>
          <w:szCs w:val="18"/>
        </w:rPr>
        <w:t>0</w:t>
        <w:tab/>
      </w:r>
      <w:r>
        <w:rPr>
          <w:color w:val="000000"/>
          <w:spacing w:val="0"/>
          <w:w w:val="100"/>
          <w:position w:val="0"/>
        </w:rPr>
        <w:t>—股票波动率</w:t>
      </w:r>
    </w:p>
    <w:p>
      <w:pPr>
        <w:pStyle w:val="Style13"/>
        <w:keepNext w:val="0"/>
        <w:keepLines w:val="0"/>
        <w:widowControl w:val="0"/>
        <w:numPr>
          <w:ilvl w:val="0"/>
          <w:numId w:val="121"/>
        </w:numPr>
        <w:shd w:val="clear" w:color="auto" w:fill="auto"/>
        <w:bidi w:val="0"/>
        <w:spacing w:before="0" w:after="280" w:line="240" w:lineRule="auto"/>
        <w:ind w:left="0" w:right="0" w:firstLine="560"/>
        <w:jc w:val="left"/>
      </w:pPr>
      <w:bookmarkStart w:id="867" w:name="bookmark867"/>
      <w:bookmarkEnd w:id="867"/>
      <w:r>
        <w:rPr>
          <w:color w:val="000000"/>
          <w:spacing w:val="0"/>
          <w:w w:val="100"/>
          <w:position w:val="0"/>
        </w:rPr>
        <w:t xml:space="preserve">t </w:t>
      </w:r>
      <w:r>
        <w:rPr>
          <w:color w:val="000000"/>
          <w:spacing w:val="0"/>
          <w:w w:val="100"/>
          <w:position w:val="0"/>
        </w:rPr>
        <w:t>一各期的剩余期限（单位：年）。</w:t>
      </w:r>
    </w:p>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经计算，公司一次授予、分期行权的期权在</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日的公允价值结果如下:</w:t>
      </w:r>
    </w:p>
    <w:tbl>
      <w:tblPr>
        <w:tblOverlap w:val="never"/>
        <w:jc w:val="center"/>
        <w:tblLayout w:type="fixed"/>
      </w:tblPr>
      <w:tblGrid>
        <w:gridCol w:w="2285"/>
        <w:gridCol w:w="1546"/>
        <w:gridCol w:w="1862"/>
        <w:gridCol w:w="1550"/>
        <w:gridCol w:w="1478"/>
      </w:tblGrid>
      <w:tr>
        <w:trPr>
          <w:trHeight w:val="51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行权期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期权份数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授权日期权公允价值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期权剩余期限（年）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20" w:firstLine="0"/>
              <w:jc w:val="right"/>
              <w:rPr>
                <w:sz w:val="16"/>
                <w:szCs w:val="16"/>
              </w:rPr>
            </w:pPr>
            <w:r>
              <w:rPr>
                <w:rFonts w:ascii="SimSun" w:eastAsia="SimSun" w:hAnsi="SimSun" w:cs="SimSun"/>
                <w:color w:val="000000"/>
                <w:spacing w:val="0"/>
                <w:w w:val="100"/>
                <w:position w:val="0"/>
                <w:sz w:val="16"/>
                <w:szCs w:val="16"/>
              </w:rPr>
              <w:t>公允价值</w:t>
            </w:r>
          </w:p>
        </w:tc>
      </w:tr>
      <w:tr>
        <w:trPr>
          <w:trHeight w:val="51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第一个行权期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82,008,000.00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5,523,950.00</w:t>
            </w:r>
          </w:p>
        </w:tc>
      </w:tr>
      <w:tr>
        <w:trPr>
          <w:trHeight w:val="50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第二个行权期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109,344,000.00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18,656,763.00</w:t>
            </w:r>
          </w:p>
        </w:tc>
      </w:tr>
      <w:tr>
        <w:trPr>
          <w:trHeight w:val="50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第三个行权期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82,008,000.00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0. </w:t>
            </w:r>
            <w:r>
              <w:rPr>
                <w:rFonts w:ascii="SimSun" w:eastAsia="SimSun" w:hAnsi="SimSun" w:cs="SimSun"/>
                <w:color w:val="000000"/>
                <w:spacing w:val="0"/>
                <w:w w:val="100"/>
                <w:position w:val="0"/>
                <w:sz w:val="17"/>
                <w:szCs w:val="17"/>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23,167,665.00</w:t>
            </w:r>
          </w:p>
        </w:tc>
      </w:tr>
      <w:tr>
        <w:trPr>
          <w:trHeight w:val="51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273,360,000.00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47,348,378.00</w:t>
            </w:r>
          </w:p>
        </w:tc>
      </w:tr>
    </w:tbl>
    <w:p>
      <w:pPr>
        <w:pStyle w:val="Style21"/>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（三）以股份支付服务情况</w:t>
      </w:r>
    </w:p>
    <w:p>
      <w:pPr>
        <w:pStyle w:val="Style21"/>
        <w:keepNext w:val="0"/>
        <w:keepLines w:val="0"/>
        <w:widowControl w:val="0"/>
        <w:shd w:val="clear" w:color="auto" w:fill="auto"/>
        <w:tabs>
          <w:tab w:pos="4032" w:val="left"/>
        </w:tabs>
        <w:bidi w:val="0"/>
        <w:spacing w:before="0" w:after="0" w:line="274" w:lineRule="exact"/>
        <w:ind w:left="0" w:right="0" w:firstLine="0"/>
        <w:jc w:val="right"/>
        <w:rPr>
          <w:sz w:val="16"/>
          <w:szCs w:val="16"/>
        </w:rPr>
      </w:pPr>
      <w:r>
        <w:rPr>
          <w:color w:val="000000"/>
          <w:spacing w:val="0"/>
          <w:w w:val="100"/>
          <w:position w:val="0"/>
          <w:sz w:val="16"/>
          <w:szCs w:val="16"/>
        </w:rPr>
        <w:t>截至</w:t>
      </w:r>
      <w:r>
        <w:rPr>
          <w:color w:val="000000"/>
          <w:spacing w:val="0"/>
          <w:w w:val="100"/>
          <w:position w:val="0"/>
          <w:sz w:val="17"/>
          <w:szCs w:val="17"/>
        </w:rPr>
        <w:t>2013</w:t>
      </w:r>
      <w:r>
        <w:rPr>
          <w:color w:val="000000"/>
          <w:spacing w:val="0"/>
          <w:w w:val="100"/>
          <w:position w:val="0"/>
          <w:sz w:val="16"/>
          <w:szCs w:val="16"/>
        </w:rPr>
        <w:t>年</w:t>
      </w:r>
      <w:r>
        <w:rPr>
          <w:color w:val="000000"/>
          <w:spacing w:val="0"/>
          <w:w w:val="100"/>
          <w:position w:val="0"/>
          <w:sz w:val="17"/>
          <w:szCs w:val="17"/>
        </w:rPr>
        <w:t>12</w:t>
      </w:r>
      <w:r>
        <w:rPr>
          <w:color w:val="000000"/>
          <w:spacing w:val="0"/>
          <w:w w:val="100"/>
          <w:position w:val="0"/>
          <w:sz w:val="16"/>
          <w:szCs w:val="16"/>
        </w:rPr>
        <w:t>月</w:t>
      </w:r>
      <w:r>
        <w:rPr>
          <w:color w:val="000000"/>
          <w:spacing w:val="0"/>
          <w:w w:val="100"/>
          <w:position w:val="0"/>
          <w:sz w:val="17"/>
          <w:szCs w:val="17"/>
        </w:rPr>
        <w:t>31</w:t>
      </w:r>
      <w:r>
        <w:rPr>
          <w:color w:val="000000"/>
          <w:spacing w:val="0"/>
          <w:w w:val="100"/>
          <w:position w:val="0"/>
          <w:sz w:val="16"/>
          <w:szCs w:val="16"/>
        </w:rPr>
        <w:t>日，公司授予的股票期权的第 以股份支付换取的职工服务总额</w:t>
        <w:tab/>
        <w:t>一期因未达到行权条件已失效，第二期、第三期尚</w:t>
      </w:r>
    </w:p>
    <w:p>
      <w:pPr>
        <w:pStyle w:val="Style21"/>
        <w:keepNext w:val="0"/>
        <w:keepLines w:val="0"/>
        <w:widowControl w:val="0"/>
        <w:shd w:val="clear" w:color="auto" w:fill="auto"/>
        <w:bidi w:val="0"/>
        <w:spacing w:before="0" w:after="0" w:line="216" w:lineRule="exact"/>
        <w:ind w:left="29" w:right="0" w:firstLine="0"/>
        <w:jc w:val="left"/>
        <w:rPr>
          <w:sz w:val="16"/>
          <w:szCs w:val="16"/>
        </w:rPr>
      </w:pPr>
      <w:r>
        <w:rPr>
          <w:color w:val="000000"/>
          <w:spacing w:val="0"/>
          <w:w w:val="100"/>
          <w:position w:val="0"/>
          <w:sz w:val="16"/>
          <w:szCs w:val="16"/>
        </w:rPr>
        <w:t xml:space="preserve">处于等待期内，本期计算权益工具成本费用为 </w:t>
      </w:r>
      <w:r>
        <w:rPr>
          <w:color w:val="000000"/>
          <w:spacing w:val="0"/>
          <w:w w:val="100"/>
          <w:position w:val="0"/>
          <w:sz w:val="17"/>
          <w:szCs w:val="17"/>
        </w:rPr>
        <w:t xml:space="preserve">17,050,936.51 </w:t>
      </w:r>
      <w:r>
        <w:rPr>
          <w:color w:val="000000"/>
          <w:spacing w:val="0"/>
          <w:w w:val="100"/>
          <w:position w:val="0"/>
          <w:sz w:val="16"/>
          <w:szCs w:val="16"/>
        </w:rPr>
        <w:t>元。</w:t>
      </w:r>
    </w:p>
    <w:p>
      <w:pPr>
        <w:pStyle w:val="Style13"/>
        <w:keepNext w:val="0"/>
        <w:keepLines w:val="0"/>
        <w:widowControl w:val="0"/>
        <w:shd w:val="clear" w:color="auto" w:fill="auto"/>
        <w:bidi w:val="0"/>
        <w:spacing w:before="0" w:after="0" w:line="406" w:lineRule="exact"/>
        <w:ind w:left="0" w:right="0" w:firstLine="560"/>
        <w:jc w:val="left"/>
      </w:pPr>
      <w:bookmarkStart w:id="868" w:name="bookmark868"/>
      <w:r>
        <w:rPr>
          <w:color w:val="000000"/>
          <w:spacing w:val="0"/>
          <w:w w:val="100"/>
          <w:position w:val="0"/>
        </w:rPr>
        <w:t>（</w:t>
      </w:r>
      <w:bookmarkEnd w:id="868"/>
      <w:r>
        <w:rPr>
          <w:color w:val="000000"/>
          <w:spacing w:val="0"/>
          <w:w w:val="100"/>
          <w:position w:val="0"/>
        </w:rPr>
        <w:t>四）股份支付的修改情况</w:t>
      </w:r>
    </w:p>
    <w:p>
      <w:pPr>
        <w:pStyle w:val="Style13"/>
        <w:keepNext w:val="0"/>
        <w:keepLines w:val="0"/>
        <w:widowControl w:val="0"/>
        <w:shd w:val="clear" w:color="auto" w:fill="auto"/>
        <w:bidi w:val="0"/>
        <w:spacing w:before="0" w:after="160" w:line="406" w:lineRule="exact"/>
        <w:ind w:left="0" w:right="0" w:firstLine="560"/>
        <w:jc w:val="left"/>
      </w:pPr>
      <w:r>
        <w:rPr>
          <w:color w:val="000000"/>
          <w:spacing w:val="0"/>
          <w:w w:val="100"/>
          <w:position w:val="0"/>
        </w:rPr>
        <w:t>根据公司股权激励计划第二十一条规定及公司</w:t>
      </w:r>
      <w:r>
        <w:rPr>
          <w:color w:val="000000"/>
          <w:spacing w:val="0"/>
          <w:w w:val="100"/>
          <w:position w:val="0"/>
        </w:rPr>
        <w:t>2012</w:t>
      </w:r>
      <w:r>
        <w:rPr>
          <w:color w:val="000000"/>
          <w:spacing w:val="0"/>
          <w:w w:val="100"/>
          <w:position w:val="0"/>
        </w:rPr>
        <w:t>年第一次临时股东大会的授权，由于 公司</w:t>
      </w:r>
      <w:r>
        <w:rPr>
          <w:color w:val="000000"/>
          <w:spacing w:val="0"/>
          <w:w w:val="100"/>
          <w:position w:val="0"/>
        </w:rPr>
        <w:t>2010</w:t>
      </w:r>
      <w:r>
        <w:rPr>
          <w:color w:val="000000"/>
          <w:spacing w:val="0"/>
          <w:w w:val="100"/>
          <w:position w:val="0"/>
        </w:rPr>
        <w:t>年度实施</w:t>
      </w:r>
      <w:r>
        <w:rPr>
          <w:color w:val="000000"/>
          <w:spacing w:val="0"/>
          <w:w w:val="100"/>
          <w:position w:val="0"/>
        </w:rPr>
        <w:t>10</w:t>
      </w:r>
      <w:r>
        <w:rPr>
          <w:color w:val="000000"/>
          <w:spacing w:val="0"/>
          <w:w w:val="100"/>
          <w:position w:val="0"/>
        </w:rPr>
        <w:t>送</w:t>
      </w:r>
      <w:r>
        <w:rPr>
          <w:color w:val="000000"/>
          <w:spacing w:val="0"/>
          <w:w w:val="100"/>
          <w:position w:val="0"/>
        </w:rPr>
        <w:t>2</w:t>
      </w:r>
      <w:r>
        <w:rPr>
          <w:color w:val="000000"/>
          <w:spacing w:val="0"/>
          <w:w w:val="100"/>
          <w:position w:val="0"/>
        </w:rPr>
        <w:t>派红利</w:t>
      </w:r>
      <w:r>
        <w:rPr>
          <w:color w:val="000000"/>
          <w:spacing w:val="0"/>
          <w:w w:val="100"/>
          <w:position w:val="0"/>
        </w:rPr>
        <w:t xml:space="preserve">0. </w:t>
      </w:r>
      <w:r>
        <w:rPr>
          <w:color w:val="000000"/>
          <w:spacing w:val="0"/>
          <w:w w:val="100"/>
          <w:position w:val="0"/>
        </w:rPr>
        <w:t>25</w:t>
      </w:r>
      <w:r>
        <w:rPr>
          <w:color w:val="000000"/>
          <w:spacing w:val="0"/>
          <w:w w:val="100"/>
          <w:position w:val="0"/>
        </w:rPr>
        <w:t>元的分配方案，董事会决定对公司股权激励计划的行 权价格和数额作相应调整，调整的计算公式为：调整后的行权价格</w:t>
      </w:r>
      <w:r>
        <w:rPr>
          <w:color w:val="000000"/>
          <w:spacing w:val="0"/>
          <w:w w:val="100"/>
          <w:position w:val="0"/>
        </w:rPr>
        <w:t>=（</w:t>
      </w:r>
      <w:r>
        <w:rPr>
          <w:color w:val="000000"/>
          <w:spacing w:val="0"/>
          <w:w w:val="100"/>
          <w:position w:val="0"/>
        </w:rPr>
        <w:t>调整前的行权价格</w:t>
      </w:r>
      <w:r>
        <w:rPr>
          <w:color w:val="000000"/>
          <w:spacing w:val="0"/>
          <w:w w:val="100"/>
          <w:position w:val="0"/>
        </w:rPr>
        <w:t xml:space="preserve">-0. </w:t>
      </w:r>
      <w:r>
        <w:rPr>
          <w:color w:val="000000"/>
          <w:spacing w:val="0"/>
          <w:w w:val="100"/>
          <w:position w:val="0"/>
        </w:rPr>
        <w:t xml:space="preserve">025） / </w:t>
      </w:r>
      <w:r>
        <w:rPr>
          <w:color w:val="000000"/>
          <w:spacing w:val="0"/>
          <w:w w:val="100"/>
          <w:position w:val="0"/>
        </w:rPr>
        <w:t>（1+0.2）；</w:t>
      </w:r>
      <w:r>
        <w:rPr>
          <w:color w:val="000000"/>
          <w:spacing w:val="0"/>
          <w:w w:val="100"/>
          <w:position w:val="0"/>
        </w:rPr>
        <w:t>调整后的行权数量</w:t>
      </w:r>
      <w:r>
        <w:rPr>
          <w:color w:val="000000"/>
          <w:spacing w:val="0"/>
          <w:w w:val="100"/>
          <w:position w:val="0"/>
        </w:rPr>
        <w:t>=</w:t>
      </w:r>
      <w:r>
        <w:rPr>
          <w:color w:val="000000"/>
          <w:spacing w:val="0"/>
          <w:w w:val="100"/>
          <w:position w:val="0"/>
        </w:rPr>
        <w:t>调整前的行权数量</w:t>
      </w:r>
      <w:r>
        <w:rPr>
          <w:color w:val="000000"/>
          <w:spacing w:val="0"/>
          <w:w w:val="100"/>
          <w:position w:val="0"/>
        </w:rPr>
        <w:t xml:space="preserve">* </w:t>
      </w:r>
      <w:r>
        <w:rPr>
          <w:color w:val="000000"/>
          <w:spacing w:val="0"/>
          <w:w w:val="100"/>
          <w:position w:val="0"/>
        </w:rPr>
        <w:t>（1+0.2）</w:t>
      </w:r>
      <w:r>
        <w:rPr>
          <w:color w:val="000000"/>
          <w:spacing w:val="0"/>
          <w:w w:val="100"/>
          <w:position w:val="0"/>
        </w:rPr>
        <w:t>。公司调整前的行权价格为</w:t>
      </w:r>
      <w:r>
        <w:rPr>
          <w:color w:val="000000"/>
          <w:spacing w:val="0"/>
          <w:w w:val="100"/>
          <w:position w:val="0"/>
        </w:rPr>
        <w:t xml:space="preserve">6.25 </w:t>
      </w:r>
      <w:r>
        <w:rPr>
          <w:color w:val="000000"/>
          <w:spacing w:val="0"/>
          <w:w w:val="100"/>
          <w:position w:val="0"/>
        </w:rPr>
        <w:t>元</w:t>
      </w:r>
      <w:r>
        <w:rPr>
          <w:color w:val="000000"/>
          <w:spacing w:val="0"/>
          <w:w w:val="100"/>
          <w:position w:val="0"/>
        </w:rPr>
        <w:t>/</w:t>
      </w:r>
      <w:r>
        <w:rPr>
          <w:color w:val="000000"/>
          <w:spacing w:val="0"/>
          <w:w w:val="100"/>
          <w:position w:val="0"/>
        </w:rPr>
        <w:t>股，行权数量为</w:t>
      </w:r>
      <w:r>
        <w:rPr>
          <w:color w:val="000000"/>
          <w:spacing w:val="0"/>
          <w:w w:val="100"/>
          <w:position w:val="0"/>
        </w:rPr>
        <w:t>22,780</w:t>
      </w:r>
      <w:r>
        <w:rPr>
          <w:color w:val="000000"/>
          <w:spacing w:val="0"/>
          <w:w w:val="100"/>
          <w:position w:val="0"/>
        </w:rPr>
        <w:t>万份，根据调整公式，调整后的行权价格为</w:t>
      </w:r>
      <w:r>
        <w:rPr>
          <w:color w:val="000000"/>
          <w:spacing w:val="0"/>
          <w:w w:val="100"/>
          <w:position w:val="0"/>
        </w:rPr>
        <w:t>5.19</w:t>
      </w:r>
      <w:r>
        <w:rPr>
          <w:color w:val="000000"/>
          <w:spacing w:val="0"/>
          <w:w w:val="100"/>
          <w:position w:val="0"/>
        </w:rPr>
        <w:t>元</w:t>
      </w:r>
      <w:r>
        <w:rPr>
          <w:color w:val="000000"/>
          <w:spacing w:val="0"/>
          <w:w w:val="100"/>
          <w:position w:val="0"/>
        </w:rPr>
        <w:t>/</w:t>
      </w:r>
      <w:r>
        <w:rPr>
          <w:color w:val="000000"/>
          <w:spacing w:val="0"/>
          <w:w w:val="100"/>
          <w:position w:val="0"/>
        </w:rPr>
        <w:t>股，行权数量 为</w:t>
      </w:r>
      <w:r>
        <w:rPr>
          <w:color w:val="000000"/>
          <w:spacing w:val="0"/>
          <w:w w:val="100"/>
          <w:position w:val="0"/>
        </w:rPr>
        <w:t>27,336</w:t>
      </w:r>
      <w:r>
        <w:rPr>
          <w:color w:val="000000"/>
          <w:spacing w:val="0"/>
          <w:w w:val="100"/>
          <w:position w:val="0"/>
        </w:rPr>
        <w:t>万份。</w:t>
      </w:r>
    </w:p>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根据上述修改情况，各期的可行权数量变更为:</w:t>
      </w:r>
    </w:p>
    <w:tbl>
      <w:tblPr>
        <w:tblOverlap w:val="never"/>
        <w:jc w:val="center"/>
        <w:tblLayout w:type="fixed"/>
      </w:tblPr>
      <w:tblGrid>
        <w:gridCol w:w="3250"/>
        <w:gridCol w:w="2717"/>
        <w:gridCol w:w="2755"/>
      </w:tblGrid>
      <w:tr>
        <w:trPr>
          <w:trHeight w:val="47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行权期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期权份数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备注</w:t>
            </w:r>
          </w:p>
        </w:tc>
      </w:tr>
      <w:tr>
        <w:trPr>
          <w:trHeight w:val="461"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1220" w:right="0" w:firstLine="0"/>
              <w:jc w:val="left"/>
              <w:rPr>
                <w:sz w:val="20"/>
                <w:szCs w:val="20"/>
              </w:rPr>
            </w:pPr>
            <w:r>
              <w:rPr>
                <w:rFonts w:ascii="SimSun" w:eastAsia="SimSun" w:hAnsi="SimSun" w:cs="SimSun"/>
                <w:color w:val="000000"/>
                <w:spacing w:val="0"/>
                <w:w w:val="100"/>
                <w:position w:val="0"/>
                <w:sz w:val="20"/>
                <w:szCs w:val="20"/>
              </w:rPr>
              <w:t>第一个行权期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82,008,000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未达到行权条件，已失效</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20"/>
                <w:szCs w:val="20"/>
              </w:rPr>
            </w:pPr>
            <w:r>
              <w:rPr>
                <w:rFonts w:ascii="SimSun" w:eastAsia="SimSun" w:hAnsi="SimSun" w:cs="SimSun"/>
                <w:color w:val="000000"/>
                <w:spacing w:val="0"/>
                <w:w w:val="100"/>
                <w:position w:val="0"/>
                <w:sz w:val="20"/>
                <w:szCs w:val="20"/>
              </w:rPr>
              <w:t>第二个行权期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109,344,000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20"/>
                <w:szCs w:val="20"/>
              </w:rPr>
            </w:pPr>
            <w:r>
              <w:rPr>
                <w:rFonts w:ascii="SimSun" w:eastAsia="SimSun" w:hAnsi="SimSun" w:cs="SimSun"/>
                <w:color w:val="000000"/>
                <w:spacing w:val="0"/>
                <w:w w:val="100"/>
                <w:position w:val="0"/>
                <w:sz w:val="20"/>
                <w:szCs w:val="20"/>
              </w:rPr>
              <w:t>第三个行权期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82,008,000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273,360,000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29"/>
        <w:keepNext/>
        <w:keepLines/>
        <w:widowControl w:val="0"/>
        <w:shd w:val="clear" w:color="auto" w:fill="auto"/>
        <w:bidi w:val="0"/>
        <w:spacing w:before="0" w:after="100" w:line="240" w:lineRule="auto"/>
        <w:ind w:left="0" w:right="0" w:firstLine="560"/>
        <w:jc w:val="left"/>
      </w:pPr>
      <w:bookmarkStart w:id="869" w:name="bookmark869"/>
      <w:bookmarkStart w:id="870" w:name="bookmark870"/>
      <w:bookmarkStart w:id="871" w:name="bookmark871"/>
      <w:bookmarkStart w:id="872" w:name="bookmark872"/>
      <w:r>
        <w:rPr>
          <w:color w:val="000000"/>
          <w:spacing w:val="0"/>
          <w:w w:val="100"/>
          <w:position w:val="0"/>
        </w:rPr>
        <w:t>八</w:t>
      </w:r>
      <w:bookmarkEnd w:id="871"/>
      <w:r>
        <w:rPr>
          <w:color w:val="000000"/>
          <w:spacing w:val="0"/>
          <w:w w:val="100"/>
          <w:position w:val="0"/>
        </w:rPr>
        <w:t>、或有事项</w:t>
      </w:r>
      <w:bookmarkEnd w:id="869"/>
      <w:bookmarkEnd w:id="870"/>
      <w:bookmarkEnd w:id="872"/>
    </w:p>
    <w:p>
      <w:pPr>
        <w:pStyle w:val="Style13"/>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为其他单位提供债务担保形成的或有负债及其财务影响</w:t>
      </w:r>
    </w:p>
    <w:p>
      <w:pPr>
        <w:pStyle w:val="Style13"/>
        <w:keepNext w:val="0"/>
        <w:keepLines w:val="0"/>
        <w:widowControl w:val="0"/>
        <w:numPr>
          <w:ilvl w:val="0"/>
          <w:numId w:val="131"/>
        </w:numPr>
        <w:shd w:val="clear" w:color="auto" w:fill="auto"/>
        <w:tabs>
          <w:tab w:pos="875" w:val="left"/>
        </w:tabs>
        <w:bidi w:val="0"/>
        <w:spacing w:before="0" w:after="160" w:line="240" w:lineRule="auto"/>
        <w:ind w:left="0" w:right="0" w:firstLine="560"/>
        <w:jc w:val="left"/>
      </w:pPr>
      <w:bookmarkStart w:id="873" w:name="bookmark873"/>
      <w:bookmarkEnd w:id="873"/>
      <w:r>
        <w:rPr>
          <w:color w:val="000000"/>
          <w:spacing w:val="0"/>
          <w:w w:val="100"/>
          <w:position w:val="0"/>
        </w:rPr>
        <w:t>为关联方提供的担保事项详见本财务报表附注六关联方及关联交易之说明。</w:t>
      </w:r>
    </w:p>
    <w:p>
      <w:pPr>
        <w:pStyle w:val="Style13"/>
        <w:keepNext w:val="0"/>
        <w:keepLines w:val="0"/>
        <w:widowControl w:val="0"/>
        <w:numPr>
          <w:ilvl w:val="0"/>
          <w:numId w:val="131"/>
        </w:numPr>
        <w:shd w:val="clear" w:color="auto" w:fill="auto"/>
        <w:tabs>
          <w:tab w:pos="890" w:val="left"/>
        </w:tabs>
        <w:bidi w:val="0"/>
        <w:spacing w:before="0" w:after="220" w:line="240" w:lineRule="auto"/>
        <w:ind w:left="0" w:right="0" w:firstLine="560"/>
        <w:jc w:val="left"/>
      </w:pPr>
      <w:bookmarkStart w:id="874" w:name="bookmark874"/>
      <w:bookmarkEnd w:id="874"/>
      <w:r>
        <w:rPr>
          <w:color w:val="000000"/>
          <w:spacing w:val="0"/>
          <w:w w:val="100"/>
          <w:position w:val="0"/>
        </w:rPr>
        <w:t>为非关联方提供的担保事项</w:t>
      </w:r>
      <w:r>
        <w:br w:type="page"/>
      </w:r>
    </w:p>
    <w:p>
      <w:pPr>
        <w:pStyle w:val="Style49"/>
        <w:keepNext/>
        <w:keepLines/>
        <w:widowControl w:val="0"/>
        <w:shd w:val="clear" w:color="auto" w:fill="auto"/>
        <w:bidi w:val="0"/>
        <w:spacing w:before="0" w:after="140" w:line="240" w:lineRule="auto"/>
        <w:ind w:left="0" w:right="0" w:firstLine="640"/>
        <w:jc w:val="left"/>
      </w:pPr>
      <w:bookmarkStart w:id="875" w:name="bookmark875"/>
      <w:bookmarkStart w:id="876" w:name="bookmark876"/>
      <w:bookmarkStart w:id="877" w:name="bookmark877"/>
      <w:r>
        <w:rPr>
          <w:color w:val="000000"/>
          <w:spacing w:val="0"/>
          <w:w w:val="100"/>
          <w:position w:val="0"/>
        </w:rPr>
        <w:t>(1)</w:t>
      </w:r>
      <w:r>
        <w:rPr>
          <w:color w:val="000000"/>
          <w:spacing w:val="0"/>
          <w:w w:val="100"/>
          <w:position w:val="0"/>
        </w:rPr>
        <w:t>保证</w:t>
      </w:r>
      <w:bookmarkEnd w:id="875"/>
      <w:bookmarkEnd w:id="876"/>
      <w:bookmarkEnd w:id="877"/>
    </w:p>
    <w:tbl>
      <w:tblPr>
        <w:tblOverlap w:val="never"/>
        <w:jc w:val="center"/>
        <w:tblLayout w:type="fixed"/>
      </w:tblPr>
      <w:tblGrid>
        <w:gridCol w:w="2822"/>
        <w:gridCol w:w="2381"/>
        <w:gridCol w:w="1560"/>
        <w:gridCol w:w="1277"/>
        <w:gridCol w:w="1430"/>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被担保单位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贷款 金融机构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w:t>
            </w:r>
          </w:p>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借款金额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借款 到期日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民丰特种纸股份有限公司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建设银行嘉兴分行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2014-10-27</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民丰特种纸股份有限公司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建设银行嘉兴分行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2014-11-24</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民丰特种纸股份有限公司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中国进出口银行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18,290,700.00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2014-11-7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担保金额为美 元按</w:t>
            </w:r>
            <w:r>
              <w:rPr>
                <w:rFonts w:ascii="SimSun" w:eastAsia="SimSun" w:hAnsi="SimSun" w:cs="SimSun"/>
                <w:color w:val="000000"/>
                <w:spacing w:val="0"/>
                <w:w w:val="100"/>
                <w:position w:val="0"/>
                <w:sz w:val="17"/>
                <w:szCs w:val="17"/>
              </w:rPr>
              <w:t>6.0969</w:t>
            </w:r>
            <w:r>
              <w:rPr>
                <w:rFonts w:ascii="SimSun" w:eastAsia="SimSun" w:hAnsi="SimSun" w:cs="SimSun"/>
                <w:color w:val="000000"/>
                <w:spacing w:val="0"/>
                <w:w w:val="100"/>
                <w:position w:val="0"/>
                <w:sz w:val="16"/>
                <w:szCs w:val="16"/>
              </w:rPr>
              <w:t>汇 率折算后人民 币金额</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民丰特种纸股份有限公司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中国进出口银行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24,387,600.00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2014-9-25</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民丰特种纸股份有限公司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中国银行嘉兴分行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11,248,780.50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2014-3-25</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民丰特种纸股份有限公司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中国银行嘉兴分行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7,560,156.00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2014-6-12</w:t>
            </w:r>
          </w:p>
        </w:tc>
        <w:tc>
          <w:tcPr>
            <w:vMerge/>
            <w:tcBorders>
              <w:left w:val="single" w:sz="4"/>
            </w:tcBorders>
            <w:shd w:val="clear" w:color="auto" w:fill="FFFFFF"/>
            <w:vAlign w:val="center"/>
          </w:tcPr>
          <w:p>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美都控股股份有限公司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杭州联合银行三墩支行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2014-10-27</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美都控股股份有限公司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杭州联合银行三墩支行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2014-2-21</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美都控股股份有限公司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平安银行杭州分行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2014-4-1</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美都控股股份有限公司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平安银行杭州分行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2014-10-23</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美都控股股份有限公司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平安银行杭州分行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2014-10-27</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美都控股股份有限公司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平安银行杭州分行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2014-10-29</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济和集团有限公司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华夏银行武林支行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2014-11-11</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济和集团有限公司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中国银行开元支行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2014-6-9</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济和集团有限公司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中信银行凤起支行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6,320,000.00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2014-6-28</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济和集团有限公司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中信银行凤起支行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23,680,000.00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2014-6-2</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浙江绿城材料设备有限公司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中信银行西湖支行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2014-10-21</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浙江绿城材料设备有限公司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广发银行西湖支行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2014-4-24</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浙江绿城装饰工程管理有限公司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南京银行杭州分行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2014-1-1</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浙江绿城装饰工程管理有限公司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华夏银行解放支行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2014-5-20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浙江绿城装饰工程管理有限公司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华夏银行解放支行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3,500,000.00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2014-2-27</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浙江绿城装饰工程管理有限公司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华夏银行解放支行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5,600,000.00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2014-3-11</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浙江绿城装饰工程管理有限公司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华夏银行解放支行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240,389.00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2014-4-22</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浙江绿城装饰工程管理有限公司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华夏银行解放支行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1,400,000.00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2014-4-24</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浙江绿城装饰工程管理有限公司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华夏银行解放支行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386,736.00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2014-5-1</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浙江绿城装饰工程管理有限公司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华夏银行解放支行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2014-6-4</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浙江绿城装饰工程管理有限公司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中信银行杭州分行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2014-7-22</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浙江绿城家居发展有限公司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北京银行杭州余杭支行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2014-12-23</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绿城房产建设管理有限公司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中信银行西湖支行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2014-10-11</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绿城房产建设管理有限公司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中信银行西湖支行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900,000.00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2015-4-30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绿城房产建设管理有限公司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中信银行西湖支行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2015-4-30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621,464,361.50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560" w:line="418" w:lineRule="exact"/>
        <w:ind w:left="220" w:right="0" w:firstLine="360"/>
        <w:jc w:val="both"/>
      </w:pPr>
      <w:r>
        <w:rPr>
          <w:color w:val="000000"/>
          <w:spacing w:val="0"/>
          <w:w w:val="100"/>
          <w:position w:val="0"/>
        </w:rPr>
        <w:t>(2)</w:t>
      </w: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日，本公司下属房产子公司为商品房承购人提供阶段性购房按揭 贷款担保，担保余额总计为人民币</w:t>
      </w:r>
      <w:r>
        <w:rPr>
          <w:color w:val="000000"/>
          <w:spacing w:val="0"/>
          <w:w w:val="100"/>
          <w:position w:val="0"/>
        </w:rPr>
        <w:t>39.14</w:t>
      </w:r>
      <w:r>
        <w:rPr>
          <w:color w:val="000000"/>
          <w:spacing w:val="0"/>
          <w:w w:val="100"/>
          <w:position w:val="0"/>
        </w:rPr>
        <w:t>亿元。</w:t>
      </w:r>
    </w:p>
    <w:p>
      <w:pPr>
        <w:pStyle w:val="Style29"/>
        <w:keepNext/>
        <w:keepLines/>
        <w:widowControl w:val="0"/>
        <w:shd w:val="clear" w:color="auto" w:fill="auto"/>
        <w:bidi w:val="0"/>
        <w:spacing w:before="0" w:after="0" w:line="240" w:lineRule="auto"/>
        <w:ind w:left="0" w:right="0" w:firstLine="640"/>
        <w:jc w:val="left"/>
      </w:pPr>
      <w:bookmarkStart w:id="878" w:name="bookmark878"/>
      <w:bookmarkStart w:id="879" w:name="bookmark879"/>
      <w:bookmarkStart w:id="880" w:name="bookmark880"/>
      <w:bookmarkStart w:id="881" w:name="bookmark881"/>
      <w:r>
        <w:rPr>
          <w:color w:val="000000"/>
          <w:spacing w:val="0"/>
          <w:w w:val="100"/>
          <w:position w:val="0"/>
        </w:rPr>
        <w:t>九</w:t>
      </w:r>
      <w:bookmarkEnd w:id="880"/>
      <w:r>
        <w:rPr>
          <w:color w:val="000000"/>
          <w:spacing w:val="0"/>
          <w:w w:val="100"/>
          <w:position w:val="0"/>
        </w:rPr>
        <w:t>、承诺事项</w:t>
      </w:r>
      <w:bookmarkEnd w:id="878"/>
      <w:bookmarkEnd w:id="879"/>
      <w:bookmarkEnd w:id="881"/>
    </w:p>
    <w:p>
      <w:pPr>
        <w:pStyle w:val="Style13"/>
        <w:keepNext w:val="0"/>
        <w:keepLines w:val="0"/>
        <w:widowControl w:val="0"/>
        <w:numPr>
          <w:ilvl w:val="0"/>
          <w:numId w:val="133"/>
        </w:numPr>
        <w:shd w:val="clear" w:color="auto" w:fill="auto"/>
        <w:tabs>
          <w:tab w:pos="948" w:val="left"/>
        </w:tabs>
        <w:bidi w:val="0"/>
        <w:spacing w:before="0" w:after="0" w:line="403" w:lineRule="exact"/>
        <w:ind w:left="220" w:right="0" w:firstLine="420"/>
        <w:jc w:val="left"/>
      </w:pPr>
      <w:bookmarkStart w:id="882" w:name="bookmark882"/>
      <w:bookmarkEnd w:id="882"/>
      <w:r>
        <w:rPr>
          <w:color w:val="000000"/>
          <w:spacing w:val="0"/>
          <w:w w:val="100"/>
          <w:position w:val="0"/>
        </w:rPr>
        <w:t>截至资产负债表日，本公司已签订正在履行的土地出让合同</w:t>
      </w:r>
      <w:r>
        <w:rPr>
          <w:color w:val="000000"/>
          <w:spacing w:val="0"/>
          <w:w w:val="100"/>
          <w:position w:val="0"/>
        </w:rPr>
        <w:t>45.7382</w:t>
      </w:r>
      <w:r>
        <w:rPr>
          <w:color w:val="000000"/>
          <w:spacing w:val="0"/>
          <w:w w:val="100"/>
          <w:position w:val="0"/>
        </w:rPr>
        <w:t xml:space="preserve">亿元，已支付 </w:t>
      </w:r>
      <w:r>
        <w:rPr>
          <w:color w:val="000000"/>
          <w:spacing w:val="0"/>
          <w:w w:val="100"/>
          <w:position w:val="0"/>
        </w:rPr>
        <w:t>33.7266</w:t>
      </w:r>
      <w:r>
        <w:rPr>
          <w:color w:val="000000"/>
          <w:spacing w:val="0"/>
          <w:w w:val="100"/>
          <w:position w:val="0"/>
        </w:rPr>
        <w:t>亿元，尚未支付</w:t>
      </w:r>
      <w:r>
        <w:rPr>
          <w:color w:val="000000"/>
          <w:spacing w:val="0"/>
          <w:w w:val="100"/>
          <w:position w:val="0"/>
        </w:rPr>
        <w:t>12.0116</w:t>
      </w:r>
      <w:r>
        <w:rPr>
          <w:color w:val="000000"/>
          <w:spacing w:val="0"/>
          <w:w w:val="100"/>
          <w:position w:val="0"/>
        </w:rPr>
        <w:t>亿。</w:t>
      </w:r>
    </w:p>
    <w:p>
      <w:pPr>
        <w:pStyle w:val="Style13"/>
        <w:keepNext w:val="0"/>
        <w:keepLines w:val="0"/>
        <w:widowControl w:val="0"/>
        <w:numPr>
          <w:ilvl w:val="0"/>
          <w:numId w:val="133"/>
        </w:numPr>
        <w:shd w:val="clear" w:color="auto" w:fill="auto"/>
        <w:tabs>
          <w:tab w:pos="948" w:val="left"/>
        </w:tabs>
        <w:bidi w:val="0"/>
        <w:spacing w:before="0" w:after="0" w:line="403" w:lineRule="exact"/>
        <w:ind w:left="220" w:right="0" w:firstLine="420"/>
        <w:jc w:val="left"/>
      </w:pPr>
      <w:bookmarkStart w:id="883" w:name="bookmark883"/>
      <w:bookmarkEnd w:id="883"/>
      <w:r>
        <w:rPr>
          <w:color w:val="000000"/>
          <w:spacing w:val="0"/>
          <w:w w:val="100"/>
          <w:position w:val="0"/>
        </w:rPr>
        <w:t>截至资产负债表日，本公司已签订正在履行的大额发包合同</w:t>
      </w:r>
      <w:r>
        <w:rPr>
          <w:color w:val="000000"/>
          <w:spacing w:val="0"/>
          <w:w w:val="100"/>
          <w:position w:val="0"/>
        </w:rPr>
        <w:t>118.67</w:t>
      </w:r>
      <w:r>
        <w:rPr>
          <w:color w:val="000000"/>
          <w:spacing w:val="0"/>
          <w:w w:val="100"/>
          <w:position w:val="0"/>
        </w:rPr>
        <w:t>亿元，已支付</w:t>
      </w:r>
      <w:r>
        <w:rPr>
          <w:color w:val="000000"/>
          <w:spacing w:val="0"/>
          <w:w w:val="100"/>
          <w:position w:val="0"/>
        </w:rPr>
        <w:t xml:space="preserve">71.49 </w:t>
      </w:r>
      <w:r>
        <w:rPr>
          <w:color w:val="000000"/>
          <w:spacing w:val="0"/>
          <w:w w:val="100"/>
          <w:position w:val="0"/>
        </w:rPr>
        <w:t>亿元，尚未支付</w:t>
      </w:r>
      <w:r>
        <w:rPr>
          <w:color w:val="000000"/>
          <w:spacing w:val="0"/>
          <w:w w:val="100"/>
          <w:position w:val="0"/>
        </w:rPr>
        <w:t>47.18</w:t>
      </w:r>
      <w:r>
        <w:rPr>
          <w:color w:val="000000"/>
          <w:spacing w:val="0"/>
          <w:w w:val="100"/>
          <w:position w:val="0"/>
        </w:rPr>
        <w:t>亿元，本公司将根据合同约定与实际的履行情况进行支付。</w:t>
      </w:r>
    </w:p>
    <w:p>
      <w:pPr>
        <w:pStyle w:val="Style13"/>
        <w:keepNext w:val="0"/>
        <w:keepLines w:val="0"/>
        <w:widowControl w:val="0"/>
        <w:numPr>
          <w:ilvl w:val="0"/>
          <w:numId w:val="133"/>
        </w:numPr>
        <w:shd w:val="clear" w:color="auto" w:fill="auto"/>
        <w:tabs>
          <w:tab w:pos="948" w:val="left"/>
        </w:tabs>
        <w:bidi w:val="0"/>
        <w:spacing w:before="0" w:after="420" w:line="403" w:lineRule="exact"/>
        <w:ind w:left="220" w:right="0" w:firstLine="420"/>
        <w:jc w:val="left"/>
      </w:pPr>
      <w:bookmarkStart w:id="884" w:name="bookmark884"/>
      <w:bookmarkEnd w:id="884"/>
      <w:r>
        <w:rPr>
          <w:color w:val="000000"/>
          <w:spacing w:val="0"/>
          <w:w w:val="100"/>
          <w:position w:val="0"/>
        </w:rPr>
        <w:t>截至资产负债表日，本公司已签订正在履行的探矿权转让合同</w:t>
      </w:r>
      <w:r>
        <w:rPr>
          <w:color w:val="000000"/>
          <w:spacing w:val="0"/>
          <w:w w:val="100"/>
          <w:position w:val="0"/>
        </w:rPr>
        <w:t>6.4</w:t>
      </w:r>
      <w:r>
        <w:rPr>
          <w:color w:val="000000"/>
          <w:spacing w:val="0"/>
          <w:w w:val="100"/>
          <w:position w:val="0"/>
        </w:rPr>
        <w:t xml:space="preserve">亿元，已支付转让款 </w:t>
      </w:r>
      <w:r>
        <w:rPr>
          <w:color w:val="000000"/>
          <w:spacing w:val="0"/>
          <w:w w:val="100"/>
          <w:position w:val="0"/>
        </w:rPr>
        <w:t>5.8</w:t>
      </w:r>
      <w:r>
        <w:rPr>
          <w:color w:val="000000"/>
          <w:spacing w:val="0"/>
          <w:w w:val="100"/>
          <w:position w:val="0"/>
        </w:rPr>
        <w:t>亿，尚未支付</w:t>
      </w:r>
      <w:r>
        <w:rPr>
          <w:color w:val="000000"/>
          <w:spacing w:val="0"/>
          <w:w w:val="100"/>
          <w:position w:val="0"/>
        </w:rPr>
        <w:t>0.6</w:t>
      </w:r>
      <w:r>
        <w:rPr>
          <w:color w:val="000000"/>
          <w:spacing w:val="0"/>
          <w:w w:val="100"/>
          <w:position w:val="0"/>
        </w:rPr>
        <w:t>亿元。</w:t>
      </w:r>
    </w:p>
    <w:p>
      <w:pPr>
        <w:pStyle w:val="Style29"/>
        <w:keepNext/>
        <w:keepLines/>
        <w:widowControl w:val="0"/>
        <w:shd w:val="clear" w:color="auto" w:fill="auto"/>
        <w:bidi w:val="0"/>
        <w:spacing w:before="0" w:after="0" w:line="414" w:lineRule="exact"/>
        <w:ind w:left="0" w:right="0" w:firstLine="640"/>
        <w:jc w:val="left"/>
      </w:pPr>
      <w:bookmarkStart w:id="885" w:name="bookmark885"/>
      <w:bookmarkStart w:id="886" w:name="bookmark886"/>
      <w:bookmarkStart w:id="887" w:name="bookmark887"/>
      <w:r>
        <w:rPr>
          <w:color w:val="000000"/>
          <w:spacing w:val="0"/>
          <w:w w:val="100"/>
          <w:position w:val="0"/>
        </w:rPr>
        <w:t>十、资产负债表日后事项</w:t>
      </w:r>
      <w:bookmarkEnd w:id="885"/>
      <w:bookmarkEnd w:id="886"/>
      <w:bookmarkEnd w:id="887"/>
    </w:p>
    <w:p>
      <w:pPr>
        <w:pStyle w:val="Style13"/>
        <w:keepNext w:val="0"/>
        <w:keepLines w:val="0"/>
        <w:widowControl w:val="0"/>
        <w:numPr>
          <w:ilvl w:val="0"/>
          <w:numId w:val="135"/>
        </w:numPr>
        <w:shd w:val="clear" w:color="auto" w:fill="auto"/>
        <w:tabs>
          <w:tab w:pos="948" w:val="left"/>
        </w:tabs>
        <w:bidi w:val="0"/>
        <w:spacing w:before="0" w:after="0" w:line="414" w:lineRule="exact"/>
        <w:ind w:left="0" w:right="0" w:firstLine="640"/>
        <w:jc w:val="left"/>
      </w:pPr>
      <w:bookmarkStart w:id="888" w:name="bookmark888"/>
      <w:bookmarkEnd w:id="888"/>
      <w:r>
        <w:rPr>
          <w:color w:val="000000"/>
          <w:spacing w:val="0"/>
          <w:w w:val="100"/>
          <w:position w:val="0"/>
        </w:rPr>
        <w:t>浙江新湖集团股份有限公司增持本公司股份计划</w:t>
      </w:r>
    </w:p>
    <w:p>
      <w:pPr>
        <w:pStyle w:val="Style13"/>
        <w:keepNext w:val="0"/>
        <w:keepLines w:val="0"/>
        <w:widowControl w:val="0"/>
        <w:shd w:val="clear" w:color="auto" w:fill="auto"/>
        <w:bidi w:val="0"/>
        <w:spacing w:before="0" w:after="0" w:line="414" w:lineRule="exact"/>
        <w:ind w:left="220" w:right="0" w:firstLine="420"/>
        <w:jc w:val="both"/>
      </w:pPr>
      <w:r>
        <w:rPr>
          <w:color w:val="000000"/>
          <w:spacing w:val="0"/>
          <w:w w:val="100"/>
          <w:position w:val="0"/>
        </w:rPr>
        <w:t>浙江新湖集团股份有限公司计划在</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31</w:t>
      </w:r>
      <w:r>
        <w:rPr>
          <w:color w:val="000000"/>
          <w:spacing w:val="0"/>
          <w:w w:val="100"/>
          <w:position w:val="0"/>
        </w:rPr>
        <w:t>日前通过上海证券交易所系统以集中竞 价的方式增持本公司股份，增持金额不低于</w:t>
      </w:r>
      <w:r>
        <w:rPr>
          <w:color w:val="000000"/>
          <w:spacing w:val="0"/>
          <w:w w:val="100"/>
          <w:position w:val="0"/>
        </w:rPr>
        <w:t>5</w:t>
      </w:r>
      <w:r>
        <w:rPr>
          <w:color w:val="000000"/>
          <w:spacing w:val="0"/>
          <w:w w:val="100"/>
          <w:position w:val="0"/>
        </w:rPr>
        <w:t>亿元人民币。</w:t>
      </w:r>
    </w:p>
    <w:p>
      <w:pPr>
        <w:pStyle w:val="Style13"/>
        <w:keepNext w:val="0"/>
        <w:keepLines w:val="0"/>
        <w:widowControl w:val="0"/>
        <w:shd w:val="clear" w:color="auto" w:fill="auto"/>
        <w:bidi w:val="0"/>
        <w:spacing w:before="0" w:after="0" w:line="414" w:lineRule="exact"/>
        <w:ind w:left="220" w:right="0" w:firstLine="420"/>
        <w:jc w:val="both"/>
      </w:pPr>
      <w:r>
        <w:rPr>
          <w:color w:val="000000"/>
          <w:spacing w:val="0"/>
          <w:w w:val="100"/>
          <w:position w:val="0"/>
        </w:rPr>
        <w:t>截至</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31</w:t>
      </w:r>
      <w:r>
        <w:rPr>
          <w:color w:val="000000"/>
          <w:spacing w:val="0"/>
          <w:w w:val="100"/>
          <w:position w:val="0"/>
        </w:rPr>
        <w:t>日，浙江新湖集团股份有限公司通过上海证券交易所交易系统合计增 持本公司</w:t>
      </w:r>
      <w:r>
        <w:rPr>
          <w:color w:val="000000"/>
          <w:spacing w:val="0"/>
          <w:w w:val="100"/>
          <w:position w:val="0"/>
        </w:rPr>
        <w:t>A</w:t>
      </w:r>
      <w:r>
        <w:rPr>
          <w:color w:val="000000"/>
          <w:spacing w:val="0"/>
          <w:w w:val="100"/>
          <w:position w:val="0"/>
        </w:rPr>
        <w:t>股股份</w:t>
      </w:r>
      <w:r>
        <w:rPr>
          <w:color w:val="000000"/>
          <w:spacing w:val="0"/>
          <w:w w:val="100"/>
          <w:position w:val="0"/>
        </w:rPr>
        <w:t>168,504,811</w:t>
      </w:r>
      <w:r>
        <w:rPr>
          <w:color w:val="000000"/>
          <w:spacing w:val="0"/>
          <w:w w:val="100"/>
          <w:position w:val="0"/>
        </w:rPr>
        <w:t>股，占本公司股份总额</w:t>
      </w:r>
      <w:r>
        <w:rPr>
          <w:color w:val="000000"/>
          <w:spacing w:val="0"/>
          <w:w w:val="100"/>
          <w:position w:val="0"/>
        </w:rPr>
        <w:t>(6,258,857,807</w:t>
      </w:r>
      <w:r>
        <w:rPr>
          <w:color w:val="000000"/>
          <w:spacing w:val="0"/>
          <w:w w:val="100"/>
          <w:position w:val="0"/>
        </w:rPr>
        <w:t>股)的</w:t>
      </w:r>
      <w:r>
        <w:rPr>
          <w:color w:val="000000"/>
          <w:spacing w:val="0"/>
          <w:w w:val="100"/>
          <w:position w:val="0"/>
        </w:rPr>
        <w:t>2.69%；</w:t>
      </w:r>
      <w:r>
        <w:rPr>
          <w:color w:val="000000"/>
          <w:spacing w:val="0"/>
          <w:w w:val="100"/>
          <w:position w:val="0"/>
        </w:rPr>
        <w:t>增持金额 为</w:t>
      </w:r>
      <w:r>
        <w:rPr>
          <w:color w:val="000000"/>
          <w:spacing w:val="0"/>
          <w:w w:val="100"/>
          <w:position w:val="0"/>
        </w:rPr>
        <w:t>526,167,446</w:t>
      </w:r>
      <w:r>
        <w:rPr>
          <w:color w:val="000000"/>
          <w:spacing w:val="0"/>
          <w:w w:val="100"/>
          <w:position w:val="0"/>
        </w:rPr>
        <w:t>元。本次增持计划完成后，浙江新湖集团股份有限公司及其控股子公司合计持 有本公司股份</w:t>
      </w:r>
      <w:r>
        <w:rPr>
          <w:color w:val="000000"/>
          <w:spacing w:val="0"/>
          <w:w w:val="100"/>
          <w:position w:val="0"/>
        </w:rPr>
        <w:t>4,314,286,760</w:t>
      </w:r>
      <w:r>
        <w:rPr>
          <w:color w:val="000000"/>
          <w:spacing w:val="0"/>
          <w:w w:val="100"/>
          <w:position w:val="0"/>
        </w:rPr>
        <w:t>股，占公司总股本的</w:t>
      </w:r>
      <w:r>
        <w:rPr>
          <w:color w:val="000000"/>
          <w:spacing w:val="0"/>
          <w:w w:val="100"/>
          <w:position w:val="0"/>
        </w:rPr>
        <w:t>68.93%</w:t>
      </w:r>
      <w:r>
        <w:rPr>
          <w:color w:val="000000"/>
          <w:spacing w:val="0"/>
          <w:w w:val="100"/>
          <w:position w:val="0"/>
        </w:rPr>
        <w:t>。</w:t>
      </w:r>
    </w:p>
    <w:p>
      <w:pPr>
        <w:pStyle w:val="Style13"/>
        <w:keepNext w:val="0"/>
        <w:keepLines w:val="0"/>
        <w:widowControl w:val="0"/>
        <w:shd w:val="clear" w:color="auto" w:fill="auto"/>
        <w:bidi w:val="0"/>
        <w:spacing w:before="0" w:after="0" w:line="414" w:lineRule="exact"/>
        <w:ind w:left="220" w:right="0" w:firstLine="420"/>
        <w:jc w:val="both"/>
      </w:pP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8</w:t>
      </w:r>
      <w:r>
        <w:rPr>
          <w:color w:val="000000"/>
          <w:spacing w:val="0"/>
          <w:w w:val="100"/>
          <w:position w:val="0"/>
        </w:rPr>
        <w:t>日，浙江新湖集团股份有限公司及其控股子公司浙江恒兴力控股集团有限公 司拟继续通过上海证券交易所以集中竞价方式增持本公司股份，增持金额不低于</w:t>
      </w:r>
      <w:r>
        <w:rPr>
          <w:color w:val="000000"/>
          <w:spacing w:val="0"/>
          <w:w w:val="100"/>
          <w:position w:val="0"/>
        </w:rPr>
        <w:t>3</w:t>
      </w:r>
      <w:r>
        <w:rPr>
          <w:color w:val="000000"/>
          <w:spacing w:val="0"/>
          <w:w w:val="100"/>
          <w:position w:val="0"/>
        </w:rPr>
        <w:t>亿元人民币， 增持期限为六个月。</w:t>
      </w:r>
    </w:p>
    <w:p>
      <w:pPr>
        <w:pStyle w:val="Style13"/>
        <w:keepNext w:val="0"/>
        <w:keepLines w:val="0"/>
        <w:widowControl w:val="0"/>
        <w:shd w:val="clear" w:color="auto" w:fill="auto"/>
        <w:bidi w:val="0"/>
        <w:spacing w:before="0" w:after="0" w:line="408" w:lineRule="exact"/>
        <w:ind w:left="220" w:right="0" w:firstLine="420"/>
        <w:jc w:val="both"/>
      </w:pP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w:t>
      </w:r>
      <w:r>
        <w:rPr>
          <w:color w:val="000000"/>
          <w:spacing w:val="0"/>
          <w:w w:val="100"/>
          <w:position w:val="0"/>
        </w:rPr>
        <w:t>日，浙江新湖集团股份有限公司通过上海证券交易所交易系统增持了本公 司</w:t>
      </w:r>
      <w:r>
        <w:rPr>
          <w:color w:val="000000"/>
          <w:spacing w:val="0"/>
          <w:w w:val="100"/>
          <w:position w:val="0"/>
        </w:rPr>
        <w:t>A</w:t>
      </w:r>
      <w:r>
        <w:rPr>
          <w:color w:val="000000"/>
          <w:spacing w:val="0"/>
          <w:w w:val="100"/>
          <w:position w:val="0"/>
        </w:rPr>
        <w:t>股股份</w:t>
      </w:r>
      <w:r>
        <w:rPr>
          <w:color w:val="000000"/>
          <w:spacing w:val="0"/>
          <w:w w:val="100"/>
          <w:position w:val="0"/>
        </w:rPr>
        <w:t>1,158,815</w:t>
      </w:r>
      <w:r>
        <w:rPr>
          <w:color w:val="000000"/>
          <w:spacing w:val="0"/>
          <w:w w:val="100"/>
          <w:position w:val="0"/>
        </w:rPr>
        <w:t>股，约占本公司已发行股份总额</w:t>
      </w:r>
      <w:r>
        <w:rPr>
          <w:color w:val="000000"/>
          <w:spacing w:val="0"/>
          <w:w w:val="100"/>
          <w:position w:val="0"/>
        </w:rPr>
        <w:t>(6, 258, 857,807</w:t>
      </w:r>
      <w:r>
        <w:rPr>
          <w:color w:val="000000"/>
          <w:spacing w:val="0"/>
          <w:w w:val="100"/>
          <w:position w:val="0"/>
        </w:rPr>
        <w:t>股)的</w:t>
      </w:r>
      <w:r>
        <w:rPr>
          <w:color w:val="000000"/>
          <w:spacing w:val="0"/>
          <w:w w:val="100"/>
          <w:position w:val="0"/>
        </w:rPr>
        <w:t>0.02%；</w:t>
      </w:r>
      <w:r>
        <w:rPr>
          <w:color w:val="000000"/>
          <w:spacing w:val="0"/>
          <w:w w:val="100"/>
          <w:position w:val="0"/>
        </w:rPr>
        <w:t>增持金额 为</w:t>
      </w:r>
      <w:r>
        <w:rPr>
          <w:color w:val="000000"/>
          <w:spacing w:val="0"/>
          <w:w w:val="100"/>
          <w:position w:val="0"/>
        </w:rPr>
        <w:t>3,316,869.48</w:t>
      </w:r>
      <w:r>
        <w:rPr>
          <w:color w:val="000000"/>
          <w:spacing w:val="0"/>
          <w:w w:val="100"/>
          <w:position w:val="0"/>
        </w:rPr>
        <w:t>元。本次增持后，浙江新湖集团股份有限公司及其控股子公司合计持有本公司 股份</w:t>
      </w:r>
      <w:r>
        <w:rPr>
          <w:color w:val="000000"/>
          <w:spacing w:val="0"/>
          <w:w w:val="100"/>
          <w:position w:val="0"/>
        </w:rPr>
        <w:t>4,315,445,575</w:t>
      </w:r>
      <w:r>
        <w:rPr>
          <w:color w:val="000000"/>
          <w:spacing w:val="0"/>
          <w:w w:val="100"/>
          <w:position w:val="0"/>
        </w:rPr>
        <w:t>股，占本公司股份总额的</w:t>
      </w:r>
      <w:r>
        <w:rPr>
          <w:color w:val="000000"/>
          <w:spacing w:val="0"/>
          <w:w w:val="100"/>
          <w:position w:val="0"/>
        </w:rPr>
        <w:t>68.95%</w:t>
      </w:r>
      <w:r>
        <w:rPr>
          <w:color w:val="000000"/>
          <w:spacing w:val="0"/>
          <w:w w:val="100"/>
          <w:position w:val="0"/>
        </w:rPr>
        <w:t>。</w:t>
      </w:r>
    </w:p>
    <w:p>
      <w:pPr>
        <w:pStyle w:val="Style13"/>
        <w:keepNext w:val="0"/>
        <w:keepLines w:val="0"/>
        <w:widowControl w:val="0"/>
        <w:numPr>
          <w:ilvl w:val="0"/>
          <w:numId w:val="135"/>
        </w:numPr>
        <w:shd w:val="clear" w:color="auto" w:fill="auto"/>
        <w:tabs>
          <w:tab w:pos="948" w:val="left"/>
        </w:tabs>
        <w:bidi w:val="0"/>
        <w:spacing w:before="0" w:after="0" w:line="408" w:lineRule="exact"/>
        <w:ind w:left="220" w:right="0" w:firstLine="420"/>
        <w:jc w:val="both"/>
      </w:pPr>
      <w:bookmarkStart w:id="889" w:name="bookmark889"/>
      <w:bookmarkEnd w:id="889"/>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日，公司全资子公司沈阳新湖房地产开发有限公司以</w:t>
      </w:r>
      <w:r>
        <w:rPr>
          <w:color w:val="000000"/>
          <w:spacing w:val="0"/>
          <w:w w:val="100"/>
          <w:position w:val="0"/>
        </w:rPr>
        <w:t>22,915</w:t>
      </w:r>
      <w:r>
        <w:rPr>
          <w:color w:val="000000"/>
          <w:spacing w:val="0"/>
          <w:w w:val="100"/>
          <w:position w:val="0"/>
        </w:rPr>
        <w:t>万元竞得沈 阳市于洪区于洪产业大道北</w:t>
      </w:r>
      <w:r>
        <w:rPr>
          <w:color w:val="000000"/>
          <w:spacing w:val="0"/>
          <w:w w:val="100"/>
          <w:position w:val="0"/>
        </w:rPr>
        <w:t>4</w:t>
      </w:r>
      <w:r>
        <w:rPr>
          <w:color w:val="000000"/>
          <w:spacing w:val="0"/>
          <w:w w:val="100"/>
          <w:position w:val="0"/>
        </w:rPr>
        <w:t>号出让地块的土地使用权。该地块土地面积为</w:t>
      </w:r>
      <w:r>
        <w:rPr>
          <w:color w:val="000000"/>
          <w:spacing w:val="0"/>
          <w:w w:val="100"/>
          <w:position w:val="0"/>
        </w:rPr>
        <w:t>146,413.96</w:t>
      </w:r>
      <w:r>
        <w:rPr>
          <w:color w:val="000000"/>
          <w:spacing w:val="0"/>
          <w:w w:val="100"/>
          <w:position w:val="0"/>
        </w:rPr>
        <w:t>平方米, 规划用地性质为居住用地，用地使用权出让年限为</w:t>
      </w:r>
      <w:r>
        <w:rPr>
          <w:color w:val="000000"/>
          <w:spacing w:val="0"/>
          <w:w w:val="100"/>
          <w:position w:val="0"/>
        </w:rPr>
        <w:t>70</w:t>
      </w:r>
      <w:r>
        <w:rPr>
          <w:color w:val="000000"/>
          <w:spacing w:val="0"/>
          <w:w w:val="100"/>
          <w:position w:val="0"/>
        </w:rPr>
        <w:t>年，容积率不大于</w:t>
      </w:r>
      <w:r>
        <w:rPr>
          <w:color w:val="000000"/>
          <w:spacing w:val="0"/>
          <w:w w:val="100"/>
          <w:position w:val="0"/>
        </w:rPr>
        <w:t>1.5</w:t>
      </w:r>
      <w:r>
        <w:rPr>
          <w:color w:val="000000"/>
          <w:spacing w:val="0"/>
          <w:w w:val="100"/>
          <w:position w:val="0"/>
        </w:rPr>
        <w:t>且不得小于</w:t>
      </w:r>
      <w:r>
        <w:rPr>
          <w:color w:val="000000"/>
          <w:spacing w:val="0"/>
          <w:w w:val="100"/>
          <w:position w:val="0"/>
        </w:rPr>
        <w:t xml:space="preserve">1.0, </w:t>
      </w:r>
      <w:r>
        <w:rPr>
          <w:color w:val="000000"/>
          <w:spacing w:val="0"/>
          <w:w w:val="100"/>
          <w:position w:val="0"/>
        </w:rPr>
        <w:t>建筑密度不大于</w:t>
      </w:r>
      <w:r>
        <w:rPr>
          <w:color w:val="000000"/>
          <w:spacing w:val="0"/>
          <w:w w:val="100"/>
          <w:position w:val="0"/>
        </w:rPr>
        <w:t>35%</w:t>
      </w:r>
      <w:r>
        <w:rPr>
          <w:color w:val="000000"/>
          <w:spacing w:val="0"/>
          <w:w w:val="100"/>
          <w:position w:val="0"/>
        </w:rPr>
        <w:t>。</w:t>
      </w:r>
    </w:p>
    <w:p>
      <w:pPr>
        <w:pStyle w:val="Style13"/>
        <w:keepNext w:val="0"/>
        <w:keepLines w:val="0"/>
        <w:widowControl w:val="0"/>
        <w:numPr>
          <w:ilvl w:val="0"/>
          <w:numId w:val="135"/>
        </w:numPr>
        <w:shd w:val="clear" w:color="auto" w:fill="auto"/>
        <w:tabs>
          <w:tab w:pos="948" w:val="left"/>
        </w:tabs>
        <w:bidi w:val="0"/>
        <w:spacing w:before="0" w:after="200" w:line="408" w:lineRule="exact"/>
        <w:ind w:left="220" w:right="0" w:firstLine="420"/>
        <w:jc w:val="both"/>
      </w:pPr>
      <w:bookmarkStart w:id="890" w:name="bookmark890"/>
      <w:bookmarkEnd w:id="890"/>
      <w:r>
        <w:rPr>
          <w:color w:val="000000"/>
          <w:spacing w:val="0"/>
          <w:w w:val="100"/>
          <w:position w:val="0"/>
        </w:rPr>
        <w:t>公司拟与新湖控股签订《阳光保险集团股份转让意向协议》，收购新湖控股持有的阳光 保险集团</w:t>
      </w:r>
      <w:r>
        <w:rPr>
          <w:color w:val="000000"/>
          <w:spacing w:val="0"/>
          <w:w w:val="100"/>
          <w:position w:val="0"/>
        </w:rPr>
        <w:t>42000</w:t>
      </w:r>
      <w:r>
        <w:rPr>
          <w:color w:val="000000"/>
          <w:spacing w:val="0"/>
          <w:w w:val="100"/>
          <w:position w:val="0"/>
        </w:rPr>
        <w:t>万股股份(占其总股本的</w:t>
      </w:r>
      <w:r>
        <w:rPr>
          <w:color w:val="000000"/>
          <w:spacing w:val="0"/>
          <w:w w:val="100"/>
          <w:position w:val="0"/>
        </w:rPr>
        <w:t>6.26%)</w:t>
      </w:r>
      <w:r>
        <w:rPr>
          <w:color w:val="000000"/>
          <w:spacing w:val="0"/>
          <w:w w:val="100"/>
          <w:position w:val="0"/>
        </w:rPr>
        <w:t>，根据审计评估结果双方协商确定转让价格。</w:t>
      </w:r>
      <w:r>
        <w:br w:type="page"/>
      </w:r>
    </w:p>
    <w:p>
      <w:pPr>
        <w:pStyle w:val="Style13"/>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日召开的公司第八届董事会第三十一次会议已审议通过了该意向协议的议案。</w:t>
      </w:r>
    </w:p>
    <w:p>
      <w:pPr>
        <w:pStyle w:val="Style13"/>
        <w:keepNext w:val="0"/>
        <w:keepLines w:val="0"/>
        <w:widowControl w:val="0"/>
        <w:shd w:val="clear" w:color="auto" w:fill="auto"/>
        <w:bidi w:val="0"/>
        <w:spacing w:before="0" w:after="580" w:line="240" w:lineRule="auto"/>
        <w:ind w:left="0" w:right="0" w:firstLine="160"/>
        <w:jc w:val="left"/>
      </w:pPr>
      <w:r>
        <w:rPr>
          <w:color w:val="000000"/>
          <w:spacing w:val="0"/>
          <w:w w:val="100"/>
          <w:position w:val="0"/>
        </w:rPr>
        <w:t>正式协议需提交公司董事会和股东大会审议，并需经保险主管部门审核批准后生效。</w:t>
      </w:r>
    </w:p>
    <w:p>
      <w:pPr>
        <w:pStyle w:val="Style29"/>
        <w:keepNext/>
        <w:keepLines/>
        <w:widowControl w:val="0"/>
        <w:shd w:val="clear" w:color="auto" w:fill="auto"/>
        <w:bidi w:val="0"/>
        <w:spacing w:before="0" w:after="160" w:line="240" w:lineRule="auto"/>
        <w:ind w:left="0" w:right="0" w:firstLine="640"/>
        <w:jc w:val="left"/>
      </w:pPr>
      <w:bookmarkStart w:id="891" w:name="bookmark891"/>
      <w:bookmarkStart w:id="892" w:name="bookmark892"/>
      <w:bookmarkStart w:id="893" w:name="bookmark893"/>
      <w:r>
        <w:rPr>
          <w:color w:val="000000"/>
          <w:spacing w:val="0"/>
          <w:w w:val="100"/>
          <w:position w:val="0"/>
        </w:rPr>
        <w:t>十一、其他重要事项</w:t>
      </w:r>
      <w:bookmarkEnd w:id="891"/>
      <w:bookmarkEnd w:id="892"/>
      <w:bookmarkEnd w:id="893"/>
    </w:p>
    <w:p>
      <w:pPr>
        <w:pStyle w:val="Style13"/>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（一）企业合并</w:t>
      </w:r>
    </w:p>
    <w:p>
      <w:pPr>
        <w:pStyle w:val="Style13"/>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企业合并情况详见本财务报表附注四企业合并及合并财务报表之说明。</w:t>
      </w:r>
    </w:p>
    <w:p>
      <w:pPr>
        <w:pStyle w:val="Style13"/>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（二）以公允价值计量的资产和负债</w:t>
      </w:r>
    </w:p>
    <w:p>
      <w:pPr>
        <w:widowControl w:val="0"/>
        <w:spacing w:line="1" w:lineRule="exact"/>
      </w:pPr>
      <w:r>
        <mc:AlternateContent>
          <mc:Choice Requires="wps">
            <w:drawing>
              <wp:anchor distT="12700" distB="0" distL="0" distR="0" simplePos="0" relativeHeight="125829459" behindDoc="0" locked="0" layoutInCell="1" allowOverlap="1">
                <wp:simplePos x="0" y="0"/>
                <wp:positionH relativeFrom="page">
                  <wp:posOffset>2501265</wp:posOffset>
                </wp:positionH>
                <wp:positionV relativeFrom="paragraph">
                  <wp:posOffset>12700</wp:posOffset>
                </wp:positionV>
                <wp:extent cx="3376930" cy="460375"/>
                <wp:wrapTopAndBottom/>
                <wp:docPr id="139" name="Shape 139"/>
                <a:graphic xmlns:a="http://schemas.openxmlformats.org/drawingml/2006/main">
                  <a:graphicData uri="http://schemas.microsoft.com/office/word/2010/wordprocessingShape">
                    <wps:wsp>
                      <wps:cNvSpPr txBox="1"/>
                      <wps:spPr>
                        <a:xfrm>
                          <a:ext cx="3376930" cy="460375"/>
                        </a:xfrm>
                        <a:prstGeom prst="rect"/>
                        <a:noFill/>
                      </wps:spPr>
                      <wps:txbx>
                        <w:txbxContent>
                          <w:tbl>
                            <w:tblPr>
                              <w:tblOverlap w:val="never"/>
                              <w:jc w:val="left"/>
                              <w:tblLayout w:type="fixed"/>
                            </w:tblPr>
                            <w:tblGrid>
                              <w:gridCol w:w="1594"/>
                              <w:gridCol w:w="1416"/>
                              <w:gridCol w:w="1421"/>
                              <w:gridCol w:w="888"/>
                            </w:tblGrid>
                            <w:tr>
                              <w:trPr>
                                <w:tblHeade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本期公允价 值变动损益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计入权益的 累计公允 价值变动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本期计提 的减值</w:t>
                                  </w:r>
                                </w:p>
                              </w:tc>
                            </w:tr>
                          </w:tbl>
                          <w:p>
                            <w:pPr>
                              <w:widowControl w:val="0"/>
                              <w:spacing w:line="1" w:lineRule="exact"/>
                            </w:pPr>
                          </w:p>
                        </w:txbxContent>
                      </wps:txbx>
                      <wps:bodyPr lIns="0" tIns="0" rIns="0" bIns="0">
                        <a:noAutoFit/>
                      </wps:bodyPr>
                    </wps:wsp>
                  </a:graphicData>
                </a:graphic>
              </wp:anchor>
            </w:drawing>
          </mc:Choice>
          <mc:Fallback>
            <w:pict>
              <v:shape id="_x0000_s1165" type="#_x0000_t202" style="position:absolute;margin-left:196.95000000000002pt;margin-top:1.pt;width:265.89999999999998pt;height:36.25pt;z-index:-125829294;mso-wrap-distance-left:0;mso-wrap-distance-top:1.pt;mso-wrap-distance-right:0;mso-position-horizontal-relative:page" filled="f" stroked="f">
                <v:textbox inset="0,0,0,0">
                  <w:txbxContent>
                    <w:tbl>
                      <w:tblPr>
                        <w:tblOverlap w:val="never"/>
                        <w:jc w:val="left"/>
                        <w:tblLayout w:type="fixed"/>
                      </w:tblPr>
                      <w:tblGrid>
                        <w:gridCol w:w="1594"/>
                        <w:gridCol w:w="1416"/>
                        <w:gridCol w:w="1421"/>
                        <w:gridCol w:w="888"/>
                      </w:tblGrid>
                      <w:tr>
                        <w:trPr>
                          <w:tblHeade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本期公允价 值变动损益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计入权益的 累计公允 价值变动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本期计提 的减值</w:t>
                            </w:r>
                          </w:p>
                        </w:tc>
                      </w:tr>
                    </w:tbl>
                    <w:p>
                      <w:pPr>
                        <w:widowControl w:val="0"/>
                        <w:spacing w:line="1" w:lineRule="exact"/>
                      </w:pPr>
                    </w:p>
                  </w:txbxContent>
                </v:textbox>
                <w10:wrap type="topAndBottom" anchorx="page"/>
              </v:shape>
            </w:pict>
          </mc:Fallback>
        </mc:AlternateContent>
      </w:r>
      <w:r>
        <mc:AlternateContent>
          <mc:Choice Requires="wps">
            <w:drawing>
              <wp:anchor distT="171450" distB="152400" distL="0" distR="0" simplePos="0" relativeHeight="125829461" behindDoc="0" locked="0" layoutInCell="1" allowOverlap="1">
                <wp:simplePos x="0" y="0"/>
                <wp:positionH relativeFrom="page">
                  <wp:posOffset>6165215</wp:posOffset>
                </wp:positionH>
                <wp:positionV relativeFrom="paragraph">
                  <wp:posOffset>171450</wp:posOffset>
                </wp:positionV>
                <wp:extent cx="368935" cy="149225"/>
                <wp:wrapTopAndBottom/>
                <wp:docPr id="141" name="Shape 141"/>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167" type="#_x0000_t202" style="position:absolute;margin-left:485.44999999999999pt;margin-top:13.5pt;width:29.050000000000001pt;height:11.75pt;z-index:-125829292;mso-wrap-distance-left:0;mso-wrap-distance-top:13.5pt;mso-wrap-distance-right:0;mso-wrap-distance-bottom:12.pt;mso-position-horizontal-relative:page" filled="f" stroked="f">
                <v:textbox inset="0,0,0,0">
                  <w:txbxContent>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v:textbox>
                <w10:wrap type="topAndBottom" anchorx="page"/>
              </v:shape>
            </w:pict>
          </mc:Fallback>
        </mc:AlternateContent>
      </w:r>
    </w:p>
    <w:p>
      <w:pPr>
        <w:pStyle w:val="Style21"/>
        <w:keepNext w:val="0"/>
        <w:keepLines w:val="0"/>
        <w:widowControl w:val="0"/>
        <w:shd w:val="clear" w:color="auto" w:fill="auto"/>
        <w:bidi w:val="0"/>
        <w:spacing w:before="0" w:after="0" w:line="240" w:lineRule="auto"/>
        <w:ind w:left="139" w:right="0" w:firstLine="0"/>
        <w:jc w:val="left"/>
        <w:rPr>
          <w:sz w:val="16"/>
          <w:szCs w:val="16"/>
        </w:rPr>
      </w:pPr>
      <w:r>
        <w:rPr>
          <w:color w:val="000000"/>
          <w:spacing w:val="0"/>
          <w:w w:val="100"/>
          <w:position w:val="0"/>
          <w:sz w:val="16"/>
          <w:szCs w:val="16"/>
        </w:rPr>
        <w:t>金融资产</w:t>
      </w:r>
    </w:p>
    <w:tbl>
      <w:tblPr>
        <w:tblOverlap w:val="never"/>
        <w:jc w:val="center"/>
        <w:tblLayout w:type="fixed"/>
      </w:tblPr>
      <w:tblGrid>
        <w:gridCol w:w="2318"/>
        <w:gridCol w:w="1555"/>
        <w:gridCol w:w="1416"/>
        <w:gridCol w:w="1704"/>
        <w:gridCol w:w="566"/>
        <w:gridCol w:w="1594"/>
      </w:tblGrid>
      <w:tr>
        <w:trPr>
          <w:trHeight w:val="71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以公允价值计量且其 变动计入当期损益的金融 资产（不含衍生金融资产）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7,090,699.06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1,302,545.20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27,726,244.26</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-2,980.00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885,486.00</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6"/>
                <w:szCs w:val="16"/>
              </w:rPr>
              <w:t>可供出售金融资产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204,228,733.85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-211,653,798.02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621,801,219.82</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金融资产小计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211,319,432.91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1,299,565.20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-211,653,798.02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650,412,950.08</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（三）外币金融资产和</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可外币金融负债</w:t>
            </w:r>
          </w:p>
        </w:tc>
      </w:tr>
    </w:tbl>
    <w:p>
      <w:pPr>
        <w:widowControl w:val="0"/>
        <w:spacing w:after="159" w:line="1" w:lineRule="exact"/>
      </w:pPr>
    </w:p>
    <w:p>
      <w:pPr>
        <w:widowControl w:val="0"/>
        <w:spacing w:line="1" w:lineRule="exact"/>
      </w:pPr>
    </w:p>
    <w:tbl>
      <w:tblPr>
        <w:tblOverlap w:val="never"/>
        <w:jc w:val="center"/>
        <w:tblLayout w:type="fixed"/>
      </w:tblPr>
      <w:tblGrid>
        <w:gridCol w:w="2021"/>
        <w:gridCol w:w="1584"/>
        <w:gridCol w:w="1229"/>
        <w:gridCol w:w="1440"/>
        <w:gridCol w:w="1262"/>
        <w:gridCol w:w="1618"/>
      </w:tblGrid>
      <w:tr>
        <w:trPr>
          <w:trHeight w:val="8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本期公允价 值变动损益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计入权益的 累计公允 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本期计提 的减值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金融负债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21,381,315.83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（四）其他</w:t>
      </w:r>
    </w:p>
    <w:p>
      <w:pPr>
        <w:widowControl w:val="0"/>
        <w:spacing w:after="159" w:line="1" w:lineRule="exact"/>
      </w:pPr>
    </w:p>
    <w:p>
      <w:pPr>
        <w:pStyle w:val="Style13"/>
        <w:keepNext w:val="0"/>
        <w:keepLines w:val="0"/>
        <w:widowControl w:val="0"/>
        <w:shd w:val="clear" w:color="auto" w:fill="auto"/>
        <w:tabs>
          <w:tab w:pos="965" w:val="left"/>
        </w:tabs>
        <w:bidi w:val="0"/>
        <w:spacing w:before="0" w:after="160" w:line="240" w:lineRule="auto"/>
        <w:ind w:left="0" w:right="0" w:firstLine="640"/>
        <w:jc w:val="left"/>
      </w:pPr>
      <w:r>
        <w:rPr>
          <w:color w:val="000000"/>
          <w:spacing w:val="0"/>
          <w:w w:val="100"/>
          <w:position w:val="0"/>
        </w:rPr>
        <w:t>1.</w:t>
        <w:tab/>
      </w:r>
      <w:r>
        <w:rPr>
          <w:color w:val="000000"/>
          <w:spacing w:val="0"/>
          <w:w w:val="100"/>
          <w:position w:val="0"/>
        </w:rPr>
        <w:t>2013</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日，公司与上海逸合投资管理有限公司（以下简称“上海逸合”</w:t>
      </w:r>
      <w:r>
        <w:rPr>
          <w:color w:val="000000"/>
          <w:spacing w:val="0"/>
          <w:w w:val="100"/>
          <w:position w:val="0"/>
        </w:rPr>
        <w:t>）</w:t>
      </w:r>
      <w:r>
        <w:rPr>
          <w:color w:val="000000"/>
          <w:spacing w:val="0"/>
          <w:w w:val="100"/>
          <w:position w:val="0"/>
        </w:rPr>
        <w:t>、上</w:t>
      </w:r>
    </w:p>
    <w:p>
      <w:pPr>
        <w:pStyle w:val="Style13"/>
        <w:keepNext w:val="0"/>
        <w:keepLines w:val="0"/>
        <w:widowControl w:val="0"/>
        <w:shd w:val="clear" w:color="auto" w:fill="auto"/>
        <w:bidi w:val="0"/>
        <w:spacing w:before="0" w:after="160" w:line="240" w:lineRule="auto"/>
        <w:ind w:left="160" w:right="0" w:firstLine="40"/>
        <w:jc w:val="left"/>
      </w:pPr>
      <w:r>
        <w:rPr>
          <w:color w:val="000000"/>
          <w:spacing w:val="0"/>
          <w:w w:val="100"/>
          <w:position w:val="0"/>
        </w:rPr>
        <w:t>海颐腾投资合伙企业（有限合伙）（以下简称“上海颐腾”</w:t>
      </w:r>
      <w:r>
        <w:rPr>
          <w:color w:val="000000"/>
          <w:spacing w:val="0"/>
          <w:w w:val="100"/>
          <w:position w:val="0"/>
        </w:rPr>
        <w:t>）</w:t>
      </w:r>
      <w:r>
        <w:rPr>
          <w:color w:val="000000"/>
          <w:spacing w:val="0"/>
          <w:w w:val="100"/>
          <w:position w:val="0"/>
        </w:rPr>
        <w:t>以</w:t>
      </w:r>
      <w:r>
        <w:rPr>
          <w:color w:val="000000"/>
          <w:spacing w:val="0"/>
          <w:w w:val="100"/>
          <w:position w:val="0"/>
        </w:rPr>
        <w:t>152,720</w:t>
      </w:r>
      <w:r>
        <w:rPr>
          <w:color w:val="000000"/>
          <w:spacing w:val="0"/>
          <w:w w:val="100"/>
          <w:position w:val="0"/>
        </w:rPr>
        <w:t>万元的价格联合竞得乐</w:t>
      </w:r>
    </w:p>
    <w:p>
      <w:pPr>
        <w:pStyle w:val="Style13"/>
        <w:keepNext w:val="0"/>
        <w:keepLines w:val="0"/>
        <w:widowControl w:val="0"/>
        <w:shd w:val="clear" w:color="auto" w:fill="auto"/>
        <w:bidi w:val="0"/>
        <w:spacing w:before="0" w:after="0" w:line="240" w:lineRule="auto"/>
        <w:ind w:left="160" w:right="0" w:firstLine="40"/>
        <w:jc w:val="left"/>
      </w:pPr>
      <w:r>
        <w:rPr>
          <w:color w:val="000000"/>
          <w:spacing w:val="0"/>
          <w:w w:val="100"/>
          <w:position w:val="0"/>
        </w:rPr>
        <w:t>清市滨海新区</w:t>
      </w:r>
      <w:r>
        <w:rPr>
          <w:color w:val="000000"/>
          <w:spacing w:val="0"/>
          <w:w w:val="100"/>
          <w:position w:val="0"/>
        </w:rPr>
        <w:t>H-b12</w:t>
      </w:r>
      <w:r>
        <w:rPr>
          <w:color w:val="000000"/>
          <w:spacing w:val="0"/>
          <w:w w:val="100"/>
          <w:position w:val="0"/>
        </w:rPr>
        <w:t>、</w:t>
      </w:r>
      <w:r>
        <w:rPr>
          <w:color w:val="000000"/>
          <w:spacing w:val="0"/>
          <w:w w:val="100"/>
          <w:position w:val="0"/>
        </w:rPr>
        <w:t>H-b15-1</w:t>
      </w:r>
      <w:r>
        <w:rPr>
          <w:color w:val="000000"/>
          <w:spacing w:val="0"/>
          <w:w w:val="100"/>
          <w:position w:val="0"/>
        </w:rPr>
        <w:t>出让地块，并共同出资设立乐清新湖置业有限公司。该两宗地块</w:t>
      </w:r>
    </w:p>
    <w:p>
      <w:pPr>
        <w:pStyle w:val="Style13"/>
        <w:keepNext w:val="0"/>
        <w:keepLines w:val="0"/>
        <w:widowControl w:val="0"/>
        <w:shd w:val="clear" w:color="auto" w:fill="auto"/>
        <w:bidi w:val="0"/>
        <w:spacing w:before="0" w:after="160" w:line="408" w:lineRule="exact"/>
        <w:ind w:left="160" w:right="0" w:firstLine="40"/>
        <w:jc w:val="left"/>
      </w:pPr>
      <w:r>
        <w:rPr>
          <w:color w:val="000000"/>
          <w:spacing w:val="0"/>
          <w:w w:val="100"/>
          <w:position w:val="0"/>
        </w:rPr>
        <w:t>的土地面积分别为</w:t>
      </w:r>
      <w:r>
        <w:rPr>
          <w:color w:val="000000"/>
          <w:spacing w:val="0"/>
          <w:w w:val="100"/>
          <w:position w:val="0"/>
        </w:rPr>
        <w:t>81,123</w:t>
      </w:r>
      <w:r>
        <w:rPr>
          <w:color w:val="000000"/>
          <w:spacing w:val="0"/>
          <w:w w:val="100"/>
          <w:position w:val="0"/>
        </w:rPr>
        <w:t>平方米、</w:t>
      </w:r>
      <w:r>
        <w:rPr>
          <w:color w:val="000000"/>
          <w:spacing w:val="0"/>
          <w:w w:val="100"/>
          <w:position w:val="0"/>
        </w:rPr>
        <w:t>105,844</w:t>
      </w:r>
      <w:r>
        <w:rPr>
          <w:color w:val="000000"/>
          <w:spacing w:val="0"/>
          <w:w w:val="100"/>
          <w:position w:val="0"/>
        </w:rPr>
        <w:t>平方米，土地用途为住宅，出让年限</w:t>
      </w:r>
      <w:r>
        <w:rPr>
          <w:color w:val="000000"/>
          <w:spacing w:val="0"/>
          <w:w w:val="100"/>
          <w:position w:val="0"/>
        </w:rPr>
        <w:t>70</w:t>
      </w:r>
      <w:r>
        <w:rPr>
          <w:color w:val="000000"/>
          <w:spacing w:val="0"/>
          <w:w w:val="100"/>
          <w:position w:val="0"/>
        </w:rPr>
        <w:t>年，地块 容积率分别为不大于</w:t>
      </w:r>
      <w:r>
        <w:rPr>
          <w:color w:val="000000"/>
          <w:spacing w:val="0"/>
          <w:w w:val="100"/>
          <w:position w:val="0"/>
        </w:rPr>
        <w:t>1.5</w:t>
      </w:r>
      <w:r>
        <w:rPr>
          <w:color w:val="000000"/>
          <w:spacing w:val="0"/>
          <w:w w:val="100"/>
          <w:position w:val="0"/>
        </w:rPr>
        <w:t>、不大于</w:t>
      </w:r>
      <w:r>
        <w:rPr>
          <w:color w:val="000000"/>
          <w:spacing w:val="0"/>
          <w:w w:val="100"/>
          <w:position w:val="0"/>
        </w:rPr>
        <w:t>1.3，</w:t>
      </w:r>
      <w:r>
        <w:rPr>
          <w:color w:val="000000"/>
          <w:spacing w:val="0"/>
          <w:w w:val="100"/>
          <w:position w:val="0"/>
        </w:rPr>
        <w:t>建筑密度不大于</w:t>
      </w:r>
      <w:r>
        <w:rPr>
          <w:color w:val="000000"/>
          <w:spacing w:val="0"/>
          <w:w w:val="100"/>
          <w:position w:val="0"/>
        </w:rPr>
        <w:t>33%，</w:t>
      </w:r>
      <w:r>
        <w:rPr>
          <w:color w:val="000000"/>
          <w:spacing w:val="0"/>
          <w:w w:val="100"/>
          <w:position w:val="0"/>
        </w:rPr>
        <w:t>绿地率不小于</w:t>
      </w:r>
      <w:r>
        <w:rPr>
          <w:color w:val="000000"/>
          <w:spacing w:val="0"/>
          <w:w w:val="100"/>
          <w:position w:val="0"/>
        </w:rPr>
        <w:t>30%</w:t>
      </w:r>
      <w:r>
        <w:rPr>
          <w:color w:val="000000"/>
          <w:spacing w:val="0"/>
          <w:w w:val="100"/>
          <w:position w:val="0"/>
        </w:rPr>
        <w:t>。</w:t>
      </w:r>
    </w:p>
    <w:p>
      <w:pPr>
        <w:pStyle w:val="Style13"/>
        <w:keepNext w:val="0"/>
        <w:keepLines w:val="0"/>
        <w:widowControl w:val="0"/>
        <w:shd w:val="clear" w:color="auto" w:fill="auto"/>
        <w:tabs>
          <w:tab w:pos="974" w:val="left"/>
        </w:tabs>
        <w:bidi w:val="0"/>
        <w:spacing w:before="0" w:after="160" w:line="240" w:lineRule="auto"/>
        <w:ind w:left="0" w:right="0" w:firstLine="640"/>
        <w:jc w:val="left"/>
      </w:pPr>
      <w:r>
        <w:rPr>
          <w:color w:val="000000"/>
          <w:spacing w:val="0"/>
          <w:w w:val="100"/>
          <w:position w:val="0"/>
        </w:rPr>
        <w:t>2.</w:t>
        <w:tab/>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日，公司与章烈成、章雷以</w:t>
      </w:r>
      <w:r>
        <w:rPr>
          <w:color w:val="000000"/>
          <w:spacing w:val="0"/>
          <w:w w:val="100"/>
          <w:position w:val="0"/>
        </w:rPr>
        <w:t>50,370</w:t>
      </w:r>
      <w:r>
        <w:rPr>
          <w:color w:val="000000"/>
          <w:spacing w:val="0"/>
          <w:w w:val="100"/>
          <w:position w:val="0"/>
        </w:rPr>
        <w:t>万元的价格联合竞得温州平阳县西</w:t>
      </w:r>
    </w:p>
    <w:p>
      <w:pPr>
        <w:pStyle w:val="Style1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湾围涂区块</w:t>
      </w:r>
      <w:r>
        <w:rPr>
          <w:color w:val="000000"/>
          <w:spacing w:val="0"/>
          <w:w w:val="100"/>
          <w:position w:val="0"/>
        </w:rPr>
        <w:t>A-19</w:t>
      </w:r>
      <w:r>
        <w:rPr>
          <w:color w:val="000000"/>
          <w:spacing w:val="0"/>
          <w:w w:val="100"/>
          <w:position w:val="0"/>
        </w:rPr>
        <w:t>、</w:t>
      </w:r>
      <w:r>
        <w:rPr>
          <w:color w:val="000000"/>
          <w:spacing w:val="0"/>
          <w:w w:val="100"/>
          <w:position w:val="0"/>
        </w:rPr>
        <w:t>A-20</w:t>
      </w:r>
      <w:r>
        <w:rPr>
          <w:color w:val="000000"/>
          <w:spacing w:val="0"/>
          <w:w w:val="100"/>
          <w:position w:val="0"/>
        </w:rPr>
        <w:t>、</w:t>
      </w:r>
      <w:r>
        <w:rPr>
          <w:color w:val="000000"/>
          <w:spacing w:val="0"/>
          <w:w w:val="100"/>
          <w:position w:val="0"/>
        </w:rPr>
        <w:t>A-21</w:t>
      </w:r>
      <w:r>
        <w:rPr>
          <w:color w:val="000000"/>
          <w:spacing w:val="0"/>
          <w:w w:val="100"/>
          <w:position w:val="0"/>
        </w:rPr>
        <w:t>、</w:t>
      </w:r>
      <w:r>
        <w:rPr>
          <w:color w:val="000000"/>
          <w:spacing w:val="0"/>
          <w:w w:val="100"/>
          <w:position w:val="0"/>
        </w:rPr>
        <w:t>A-22</w:t>
      </w:r>
      <w:r>
        <w:rPr>
          <w:color w:val="000000"/>
          <w:spacing w:val="0"/>
          <w:w w:val="100"/>
          <w:position w:val="0"/>
        </w:rPr>
        <w:t>出让地块，其中公司出资</w:t>
      </w:r>
      <w:r>
        <w:rPr>
          <w:color w:val="000000"/>
          <w:spacing w:val="0"/>
          <w:w w:val="100"/>
          <w:position w:val="0"/>
        </w:rPr>
        <w:t>51%</w:t>
      </w:r>
      <w:r>
        <w:rPr>
          <w:color w:val="000000"/>
          <w:spacing w:val="0"/>
          <w:w w:val="100"/>
          <w:position w:val="0"/>
        </w:rPr>
        <w:t>、章烈成出资</w:t>
      </w:r>
      <w:r>
        <w:rPr>
          <w:color w:val="000000"/>
          <w:spacing w:val="0"/>
          <w:w w:val="100"/>
          <w:position w:val="0"/>
        </w:rPr>
        <w:t>41.52%</w:t>
      </w:r>
      <w:r>
        <w:rPr>
          <w:color w:val="000000"/>
          <w:spacing w:val="0"/>
          <w:w w:val="100"/>
          <w:position w:val="0"/>
        </w:rPr>
        <w:t>、章雷</w:t>
      </w:r>
    </w:p>
    <w:p>
      <w:pPr>
        <w:pStyle w:val="Style13"/>
        <w:keepNext w:val="0"/>
        <w:keepLines w:val="0"/>
        <w:widowControl w:val="0"/>
        <w:shd w:val="clear" w:color="auto" w:fill="auto"/>
        <w:bidi w:val="0"/>
        <w:spacing w:before="0" w:after="160" w:line="410" w:lineRule="exact"/>
        <w:ind w:left="160" w:right="0" w:firstLine="40"/>
        <w:jc w:val="both"/>
      </w:pPr>
      <w:r>
        <w:rPr>
          <w:color w:val="000000"/>
          <w:spacing w:val="0"/>
          <w:w w:val="100"/>
          <w:position w:val="0"/>
        </w:rPr>
        <w:t>出资</w:t>
      </w:r>
      <w:r>
        <w:rPr>
          <w:color w:val="000000"/>
          <w:spacing w:val="0"/>
          <w:w w:val="100"/>
          <w:position w:val="0"/>
        </w:rPr>
        <w:t xml:space="preserve">7. </w:t>
      </w:r>
      <w:r>
        <w:rPr>
          <w:color w:val="000000"/>
          <w:spacing w:val="0"/>
          <w:w w:val="100"/>
          <w:position w:val="0"/>
        </w:rPr>
        <w:t>48%</w:t>
      </w:r>
      <w:r>
        <w:rPr>
          <w:color w:val="000000"/>
          <w:spacing w:val="0"/>
          <w:w w:val="100"/>
          <w:position w:val="0"/>
        </w:rPr>
        <w:t>。该</w:t>
      </w:r>
      <w:r>
        <w:rPr>
          <w:color w:val="000000"/>
          <w:spacing w:val="0"/>
          <w:w w:val="100"/>
          <w:position w:val="0"/>
        </w:rPr>
        <w:t>4</w:t>
      </w:r>
      <w:r>
        <w:rPr>
          <w:color w:val="000000"/>
          <w:spacing w:val="0"/>
          <w:w w:val="100"/>
          <w:position w:val="0"/>
        </w:rPr>
        <w:t>幅地块总土地面积为</w:t>
      </w:r>
      <w:r>
        <w:rPr>
          <w:color w:val="000000"/>
          <w:spacing w:val="0"/>
          <w:w w:val="100"/>
          <w:position w:val="0"/>
        </w:rPr>
        <w:t>111,843</w:t>
      </w:r>
      <w:r>
        <w:rPr>
          <w:color w:val="000000"/>
          <w:spacing w:val="0"/>
          <w:w w:val="100"/>
          <w:position w:val="0"/>
        </w:rPr>
        <w:t>平方米，土地用途为住宅、批发零售用地（允 许分割出售），其中住宅出让年限为</w:t>
      </w:r>
      <w:r>
        <w:rPr>
          <w:color w:val="000000"/>
          <w:spacing w:val="0"/>
          <w:w w:val="100"/>
          <w:position w:val="0"/>
        </w:rPr>
        <w:t>70</w:t>
      </w:r>
      <w:r>
        <w:rPr>
          <w:color w:val="000000"/>
          <w:spacing w:val="0"/>
          <w:w w:val="100"/>
          <w:position w:val="0"/>
        </w:rPr>
        <w:t>年、批发零售出让年限为</w:t>
      </w:r>
      <w:r>
        <w:rPr>
          <w:color w:val="000000"/>
          <w:spacing w:val="0"/>
          <w:w w:val="100"/>
          <w:position w:val="0"/>
        </w:rPr>
        <w:t>40</w:t>
      </w:r>
      <w:r>
        <w:rPr>
          <w:color w:val="000000"/>
          <w:spacing w:val="0"/>
          <w:w w:val="100"/>
          <w:position w:val="0"/>
        </w:rPr>
        <w:t>年，容积率不大于</w:t>
      </w:r>
      <w:r>
        <w:rPr>
          <w:color w:val="000000"/>
          <w:spacing w:val="0"/>
          <w:w w:val="100"/>
          <w:position w:val="0"/>
        </w:rPr>
        <w:t>2.5，</w:t>
      </w:r>
      <w:r>
        <w:rPr>
          <w:color w:val="000000"/>
          <w:spacing w:val="0"/>
          <w:w w:val="100"/>
          <w:position w:val="0"/>
        </w:rPr>
        <w:t>建 筑密度不大于</w:t>
      </w:r>
      <w:r>
        <w:rPr>
          <w:color w:val="000000"/>
          <w:spacing w:val="0"/>
          <w:w w:val="100"/>
          <w:position w:val="0"/>
        </w:rPr>
        <w:t>30%</w:t>
      </w:r>
      <w:r>
        <w:rPr>
          <w:color w:val="000000"/>
          <w:spacing w:val="0"/>
          <w:w w:val="100"/>
          <w:position w:val="0"/>
        </w:rPr>
        <w:t>。</w:t>
      </w:r>
    </w:p>
    <w:p>
      <w:pPr>
        <w:pStyle w:val="Style13"/>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日，公司控股子公司平阳伟成置业有限公司竞拍获得温州平阳县西湾围涂区块</w:t>
      </w:r>
    </w:p>
    <w:p>
      <w:pPr>
        <w:pStyle w:val="Style13"/>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A-16</w:t>
      </w:r>
      <w:r>
        <w:rPr>
          <w:color w:val="000000"/>
          <w:spacing w:val="0"/>
          <w:w w:val="100"/>
          <w:position w:val="0"/>
        </w:rPr>
        <w:t>地块，竞拍价为</w:t>
      </w:r>
      <w:r>
        <w:rPr>
          <w:color w:val="000000"/>
          <w:spacing w:val="0"/>
          <w:w w:val="100"/>
          <w:position w:val="0"/>
        </w:rPr>
        <w:t>18,505</w:t>
      </w:r>
      <w:r>
        <w:rPr>
          <w:color w:val="000000"/>
          <w:spacing w:val="0"/>
          <w:w w:val="100"/>
          <w:position w:val="0"/>
        </w:rPr>
        <w:t>万元。该幅地块土地面积为</w:t>
      </w:r>
      <w:r>
        <w:rPr>
          <w:color w:val="000000"/>
          <w:spacing w:val="0"/>
          <w:w w:val="100"/>
          <w:position w:val="0"/>
        </w:rPr>
        <w:t>41,122</w:t>
      </w:r>
      <w:r>
        <w:rPr>
          <w:color w:val="000000"/>
          <w:spacing w:val="0"/>
          <w:w w:val="100"/>
          <w:position w:val="0"/>
        </w:rPr>
        <w:t>平方米，土地用途为住宅，出让</w:t>
      </w:r>
    </w:p>
    <w:p>
      <w:pPr>
        <w:pStyle w:val="Style13"/>
        <w:keepNext w:val="0"/>
        <w:keepLines w:val="0"/>
        <w:widowControl w:val="0"/>
        <w:shd w:val="clear" w:color="auto" w:fill="auto"/>
        <w:bidi w:val="0"/>
        <w:spacing w:before="0" w:after="0" w:line="409" w:lineRule="exact"/>
        <w:ind w:left="0" w:right="0" w:firstLine="220"/>
        <w:jc w:val="left"/>
      </w:pPr>
      <w:r>
        <w:rPr>
          <w:color w:val="000000"/>
          <w:spacing w:val="0"/>
          <w:w w:val="100"/>
          <w:position w:val="0"/>
        </w:rPr>
        <w:t>年限为</w:t>
      </w:r>
      <w:r>
        <w:rPr>
          <w:color w:val="000000"/>
          <w:spacing w:val="0"/>
          <w:w w:val="100"/>
          <w:position w:val="0"/>
        </w:rPr>
        <w:t>70</w:t>
      </w:r>
      <w:r>
        <w:rPr>
          <w:color w:val="000000"/>
          <w:spacing w:val="0"/>
          <w:w w:val="100"/>
          <w:position w:val="0"/>
        </w:rPr>
        <w:t>年，容积率不大于</w:t>
      </w:r>
      <w:r>
        <w:rPr>
          <w:color w:val="000000"/>
          <w:spacing w:val="0"/>
          <w:w w:val="100"/>
          <w:position w:val="0"/>
        </w:rPr>
        <w:t>1</w:t>
      </w:r>
      <w:r>
        <w:rPr>
          <w:color w:val="000000"/>
          <w:spacing w:val="0"/>
          <w:w w:val="100"/>
          <w:position w:val="0"/>
        </w:rPr>
        <w:t>.2,</w:t>
      </w:r>
      <w:r>
        <w:rPr>
          <w:color w:val="000000"/>
          <w:spacing w:val="0"/>
          <w:w w:val="100"/>
          <w:position w:val="0"/>
        </w:rPr>
        <w:t>建筑密度不大于</w:t>
      </w:r>
      <w:r>
        <w:rPr>
          <w:color w:val="000000"/>
          <w:spacing w:val="0"/>
          <w:w w:val="100"/>
          <w:position w:val="0"/>
        </w:rPr>
        <w:t>35%</w:t>
      </w:r>
      <w:r>
        <w:rPr>
          <w:color w:val="000000"/>
          <w:spacing w:val="0"/>
          <w:w w:val="100"/>
          <w:position w:val="0"/>
        </w:rPr>
        <w:t>„</w:t>
      </w:r>
    </w:p>
    <w:p>
      <w:pPr>
        <w:pStyle w:val="Style13"/>
        <w:keepNext w:val="0"/>
        <w:keepLines w:val="0"/>
        <w:widowControl w:val="0"/>
        <w:shd w:val="clear" w:color="auto" w:fill="auto"/>
        <w:bidi w:val="0"/>
        <w:spacing w:before="0" w:after="0" w:line="409" w:lineRule="exact"/>
        <w:ind w:left="22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 xml:space="preserve">日，公司控股子公司平阳伟成置业有限公司竞得温州平阳县西湾围涂区块 </w:t>
      </w:r>
      <w:r>
        <w:rPr>
          <w:color w:val="000000"/>
          <w:spacing w:val="0"/>
          <w:w w:val="100"/>
          <w:position w:val="0"/>
        </w:rPr>
        <w:t>AT7</w:t>
      </w:r>
      <w:r>
        <w:rPr>
          <w:color w:val="000000"/>
          <w:spacing w:val="0"/>
          <w:w w:val="100"/>
          <w:position w:val="0"/>
        </w:rPr>
        <w:t>、</w:t>
      </w:r>
      <w:r>
        <w:rPr>
          <w:color w:val="000000"/>
          <w:spacing w:val="0"/>
          <w:w w:val="100"/>
          <w:position w:val="0"/>
        </w:rPr>
        <w:t>A-24</w:t>
      </w:r>
      <w:r>
        <w:rPr>
          <w:color w:val="000000"/>
          <w:spacing w:val="0"/>
          <w:w w:val="100"/>
          <w:position w:val="0"/>
        </w:rPr>
        <w:t>、</w:t>
      </w:r>
      <w:r>
        <w:rPr>
          <w:color w:val="000000"/>
          <w:spacing w:val="0"/>
          <w:w w:val="100"/>
          <w:position w:val="0"/>
        </w:rPr>
        <w:t>A-25</w:t>
      </w:r>
      <w:r>
        <w:rPr>
          <w:color w:val="000000"/>
          <w:spacing w:val="0"/>
          <w:w w:val="100"/>
          <w:position w:val="0"/>
        </w:rPr>
        <w:t>、</w:t>
      </w:r>
      <w:r>
        <w:rPr>
          <w:color w:val="000000"/>
          <w:spacing w:val="0"/>
          <w:w w:val="100"/>
          <w:position w:val="0"/>
        </w:rPr>
        <w:t>A-26</w:t>
      </w:r>
      <w:r>
        <w:rPr>
          <w:color w:val="000000"/>
          <w:spacing w:val="0"/>
          <w:w w:val="100"/>
          <w:position w:val="0"/>
        </w:rPr>
        <w:t>、</w:t>
      </w:r>
      <w:r>
        <w:rPr>
          <w:color w:val="000000"/>
          <w:spacing w:val="0"/>
          <w:w w:val="100"/>
          <w:position w:val="0"/>
        </w:rPr>
        <w:t>A-27</w:t>
      </w:r>
      <w:r>
        <w:rPr>
          <w:color w:val="000000"/>
          <w:spacing w:val="0"/>
          <w:w w:val="100"/>
          <w:position w:val="0"/>
        </w:rPr>
        <w:t>、</w:t>
      </w:r>
      <w:r>
        <w:rPr>
          <w:color w:val="000000"/>
          <w:spacing w:val="0"/>
          <w:w w:val="100"/>
          <w:position w:val="0"/>
        </w:rPr>
        <w:t>A-36</w:t>
      </w:r>
      <w:r>
        <w:rPr>
          <w:color w:val="000000"/>
          <w:spacing w:val="0"/>
          <w:w w:val="100"/>
          <w:position w:val="0"/>
        </w:rPr>
        <w:t>、</w:t>
      </w:r>
      <w:r>
        <w:rPr>
          <w:color w:val="000000"/>
          <w:spacing w:val="0"/>
          <w:w w:val="100"/>
          <w:position w:val="0"/>
        </w:rPr>
        <w:t>A-37</w:t>
      </w:r>
      <w:r>
        <w:rPr>
          <w:color w:val="000000"/>
          <w:spacing w:val="0"/>
          <w:w w:val="100"/>
          <w:position w:val="0"/>
        </w:rPr>
        <w:t>、</w:t>
      </w:r>
      <w:r>
        <w:rPr>
          <w:color w:val="000000"/>
          <w:spacing w:val="0"/>
          <w:w w:val="100"/>
          <w:position w:val="0"/>
        </w:rPr>
        <w:t>A-38</w:t>
      </w:r>
      <w:r>
        <w:rPr>
          <w:color w:val="000000"/>
          <w:spacing w:val="0"/>
          <w:w w:val="100"/>
          <w:position w:val="0"/>
        </w:rPr>
        <w:t>、</w:t>
      </w:r>
      <w:r>
        <w:rPr>
          <w:color w:val="000000"/>
          <w:spacing w:val="0"/>
          <w:w w:val="100"/>
          <w:position w:val="0"/>
        </w:rPr>
        <w:t>A-39</w:t>
      </w:r>
      <w:r>
        <w:rPr>
          <w:color w:val="000000"/>
          <w:spacing w:val="0"/>
          <w:w w:val="100"/>
          <w:position w:val="0"/>
        </w:rPr>
        <w:t xml:space="preserve">出让地块，竞买价合计为 </w:t>
      </w:r>
      <w:r>
        <w:rPr>
          <w:color w:val="000000"/>
          <w:spacing w:val="0"/>
          <w:w w:val="100"/>
          <w:position w:val="0"/>
        </w:rPr>
        <w:t xml:space="preserve">115,989 </w:t>
      </w:r>
      <w:r>
        <w:rPr>
          <w:color w:val="000000"/>
          <w:spacing w:val="0"/>
          <w:w w:val="100"/>
          <w:position w:val="0"/>
        </w:rPr>
        <w:t>万元。该</w:t>
      </w:r>
      <w:r>
        <w:rPr>
          <w:color w:val="000000"/>
          <w:spacing w:val="0"/>
          <w:w w:val="100"/>
          <w:position w:val="0"/>
        </w:rPr>
        <w:t>9</w:t>
      </w:r>
      <w:r>
        <w:rPr>
          <w:color w:val="000000"/>
          <w:spacing w:val="0"/>
          <w:w w:val="100"/>
          <w:position w:val="0"/>
        </w:rPr>
        <w:t>幅地块总土地面积为</w:t>
      </w:r>
      <w:r>
        <w:rPr>
          <w:color w:val="000000"/>
          <w:spacing w:val="0"/>
          <w:w w:val="100"/>
          <w:position w:val="0"/>
        </w:rPr>
        <w:t>257,749</w:t>
      </w:r>
      <w:r>
        <w:rPr>
          <w:color w:val="000000"/>
          <w:spacing w:val="0"/>
          <w:w w:val="100"/>
          <w:position w:val="0"/>
        </w:rPr>
        <w:t>平方米，土地用途为住宅、批发零售用地（允许分割出 售）</w:t>
      </w:r>
      <w:r>
        <w:rPr>
          <w:color w:val="000000"/>
          <w:spacing w:val="0"/>
          <w:w w:val="100"/>
          <w:position w:val="0"/>
        </w:rPr>
        <w:t>，</w:t>
      </w:r>
      <w:r>
        <w:rPr>
          <w:color w:val="000000"/>
          <w:spacing w:val="0"/>
          <w:w w:val="100"/>
          <w:position w:val="0"/>
        </w:rPr>
        <w:t>其中住宅出让年限为</w:t>
      </w:r>
      <w:r>
        <w:rPr>
          <w:color w:val="000000"/>
          <w:spacing w:val="0"/>
          <w:w w:val="100"/>
          <w:position w:val="0"/>
        </w:rPr>
        <w:t>70</w:t>
      </w:r>
      <w:r>
        <w:rPr>
          <w:color w:val="000000"/>
          <w:spacing w:val="0"/>
          <w:w w:val="100"/>
          <w:position w:val="0"/>
        </w:rPr>
        <w:t>年、批发零售出让年限为</w:t>
      </w:r>
      <w:r>
        <w:rPr>
          <w:color w:val="000000"/>
          <w:spacing w:val="0"/>
          <w:w w:val="100"/>
          <w:position w:val="0"/>
        </w:rPr>
        <w:t>40</w:t>
      </w:r>
      <w:r>
        <w:rPr>
          <w:color w:val="000000"/>
          <w:spacing w:val="0"/>
          <w:w w:val="100"/>
          <w:position w:val="0"/>
        </w:rPr>
        <w:t>年，容积率不大于</w:t>
      </w:r>
      <w:r>
        <w:rPr>
          <w:color w:val="000000"/>
          <w:spacing w:val="0"/>
          <w:w w:val="100"/>
          <w:position w:val="0"/>
        </w:rPr>
        <w:t>2.5,</w:t>
      </w:r>
      <w:r>
        <w:rPr>
          <w:color w:val="000000"/>
          <w:spacing w:val="0"/>
          <w:w w:val="100"/>
          <w:position w:val="0"/>
        </w:rPr>
        <w:t xml:space="preserve">建筑密度不大 于 </w:t>
      </w:r>
      <w:r>
        <w:rPr>
          <w:color w:val="000000"/>
          <w:spacing w:val="0"/>
          <w:w w:val="100"/>
          <w:position w:val="0"/>
        </w:rPr>
        <w:t>30%</w:t>
      </w:r>
      <w:r>
        <w:rPr>
          <w:color w:val="000000"/>
          <w:spacing w:val="0"/>
          <w:w w:val="100"/>
          <w:position w:val="0"/>
        </w:rPr>
        <w:t>。</w:t>
      </w:r>
    </w:p>
    <w:p>
      <w:pPr>
        <w:pStyle w:val="Style13"/>
        <w:keepNext w:val="0"/>
        <w:keepLines w:val="0"/>
        <w:widowControl w:val="0"/>
        <w:numPr>
          <w:ilvl w:val="0"/>
          <w:numId w:val="131"/>
        </w:numPr>
        <w:shd w:val="clear" w:color="auto" w:fill="auto"/>
        <w:tabs>
          <w:tab w:pos="956" w:val="left"/>
        </w:tabs>
        <w:bidi w:val="0"/>
        <w:spacing w:before="0" w:after="0" w:line="409" w:lineRule="exact"/>
        <w:ind w:left="220" w:right="0" w:firstLine="420"/>
        <w:jc w:val="both"/>
      </w:pPr>
      <w:bookmarkStart w:id="894" w:name="bookmark894"/>
      <w:bookmarkEnd w:id="894"/>
      <w:r>
        <w:rPr>
          <w:color w:val="000000"/>
          <w:spacing w:val="0"/>
          <w:w w:val="100"/>
          <w:position w:val="0"/>
        </w:rPr>
        <w:t xml:space="preserve">本期公司全资子公司南通新湖置业有限公司和新设子公司南通启新置业有限公司于 </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20</w:t>
      </w:r>
      <w:r>
        <w:rPr>
          <w:color w:val="000000"/>
          <w:spacing w:val="0"/>
          <w:w w:val="100"/>
          <w:position w:val="0"/>
        </w:rPr>
        <w:t>日和</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日以总价</w:t>
      </w:r>
      <w:r>
        <w:rPr>
          <w:color w:val="000000"/>
          <w:spacing w:val="0"/>
          <w:w w:val="100"/>
          <w:position w:val="0"/>
        </w:rPr>
        <w:t>106,300</w:t>
      </w:r>
      <w:r>
        <w:rPr>
          <w:color w:val="000000"/>
          <w:spacing w:val="0"/>
          <w:w w:val="100"/>
          <w:position w:val="0"/>
        </w:rPr>
        <w:t>万元取得启东市寅阳镇</w:t>
      </w:r>
      <w:r>
        <w:rPr>
          <w:color w:val="000000"/>
          <w:spacing w:val="0"/>
          <w:w w:val="100"/>
          <w:position w:val="0"/>
        </w:rPr>
        <w:t>15</w:t>
      </w:r>
      <w:r>
        <w:rPr>
          <w:color w:val="000000"/>
          <w:spacing w:val="0"/>
          <w:w w:val="100"/>
          <w:position w:val="0"/>
        </w:rPr>
        <w:t>幅地块的土 地使用权。该</w:t>
      </w:r>
      <w:r>
        <w:rPr>
          <w:color w:val="000000"/>
          <w:spacing w:val="0"/>
          <w:w w:val="100"/>
          <w:position w:val="0"/>
        </w:rPr>
        <w:t>15</w:t>
      </w:r>
      <w:r>
        <w:rPr>
          <w:color w:val="000000"/>
          <w:spacing w:val="0"/>
          <w:w w:val="100"/>
          <w:position w:val="0"/>
        </w:rPr>
        <w:t>幅地块的编号分别为</w:t>
      </w:r>
      <w:r>
        <w:rPr>
          <w:color w:val="000000"/>
          <w:spacing w:val="0"/>
          <w:w w:val="100"/>
          <w:position w:val="0"/>
        </w:rPr>
        <w:t>13124</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13138</w:t>
      </w:r>
      <w:r>
        <w:rPr>
          <w:color w:val="000000"/>
          <w:spacing w:val="0"/>
          <w:w w:val="100"/>
          <w:position w:val="0"/>
        </w:rPr>
        <w:t>号，总土地面积为</w:t>
      </w:r>
      <w:r>
        <w:rPr>
          <w:color w:val="000000"/>
          <w:spacing w:val="0"/>
          <w:w w:val="100"/>
          <w:position w:val="0"/>
        </w:rPr>
        <w:t>561,586</w:t>
      </w:r>
      <w:r>
        <w:rPr>
          <w:color w:val="000000"/>
          <w:spacing w:val="0"/>
          <w:w w:val="100"/>
          <w:position w:val="0"/>
        </w:rPr>
        <w:t>平方米，土地 用途为商住，出让年限为居住</w:t>
      </w:r>
      <w:r>
        <w:rPr>
          <w:color w:val="000000"/>
          <w:spacing w:val="0"/>
          <w:w w:val="100"/>
          <w:position w:val="0"/>
        </w:rPr>
        <w:t>70</w:t>
      </w:r>
      <w:r>
        <w:rPr>
          <w:color w:val="000000"/>
          <w:spacing w:val="0"/>
          <w:w w:val="100"/>
          <w:position w:val="0"/>
        </w:rPr>
        <w:t>年、商业</w:t>
      </w:r>
      <w:r>
        <w:rPr>
          <w:color w:val="000000"/>
          <w:spacing w:val="0"/>
          <w:w w:val="100"/>
          <w:position w:val="0"/>
        </w:rPr>
        <w:t>40</w:t>
      </w:r>
      <w:r>
        <w:rPr>
          <w:color w:val="000000"/>
          <w:spacing w:val="0"/>
          <w:w w:val="100"/>
          <w:position w:val="0"/>
        </w:rPr>
        <w:t>年，容积率不大于</w:t>
      </w:r>
      <w:r>
        <w:rPr>
          <w:color w:val="000000"/>
          <w:spacing w:val="0"/>
          <w:w w:val="100"/>
          <w:position w:val="0"/>
        </w:rPr>
        <w:t>2.5</w:t>
      </w:r>
      <w:r>
        <w:rPr>
          <w:color w:val="000000"/>
          <w:spacing w:val="0"/>
          <w:w w:val="100"/>
          <w:position w:val="0"/>
        </w:rPr>
        <w:t>，建筑密度不大于</w:t>
      </w:r>
      <w:r>
        <w:rPr>
          <w:color w:val="000000"/>
          <w:spacing w:val="0"/>
          <w:w w:val="100"/>
          <w:position w:val="0"/>
        </w:rPr>
        <w:t>55%</w:t>
      </w:r>
      <w:r>
        <w:rPr>
          <w:color w:val="000000"/>
          <w:spacing w:val="0"/>
          <w:w w:val="100"/>
          <w:position w:val="0"/>
        </w:rPr>
        <w:t>。</w:t>
      </w:r>
    </w:p>
    <w:p>
      <w:pPr>
        <w:pStyle w:val="Style13"/>
        <w:keepNext w:val="0"/>
        <w:keepLines w:val="0"/>
        <w:widowControl w:val="0"/>
        <w:numPr>
          <w:ilvl w:val="0"/>
          <w:numId w:val="131"/>
        </w:numPr>
        <w:shd w:val="clear" w:color="auto" w:fill="auto"/>
        <w:tabs>
          <w:tab w:pos="956" w:val="left"/>
        </w:tabs>
        <w:bidi w:val="0"/>
        <w:spacing w:before="0" w:after="0" w:line="409" w:lineRule="exact"/>
        <w:ind w:left="220" w:right="0" w:firstLine="420"/>
        <w:jc w:val="both"/>
      </w:pPr>
      <w:bookmarkStart w:id="895" w:name="bookmark895"/>
      <w:bookmarkEnd w:id="895"/>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日，公司与上海逸合共同出资设立的控股子公司上海融喆投资发展有 限公司竞拍获得瑞安万松城市综合体一号、二号、三号出让地块。该三宗地块的土地面积分别 为</w:t>
      </w:r>
      <w:r>
        <w:rPr>
          <w:color w:val="000000"/>
          <w:spacing w:val="0"/>
          <w:w w:val="100"/>
          <w:position w:val="0"/>
        </w:rPr>
        <w:t>66,351.80</w:t>
      </w:r>
      <w:r>
        <w:rPr>
          <w:color w:val="000000"/>
          <w:spacing w:val="0"/>
          <w:w w:val="100"/>
          <w:position w:val="0"/>
        </w:rPr>
        <w:t>平方米、</w:t>
      </w:r>
      <w:r>
        <w:rPr>
          <w:color w:val="000000"/>
          <w:spacing w:val="0"/>
          <w:w w:val="100"/>
          <w:position w:val="0"/>
        </w:rPr>
        <w:t>64,260.91</w:t>
      </w:r>
      <w:r>
        <w:rPr>
          <w:color w:val="000000"/>
          <w:spacing w:val="0"/>
          <w:w w:val="100"/>
          <w:position w:val="0"/>
        </w:rPr>
        <w:t>平方米和</w:t>
      </w:r>
      <w:r>
        <w:rPr>
          <w:color w:val="000000"/>
          <w:spacing w:val="0"/>
          <w:w w:val="100"/>
          <w:position w:val="0"/>
        </w:rPr>
        <w:t>29,232.23</w:t>
      </w:r>
      <w:r>
        <w:rPr>
          <w:color w:val="000000"/>
          <w:spacing w:val="0"/>
          <w:w w:val="100"/>
          <w:position w:val="0"/>
        </w:rPr>
        <w:t>平方米，土地用途为商住，出让年限住 宅用地为</w:t>
      </w:r>
      <w:r>
        <w:rPr>
          <w:color w:val="000000"/>
          <w:spacing w:val="0"/>
          <w:w w:val="100"/>
          <w:position w:val="0"/>
        </w:rPr>
        <w:t>70</w:t>
      </w:r>
      <w:r>
        <w:rPr>
          <w:color w:val="000000"/>
          <w:spacing w:val="0"/>
          <w:w w:val="100"/>
          <w:position w:val="0"/>
        </w:rPr>
        <w:t>年、商服用地为</w:t>
      </w:r>
      <w:r>
        <w:rPr>
          <w:color w:val="000000"/>
          <w:spacing w:val="0"/>
          <w:w w:val="100"/>
          <w:position w:val="0"/>
        </w:rPr>
        <w:t>40</w:t>
      </w:r>
      <w:r>
        <w:rPr>
          <w:color w:val="000000"/>
          <w:spacing w:val="0"/>
          <w:w w:val="100"/>
          <w:position w:val="0"/>
        </w:rPr>
        <w:t>年，地块容积率分别为不大于</w:t>
      </w:r>
      <w:r>
        <w:rPr>
          <w:color w:val="000000"/>
          <w:spacing w:val="0"/>
          <w:w w:val="100"/>
          <w:position w:val="0"/>
        </w:rPr>
        <w:t>2.54</w:t>
      </w:r>
      <w:r>
        <w:rPr>
          <w:color w:val="000000"/>
          <w:spacing w:val="0"/>
          <w:w w:val="100"/>
          <w:position w:val="0"/>
        </w:rPr>
        <w:t>、不大于</w:t>
      </w:r>
      <w:r>
        <w:rPr>
          <w:color w:val="000000"/>
          <w:spacing w:val="0"/>
          <w:w w:val="100"/>
          <w:position w:val="0"/>
        </w:rPr>
        <w:t>2.56</w:t>
      </w:r>
      <w:r>
        <w:rPr>
          <w:color w:val="000000"/>
          <w:spacing w:val="0"/>
          <w:w w:val="100"/>
          <w:position w:val="0"/>
        </w:rPr>
        <w:t>和不大于</w:t>
      </w:r>
      <w:r>
        <w:rPr>
          <w:color w:val="000000"/>
          <w:spacing w:val="0"/>
          <w:w w:val="100"/>
          <w:position w:val="0"/>
        </w:rPr>
        <w:t xml:space="preserve">2.57, </w:t>
      </w:r>
      <w:r>
        <w:rPr>
          <w:color w:val="000000"/>
          <w:spacing w:val="0"/>
          <w:w w:val="100"/>
          <w:position w:val="0"/>
        </w:rPr>
        <w:t>建筑密度不大于</w:t>
      </w:r>
      <w:r>
        <w:rPr>
          <w:color w:val="000000"/>
          <w:spacing w:val="0"/>
          <w:w w:val="100"/>
          <w:position w:val="0"/>
        </w:rPr>
        <w:t>40%，</w:t>
      </w:r>
      <w:r>
        <w:rPr>
          <w:color w:val="000000"/>
          <w:spacing w:val="0"/>
          <w:w w:val="100"/>
          <w:position w:val="0"/>
        </w:rPr>
        <w:t>绿地率不小于</w:t>
      </w:r>
      <w:r>
        <w:rPr>
          <w:color w:val="000000"/>
          <w:spacing w:val="0"/>
          <w:w w:val="100"/>
          <w:position w:val="0"/>
        </w:rPr>
        <w:t>25%</w:t>
      </w:r>
      <w:r>
        <w:rPr>
          <w:color w:val="000000"/>
          <w:spacing w:val="0"/>
          <w:w w:val="100"/>
          <w:position w:val="0"/>
        </w:rPr>
        <w:t>。</w:t>
      </w:r>
    </w:p>
    <w:p>
      <w:pPr>
        <w:pStyle w:val="Style13"/>
        <w:keepNext w:val="0"/>
        <w:keepLines w:val="0"/>
        <w:widowControl w:val="0"/>
        <w:numPr>
          <w:ilvl w:val="0"/>
          <w:numId w:val="131"/>
        </w:numPr>
        <w:shd w:val="clear" w:color="auto" w:fill="auto"/>
        <w:tabs>
          <w:tab w:pos="956" w:val="left"/>
        </w:tabs>
        <w:bidi w:val="0"/>
        <w:spacing w:before="0" w:after="0" w:line="409" w:lineRule="exact"/>
        <w:ind w:left="220" w:right="0" w:firstLine="420"/>
        <w:jc w:val="both"/>
      </w:pPr>
      <w:bookmarkStart w:id="896" w:name="bookmark896"/>
      <w:bookmarkEnd w:id="896"/>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日公司与上海文俊投资有限公司签订《股权转让协议》，公司向上海文 俊投资有限公司转让成都农村商业银行股份有限公司股份</w:t>
      </w:r>
      <w:r>
        <w:rPr>
          <w:color w:val="000000"/>
          <w:spacing w:val="0"/>
          <w:w w:val="100"/>
          <w:position w:val="0"/>
        </w:rPr>
        <w:t>48,750</w:t>
      </w:r>
      <w:r>
        <w:rPr>
          <w:color w:val="000000"/>
          <w:spacing w:val="0"/>
          <w:w w:val="100"/>
          <w:position w:val="0"/>
        </w:rPr>
        <w:t>万股，每股转让价为</w:t>
      </w:r>
      <w:r>
        <w:rPr>
          <w:color w:val="000000"/>
          <w:spacing w:val="0"/>
          <w:w w:val="100"/>
          <w:position w:val="0"/>
        </w:rPr>
        <w:t>1.79</w:t>
      </w:r>
      <w:r>
        <w:rPr>
          <w:color w:val="000000"/>
          <w:spacing w:val="0"/>
          <w:w w:val="100"/>
          <w:position w:val="0"/>
        </w:rPr>
        <w:t>元, 转让价款共计人民币</w:t>
      </w:r>
      <w:r>
        <w:rPr>
          <w:color w:val="000000"/>
          <w:spacing w:val="0"/>
          <w:w w:val="100"/>
          <w:position w:val="0"/>
        </w:rPr>
        <w:t>87,262.50</w:t>
      </w:r>
      <w:r>
        <w:rPr>
          <w:color w:val="000000"/>
          <w:spacing w:val="0"/>
          <w:w w:val="100"/>
          <w:position w:val="0"/>
        </w:rPr>
        <w:t>万元，截至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日，公司已收到上述全部转让款， 相应股权证变更手续已完成。</w:t>
      </w:r>
    </w:p>
    <w:p>
      <w:pPr>
        <w:pStyle w:val="Style13"/>
        <w:keepNext w:val="0"/>
        <w:keepLines w:val="0"/>
        <w:widowControl w:val="0"/>
        <w:numPr>
          <w:ilvl w:val="0"/>
          <w:numId w:val="131"/>
        </w:numPr>
        <w:shd w:val="clear" w:color="auto" w:fill="auto"/>
        <w:tabs>
          <w:tab w:pos="956" w:val="left"/>
        </w:tabs>
        <w:bidi w:val="0"/>
        <w:spacing w:before="0" w:after="0" w:line="409" w:lineRule="exact"/>
        <w:ind w:left="220" w:right="0" w:firstLine="420"/>
        <w:jc w:val="both"/>
      </w:pPr>
      <w:bookmarkStart w:id="897" w:name="bookmark897"/>
      <w:bookmarkEnd w:id="897"/>
      <w:r>
        <w:rPr>
          <w:color w:val="000000"/>
          <w:spacing w:val="0"/>
          <w:w w:val="100"/>
          <w:position w:val="0"/>
        </w:rPr>
        <w:t>子公司平阳县利得海涂围垦开发有限公司（以下简称平阳利得</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 xml:space="preserve">日与平 阳县国土资源局（以下简称平阳国土局）签署了《收储合同》，平阳国土局以人民币 </w:t>
      </w:r>
      <w:r>
        <w:rPr>
          <w:color w:val="000000"/>
          <w:spacing w:val="0"/>
          <w:w w:val="100"/>
          <w:position w:val="0"/>
        </w:rPr>
        <w:t>4,430,393,849.00</w:t>
      </w:r>
      <w:r>
        <w:rPr>
          <w:color w:val="000000"/>
          <w:spacing w:val="0"/>
          <w:w w:val="100"/>
          <w:position w:val="0"/>
        </w:rPr>
        <w:t xml:space="preserve">元收储平阳利得平阳西湾海涂围垦项目海域使用权项下已完成围垦的土地 </w:t>
      </w:r>
      <w:r>
        <w:rPr>
          <w:color w:val="000000"/>
          <w:spacing w:val="0"/>
          <w:w w:val="100"/>
          <w:position w:val="0"/>
        </w:rPr>
        <w:t>3,487,568.16</w:t>
      </w:r>
      <w:r>
        <w:rPr>
          <w:color w:val="000000"/>
          <w:spacing w:val="0"/>
          <w:w w:val="100"/>
          <w:position w:val="0"/>
        </w:rPr>
        <w:t>平方米（约合</w:t>
      </w:r>
      <w:r>
        <w:rPr>
          <w:color w:val="000000"/>
          <w:spacing w:val="0"/>
          <w:w w:val="100"/>
          <w:position w:val="0"/>
        </w:rPr>
        <w:t>5,231.35</w:t>
      </w:r>
      <w:r>
        <w:rPr>
          <w:color w:val="000000"/>
          <w:spacing w:val="0"/>
          <w:w w:val="100"/>
          <w:position w:val="0"/>
        </w:rPr>
        <w:t>亩），收储合同签订之日后十二个月内，平阳国土局将收 储总价款支付给平阳利得，截至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日已收到收储款</w:t>
      </w:r>
      <w:r>
        <w:rPr>
          <w:color w:val="000000"/>
          <w:spacing w:val="0"/>
          <w:w w:val="100"/>
          <w:position w:val="0"/>
        </w:rPr>
        <w:t>1,048,005,500.00</w:t>
      </w:r>
      <w:r>
        <w:rPr>
          <w:color w:val="000000"/>
          <w:spacing w:val="0"/>
          <w:w w:val="100"/>
          <w:position w:val="0"/>
        </w:rPr>
        <w:t>元。现基 于原收储合同和其执行的现实情况，双方经友好协商，就土地收储款的支付事宜签订补充协议。 同意平阳国土局应支付给平阳利得的土地收储款支付时间在《收储合同》约定的支付时间基础 上顺延十八个月。该事项已于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日经公司第八届董事会第二十六次会议审议通过。</w:t>
      </w:r>
    </w:p>
    <w:p>
      <w:pPr>
        <w:pStyle w:val="Style13"/>
        <w:keepNext w:val="0"/>
        <w:keepLines w:val="0"/>
        <w:widowControl w:val="0"/>
        <w:shd w:val="clear" w:color="auto" w:fill="auto"/>
        <w:bidi w:val="0"/>
        <w:spacing w:before="0" w:after="0" w:line="409" w:lineRule="exact"/>
        <w:ind w:left="220" w:right="0" w:firstLine="420"/>
        <w:jc w:val="both"/>
      </w:pPr>
      <w:r>
        <w:rPr>
          <w:color w:val="000000"/>
          <w:spacing w:val="0"/>
          <w:w w:val="100"/>
          <w:position w:val="0"/>
        </w:rPr>
        <w:t>根据平阳县人民政府〔</w:t>
      </w:r>
      <w:r>
        <w:rPr>
          <w:color w:val="000000"/>
          <w:spacing w:val="0"/>
          <w:w w:val="100"/>
          <w:position w:val="0"/>
        </w:rPr>
        <w:t>2013） 88</w:t>
      </w:r>
      <w:r>
        <w:rPr>
          <w:color w:val="000000"/>
          <w:spacing w:val="0"/>
          <w:w w:val="100"/>
          <w:position w:val="0"/>
        </w:rPr>
        <w:t>号专题会议纪要精神，明确围垦土地收储款由平阳县滨海 新区建设管理委员会支付给子公司平阳利得，故本期将应收平阳县国土资源局该笔款项转挂应 收平阳县滨海新区建设管理委员会。</w:t>
      </w:r>
    </w:p>
    <w:p>
      <w:pPr>
        <w:pStyle w:val="Style13"/>
        <w:keepNext w:val="0"/>
        <w:keepLines w:val="0"/>
        <w:widowControl w:val="0"/>
        <w:numPr>
          <w:ilvl w:val="0"/>
          <w:numId w:val="131"/>
        </w:numPr>
        <w:shd w:val="clear" w:color="auto" w:fill="auto"/>
        <w:bidi w:val="0"/>
        <w:spacing w:before="0" w:after="0" w:line="409" w:lineRule="exact"/>
        <w:ind w:left="220" w:right="0" w:firstLine="420"/>
        <w:jc w:val="both"/>
      </w:pPr>
      <w:bookmarkStart w:id="898" w:name="bookmark898"/>
      <w:bookmarkEnd w:id="898"/>
      <w:r>
        <w:rPr>
          <w:color w:val="000000"/>
          <w:spacing w:val="0"/>
          <w:w w:val="100"/>
          <w:position w:val="0"/>
        </w:rPr>
        <w:t xml:space="preserve"> </w:t>
      </w:r>
      <w:r>
        <w:rPr>
          <w:color w:val="000000"/>
          <w:spacing w:val="0"/>
          <w:w w:val="100"/>
          <w:position w:val="0"/>
        </w:rPr>
        <w:t>公司</w:t>
      </w:r>
      <w:r>
        <w:rPr>
          <w:color w:val="000000"/>
          <w:spacing w:val="0"/>
          <w:w w:val="100"/>
          <w:position w:val="0"/>
        </w:rPr>
        <w:t>2008</w:t>
      </w:r>
      <w:r>
        <w:rPr>
          <w:color w:val="000000"/>
          <w:spacing w:val="0"/>
          <w:w w:val="100"/>
          <w:position w:val="0"/>
        </w:rPr>
        <w:t>年参与盛京银行股份有限公司（以下简称盛京银行）的增资扩股，出资</w:t>
      </w:r>
      <w:r>
        <w:rPr>
          <w:color w:val="000000"/>
          <w:spacing w:val="0"/>
          <w:w w:val="100"/>
          <w:position w:val="0"/>
        </w:rPr>
        <w:t>4.5</w:t>
      </w:r>
      <w:r>
        <w:rPr>
          <w:color w:val="000000"/>
          <w:spacing w:val="0"/>
          <w:w w:val="100"/>
          <w:position w:val="0"/>
        </w:rPr>
        <w:t>亿 元，持有该公司</w:t>
      </w:r>
      <w:r>
        <w:rPr>
          <w:color w:val="000000"/>
          <w:spacing w:val="0"/>
          <w:w w:val="100"/>
          <w:position w:val="0"/>
        </w:rPr>
        <w:t>30,000</w:t>
      </w:r>
      <w:r>
        <w:rPr>
          <w:color w:val="000000"/>
          <w:spacing w:val="0"/>
          <w:w w:val="100"/>
          <w:position w:val="0"/>
        </w:rPr>
        <w:t>万股，占股本比例为</w:t>
      </w:r>
      <w:r>
        <w:rPr>
          <w:color w:val="000000"/>
          <w:spacing w:val="0"/>
          <w:w w:val="100"/>
          <w:position w:val="0"/>
        </w:rPr>
        <w:t>8.12%</w:t>
      </w:r>
      <w:r>
        <w:rPr>
          <w:color w:val="000000"/>
          <w:spacing w:val="0"/>
          <w:w w:val="100"/>
          <w:position w:val="0"/>
        </w:rPr>
        <w:t>。经盛京银行</w:t>
      </w:r>
      <w:r>
        <w:rPr>
          <w:color w:val="000000"/>
          <w:spacing w:val="0"/>
          <w:w w:val="100"/>
          <w:position w:val="0"/>
        </w:rPr>
        <w:t>2013</w:t>
      </w:r>
      <w:r>
        <w:rPr>
          <w:color w:val="000000"/>
          <w:spacing w:val="0"/>
          <w:w w:val="100"/>
          <w:position w:val="0"/>
        </w:rPr>
        <w:t xml:space="preserve">年第三次临时股东大会 </w:t>
      </w:r>
      <w:r>
        <w:rPr>
          <w:color w:val="000000"/>
          <w:spacing w:val="0"/>
          <w:w w:val="100"/>
          <w:position w:val="0"/>
        </w:rPr>
        <w:t>审议分期变更注册资本,首期新增股本</w:t>
      </w:r>
      <w:r>
        <w:rPr>
          <w:color w:val="000000"/>
          <w:spacing w:val="0"/>
          <w:w w:val="100"/>
          <w:position w:val="0"/>
        </w:rPr>
        <w:t>4</w:t>
      </w:r>
      <w:r>
        <w:rPr>
          <w:color w:val="000000"/>
          <w:spacing w:val="0"/>
          <w:w w:val="100"/>
          <w:position w:val="0"/>
        </w:rPr>
        <w:t>亿股,盛京银行股份总额由</w:t>
      </w:r>
      <w:r>
        <w:rPr>
          <w:color w:val="000000"/>
          <w:spacing w:val="0"/>
          <w:w w:val="100"/>
          <w:position w:val="0"/>
        </w:rPr>
        <w:t>369,600</w:t>
      </w:r>
      <w:r>
        <w:rPr>
          <w:color w:val="000000"/>
          <w:spacing w:val="0"/>
          <w:w w:val="100"/>
          <w:position w:val="0"/>
        </w:rPr>
        <w:t>万股变更为</w:t>
      </w:r>
      <w:r>
        <w:rPr>
          <w:color w:val="000000"/>
          <w:spacing w:val="0"/>
          <w:w w:val="100"/>
          <w:position w:val="0"/>
        </w:rPr>
        <w:t xml:space="preserve">409,600 </w:t>
      </w:r>
      <w:r>
        <w:rPr>
          <w:color w:val="000000"/>
          <w:spacing w:val="0"/>
          <w:w w:val="100"/>
          <w:position w:val="0"/>
        </w:rPr>
        <w:t>万股，每股认购价格为</w:t>
      </w:r>
      <w:r>
        <w:rPr>
          <w:color w:val="000000"/>
          <w:spacing w:val="0"/>
          <w:w w:val="100"/>
          <w:position w:val="0"/>
        </w:rPr>
        <w:t>5.5</w:t>
      </w:r>
      <w:r>
        <w:rPr>
          <w:color w:val="000000"/>
          <w:spacing w:val="0"/>
          <w:w w:val="100"/>
          <w:position w:val="0"/>
        </w:rPr>
        <w:t>元。盛京银行已于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月收到上述全部入股款，本次增资事 项业经天健会计师事务所审验，并由其出具了《验资报告》（天健验</w:t>
      </w:r>
      <w:r>
        <w:rPr>
          <w:color w:val="000000"/>
          <w:spacing w:val="0"/>
          <w:w w:val="100"/>
          <w:position w:val="0"/>
        </w:rPr>
        <w:t>[2013]1-14</w:t>
      </w:r>
      <w:r>
        <w:rPr>
          <w:color w:val="000000"/>
          <w:spacing w:val="0"/>
          <w:w w:val="100"/>
          <w:position w:val="0"/>
        </w:rPr>
        <w:t>号）。本次增资 扩股完成后，盛京银行的注册资本增加至</w:t>
      </w:r>
      <w:r>
        <w:rPr>
          <w:color w:val="000000"/>
          <w:spacing w:val="0"/>
          <w:w w:val="100"/>
          <w:position w:val="0"/>
        </w:rPr>
        <w:t>409,600</w:t>
      </w:r>
      <w:r>
        <w:rPr>
          <w:color w:val="000000"/>
          <w:spacing w:val="0"/>
          <w:w w:val="100"/>
          <w:position w:val="0"/>
        </w:rPr>
        <w:t>万元，本公司持有盛京银行</w:t>
      </w:r>
      <w:r>
        <w:rPr>
          <w:color w:val="000000"/>
          <w:spacing w:val="0"/>
          <w:w w:val="100"/>
          <w:position w:val="0"/>
        </w:rPr>
        <w:t>30,000</w:t>
      </w:r>
      <w:r>
        <w:rPr>
          <w:color w:val="000000"/>
          <w:spacing w:val="0"/>
          <w:w w:val="100"/>
          <w:position w:val="0"/>
        </w:rPr>
        <w:t>万股，持 股比例由</w:t>
      </w:r>
      <w:r>
        <w:rPr>
          <w:color w:val="000000"/>
          <w:spacing w:val="0"/>
          <w:w w:val="100"/>
          <w:position w:val="0"/>
        </w:rPr>
        <w:t>8.12%</w:t>
      </w:r>
      <w:r>
        <w:rPr>
          <w:color w:val="000000"/>
          <w:spacing w:val="0"/>
          <w:w w:val="100"/>
          <w:position w:val="0"/>
        </w:rPr>
        <w:t>变更为</w:t>
      </w:r>
      <w:r>
        <w:rPr>
          <w:color w:val="000000"/>
          <w:spacing w:val="0"/>
          <w:w w:val="100"/>
          <w:position w:val="0"/>
        </w:rPr>
        <w:t>7.32%，</w:t>
      </w:r>
      <w:r>
        <w:rPr>
          <w:color w:val="000000"/>
          <w:spacing w:val="0"/>
          <w:w w:val="100"/>
          <w:position w:val="0"/>
        </w:rPr>
        <w:t>仍为盛京银行第三大股东。</w:t>
      </w:r>
    </w:p>
    <w:p>
      <w:pPr>
        <w:pStyle w:val="Style13"/>
        <w:keepNext w:val="0"/>
        <w:keepLines w:val="0"/>
        <w:widowControl w:val="0"/>
        <w:numPr>
          <w:ilvl w:val="0"/>
          <w:numId w:val="131"/>
        </w:numPr>
        <w:shd w:val="clear" w:color="auto" w:fill="auto"/>
        <w:tabs>
          <w:tab w:pos="917" w:val="left"/>
        </w:tabs>
        <w:bidi w:val="0"/>
        <w:spacing w:before="0" w:after="0" w:line="409" w:lineRule="exact"/>
        <w:ind w:left="220" w:right="0" w:firstLine="420"/>
        <w:jc w:val="both"/>
      </w:pPr>
      <w:bookmarkStart w:id="899" w:name="bookmark899"/>
      <w:bookmarkEnd w:id="899"/>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日，公司第八届董事会第十六次会议审议通过了《关于公司非公开发行</w:t>
      </w:r>
      <w:r>
        <w:rPr>
          <w:color w:val="000000"/>
          <w:spacing w:val="0"/>
          <w:w w:val="100"/>
          <w:position w:val="0"/>
        </w:rPr>
        <w:t xml:space="preserve">A </w:t>
      </w:r>
      <w:r>
        <w:rPr>
          <w:color w:val="000000"/>
          <w:spacing w:val="0"/>
          <w:w w:val="100"/>
          <w:position w:val="0"/>
        </w:rPr>
        <w:t>股股票方案的议案》。公司拟采用非公开发行的方式发行股票，本次发行股票价格不低于</w:t>
      </w:r>
      <w:r>
        <w:rPr>
          <w:color w:val="000000"/>
          <w:spacing w:val="0"/>
          <w:w w:val="100"/>
          <w:position w:val="0"/>
        </w:rPr>
        <w:t>3.07</w:t>
      </w:r>
      <w:r>
        <w:rPr>
          <w:color w:val="000000"/>
          <w:spacing w:val="0"/>
          <w:w w:val="100"/>
          <w:position w:val="0"/>
        </w:rPr>
        <w:t xml:space="preserve">元 </w:t>
      </w:r>
      <w:r>
        <w:rPr>
          <w:color w:val="000000"/>
          <w:spacing w:val="0"/>
          <w:w w:val="100"/>
          <w:position w:val="0"/>
        </w:rPr>
        <w:t>/</w:t>
      </w:r>
      <w:r>
        <w:rPr>
          <w:color w:val="000000"/>
          <w:spacing w:val="0"/>
          <w:w w:val="100"/>
          <w:position w:val="0"/>
        </w:rPr>
        <w:t>股，发行股份数量不超过</w:t>
      </w:r>
      <w:r>
        <w:rPr>
          <w:color w:val="000000"/>
          <w:spacing w:val="0"/>
          <w:w w:val="100"/>
          <w:position w:val="0"/>
        </w:rPr>
        <w:t>179,100</w:t>
      </w:r>
      <w:r>
        <w:rPr>
          <w:color w:val="000000"/>
          <w:spacing w:val="0"/>
          <w:w w:val="100"/>
          <w:position w:val="0"/>
        </w:rPr>
        <w:t>万股（含</w:t>
      </w:r>
      <w:r>
        <w:rPr>
          <w:color w:val="000000"/>
          <w:spacing w:val="0"/>
          <w:w w:val="100"/>
          <w:position w:val="0"/>
        </w:rPr>
        <w:t>179,100</w:t>
      </w:r>
      <w:r>
        <w:rPr>
          <w:color w:val="000000"/>
          <w:spacing w:val="0"/>
          <w:w w:val="100"/>
          <w:position w:val="0"/>
        </w:rPr>
        <w:t>万股）、每股面值</w:t>
      </w:r>
      <w:r>
        <w:rPr>
          <w:color w:val="000000"/>
          <w:spacing w:val="0"/>
          <w:w w:val="100"/>
          <w:position w:val="0"/>
        </w:rPr>
        <w:t>1.00</w:t>
      </w:r>
      <w:r>
        <w:rPr>
          <w:color w:val="000000"/>
          <w:spacing w:val="0"/>
          <w:w w:val="100"/>
          <w:position w:val="0"/>
        </w:rPr>
        <w:t>元，本次发行募集 资金总额不超过</w:t>
      </w:r>
      <w:r>
        <w:rPr>
          <w:color w:val="000000"/>
          <w:spacing w:val="0"/>
          <w:w w:val="100"/>
          <w:position w:val="0"/>
        </w:rPr>
        <w:t>550,000</w:t>
      </w:r>
      <w:r>
        <w:rPr>
          <w:color w:val="000000"/>
          <w:spacing w:val="0"/>
          <w:w w:val="100"/>
          <w:position w:val="0"/>
        </w:rPr>
        <w:t>万元，在中国证监会核准后六个月内选择适当时机向特定对象发行股 票。该议案已于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19</w:t>
      </w:r>
      <w:r>
        <w:rPr>
          <w:color w:val="000000"/>
          <w:spacing w:val="0"/>
          <w:w w:val="100"/>
          <w:position w:val="0"/>
        </w:rPr>
        <w:t>日经新湖中宝</w:t>
      </w:r>
      <w:r>
        <w:rPr>
          <w:color w:val="000000"/>
          <w:spacing w:val="0"/>
          <w:w w:val="100"/>
          <w:position w:val="0"/>
        </w:rPr>
        <w:t>2013</w:t>
      </w:r>
      <w:r>
        <w:rPr>
          <w:color w:val="000000"/>
          <w:spacing w:val="0"/>
          <w:w w:val="100"/>
          <w:position w:val="0"/>
        </w:rPr>
        <w:t>年度第二次临时股东大会决议通过。</w:t>
      </w:r>
    </w:p>
    <w:p>
      <w:pPr>
        <w:pStyle w:val="Style13"/>
        <w:keepNext w:val="0"/>
        <w:keepLines w:val="0"/>
        <w:widowControl w:val="0"/>
        <w:numPr>
          <w:ilvl w:val="0"/>
          <w:numId w:val="131"/>
        </w:numPr>
        <w:shd w:val="clear" w:color="auto" w:fill="auto"/>
        <w:bidi w:val="0"/>
        <w:spacing w:before="0" w:after="0" w:line="409" w:lineRule="exact"/>
        <w:ind w:left="220" w:right="0" w:firstLine="420"/>
        <w:jc w:val="both"/>
      </w:pPr>
      <w:bookmarkStart w:id="900" w:name="bookmark900"/>
      <w:bookmarkEnd w:id="900"/>
      <w:r>
        <w:rPr>
          <w:color w:val="000000"/>
          <w:spacing w:val="0"/>
          <w:w w:val="100"/>
          <w:position w:val="0"/>
        </w:rPr>
        <w:t xml:space="preserve"> </w:t>
      </w:r>
      <w:r>
        <w:rPr>
          <w:color w:val="000000"/>
          <w:spacing w:val="0"/>
          <w:w w:val="100"/>
          <w:position w:val="0"/>
        </w:rPr>
        <w:t>根据公司第七届董事会第四十六次会议及</w:t>
      </w:r>
      <w:r>
        <w:rPr>
          <w:color w:val="000000"/>
          <w:spacing w:val="0"/>
          <w:w w:val="100"/>
          <w:position w:val="0"/>
        </w:rPr>
        <w:t>2011</w:t>
      </w:r>
      <w:r>
        <w:rPr>
          <w:color w:val="000000"/>
          <w:spacing w:val="0"/>
          <w:w w:val="100"/>
          <w:position w:val="0"/>
        </w:rPr>
        <w:t>年第五次临时股东大会审议通过的《关 于增资新湖控股有限公司的议案》，</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16</w:t>
      </w:r>
      <w:r>
        <w:rPr>
          <w:color w:val="000000"/>
          <w:spacing w:val="0"/>
          <w:w w:val="100"/>
          <w:position w:val="0"/>
        </w:rPr>
        <w:t>日公司出资</w:t>
      </w:r>
      <w:r>
        <w:rPr>
          <w:color w:val="000000"/>
          <w:spacing w:val="0"/>
          <w:w w:val="100"/>
          <w:position w:val="0"/>
        </w:rPr>
        <w:t xml:space="preserve">44, </w:t>
      </w:r>
      <w:r>
        <w:rPr>
          <w:color w:val="000000"/>
          <w:spacing w:val="0"/>
          <w:w w:val="100"/>
          <w:position w:val="0"/>
        </w:rPr>
        <w:t>770.05</w:t>
      </w:r>
      <w:r>
        <w:rPr>
          <w:color w:val="000000"/>
          <w:spacing w:val="0"/>
          <w:w w:val="100"/>
          <w:position w:val="0"/>
        </w:rPr>
        <w:t>万元按</w:t>
      </w:r>
      <w:r>
        <w:rPr>
          <w:color w:val="000000"/>
          <w:spacing w:val="0"/>
          <w:w w:val="100"/>
          <w:position w:val="0"/>
        </w:rPr>
        <w:t>1.35</w:t>
      </w:r>
      <w:r>
        <w:rPr>
          <w:color w:val="000000"/>
          <w:spacing w:val="0"/>
          <w:w w:val="100"/>
          <w:position w:val="0"/>
        </w:rPr>
        <w:t>元</w:t>
      </w:r>
      <w:r>
        <w:rPr>
          <w:color w:val="000000"/>
          <w:spacing w:val="0"/>
          <w:w w:val="100"/>
          <w:position w:val="0"/>
        </w:rPr>
        <w:t>/</w:t>
      </w:r>
      <w:r>
        <w:rPr>
          <w:color w:val="000000"/>
          <w:spacing w:val="0"/>
          <w:w w:val="100"/>
          <w:position w:val="0"/>
        </w:rPr>
        <w:t>股的 价格对新湖控股有限公司进行增资。增资后，新湖控股有限公司实收资本变更为</w:t>
      </w:r>
      <w:r>
        <w:rPr>
          <w:color w:val="000000"/>
          <w:spacing w:val="0"/>
          <w:w w:val="100"/>
          <w:position w:val="0"/>
        </w:rPr>
        <w:t>415,385</w:t>
      </w:r>
      <w:r>
        <w:rPr>
          <w:color w:val="000000"/>
          <w:spacing w:val="0"/>
          <w:w w:val="100"/>
          <w:position w:val="0"/>
        </w:rPr>
        <w:t>万元, 公司对其持股比例变更为</w:t>
      </w:r>
      <w:r>
        <w:rPr>
          <w:color w:val="000000"/>
          <w:spacing w:val="0"/>
          <w:w w:val="100"/>
          <w:position w:val="0"/>
        </w:rPr>
        <w:t>48%，</w:t>
      </w:r>
      <w:r>
        <w:rPr>
          <w:color w:val="000000"/>
          <w:spacing w:val="0"/>
          <w:w w:val="100"/>
          <w:position w:val="0"/>
        </w:rPr>
        <w:t>浙江新湖集团股份有限公司对其持股比例变更为</w:t>
      </w:r>
      <w:r>
        <w:rPr>
          <w:color w:val="000000"/>
          <w:spacing w:val="0"/>
          <w:w w:val="100"/>
          <w:position w:val="0"/>
        </w:rPr>
        <w:t>52%</w:t>
      </w:r>
      <w:r>
        <w:rPr>
          <w:color w:val="000000"/>
          <w:spacing w:val="0"/>
          <w:w w:val="100"/>
          <w:position w:val="0"/>
        </w:rPr>
        <w:t>。</w:t>
      </w:r>
    </w:p>
    <w:p>
      <w:pPr>
        <w:pStyle w:val="Style13"/>
        <w:keepNext w:val="0"/>
        <w:keepLines w:val="0"/>
        <w:widowControl w:val="0"/>
        <w:numPr>
          <w:ilvl w:val="0"/>
          <w:numId w:val="131"/>
        </w:numPr>
        <w:shd w:val="clear" w:color="auto" w:fill="auto"/>
        <w:tabs>
          <w:tab w:pos="1058" w:val="left"/>
        </w:tabs>
        <w:bidi w:val="0"/>
        <w:spacing w:before="0" w:after="0" w:line="409" w:lineRule="exact"/>
        <w:ind w:left="220" w:right="0" w:firstLine="420"/>
        <w:jc w:val="both"/>
      </w:pPr>
      <w:bookmarkStart w:id="901" w:name="bookmark901"/>
      <w:bookmarkEnd w:id="901"/>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日，公司第八届董事会第九次会议审议通过了《关于与温州银行股份 有限公司签订〈温州银行定向增发认购意向协议书〉的议案》。公司拟认购温州银行股份有限公 司（以下简称温州银行）定向增发股份</w:t>
      </w:r>
      <w:r>
        <w:rPr>
          <w:color w:val="000000"/>
          <w:spacing w:val="0"/>
          <w:w w:val="100"/>
          <w:position w:val="0"/>
        </w:rPr>
        <w:t>33,000</w:t>
      </w:r>
      <w:r>
        <w:rPr>
          <w:color w:val="000000"/>
          <w:spacing w:val="0"/>
          <w:w w:val="100"/>
          <w:position w:val="0"/>
        </w:rPr>
        <w:t>万股至</w:t>
      </w:r>
      <w:r>
        <w:rPr>
          <w:color w:val="000000"/>
          <w:spacing w:val="0"/>
          <w:w w:val="100"/>
          <w:position w:val="0"/>
        </w:rPr>
        <w:t>37,500</w:t>
      </w:r>
      <w:r>
        <w:rPr>
          <w:color w:val="000000"/>
          <w:spacing w:val="0"/>
          <w:w w:val="100"/>
          <w:position w:val="0"/>
        </w:rPr>
        <w:t>万股，认购价格浮动区间设定在 温州银行</w:t>
      </w:r>
      <w:r>
        <w:rPr>
          <w:color w:val="000000"/>
          <w:spacing w:val="0"/>
          <w:w w:val="100"/>
          <w:position w:val="0"/>
        </w:rPr>
        <w:t>2012</w:t>
      </w:r>
      <w:r>
        <w:rPr>
          <w:color w:val="000000"/>
          <w:spacing w:val="0"/>
          <w:w w:val="100"/>
          <w:position w:val="0"/>
        </w:rPr>
        <w:t>年未经会计师事务所审计后每股净资产的</w:t>
      </w:r>
      <w:r>
        <w:rPr>
          <w:color w:val="000000"/>
          <w:spacing w:val="0"/>
          <w:w w:val="100"/>
          <w:position w:val="0"/>
        </w:rPr>
        <w:t>1.2</w:t>
      </w:r>
      <w:r>
        <w:rPr>
          <w:color w:val="000000"/>
          <w:spacing w:val="0"/>
          <w:w w:val="100"/>
          <w:position w:val="0"/>
        </w:rPr>
        <w:t>倍</w:t>
      </w:r>
      <w:r>
        <w:rPr>
          <w:color w:val="000000"/>
          <w:spacing w:val="0"/>
          <w:w w:val="100"/>
          <w:position w:val="0"/>
        </w:rPr>
        <w:t>-1.4</w:t>
      </w:r>
      <w:r>
        <w:rPr>
          <w:color w:val="000000"/>
          <w:spacing w:val="0"/>
          <w:w w:val="100"/>
          <w:position w:val="0"/>
        </w:rPr>
        <w:t>倍。</w:t>
      </w:r>
    </w:p>
    <w:p>
      <w:pPr>
        <w:pStyle w:val="Style13"/>
        <w:keepNext w:val="0"/>
        <w:keepLines w:val="0"/>
        <w:widowControl w:val="0"/>
        <w:shd w:val="clear" w:color="auto" w:fill="auto"/>
        <w:bidi w:val="0"/>
        <w:spacing w:before="0" w:after="0" w:line="409" w:lineRule="exact"/>
        <w:ind w:left="220" w:right="0" w:firstLine="420"/>
        <w:jc w:val="both"/>
      </w:pPr>
      <w:r>
        <w:rPr>
          <w:color w:val="000000"/>
          <w:spacing w:val="0"/>
          <w:w w:val="100"/>
          <w:position w:val="0"/>
        </w:rPr>
        <w:t>公司于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19</w:t>
      </w:r>
      <w:r>
        <w:rPr>
          <w:color w:val="000000"/>
          <w:spacing w:val="0"/>
          <w:w w:val="100"/>
          <w:position w:val="0"/>
        </w:rPr>
        <w:t>日在浙江股权交易中心参与竞拍，以</w:t>
      </w:r>
      <w:r>
        <w:rPr>
          <w:color w:val="000000"/>
          <w:spacing w:val="0"/>
          <w:w w:val="100"/>
          <w:position w:val="0"/>
        </w:rPr>
        <w:t>3.8</w:t>
      </w:r>
      <w:r>
        <w:rPr>
          <w:color w:val="000000"/>
          <w:spacing w:val="0"/>
          <w:w w:val="100"/>
          <w:position w:val="0"/>
        </w:rPr>
        <w:t>元</w:t>
      </w:r>
      <w:r>
        <w:rPr>
          <w:color w:val="000000"/>
          <w:spacing w:val="0"/>
          <w:w w:val="100"/>
          <w:position w:val="0"/>
        </w:rPr>
        <w:t>/</w:t>
      </w:r>
      <w:r>
        <w:rPr>
          <w:color w:val="000000"/>
          <w:spacing w:val="0"/>
          <w:w w:val="100"/>
          <w:position w:val="0"/>
        </w:rPr>
        <w:t>股竞得温州银行定向增 发股份</w:t>
      </w:r>
      <w:r>
        <w:rPr>
          <w:color w:val="000000"/>
          <w:spacing w:val="0"/>
          <w:w w:val="100"/>
          <w:position w:val="0"/>
        </w:rPr>
        <w:t>35,000</w:t>
      </w:r>
      <w:r>
        <w:rPr>
          <w:color w:val="000000"/>
          <w:spacing w:val="0"/>
          <w:w w:val="100"/>
          <w:position w:val="0"/>
        </w:rPr>
        <w:t>万股，投资总额</w:t>
      </w:r>
      <w:r>
        <w:rPr>
          <w:color w:val="000000"/>
          <w:spacing w:val="0"/>
          <w:w w:val="100"/>
          <w:position w:val="0"/>
        </w:rPr>
        <w:t>133,000</w:t>
      </w:r>
      <w:r>
        <w:rPr>
          <w:color w:val="000000"/>
          <w:spacing w:val="0"/>
          <w:w w:val="100"/>
          <w:position w:val="0"/>
        </w:rPr>
        <w:t xml:space="preserve">万元人民币，占温州银行本次增资扩股后股份总额的 </w:t>
      </w:r>
      <w:r>
        <w:rPr>
          <w:color w:val="000000"/>
          <w:spacing w:val="0"/>
          <w:w w:val="100"/>
          <w:position w:val="0"/>
        </w:rPr>
        <w:t>13.96%（</w:t>
      </w:r>
      <w:r>
        <w:rPr>
          <w:color w:val="000000"/>
          <w:spacing w:val="0"/>
          <w:w w:val="100"/>
          <w:position w:val="0"/>
        </w:rPr>
        <w:t>温州银行本次增资扩股股份数量规模为</w:t>
      </w:r>
      <w:r>
        <w:rPr>
          <w:color w:val="000000"/>
          <w:spacing w:val="0"/>
          <w:w w:val="100"/>
          <w:position w:val="0"/>
        </w:rPr>
        <w:t>78,000</w:t>
      </w:r>
      <w:r>
        <w:rPr>
          <w:color w:val="000000"/>
          <w:spacing w:val="0"/>
          <w:w w:val="100"/>
          <w:position w:val="0"/>
        </w:rPr>
        <w:t>万股，增资完成后股份总额为</w:t>
      </w:r>
      <w:r>
        <w:rPr>
          <w:color w:val="000000"/>
          <w:spacing w:val="0"/>
          <w:w w:val="100"/>
          <w:position w:val="0"/>
        </w:rPr>
        <w:t xml:space="preserve">250,800 </w:t>
      </w:r>
      <w:r>
        <w:rPr>
          <w:color w:val="000000"/>
          <w:spacing w:val="0"/>
          <w:w w:val="100"/>
          <w:position w:val="0"/>
        </w:rPr>
        <w:t>万股）。期末投资款已支付，但认购股份事项尚待中国银行业监督管理委员会等相关部门审查 批准后生效。</w:t>
      </w:r>
    </w:p>
    <w:p>
      <w:pPr>
        <w:pStyle w:val="Style13"/>
        <w:keepNext w:val="0"/>
        <w:keepLines w:val="0"/>
        <w:widowControl w:val="0"/>
        <w:numPr>
          <w:ilvl w:val="0"/>
          <w:numId w:val="131"/>
        </w:numPr>
        <w:shd w:val="clear" w:color="auto" w:fill="auto"/>
        <w:tabs>
          <w:tab w:pos="1058" w:val="left"/>
        </w:tabs>
        <w:bidi w:val="0"/>
        <w:spacing w:before="0" w:after="0" w:line="409" w:lineRule="exact"/>
        <w:ind w:left="220" w:right="0" w:firstLine="420"/>
        <w:jc w:val="both"/>
      </w:pPr>
      <w:bookmarkStart w:id="902" w:name="bookmark902"/>
      <w:bookmarkEnd w:id="902"/>
      <w:r>
        <w:rPr>
          <w:color w:val="000000"/>
          <w:spacing w:val="0"/>
          <w:w w:val="100"/>
          <w:position w:val="0"/>
        </w:rPr>
        <w:t>本公司于</w:t>
      </w:r>
      <w:r>
        <w:rPr>
          <w:color w:val="000000"/>
          <w:spacing w:val="0"/>
          <w:w w:val="100"/>
          <w:position w:val="0"/>
        </w:rPr>
        <w:t>2008</w:t>
      </w:r>
      <w:r>
        <w:rPr>
          <w:color w:val="000000"/>
          <w:spacing w:val="0"/>
          <w:w w:val="100"/>
          <w:position w:val="0"/>
        </w:rPr>
        <w:t>年以</w:t>
      </w:r>
      <w:r>
        <w:rPr>
          <w:color w:val="000000"/>
          <w:spacing w:val="0"/>
          <w:w w:val="100"/>
          <w:position w:val="0"/>
        </w:rPr>
        <w:t>1.8</w:t>
      </w:r>
      <w:r>
        <w:rPr>
          <w:color w:val="000000"/>
          <w:spacing w:val="0"/>
          <w:w w:val="100"/>
          <w:position w:val="0"/>
        </w:rPr>
        <w:t>元每股的价格购入吉林银行</w:t>
      </w:r>
      <w:r>
        <w:rPr>
          <w:color w:val="000000"/>
          <w:spacing w:val="0"/>
          <w:w w:val="100"/>
          <w:position w:val="0"/>
        </w:rPr>
        <w:t>1</w:t>
      </w:r>
      <w:r>
        <w:rPr>
          <w:color w:val="000000"/>
          <w:spacing w:val="0"/>
          <w:w w:val="100"/>
          <w:position w:val="0"/>
        </w:rPr>
        <w:t>亿股股份。</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 根据新湖中宝总裁办公室的决定，拟将吉林银行</w:t>
      </w:r>
      <w:r>
        <w:rPr>
          <w:color w:val="000000"/>
          <w:spacing w:val="0"/>
          <w:w w:val="100"/>
          <w:position w:val="0"/>
        </w:rPr>
        <w:t>1</w:t>
      </w:r>
      <w:r>
        <w:rPr>
          <w:color w:val="000000"/>
          <w:spacing w:val="0"/>
          <w:w w:val="100"/>
          <w:position w:val="0"/>
        </w:rPr>
        <w:t>亿股股份以</w:t>
      </w:r>
      <w:r>
        <w:rPr>
          <w:color w:val="000000"/>
          <w:spacing w:val="0"/>
          <w:w w:val="100"/>
          <w:position w:val="0"/>
        </w:rPr>
        <w:t>2.1</w:t>
      </w:r>
      <w:r>
        <w:rPr>
          <w:color w:val="000000"/>
          <w:spacing w:val="0"/>
          <w:w w:val="100"/>
          <w:position w:val="0"/>
        </w:rPr>
        <w:t>元/股的价格全部转让给上海 港航股权投资有限公司。根据</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日双方达成的转让协议，双方将按照协商及工商 变更手续进度分两次付款。本公司已于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日收到</w:t>
      </w:r>
      <w:r>
        <w:rPr>
          <w:color w:val="000000"/>
          <w:spacing w:val="0"/>
          <w:w w:val="100"/>
          <w:position w:val="0"/>
        </w:rPr>
        <w:t>5,000</w:t>
      </w:r>
      <w:r>
        <w:rPr>
          <w:color w:val="000000"/>
          <w:spacing w:val="0"/>
          <w:w w:val="100"/>
          <w:position w:val="0"/>
        </w:rPr>
        <w:t>万元股权转让款，剩余款 项将在中国银行业监督管理委员会审查批准后的</w:t>
      </w:r>
      <w:r>
        <w:rPr>
          <w:color w:val="000000"/>
          <w:spacing w:val="0"/>
          <w:w w:val="100"/>
          <w:position w:val="0"/>
        </w:rPr>
        <w:t>45</w:t>
      </w:r>
      <w:r>
        <w:rPr>
          <w:color w:val="000000"/>
          <w:spacing w:val="0"/>
          <w:w w:val="100"/>
          <w:position w:val="0"/>
        </w:rPr>
        <w:t>个工作日内（如上述</w:t>
      </w:r>
      <w:r>
        <w:rPr>
          <w:color w:val="000000"/>
          <w:spacing w:val="0"/>
          <w:w w:val="100"/>
          <w:position w:val="0"/>
        </w:rPr>
        <w:t>45</w:t>
      </w:r>
      <w:r>
        <w:rPr>
          <w:color w:val="000000"/>
          <w:spacing w:val="0"/>
          <w:w w:val="100"/>
          <w:position w:val="0"/>
        </w:rPr>
        <w:t>个工作日内目标股 份未完成工商登记的，则为工商变更登记完成之日起</w:t>
      </w:r>
      <w:r>
        <w:rPr>
          <w:color w:val="000000"/>
          <w:spacing w:val="0"/>
          <w:w w:val="100"/>
          <w:position w:val="0"/>
        </w:rPr>
        <w:t>3</w:t>
      </w:r>
      <w:r>
        <w:rPr>
          <w:color w:val="000000"/>
          <w:spacing w:val="0"/>
          <w:w w:val="100"/>
          <w:position w:val="0"/>
        </w:rPr>
        <w:t>个工作日内）支付。截至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日，该交易尚未取得中国银行业监督管理委员会审查批准。</w:t>
      </w:r>
    </w:p>
    <w:p>
      <w:pPr>
        <w:pStyle w:val="Style13"/>
        <w:keepNext w:val="0"/>
        <w:keepLines w:val="0"/>
        <w:widowControl w:val="0"/>
        <w:numPr>
          <w:ilvl w:val="0"/>
          <w:numId w:val="131"/>
        </w:numPr>
        <w:shd w:val="clear" w:color="auto" w:fill="auto"/>
        <w:tabs>
          <w:tab w:pos="1058" w:val="left"/>
        </w:tabs>
        <w:bidi w:val="0"/>
        <w:spacing w:before="0" w:after="0" w:line="409" w:lineRule="exact"/>
        <w:ind w:left="220" w:right="0" w:firstLine="420"/>
        <w:jc w:val="both"/>
      </w:pPr>
      <w:bookmarkStart w:id="903" w:name="bookmark903"/>
      <w:bookmarkEnd w:id="903"/>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 xml:space="preserve">日，公司第八届董事会第二十七次会议决议审议通过了《关于与国投 瑞银基金管理有限公司签订境外投资资产管理合同的议案》。本公司委托国投瑞银基金管理有限 </w:t>
      </w:r>
      <w:r>
        <w:rPr>
          <w:color w:val="000000"/>
          <w:spacing w:val="0"/>
          <w:w w:val="100"/>
          <w:position w:val="0"/>
        </w:rPr>
        <w:t>公司进行境外投资资产管理，委托现金资产最高额为</w:t>
      </w:r>
      <w:r>
        <w:rPr>
          <w:color w:val="000000"/>
          <w:spacing w:val="0"/>
          <w:w w:val="100"/>
          <w:position w:val="0"/>
        </w:rPr>
        <w:t>7</w:t>
      </w:r>
      <w:r>
        <w:rPr>
          <w:color w:val="000000"/>
          <w:spacing w:val="0"/>
          <w:w w:val="100"/>
          <w:position w:val="0"/>
        </w:rPr>
        <w:t>亿元，委托期限为</w:t>
      </w:r>
      <w:r>
        <w:rPr>
          <w:color w:val="000000"/>
          <w:spacing w:val="0"/>
          <w:w w:val="100"/>
          <w:position w:val="0"/>
        </w:rPr>
        <w:t>2</w:t>
      </w:r>
      <w:r>
        <w:rPr>
          <w:color w:val="000000"/>
          <w:spacing w:val="0"/>
          <w:w w:val="100"/>
          <w:position w:val="0"/>
        </w:rPr>
        <w:t>年，托管人：交通 银行股份有限公司。</w:t>
      </w:r>
    </w:p>
    <w:p>
      <w:pPr>
        <w:pStyle w:val="Style13"/>
        <w:keepNext w:val="0"/>
        <w:keepLines w:val="0"/>
        <w:widowControl w:val="0"/>
        <w:numPr>
          <w:ilvl w:val="0"/>
          <w:numId w:val="131"/>
        </w:numPr>
        <w:shd w:val="clear" w:color="auto" w:fill="auto"/>
        <w:tabs>
          <w:tab w:pos="1058" w:val="left"/>
        </w:tabs>
        <w:bidi w:val="0"/>
        <w:spacing w:before="0" w:after="0" w:line="410" w:lineRule="exact"/>
        <w:ind w:left="220" w:right="0" w:firstLine="420"/>
        <w:jc w:val="left"/>
      </w:pPr>
      <w:bookmarkStart w:id="904" w:name="bookmark904"/>
      <w:bookmarkEnd w:id="904"/>
      <w:r>
        <w:rPr>
          <w:color w:val="000000"/>
          <w:spacing w:val="0"/>
          <w:w w:val="100"/>
          <w:position w:val="0"/>
        </w:rPr>
        <w:t>根据</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月公司与大业信托公司签订的《股权收益权转让及回购协议》的约定， 大业信托公司拟设立“大业信托</w:t>
      </w:r>
      <w:r>
        <w:rPr>
          <w:rFonts w:ascii="Times New Roman" w:eastAsia="Times New Roman" w:hAnsi="Times New Roman" w:cs="Times New Roman"/>
          <w:color w:val="000000"/>
          <w:spacing w:val="0"/>
          <w:w w:val="100"/>
          <w:position w:val="0"/>
        </w:rPr>
        <w:t>•</w:t>
      </w:r>
      <w:r>
        <w:rPr>
          <w:color w:val="000000"/>
          <w:spacing w:val="0"/>
          <w:w w:val="100"/>
          <w:position w:val="0"/>
        </w:rPr>
        <w:t xml:space="preserve">新湖控股股权收益权投资集合资金信托计划”，拟募集不超过 </w:t>
      </w:r>
      <w:r>
        <w:rPr>
          <w:color w:val="000000"/>
          <w:spacing w:val="0"/>
          <w:w w:val="100"/>
          <w:position w:val="0"/>
        </w:rPr>
        <w:t>30,000</w:t>
      </w:r>
      <w:r>
        <w:rPr>
          <w:color w:val="000000"/>
          <w:spacing w:val="0"/>
          <w:w w:val="100"/>
          <w:position w:val="0"/>
        </w:rPr>
        <w:t>万元的信托资金受让公司持有的新湖控股对应注册资本</w:t>
      </w:r>
      <w:r>
        <w:rPr>
          <w:color w:val="000000"/>
          <w:spacing w:val="0"/>
          <w:w w:val="100"/>
          <w:position w:val="0"/>
        </w:rPr>
        <w:t>56,412</w:t>
      </w:r>
      <w:r>
        <w:rPr>
          <w:color w:val="000000"/>
          <w:spacing w:val="0"/>
          <w:w w:val="100"/>
          <w:position w:val="0"/>
        </w:rPr>
        <w:t>万元股权的收益权。从 信托计划成立之日起满</w:t>
      </w:r>
      <w:r>
        <w:rPr>
          <w:color w:val="000000"/>
          <w:spacing w:val="0"/>
          <w:w w:val="100"/>
          <w:position w:val="0"/>
        </w:rPr>
        <w:t>18</w:t>
      </w:r>
      <w:r>
        <w:rPr>
          <w:color w:val="000000"/>
          <w:spacing w:val="0"/>
          <w:w w:val="100"/>
          <w:position w:val="0"/>
        </w:rPr>
        <w:t>个月，公司应按照约定的价格回购大业信托公司持有的新湖控股对应 注册资本</w:t>
      </w:r>
      <w:r>
        <w:rPr>
          <w:color w:val="000000"/>
          <w:spacing w:val="0"/>
          <w:w w:val="100"/>
          <w:position w:val="0"/>
        </w:rPr>
        <w:t>56,412</w:t>
      </w:r>
      <w:r>
        <w:rPr>
          <w:color w:val="000000"/>
          <w:spacing w:val="0"/>
          <w:w w:val="100"/>
          <w:position w:val="0"/>
        </w:rPr>
        <w:t>万元股权的收益权。</w:t>
      </w:r>
    </w:p>
    <w:p>
      <w:pPr>
        <w:pStyle w:val="Style13"/>
        <w:keepNext w:val="0"/>
        <w:keepLines w:val="0"/>
        <w:widowControl w:val="0"/>
        <w:shd w:val="clear" w:color="auto" w:fill="auto"/>
        <w:bidi w:val="0"/>
        <w:spacing w:before="0" w:after="0" w:line="410" w:lineRule="exact"/>
        <w:ind w:left="220" w:right="0" w:firstLine="420"/>
        <w:jc w:val="left"/>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月，本公司已收到上述股权收益权的全部转让款</w:t>
      </w:r>
      <w:r>
        <w:rPr>
          <w:color w:val="000000"/>
          <w:spacing w:val="0"/>
          <w:w w:val="100"/>
          <w:position w:val="0"/>
        </w:rPr>
        <w:t>30,000</w:t>
      </w:r>
      <w:r>
        <w:rPr>
          <w:color w:val="000000"/>
          <w:spacing w:val="0"/>
          <w:w w:val="100"/>
          <w:position w:val="0"/>
        </w:rPr>
        <w:t>万元。鉴于该股权收益 权转让实质系公司以新湖控股股权作质押融资，公司因负有对信托计划的股权收益权的回购义 务，故对于收到的上述转让款，本公司账面作为负债处理，相应对新湖控股的长期股权投资不 作处理。</w:t>
      </w:r>
    </w:p>
    <w:p>
      <w:pPr>
        <w:pStyle w:val="Style13"/>
        <w:keepNext w:val="0"/>
        <w:keepLines w:val="0"/>
        <w:widowControl w:val="0"/>
        <w:numPr>
          <w:ilvl w:val="0"/>
          <w:numId w:val="131"/>
        </w:numPr>
        <w:shd w:val="clear" w:color="auto" w:fill="auto"/>
        <w:bidi w:val="0"/>
        <w:spacing w:before="0" w:after="0" w:line="410" w:lineRule="exact"/>
        <w:ind w:left="220" w:right="0" w:firstLine="420"/>
        <w:jc w:val="left"/>
      </w:pPr>
      <w:bookmarkStart w:id="905" w:name="bookmark905"/>
      <w:bookmarkEnd w:id="905"/>
      <w:r>
        <w:rPr>
          <w:color w:val="000000"/>
          <w:spacing w:val="0"/>
          <w:w w:val="100"/>
          <w:position w:val="0"/>
        </w:rPr>
        <w:t xml:space="preserve"> </w:t>
      </w:r>
      <w:r>
        <w:rPr>
          <w:color w:val="000000"/>
          <w:spacing w:val="0"/>
          <w:w w:val="100"/>
          <w:position w:val="0"/>
        </w:rPr>
        <w:t>根据</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月公司与苏州信托公司签订的《股权收益权转让及回购合同》的约定， 苏州信托公司拟设立“苏信理财</w:t>
      </w:r>
      <w:r>
        <w:rPr>
          <w:rFonts w:ascii="Times New Roman" w:eastAsia="Times New Roman" w:hAnsi="Times New Roman" w:cs="Times New Roman"/>
          <w:color w:val="000000"/>
          <w:spacing w:val="0"/>
          <w:w w:val="100"/>
          <w:position w:val="0"/>
        </w:rPr>
        <w:t>•</w:t>
      </w:r>
      <w:r>
        <w:rPr>
          <w:color w:val="000000"/>
          <w:spacing w:val="0"/>
          <w:w w:val="100"/>
          <w:position w:val="0"/>
        </w:rPr>
        <w:t>瑞城</w:t>
      </w:r>
      <w:r>
        <w:rPr>
          <w:color w:val="000000"/>
          <w:spacing w:val="0"/>
          <w:w w:val="100"/>
          <w:position w:val="0"/>
        </w:rPr>
        <w:t>A1201</w:t>
      </w:r>
      <w:r>
        <w:rPr>
          <w:color w:val="000000"/>
          <w:spacing w:val="0"/>
          <w:w w:val="100"/>
          <w:position w:val="0"/>
        </w:rPr>
        <w:t>集合资金信托计划”</w:t>
      </w:r>
      <w:r>
        <w:rPr>
          <w:color w:val="000000"/>
          <w:spacing w:val="0"/>
          <w:w w:val="100"/>
          <w:position w:val="0"/>
        </w:rPr>
        <w:t>，</w:t>
      </w:r>
      <w:r>
        <w:rPr>
          <w:color w:val="000000"/>
          <w:spacing w:val="0"/>
          <w:w w:val="100"/>
          <w:position w:val="0"/>
        </w:rPr>
        <w:t>该信托计划首期拟募集不超 过</w:t>
      </w:r>
      <w:r>
        <w:rPr>
          <w:color w:val="000000"/>
          <w:spacing w:val="0"/>
          <w:w w:val="100"/>
          <w:position w:val="0"/>
        </w:rPr>
        <w:t>33, 000</w:t>
      </w:r>
      <w:r>
        <w:rPr>
          <w:color w:val="000000"/>
          <w:spacing w:val="0"/>
          <w:w w:val="100"/>
          <w:position w:val="0"/>
        </w:rPr>
        <w:t>万元的信托资金受让公司持有的美丽洲公司</w:t>
      </w:r>
      <w:r>
        <w:rPr>
          <w:color w:val="000000"/>
          <w:spacing w:val="0"/>
          <w:w w:val="100"/>
          <w:position w:val="0"/>
        </w:rPr>
        <w:t>60%</w:t>
      </w:r>
      <w:r>
        <w:rPr>
          <w:color w:val="000000"/>
          <w:spacing w:val="0"/>
          <w:w w:val="100"/>
          <w:position w:val="0"/>
        </w:rPr>
        <w:t xml:space="preserve">股权的收益权，第二期拟募集不超过 </w:t>
      </w:r>
      <w:r>
        <w:rPr>
          <w:color w:val="000000"/>
          <w:spacing w:val="0"/>
          <w:w w:val="100"/>
          <w:position w:val="0"/>
        </w:rPr>
        <w:t>19,000</w:t>
      </w:r>
      <w:r>
        <w:rPr>
          <w:color w:val="000000"/>
          <w:spacing w:val="0"/>
          <w:w w:val="100"/>
          <w:position w:val="0"/>
        </w:rPr>
        <w:t>万元的信托资金受让公司持有的美丽洲公司</w:t>
      </w:r>
      <w:r>
        <w:rPr>
          <w:color w:val="000000"/>
          <w:spacing w:val="0"/>
          <w:w w:val="100"/>
          <w:position w:val="0"/>
        </w:rPr>
        <w:t>40%</w:t>
      </w:r>
      <w:r>
        <w:rPr>
          <w:color w:val="000000"/>
          <w:spacing w:val="0"/>
          <w:w w:val="100"/>
          <w:position w:val="0"/>
        </w:rPr>
        <w:t>股权的收益权。从信托计划成立之日起 满</w:t>
      </w:r>
      <w:r>
        <w:rPr>
          <w:color w:val="000000"/>
          <w:spacing w:val="0"/>
          <w:w w:val="100"/>
          <w:position w:val="0"/>
        </w:rPr>
        <w:t>24</w:t>
      </w:r>
      <w:r>
        <w:rPr>
          <w:color w:val="000000"/>
          <w:spacing w:val="0"/>
          <w:w w:val="100"/>
          <w:position w:val="0"/>
        </w:rPr>
        <w:t>个月内，公司应按照约定的时间和价格回购苏州信托公司持有的美丽洲公司</w:t>
      </w:r>
      <w:r>
        <w:rPr>
          <w:color w:val="000000"/>
          <w:spacing w:val="0"/>
          <w:w w:val="100"/>
          <w:position w:val="0"/>
        </w:rPr>
        <w:t>60%</w:t>
      </w:r>
      <w:r>
        <w:rPr>
          <w:color w:val="000000"/>
          <w:spacing w:val="0"/>
          <w:w w:val="100"/>
          <w:position w:val="0"/>
        </w:rPr>
        <w:t>股权的收 益权和</w:t>
      </w:r>
      <w:r>
        <w:rPr>
          <w:color w:val="000000"/>
          <w:spacing w:val="0"/>
          <w:w w:val="100"/>
          <w:position w:val="0"/>
        </w:rPr>
        <w:t>40%</w:t>
      </w:r>
      <w:r>
        <w:rPr>
          <w:color w:val="000000"/>
          <w:spacing w:val="0"/>
          <w:w w:val="100"/>
          <w:position w:val="0"/>
        </w:rPr>
        <w:t>股权的收益权。</w:t>
      </w:r>
    </w:p>
    <w:p>
      <w:pPr>
        <w:pStyle w:val="Style13"/>
        <w:keepNext w:val="0"/>
        <w:keepLines w:val="0"/>
        <w:widowControl w:val="0"/>
        <w:shd w:val="clear" w:color="auto" w:fill="auto"/>
        <w:bidi w:val="0"/>
        <w:spacing w:before="0" w:after="0" w:line="410" w:lineRule="exact"/>
        <w:ind w:left="220" w:right="0" w:firstLine="420"/>
        <w:jc w:val="left"/>
      </w:pPr>
      <w:r>
        <w:rPr>
          <w:color w:val="000000"/>
          <w:spacing w:val="0"/>
          <w:w w:val="100"/>
          <w:position w:val="0"/>
        </w:rPr>
        <w:t>本公司已于</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5</w:t>
      </w:r>
      <w:r>
        <w:rPr>
          <w:color w:val="000000"/>
          <w:spacing w:val="0"/>
          <w:w w:val="100"/>
          <w:position w:val="0"/>
        </w:rPr>
        <w:t>日和</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日分别收到美丽洲公司</w:t>
      </w:r>
      <w:r>
        <w:rPr>
          <w:color w:val="000000"/>
          <w:spacing w:val="0"/>
          <w:w w:val="100"/>
          <w:position w:val="0"/>
        </w:rPr>
        <w:t>60%</w:t>
      </w:r>
      <w:r>
        <w:rPr>
          <w:color w:val="000000"/>
          <w:spacing w:val="0"/>
          <w:w w:val="100"/>
          <w:position w:val="0"/>
        </w:rPr>
        <w:t xml:space="preserve">股权收益权的转让款 </w:t>
      </w:r>
      <w:r>
        <w:rPr>
          <w:color w:val="000000"/>
          <w:spacing w:val="0"/>
          <w:w w:val="100"/>
          <w:position w:val="0"/>
        </w:rPr>
        <w:t>30, 880</w:t>
      </w:r>
      <w:r>
        <w:rPr>
          <w:color w:val="000000"/>
          <w:spacing w:val="0"/>
          <w:w w:val="100"/>
          <w:position w:val="0"/>
        </w:rPr>
        <w:t>万元和</w:t>
      </w:r>
      <w:r>
        <w:rPr>
          <w:color w:val="000000"/>
          <w:spacing w:val="0"/>
          <w:w w:val="100"/>
          <w:position w:val="0"/>
        </w:rPr>
        <w:t>40%</w:t>
      </w:r>
      <w:r>
        <w:rPr>
          <w:color w:val="000000"/>
          <w:spacing w:val="0"/>
          <w:w w:val="100"/>
          <w:position w:val="0"/>
        </w:rPr>
        <w:t>股权收益权的转让款</w:t>
      </w:r>
      <w:r>
        <w:rPr>
          <w:color w:val="000000"/>
          <w:spacing w:val="0"/>
          <w:w w:val="100"/>
          <w:position w:val="0"/>
        </w:rPr>
        <w:t>17,198</w:t>
      </w:r>
      <w:r>
        <w:rPr>
          <w:color w:val="000000"/>
          <w:spacing w:val="0"/>
          <w:w w:val="100"/>
          <w:position w:val="0"/>
        </w:rPr>
        <w:t>万元。鉴于上述股权收益权转让实质系公司以美丽 洲公司股权作质押融资，公司因负有对信托计划的股权收益权的回购义务，故对于收到的上述 转让款，本公司账面作为负债处理，相应对美丽洲公司的长期股权投资不作处理。</w:t>
      </w:r>
    </w:p>
    <w:p>
      <w:pPr>
        <w:pStyle w:val="Style13"/>
        <w:keepNext w:val="0"/>
        <w:keepLines w:val="0"/>
        <w:widowControl w:val="0"/>
        <w:numPr>
          <w:ilvl w:val="0"/>
          <w:numId w:val="131"/>
        </w:numPr>
        <w:shd w:val="clear" w:color="auto" w:fill="auto"/>
        <w:bidi w:val="0"/>
        <w:spacing w:before="0" w:after="0" w:line="410" w:lineRule="exact"/>
        <w:ind w:left="220" w:right="0" w:firstLine="420"/>
        <w:jc w:val="left"/>
      </w:pPr>
      <w:bookmarkStart w:id="906" w:name="bookmark906"/>
      <w:bookmarkEnd w:id="906"/>
      <w:r>
        <w:rPr>
          <w:color w:val="000000"/>
          <w:spacing w:val="0"/>
          <w:w w:val="100"/>
          <w:position w:val="0"/>
        </w:rPr>
        <w:t xml:space="preserve"> </w:t>
      </w:r>
      <w:r>
        <w:rPr>
          <w:color w:val="000000"/>
          <w:spacing w:val="0"/>
          <w:w w:val="100"/>
          <w:position w:val="0"/>
        </w:rPr>
        <w:t>根据</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月公司与中建投信托公司签订的《股权收益权买入返售合同》的约定， 中建投信托公司拟设立“中投</w:t>
      </w:r>
      <w:r>
        <w:rPr>
          <w:rFonts w:ascii="Times New Roman" w:eastAsia="Times New Roman" w:hAnsi="Times New Roman" w:cs="Times New Roman"/>
          <w:color w:val="000000"/>
          <w:spacing w:val="0"/>
          <w:w w:val="100"/>
          <w:position w:val="0"/>
        </w:rPr>
        <w:t>•</w:t>
      </w:r>
      <w:r>
        <w:rPr>
          <w:color w:val="000000"/>
          <w:spacing w:val="0"/>
          <w:w w:val="100"/>
          <w:position w:val="0"/>
        </w:rPr>
        <w:t>新湖</w:t>
      </w:r>
      <w:r>
        <w:rPr>
          <w:rFonts w:ascii="Times New Roman" w:eastAsia="Times New Roman" w:hAnsi="Times New Roman" w:cs="Times New Roman"/>
          <w:color w:val="000000"/>
          <w:spacing w:val="0"/>
          <w:w w:val="100"/>
          <w:position w:val="0"/>
        </w:rPr>
        <w:t>•</w:t>
      </w:r>
      <w:r>
        <w:rPr>
          <w:color w:val="000000"/>
          <w:spacing w:val="0"/>
          <w:w w:val="100"/>
          <w:position w:val="0"/>
        </w:rPr>
        <w:t>西北矿业投资集合资金信托计划”，募集不超过</w:t>
      </w:r>
      <w:r>
        <w:rPr>
          <w:color w:val="000000"/>
          <w:spacing w:val="0"/>
          <w:w w:val="100"/>
          <w:position w:val="0"/>
        </w:rPr>
        <w:t>33,000</w:t>
      </w:r>
      <w:r>
        <w:rPr>
          <w:color w:val="000000"/>
          <w:spacing w:val="0"/>
          <w:w w:val="100"/>
          <w:position w:val="0"/>
        </w:rPr>
        <w:t>万 元的信托资金受让公司持有的西北矿业公司</w:t>
      </w:r>
      <w:r>
        <w:rPr>
          <w:color w:val="000000"/>
          <w:spacing w:val="0"/>
          <w:w w:val="100"/>
          <w:position w:val="0"/>
        </w:rPr>
        <w:t>21, 500</w:t>
      </w:r>
      <w:r>
        <w:rPr>
          <w:color w:val="000000"/>
          <w:spacing w:val="0"/>
          <w:w w:val="100"/>
          <w:position w:val="0"/>
        </w:rPr>
        <w:t>万股股权的收益权。从信托计划成立之日起 满</w:t>
      </w:r>
      <w:r>
        <w:rPr>
          <w:color w:val="000000"/>
          <w:spacing w:val="0"/>
          <w:w w:val="100"/>
          <w:position w:val="0"/>
        </w:rPr>
        <w:t>24</w:t>
      </w:r>
      <w:r>
        <w:rPr>
          <w:color w:val="000000"/>
          <w:spacing w:val="0"/>
          <w:w w:val="100"/>
          <w:position w:val="0"/>
        </w:rPr>
        <w:t>个月，公司应按照约定的价格回购中建投信托公司持有的西北矿业公司</w:t>
      </w:r>
      <w:r>
        <w:rPr>
          <w:color w:val="000000"/>
          <w:spacing w:val="0"/>
          <w:w w:val="100"/>
          <w:position w:val="0"/>
        </w:rPr>
        <w:t>21, 500</w:t>
      </w:r>
      <w:r>
        <w:rPr>
          <w:color w:val="000000"/>
          <w:spacing w:val="0"/>
          <w:w w:val="100"/>
          <w:position w:val="0"/>
        </w:rPr>
        <w:t>万股股权 的收益权。</w:t>
      </w:r>
    </w:p>
    <w:p>
      <w:pPr>
        <w:pStyle w:val="Style13"/>
        <w:keepNext w:val="0"/>
        <w:keepLines w:val="0"/>
        <w:widowControl w:val="0"/>
        <w:shd w:val="clear" w:color="auto" w:fill="auto"/>
        <w:bidi w:val="0"/>
        <w:spacing w:before="0" w:after="0" w:line="416" w:lineRule="exact"/>
        <w:ind w:left="220" w:right="0" w:firstLine="420"/>
        <w:jc w:val="left"/>
      </w:pPr>
      <w:r>
        <w:rPr>
          <w:color w:val="000000"/>
          <w:spacing w:val="0"/>
          <w:w w:val="100"/>
          <w:position w:val="0"/>
        </w:rPr>
        <w:t>本公司已于</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月收到西北矿业公司</w:t>
      </w:r>
      <w:r>
        <w:rPr>
          <w:color w:val="000000"/>
          <w:spacing w:val="0"/>
          <w:w w:val="100"/>
          <w:position w:val="0"/>
        </w:rPr>
        <w:t>21, 500</w:t>
      </w:r>
      <w:r>
        <w:rPr>
          <w:color w:val="000000"/>
          <w:spacing w:val="0"/>
          <w:w w:val="100"/>
          <w:position w:val="0"/>
        </w:rPr>
        <w:t>万股股权收益权转让款</w:t>
      </w:r>
      <w:r>
        <w:rPr>
          <w:color w:val="000000"/>
          <w:spacing w:val="0"/>
          <w:w w:val="100"/>
          <w:position w:val="0"/>
        </w:rPr>
        <w:t>33,000</w:t>
      </w:r>
      <w:r>
        <w:rPr>
          <w:color w:val="000000"/>
          <w:spacing w:val="0"/>
          <w:w w:val="100"/>
          <w:position w:val="0"/>
        </w:rPr>
        <w:t>万元。鉴于上 述股权收益权转让实质系公司以西北矿业公司股权作质押融资，公司因负有对信托计划的股权 收益权的回购义务，故对于收到的上述转让款，本公司账面作为负债处理，相应对西北矿业公 司的长期股权投资不作处理。</w:t>
      </w:r>
    </w:p>
    <w:p>
      <w:pPr>
        <w:pStyle w:val="Style13"/>
        <w:keepNext w:val="0"/>
        <w:keepLines w:val="0"/>
        <w:widowControl w:val="0"/>
        <w:numPr>
          <w:ilvl w:val="0"/>
          <w:numId w:val="131"/>
        </w:numPr>
        <w:shd w:val="clear" w:color="auto" w:fill="auto"/>
        <w:tabs>
          <w:tab w:pos="1058" w:val="left"/>
        </w:tabs>
        <w:bidi w:val="0"/>
        <w:spacing w:before="0" w:after="0" w:line="416" w:lineRule="exact"/>
        <w:ind w:left="220" w:right="0" w:firstLine="420"/>
        <w:jc w:val="left"/>
      </w:pPr>
      <w:bookmarkStart w:id="907" w:name="bookmark907"/>
      <w:bookmarkEnd w:id="907"/>
      <w:r>
        <w:rPr>
          <w:color w:val="000000"/>
          <w:spacing w:val="0"/>
          <w:w w:val="100"/>
          <w:position w:val="0"/>
        </w:rPr>
        <w:t>根据</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日公司与中江信托公司签订的《股权收益权转让及回购合同》的约 定，中江信托公司拟设立“中江国际</w:t>
      </w:r>
      <w:r>
        <w:rPr>
          <w:rFonts w:ascii="Times New Roman" w:eastAsia="Times New Roman" w:hAnsi="Times New Roman" w:cs="Times New Roman"/>
          <w:color w:val="000000"/>
          <w:spacing w:val="0"/>
          <w:w w:val="100"/>
          <w:position w:val="0"/>
        </w:rPr>
        <w:t>•</w:t>
      </w:r>
      <w:r>
        <w:rPr>
          <w:color w:val="000000"/>
          <w:spacing w:val="0"/>
          <w:w w:val="100"/>
          <w:position w:val="0"/>
        </w:rPr>
        <w:t>金虎</w:t>
      </w:r>
      <w:r>
        <w:rPr>
          <w:color w:val="000000"/>
          <w:spacing w:val="0"/>
          <w:w w:val="100"/>
          <w:position w:val="0"/>
        </w:rPr>
        <w:t>219</w:t>
      </w:r>
      <w:r>
        <w:rPr>
          <w:color w:val="000000"/>
          <w:spacing w:val="0"/>
          <w:w w:val="100"/>
          <w:position w:val="0"/>
        </w:rPr>
        <w:t xml:space="preserve">号新湖控股股权收益权投资集合资金信托计划”， </w:t>
      </w:r>
      <w:r>
        <w:rPr>
          <w:color w:val="000000"/>
          <w:spacing w:val="0"/>
          <w:w w:val="100"/>
          <w:position w:val="0"/>
        </w:rPr>
        <w:t>拟募集不超过</w:t>
      </w:r>
      <w:r>
        <w:rPr>
          <w:color w:val="000000"/>
          <w:spacing w:val="0"/>
          <w:w w:val="100"/>
          <w:position w:val="0"/>
        </w:rPr>
        <w:t>30, 000</w:t>
      </w:r>
      <w:r>
        <w:rPr>
          <w:color w:val="000000"/>
          <w:spacing w:val="0"/>
          <w:w w:val="100"/>
          <w:position w:val="0"/>
        </w:rPr>
        <w:t>万元的信托资金受让公司持有的新湖控股对应注册资本</w:t>
      </w:r>
      <w:r>
        <w:rPr>
          <w:color w:val="000000"/>
          <w:spacing w:val="0"/>
          <w:w w:val="100"/>
          <w:position w:val="0"/>
        </w:rPr>
        <w:t>61,225</w:t>
      </w:r>
      <w:r>
        <w:rPr>
          <w:color w:val="000000"/>
          <w:spacing w:val="0"/>
          <w:w w:val="100"/>
          <w:position w:val="0"/>
        </w:rPr>
        <w:t>万元股权 的收益权。从信托计划成立之日起满</w:t>
      </w:r>
      <w:r>
        <w:rPr>
          <w:color w:val="000000"/>
          <w:spacing w:val="0"/>
          <w:w w:val="100"/>
          <w:position w:val="0"/>
        </w:rPr>
        <w:t>18</w:t>
      </w:r>
      <w:r>
        <w:rPr>
          <w:color w:val="000000"/>
          <w:spacing w:val="0"/>
          <w:w w:val="100"/>
          <w:position w:val="0"/>
        </w:rPr>
        <w:t>个月，公司应按照约定的价格回购中江信托公司持有新 湖控股对应注册资本</w:t>
      </w:r>
      <w:r>
        <w:rPr>
          <w:color w:val="000000"/>
          <w:spacing w:val="0"/>
          <w:w w:val="100"/>
          <w:position w:val="0"/>
        </w:rPr>
        <w:t>61,225</w:t>
      </w:r>
      <w:r>
        <w:rPr>
          <w:color w:val="000000"/>
          <w:spacing w:val="0"/>
          <w:w w:val="100"/>
          <w:position w:val="0"/>
        </w:rPr>
        <w:t>万元股权的收益权。</w:t>
      </w:r>
    </w:p>
    <w:p>
      <w:pPr>
        <w:pStyle w:val="Style13"/>
        <w:keepNext w:val="0"/>
        <w:keepLines w:val="0"/>
        <w:widowControl w:val="0"/>
        <w:shd w:val="clear" w:color="auto" w:fill="auto"/>
        <w:bidi w:val="0"/>
        <w:spacing w:before="0" w:after="0" w:line="413" w:lineRule="exact"/>
        <w:ind w:left="220" w:right="0" w:firstLine="420"/>
        <w:jc w:val="left"/>
      </w:pPr>
      <w:r>
        <w:rPr>
          <w:color w:val="000000"/>
          <w:spacing w:val="0"/>
          <w:w w:val="100"/>
          <w:position w:val="0"/>
        </w:rPr>
        <w:t>本公司已于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月收到新湖控股对应注册资本</w:t>
      </w:r>
      <w:r>
        <w:rPr>
          <w:color w:val="000000"/>
          <w:spacing w:val="0"/>
          <w:w w:val="100"/>
          <w:position w:val="0"/>
        </w:rPr>
        <w:t>61,225</w:t>
      </w:r>
      <w:r>
        <w:rPr>
          <w:color w:val="000000"/>
          <w:spacing w:val="0"/>
          <w:w w:val="100"/>
          <w:position w:val="0"/>
        </w:rPr>
        <w:t>万元股权收益权的转让款</w:t>
      </w:r>
      <w:r>
        <w:rPr>
          <w:color w:val="000000"/>
          <w:spacing w:val="0"/>
          <w:w w:val="100"/>
          <w:position w:val="0"/>
        </w:rPr>
        <w:t xml:space="preserve">30,000 </w:t>
      </w:r>
      <w:r>
        <w:rPr>
          <w:color w:val="000000"/>
          <w:spacing w:val="0"/>
          <w:w w:val="100"/>
          <w:position w:val="0"/>
        </w:rPr>
        <w:t>万元。鉴于上述股权收益权转让实质系公司以新湖控股股权作质押融资，公司因负有对信托计 划的股权收益权的回购义务，故对于收到的上述转让款，本公司账面作为负债处理，相应对新 湖控股的长期股权投资不作处理。</w:t>
      </w:r>
    </w:p>
    <w:p>
      <w:pPr>
        <w:pStyle w:val="Style13"/>
        <w:keepNext w:val="0"/>
        <w:keepLines w:val="0"/>
        <w:widowControl w:val="0"/>
        <w:numPr>
          <w:ilvl w:val="0"/>
          <w:numId w:val="131"/>
        </w:numPr>
        <w:shd w:val="clear" w:color="auto" w:fill="auto"/>
        <w:bidi w:val="0"/>
        <w:spacing w:before="0" w:after="0" w:line="413" w:lineRule="exact"/>
        <w:ind w:left="220" w:right="0" w:firstLine="420"/>
        <w:jc w:val="left"/>
      </w:pPr>
      <w:bookmarkStart w:id="908" w:name="bookmark908"/>
      <w:bookmarkEnd w:id="908"/>
      <w:r>
        <w:rPr>
          <w:color w:val="000000"/>
          <w:spacing w:val="0"/>
          <w:w w:val="100"/>
          <w:position w:val="0"/>
        </w:rPr>
        <w:t xml:space="preserve"> </w:t>
      </w:r>
      <w:r>
        <w:rPr>
          <w:color w:val="000000"/>
          <w:spacing w:val="0"/>
          <w:w w:val="100"/>
          <w:position w:val="0"/>
        </w:rPr>
        <w:t>根据</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月公司与中建投信托公司签订的《股权收益权买入返售合同》的约定， 中建投信托公司拟设立“中建投</w:t>
      </w:r>
      <w:r>
        <w:rPr>
          <w:rFonts w:ascii="Times New Roman" w:eastAsia="Times New Roman" w:hAnsi="Times New Roman" w:cs="Times New Roman"/>
          <w:color w:val="000000"/>
          <w:spacing w:val="0"/>
          <w:w w:val="100"/>
          <w:position w:val="0"/>
        </w:rPr>
        <w:t>•</w:t>
      </w:r>
      <w:r>
        <w:rPr>
          <w:color w:val="000000"/>
          <w:spacing w:val="0"/>
          <w:w w:val="100"/>
          <w:position w:val="0"/>
        </w:rPr>
        <w:t xml:space="preserve">新湖控股股权收益权投资集合资金信托计划”，拟募集不超过 </w:t>
      </w:r>
      <w:r>
        <w:rPr>
          <w:color w:val="000000"/>
          <w:spacing w:val="0"/>
          <w:w w:val="100"/>
          <w:position w:val="0"/>
        </w:rPr>
        <w:t>25, 000</w:t>
      </w:r>
      <w:r>
        <w:rPr>
          <w:color w:val="000000"/>
          <w:spacing w:val="0"/>
          <w:w w:val="100"/>
          <w:position w:val="0"/>
        </w:rPr>
        <w:t>万元的信托资金受让公司持有的新湖控股对应注册资本</w:t>
      </w:r>
      <w:r>
        <w:rPr>
          <w:color w:val="000000"/>
          <w:spacing w:val="0"/>
          <w:w w:val="100"/>
          <w:position w:val="0"/>
        </w:rPr>
        <w:t>44,985</w:t>
      </w:r>
      <w:r>
        <w:rPr>
          <w:color w:val="000000"/>
          <w:spacing w:val="0"/>
          <w:w w:val="100"/>
          <w:position w:val="0"/>
        </w:rPr>
        <w:t>万元股权的收益权。从 信托计划成立之日起满</w:t>
      </w:r>
      <w:r>
        <w:rPr>
          <w:color w:val="000000"/>
          <w:spacing w:val="0"/>
          <w:w w:val="100"/>
          <w:position w:val="0"/>
        </w:rPr>
        <w:t>18</w:t>
      </w:r>
      <w:r>
        <w:rPr>
          <w:color w:val="000000"/>
          <w:spacing w:val="0"/>
          <w:w w:val="100"/>
          <w:position w:val="0"/>
        </w:rPr>
        <w:t>个月，公司应按照约定的价格回购中建投信托公司持有新湖控股对应 注册资本</w:t>
      </w:r>
      <w:r>
        <w:rPr>
          <w:color w:val="000000"/>
          <w:spacing w:val="0"/>
          <w:w w:val="100"/>
          <w:position w:val="0"/>
        </w:rPr>
        <w:t>44,985</w:t>
      </w:r>
      <w:r>
        <w:rPr>
          <w:color w:val="000000"/>
          <w:spacing w:val="0"/>
          <w:w w:val="100"/>
          <w:position w:val="0"/>
        </w:rPr>
        <w:t>万元股权的收益权。</w:t>
      </w:r>
    </w:p>
    <w:p>
      <w:pPr>
        <w:pStyle w:val="Style13"/>
        <w:keepNext w:val="0"/>
        <w:keepLines w:val="0"/>
        <w:widowControl w:val="0"/>
        <w:shd w:val="clear" w:color="auto" w:fill="auto"/>
        <w:bidi w:val="0"/>
        <w:spacing w:before="0" w:after="0" w:line="413" w:lineRule="exact"/>
        <w:ind w:left="220" w:right="0" w:firstLine="420"/>
        <w:jc w:val="left"/>
      </w:pPr>
      <w:r>
        <w:rPr>
          <w:color w:val="000000"/>
          <w:spacing w:val="0"/>
          <w:w w:val="100"/>
          <w:position w:val="0"/>
        </w:rPr>
        <w:t>本公司已于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25</w:t>
      </w:r>
      <w:r>
        <w:rPr>
          <w:color w:val="000000"/>
          <w:spacing w:val="0"/>
          <w:w w:val="100"/>
          <w:position w:val="0"/>
        </w:rPr>
        <w:t>日收到新湖控股对应注册资本</w:t>
      </w:r>
      <w:r>
        <w:rPr>
          <w:color w:val="000000"/>
          <w:spacing w:val="0"/>
          <w:w w:val="100"/>
          <w:position w:val="0"/>
        </w:rPr>
        <w:t>44, 985</w:t>
      </w:r>
      <w:r>
        <w:rPr>
          <w:color w:val="000000"/>
          <w:spacing w:val="0"/>
          <w:w w:val="100"/>
          <w:position w:val="0"/>
        </w:rPr>
        <w:t xml:space="preserve">万元股权收益权的转让款 </w:t>
      </w:r>
      <w:r>
        <w:rPr>
          <w:color w:val="000000"/>
          <w:spacing w:val="0"/>
          <w:w w:val="100"/>
          <w:position w:val="0"/>
        </w:rPr>
        <w:t>24,900</w:t>
      </w:r>
      <w:r>
        <w:rPr>
          <w:color w:val="000000"/>
          <w:spacing w:val="0"/>
          <w:w w:val="100"/>
          <w:position w:val="0"/>
        </w:rPr>
        <w:t>万元。鉴于上述股权收益权转让实质系公司以新湖控股股权作质押融资，公司因负有对 信托计划的股权收益权的回购义务，故对于收到的上述转让款，本公司账面作为负债处理，相 应对新湖控股的长期股权投资不作处理。</w:t>
      </w:r>
    </w:p>
    <w:p>
      <w:pPr>
        <w:pStyle w:val="Style13"/>
        <w:keepNext w:val="0"/>
        <w:keepLines w:val="0"/>
        <w:widowControl w:val="0"/>
        <w:numPr>
          <w:ilvl w:val="0"/>
          <w:numId w:val="131"/>
        </w:numPr>
        <w:shd w:val="clear" w:color="auto" w:fill="auto"/>
        <w:tabs>
          <w:tab w:pos="1056" w:val="left"/>
        </w:tabs>
        <w:bidi w:val="0"/>
        <w:spacing w:before="0" w:after="0" w:line="413" w:lineRule="exact"/>
        <w:ind w:left="220" w:right="0" w:firstLine="420"/>
        <w:jc w:val="left"/>
      </w:pPr>
      <w:bookmarkStart w:id="909" w:name="bookmark909"/>
      <w:bookmarkEnd w:id="909"/>
      <w:r>
        <w:rPr>
          <w:color w:val="000000"/>
          <w:spacing w:val="0"/>
          <w:w w:val="100"/>
          <w:position w:val="0"/>
        </w:rPr>
        <w:t>根据</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月公司与安信信托公司、上海逸合投资管理有限公司等签订的《投资 合作协议》及对应的《股权转让协议》、《股权收益权转让协议》的约定，安信信托公司拟设立</w:t>
      </w:r>
    </w:p>
    <w:p>
      <w:pPr>
        <w:pStyle w:val="Style13"/>
        <w:keepNext w:val="0"/>
        <w:keepLines w:val="0"/>
        <w:widowControl w:val="0"/>
        <w:shd w:val="clear" w:color="auto" w:fill="auto"/>
        <w:bidi w:val="0"/>
        <w:spacing w:before="0" w:after="0" w:line="413" w:lineRule="exact"/>
        <w:ind w:left="220" w:right="0" w:firstLine="0"/>
        <w:jc w:val="left"/>
      </w:pPr>
      <w:r>
        <w:rPr>
          <w:color w:val="000000"/>
          <w:spacing w:val="0"/>
          <w:w w:val="100"/>
          <w:position w:val="0"/>
        </w:rPr>
        <w:t>“安信新湖中宝滨海新区项目投资集合信托计划”</w:t>
      </w:r>
      <w:r>
        <w:rPr>
          <w:color w:val="000000"/>
          <w:spacing w:val="0"/>
          <w:w w:val="100"/>
          <w:position w:val="0"/>
        </w:rPr>
        <w:t>，</w:t>
      </w:r>
      <w:r>
        <w:rPr>
          <w:color w:val="000000"/>
          <w:spacing w:val="0"/>
          <w:w w:val="100"/>
          <w:position w:val="0"/>
        </w:rPr>
        <w:t>该信托计划募集规模不超过</w:t>
      </w:r>
      <w:r>
        <w:rPr>
          <w:color w:val="000000"/>
          <w:spacing w:val="0"/>
          <w:w w:val="100"/>
          <w:position w:val="0"/>
        </w:rPr>
        <w:t>130,000</w:t>
      </w:r>
      <w:r>
        <w:rPr>
          <w:color w:val="000000"/>
          <w:spacing w:val="0"/>
          <w:w w:val="100"/>
          <w:position w:val="0"/>
        </w:rPr>
        <w:t>万元， 其中</w:t>
      </w:r>
      <w:r>
        <w:rPr>
          <w:color w:val="000000"/>
          <w:spacing w:val="0"/>
          <w:w w:val="100"/>
          <w:position w:val="0"/>
        </w:rPr>
        <w:t>7, 500</w:t>
      </w:r>
      <w:r>
        <w:rPr>
          <w:color w:val="000000"/>
          <w:spacing w:val="0"/>
          <w:w w:val="100"/>
          <w:position w:val="0"/>
        </w:rPr>
        <w:t>万元信托资金受让公司持有的上海融喆投资发展有限公司</w:t>
      </w:r>
      <w:r>
        <w:rPr>
          <w:color w:val="000000"/>
          <w:spacing w:val="0"/>
          <w:w w:val="100"/>
          <w:position w:val="0"/>
        </w:rPr>
        <w:t>30%</w:t>
      </w:r>
      <w:r>
        <w:rPr>
          <w:color w:val="000000"/>
          <w:spacing w:val="0"/>
          <w:w w:val="100"/>
          <w:position w:val="0"/>
        </w:rPr>
        <w:t>股权及</w:t>
      </w:r>
      <w:r>
        <w:rPr>
          <w:color w:val="000000"/>
          <w:spacing w:val="0"/>
          <w:w w:val="100"/>
          <w:position w:val="0"/>
        </w:rPr>
        <w:t>45%</w:t>
      </w:r>
      <w:r>
        <w:rPr>
          <w:color w:val="000000"/>
          <w:spacing w:val="0"/>
          <w:w w:val="100"/>
          <w:position w:val="0"/>
        </w:rPr>
        <w:t>股权的收益 权，剩余信托资金向上海融喆投资发展有限公司发放股东借款。</w:t>
      </w:r>
    </w:p>
    <w:p>
      <w:pPr>
        <w:pStyle w:val="Style13"/>
        <w:keepNext w:val="0"/>
        <w:keepLines w:val="0"/>
        <w:widowControl w:val="0"/>
        <w:shd w:val="clear" w:color="auto" w:fill="auto"/>
        <w:bidi w:val="0"/>
        <w:spacing w:before="0" w:after="0" w:line="410" w:lineRule="exact"/>
        <w:ind w:left="220" w:right="0" w:firstLine="420"/>
        <w:jc w:val="both"/>
      </w:pPr>
      <w:r>
        <w:rPr>
          <w:color w:val="000000"/>
          <w:spacing w:val="0"/>
          <w:w w:val="100"/>
          <w:position w:val="0"/>
        </w:rPr>
        <w:t>本公司已于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日和</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 xml:space="preserve">日分别收到上海融喆投资发展有限公司 </w:t>
      </w:r>
      <w:r>
        <w:rPr>
          <w:color w:val="000000"/>
          <w:spacing w:val="0"/>
          <w:w w:val="100"/>
          <w:position w:val="0"/>
        </w:rPr>
        <w:t>30%</w:t>
      </w:r>
      <w:r>
        <w:rPr>
          <w:color w:val="000000"/>
          <w:spacing w:val="0"/>
          <w:w w:val="100"/>
          <w:position w:val="0"/>
        </w:rPr>
        <w:t>股权的转让款</w:t>
      </w:r>
      <w:r>
        <w:rPr>
          <w:color w:val="000000"/>
          <w:spacing w:val="0"/>
          <w:w w:val="100"/>
          <w:position w:val="0"/>
        </w:rPr>
        <w:t>3,000</w:t>
      </w:r>
      <w:r>
        <w:rPr>
          <w:color w:val="000000"/>
          <w:spacing w:val="0"/>
          <w:w w:val="100"/>
          <w:position w:val="0"/>
        </w:rPr>
        <w:t>万元和</w:t>
      </w:r>
      <w:r>
        <w:rPr>
          <w:color w:val="000000"/>
          <w:spacing w:val="0"/>
          <w:w w:val="100"/>
          <w:position w:val="0"/>
        </w:rPr>
        <w:t>45%</w:t>
      </w:r>
      <w:r>
        <w:rPr>
          <w:color w:val="000000"/>
          <w:spacing w:val="0"/>
          <w:w w:val="100"/>
          <w:position w:val="0"/>
        </w:rPr>
        <w:t>股权收益权的转让款</w:t>
      </w:r>
      <w:r>
        <w:rPr>
          <w:color w:val="000000"/>
          <w:spacing w:val="0"/>
          <w:w w:val="100"/>
          <w:position w:val="0"/>
        </w:rPr>
        <w:t>2,750</w:t>
      </w:r>
      <w:r>
        <w:rPr>
          <w:color w:val="000000"/>
          <w:spacing w:val="0"/>
          <w:w w:val="100"/>
          <w:position w:val="0"/>
        </w:rPr>
        <w:t>万元。根据投资协议约定，从信 托计划成立之日起满</w:t>
      </w:r>
      <w:r>
        <w:rPr>
          <w:color w:val="000000"/>
          <w:spacing w:val="0"/>
          <w:w w:val="100"/>
          <w:position w:val="0"/>
        </w:rPr>
        <w:t>24</w:t>
      </w:r>
      <w:r>
        <w:rPr>
          <w:color w:val="000000"/>
          <w:spacing w:val="0"/>
          <w:w w:val="100"/>
          <w:position w:val="0"/>
        </w:rPr>
        <w:t>个月内，公司应按照约定的时间和价格回购安信信托公司持有的上海融 喆投资发展有限公司</w:t>
      </w:r>
      <w:r>
        <w:rPr>
          <w:color w:val="000000"/>
          <w:spacing w:val="0"/>
          <w:w w:val="100"/>
          <w:position w:val="0"/>
        </w:rPr>
        <w:t>30%</w:t>
      </w:r>
      <w:r>
        <w:rPr>
          <w:color w:val="000000"/>
          <w:spacing w:val="0"/>
          <w:w w:val="100"/>
          <w:position w:val="0"/>
        </w:rPr>
        <w:t>股权和</w:t>
      </w:r>
      <w:r>
        <w:rPr>
          <w:color w:val="000000"/>
          <w:spacing w:val="0"/>
          <w:w w:val="100"/>
          <w:position w:val="0"/>
        </w:rPr>
        <w:t>45%</w:t>
      </w:r>
      <w:r>
        <w:rPr>
          <w:color w:val="000000"/>
          <w:spacing w:val="0"/>
          <w:w w:val="100"/>
          <w:position w:val="0"/>
        </w:rPr>
        <w:t xml:space="preserve">股权的收益权。另约定公司回购上海融喆投资发展有限公司 </w:t>
      </w:r>
      <w:r>
        <w:rPr>
          <w:color w:val="000000"/>
          <w:spacing w:val="0"/>
          <w:w w:val="100"/>
          <w:position w:val="0"/>
        </w:rPr>
        <w:t>30%</w:t>
      </w:r>
      <w:r>
        <w:rPr>
          <w:color w:val="000000"/>
          <w:spacing w:val="0"/>
          <w:w w:val="100"/>
          <w:position w:val="0"/>
        </w:rPr>
        <w:t>股权后需毫不迟延地转让给上海逸和投资管理有限公司。</w:t>
      </w:r>
    </w:p>
    <w:p>
      <w:pPr>
        <w:pStyle w:val="Style13"/>
        <w:keepNext w:val="0"/>
        <w:keepLines w:val="0"/>
        <w:widowControl w:val="0"/>
        <w:shd w:val="clear" w:color="auto" w:fill="auto"/>
        <w:bidi w:val="0"/>
        <w:spacing w:before="0" w:after="0" w:line="410" w:lineRule="exact"/>
        <w:ind w:left="220" w:right="0" w:firstLine="420"/>
        <w:jc w:val="both"/>
      </w:pPr>
      <w:r>
        <w:rPr>
          <w:color w:val="000000"/>
          <w:spacing w:val="0"/>
          <w:w w:val="100"/>
          <w:position w:val="0"/>
        </w:rPr>
        <w:t>鉴于公司持有的上海融喆投资发展有限公司</w:t>
      </w:r>
      <w:r>
        <w:rPr>
          <w:color w:val="000000"/>
          <w:spacing w:val="0"/>
          <w:w w:val="100"/>
          <w:position w:val="0"/>
        </w:rPr>
        <w:t>30%</w:t>
      </w:r>
      <w:r>
        <w:rPr>
          <w:color w:val="000000"/>
          <w:spacing w:val="0"/>
          <w:w w:val="100"/>
          <w:position w:val="0"/>
        </w:rPr>
        <w:t>股权实质上已对外转让，对于收到的</w:t>
      </w:r>
      <w:r>
        <w:rPr>
          <w:color w:val="000000"/>
          <w:spacing w:val="0"/>
          <w:w w:val="100"/>
          <w:position w:val="0"/>
        </w:rPr>
        <w:t xml:space="preserve">3,000 </w:t>
      </w:r>
      <w:r>
        <w:rPr>
          <w:color w:val="000000"/>
          <w:spacing w:val="0"/>
          <w:w w:val="100"/>
          <w:position w:val="0"/>
        </w:rPr>
        <w:t>万元股权转让款本公司账面作为处置长期股权投资处理。而股权收益权转让实质系公司以上海 融喆投资发展有限公司股权收益权作质押融资，公司因负有对信托计划的股权收益权的回购义 务，故对于收到的</w:t>
      </w:r>
      <w:r>
        <w:rPr>
          <w:color w:val="000000"/>
          <w:spacing w:val="0"/>
          <w:w w:val="100"/>
          <w:position w:val="0"/>
        </w:rPr>
        <w:t>2, 750</w:t>
      </w:r>
      <w:r>
        <w:rPr>
          <w:color w:val="000000"/>
          <w:spacing w:val="0"/>
          <w:w w:val="100"/>
          <w:position w:val="0"/>
        </w:rPr>
        <w:t>万元股权收益权转让款，本公司账面作为负债处理，相应对上海融喆 投资发展有限公司的长期股权投资不作处理。</w:t>
      </w:r>
    </w:p>
    <w:p>
      <w:pPr>
        <w:pStyle w:val="Style13"/>
        <w:keepNext w:val="0"/>
        <w:keepLines w:val="0"/>
        <w:widowControl w:val="0"/>
        <w:numPr>
          <w:ilvl w:val="0"/>
          <w:numId w:val="131"/>
        </w:numPr>
        <w:shd w:val="clear" w:color="auto" w:fill="auto"/>
        <w:tabs>
          <w:tab w:pos="1056" w:val="left"/>
        </w:tabs>
        <w:bidi w:val="0"/>
        <w:spacing w:before="0" w:after="0" w:line="410" w:lineRule="exact"/>
        <w:ind w:left="0" w:right="0" w:firstLine="640"/>
        <w:jc w:val="both"/>
      </w:pPr>
      <w:bookmarkStart w:id="910" w:name="bookmark910"/>
      <w:bookmarkEnd w:id="910"/>
      <w:r>
        <w:rPr>
          <w:color w:val="000000"/>
          <w:spacing w:val="0"/>
          <w:w w:val="100"/>
          <w:position w:val="0"/>
        </w:rPr>
        <w:t>公司各房地产类子公司在所开发项目符合清算条件前按照预收房款的一定比例预缴土</w:t>
      </w:r>
    </w:p>
    <w:p>
      <w:pPr>
        <w:pStyle w:val="Style13"/>
        <w:keepNext w:val="0"/>
        <w:keepLines w:val="0"/>
        <w:widowControl w:val="0"/>
        <w:shd w:val="clear" w:color="auto" w:fill="auto"/>
        <w:tabs>
          <w:tab w:pos="3893" w:val="left"/>
        </w:tabs>
        <w:bidi w:val="0"/>
        <w:spacing w:before="0" w:after="0" w:line="408" w:lineRule="exact"/>
        <w:ind w:left="160" w:right="0" w:firstLine="40"/>
        <w:jc w:val="left"/>
      </w:pPr>
      <w:r>
        <w:rPr>
          <w:color w:val="000000"/>
          <w:spacing w:val="0"/>
          <w:w w:val="100"/>
          <w:position w:val="0"/>
        </w:rPr>
        <w:t>地增值税。根据</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日国家税务总局下发的《关于房地产开发企业土地增值税清算 管理有关问题的通知》(国税发〔</w:t>
      </w:r>
      <w:r>
        <w:rPr>
          <w:color w:val="000000"/>
          <w:spacing w:val="0"/>
          <w:w w:val="100"/>
          <w:position w:val="0"/>
        </w:rPr>
        <w:t>2006)</w:t>
        <w:tab/>
        <w:t>187</w:t>
      </w:r>
      <w:r>
        <w:rPr>
          <w:color w:val="000000"/>
          <w:spacing w:val="0"/>
          <w:w w:val="100"/>
          <w:position w:val="0"/>
        </w:rPr>
        <w:t>号)，公司土地增值税清算存在不确定性。</w:t>
      </w:r>
    </w:p>
    <w:p>
      <w:pPr>
        <w:pStyle w:val="Style13"/>
        <w:keepNext w:val="0"/>
        <w:keepLines w:val="0"/>
        <w:widowControl w:val="0"/>
        <w:numPr>
          <w:ilvl w:val="0"/>
          <w:numId w:val="131"/>
        </w:numPr>
        <w:shd w:val="clear" w:color="auto" w:fill="auto"/>
        <w:bidi w:val="0"/>
        <w:spacing w:before="0" w:after="520" w:line="408" w:lineRule="exact"/>
        <w:ind w:left="160" w:right="0" w:firstLine="480"/>
        <w:jc w:val="left"/>
      </w:pPr>
      <w:bookmarkStart w:id="911" w:name="bookmark911"/>
      <w:bookmarkEnd w:id="911"/>
      <w:r>
        <w:rPr>
          <w:color w:val="000000"/>
          <w:spacing w:val="0"/>
          <w:w w:val="100"/>
          <w:position w:val="0"/>
        </w:rPr>
        <w:t>截至资产负债表日，本公司第一大股东浙江新湖集团股份有限公司已将持有的本公司 股份</w:t>
      </w:r>
      <w:r>
        <w:rPr>
          <w:color w:val="000000"/>
          <w:spacing w:val="0"/>
          <w:w w:val="100"/>
          <w:position w:val="0"/>
        </w:rPr>
        <w:t>3,179,618, 970</w:t>
      </w:r>
      <w:r>
        <w:rPr>
          <w:color w:val="000000"/>
          <w:spacing w:val="0"/>
          <w:w w:val="100"/>
          <w:position w:val="0"/>
        </w:rPr>
        <w:t>股用于质押，本公司第二大股东宁波嘉源实业发展有限公司已将持有的本 公司股份</w:t>
      </w:r>
      <w:r>
        <w:rPr>
          <w:color w:val="000000"/>
          <w:spacing w:val="0"/>
          <w:w w:val="100"/>
          <w:position w:val="0"/>
        </w:rPr>
        <w:t>444, 730, 000</w:t>
      </w:r>
      <w:r>
        <w:rPr>
          <w:color w:val="000000"/>
          <w:spacing w:val="0"/>
          <w:w w:val="100"/>
          <w:position w:val="0"/>
        </w:rPr>
        <w:t>股用于质押，本公司第三大股东浙江恒兴力控股集团有限公司已将持有 的本公司股份</w:t>
      </w:r>
      <w:r>
        <w:rPr>
          <w:color w:val="000000"/>
          <w:spacing w:val="0"/>
          <w:w w:val="100"/>
          <w:position w:val="0"/>
        </w:rPr>
        <w:t>146, 150, 000</w:t>
      </w:r>
      <w:r>
        <w:rPr>
          <w:color w:val="000000"/>
          <w:spacing w:val="0"/>
          <w:w w:val="100"/>
          <w:position w:val="0"/>
        </w:rPr>
        <w:t>股用于质押。</w:t>
      </w:r>
    </w:p>
    <w:p>
      <w:pPr>
        <w:pStyle w:val="Style29"/>
        <w:keepNext/>
        <w:keepLines/>
        <w:widowControl w:val="0"/>
        <w:shd w:val="clear" w:color="auto" w:fill="auto"/>
        <w:bidi w:val="0"/>
        <w:spacing w:before="0" w:after="160" w:line="240" w:lineRule="auto"/>
        <w:ind w:left="0" w:right="0" w:firstLine="640"/>
        <w:jc w:val="left"/>
      </w:pPr>
      <w:bookmarkStart w:id="912" w:name="bookmark912"/>
      <w:bookmarkStart w:id="913" w:name="bookmark913"/>
      <w:bookmarkStart w:id="914" w:name="bookmark914"/>
      <w:r>
        <w:rPr>
          <w:color w:val="000000"/>
          <w:spacing w:val="0"/>
          <w:w w:val="100"/>
          <w:position w:val="0"/>
        </w:rPr>
        <w:t>十二、母公司财务报表项目注释</w:t>
      </w:r>
      <w:bookmarkEnd w:id="912"/>
      <w:bookmarkEnd w:id="913"/>
      <w:bookmarkEnd w:id="914"/>
    </w:p>
    <w:p>
      <w:pPr>
        <w:pStyle w:val="Style13"/>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(一)母公司资产负债表项目注释</w:t>
      </w:r>
    </w:p>
    <w:p>
      <w:pPr>
        <w:pStyle w:val="Style13"/>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1.</w:t>
      </w:r>
      <w:r>
        <w:rPr>
          <w:color w:val="000000"/>
          <w:spacing w:val="0"/>
          <w:w w:val="100"/>
          <w:position w:val="0"/>
        </w:rPr>
        <w:t>应收账款</w:t>
      </w:r>
    </w:p>
    <w:p>
      <w:pPr>
        <w:pStyle w:val="Style13"/>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(1)</w:t>
      </w:r>
      <w:r>
        <w:rPr>
          <w:color w:val="000000"/>
          <w:spacing w:val="0"/>
          <w:w w:val="100"/>
          <w:position w:val="0"/>
        </w:rPr>
        <w:t>明细情况</w:t>
      </w:r>
    </w:p>
    <w:p>
      <w:pPr>
        <w:pStyle w:val="Style13"/>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1)</w:t>
      </w:r>
      <w:r>
        <w:rPr>
          <w:color w:val="000000"/>
          <w:spacing w:val="0"/>
          <w:w w:val="100"/>
          <w:position w:val="0"/>
        </w:rPr>
        <w:t>类别明细情况</w:t>
      </w:r>
    </w:p>
    <w:tbl>
      <w:tblPr>
        <w:tblOverlap w:val="never"/>
        <w:jc w:val="left"/>
        <w:tblLayout w:type="fixed"/>
      </w:tblPr>
      <w:tblGrid>
        <w:gridCol w:w="2731"/>
        <w:gridCol w:w="1800"/>
        <w:gridCol w:w="1080"/>
        <w:gridCol w:w="1622"/>
        <w:gridCol w:w="1114"/>
      </w:tblGrid>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种类</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比例(%)</w:t>
            </w:r>
          </w:p>
        </w:tc>
      </w:tr>
      <w:tr>
        <w:trPr>
          <w:trHeight w:val="55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69" w:lineRule="exact"/>
              <w:ind w:left="140" w:right="0" w:firstLine="0"/>
              <w:jc w:val="left"/>
              <w:rPr>
                <w:sz w:val="20"/>
                <w:szCs w:val="20"/>
              </w:rPr>
            </w:pPr>
            <w:r>
              <w:rPr>
                <w:rFonts w:ascii="SimSun" w:eastAsia="SimSun" w:hAnsi="SimSun" w:cs="SimSun"/>
                <w:color w:val="000000"/>
                <w:spacing w:val="0"/>
                <w:w w:val="100"/>
                <w:position w:val="0"/>
                <w:sz w:val="20"/>
                <w:szCs w:val="20"/>
              </w:rPr>
              <w:t>单项金额重大并单项计提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 xml:space="preserve">7, </w:t>
            </w:r>
            <w:r>
              <w:rPr>
                <w:rFonts w:ascii="SimSun" w:eastAsia="SimSun" w:hAnsi="SimSun" w:cs="SimSun"/>
                <w:color w:val="000000"/>
                <w:spacing w:val="0"/>
                <w:w w:val="100"/>
                <w:position w:val="0"/>
                <w:sz w:val="20"/>
                <w:szCs w:val="20"/>
              </w:rPr>
              <w:t>637,333.60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 xml:space="preserve">100.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7,637,333.60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1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140" w:right="0" w:firstLine="0"/>
              <w:jc w:val="left"/>
              <w:rPr>
                <w:sz w:val="20"/>
                <w:szCs w:val="20"/>
              </w:rPr>
            </w:pPr>
            <w:r>
              <w:rPr>
                <w:rFonts w:ascii="SimSun" w:eastAsia="SimSun" w:hAnsi="SimSun" w:cs="SimSun"/>
                <w:color w:val="000000"/>
                <w:spacing w:val="0"/>
                <w:w w:val="100"/>
                <w:position w:val="0"/>
                <w:sz w:val="20"/>
                <w:szCs w:val="20"/>
              </w:rPr>
              <w:t>单项金额虽不重大但单项 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7,637,333.60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547" w:right="0" w:firstLine="0"/>
        <w:jc w:val="left"/>
        <w:rPr>
          <w:sz w:val="20"/>
          <w:szCs w:val="20"/>
        </w:rPr>
      </w:pPr>
      <w:r>
        <w:rPr>
          <w:color w:val="000000"/>
          <w:spacing w:val="0"/>
          <w:w w:val="100"/>
          <w:position w:val="0"/>
          <w:sz w:val="20"/>
          <w:szCs w:val="20"/>
        </w:rPr>
        <w:t>(续上表)</w:t>
      </w:r>
    </w:p>
    <w:p>
      <w:pPr>
        <w:widowControl w:val="0"/>
        <w:spacing w:after="159" w:line="1" w:lineRule="exact"/>
      </w:pPr>
    </w:p>
    <w:p>
      <w:pPr>
        <w:widowControl w:val="0"/>
        <w:spacing w:line="1" w:lineRule="exact"/>
      </w:pPr>
    </w:p>
    <w:tbl>
      <w:tblPr>
        <w:tblOverlap w:val="never"/>
        <w:jc w:val="left"/>
        <w:tblLayout w:type="fixed"/>
      </w:tblPr>
      <w:tblGrid>
        <w:gridCol w:w="2746"/>
        <w:gridCol w:w="1800"/>
        <w:gridCol w:w="1080"/>
        <w:gridCol w:w="1622"/>
        <w:gridCol w:w="1114"/>
      </w:tblGrid>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种类</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3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比例(%)</w:t>
            </w:r>
          </w:p>
        </w:tc>
      </w:tr>
      <w:tr>
        <w:trPr>
          <w:trHeight w:val="55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单项金额重大并单项计提</w:t>
            </w:r>
          </w:p>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84,000,588.80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2,272,627.00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129,054.09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5.68</w:t>
            </w:r>
          </w:p>
        </w:tc>
      </w:tr>
    </w:tbl>
    <w:p>
      <w:pPr>
        <w:widowControl w:val="0"/>
        <w:spacing w:line="1" w:lineRule="exact"/>
      </w:pPr>
      <w:r>
        <w:br w:type="page"/>
      </w:r>
    </w:p>
    <w:tbl>
      <w:tblPr>
        <w:tblOverlap w:val="never"/>
        <w:jc w:val="left"/>
        <w:tblLayout w:type="fixed"/>
      </w:tblPr>
      <w:tblGrid>
        <w:gridCol w:w="2731"/>
        <w:gridCol w:w="1814"/>
        <w:gridCol w:w="1080"/>
        <w:gridCol w:w="1622"/>
        <w:gridCol w:w="1114"/>
      </w:tblGrid>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86,273,215.80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129,054.09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0.15</w:t>
            </w:r>
          </w:p>
        </w:tc>
      </w:tr>
      <w:tr>
        <w:trPr>
          <w:trHeight w:val="61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302" w:lineRule="exact"/>
              <w:ind w:left="140" w:right="0" w:firstLine="0"/>
              <w:jc w:val="left"/>
              <w:rPr>
                <w:sz w:val="20"/>
                <w:szCs w:val="20"/>
              </w:rPr>
            </w:pPr>
            <w:r>
              <w:rPr>
                <w:rFonts w:ascii="SimSun" w:eastAsia="SimSun" w:hAnsi="SimSun" w:cs="SimSun"/>
                <w:color w:val="000000"/>
                <w:spacing w:val="0"/>
                <w:w w:val="100"/>
                <w:position w:val="0"/>
                <w:sz w:val="20"/>
                <w:szCs w:val="20"/>
              </w:rPr>
              <w:t>单项金额虽不重大但单项 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86,273,215.80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129,054.09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0.15</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组合中，采用账龄分析</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斤法计提坏账准备的其他应收款</w:t>
            </w:r>
          </w:p>
        </w:tc>
      </w:tr>
    </w:tbl>
    <w:p>
      <w:pPr>
        <w:widowControl w:val="0"/>
        <w:spacing w:after="159" w:line="1" w:lineRule="exact"/>
      </w:pPr>
    </w:p>
    <w:p>
      <w:pPr>
        <w:widowControl w:val="0"/>
        <w:spacing w:line="1" w:lineRule="exact"/>
      </w:pPr>
    </w:p>
    <w:tbl>
      <w:tblPr>
        <w:tblOverlap w:val="never"/>
        <w:jc w:val="center"/>
        <w:tblLayout w:type="fixed"/>
      </w:tblPr>
      <w:tblGrid>
        <w:gridCol w:w="1066"/>
        <w:gridCol w:w="1598"/>
        <w:gridCol w:w="883"/>
        <w:gridCol w:w="1387"/>
        <w:gridCol w:w="1459"/>
        <w:gridCol w:w="883"/>
        <w:gridCol w:w="1445"/>
      </w:tblGrid>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坏账准备</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p>
        </w:tc>
        <w:tc>
          <w:tcPr>
            <w:vMerge/>
            <w:tcBorders>
              <w:left w:val="single" w:sz="4"/>
            </w:tcBorders>
            <w:shd w:val="clear" w:color="auto" w:fill="FFFFFF"/>
            <w:vAlign w:val="center"/>
          </w:tcPr>
          <w:p>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2,000,000.20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88.00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80,000.01</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45,594.00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3,647.52</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227,032.80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45,406.56</w:t>
            </w: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2,272,627.00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129,054.09</w:t>
            </w:r>
          </w:p>
        </w:tc>
      </w:tr>
    </w:tbl>
    <w:p>
      <w:pPr>
        <w:pStyle w:val="Style21"/>
        <w:keepNext w:val="0"/>
        <w:keepLines w:val="0"/>
        <w:widowControl w:val="0"/>
        <w:numPr>
          <w:ilvl w:val="0"/>
          <w:numId w:val="137"/>
        </w:numPr>
        <w:shd w:val="clear" w:color="auto" w:fill="auto"/>
        <w:tabs>
          <w:tab w:pos="859" w:val="left"/>
        </w:tabs>
        <w:bidi w:val="0"/>
        <w:spacing w:before="0" w:after="0" w:line="240" w:lineRule="auto"/>
        <w:ind w:left="470" w:right="0" w:firstLine="0"/>
        <w:jc w:val="left"/>
        <w:rPr>
          <w:sz w:val="20"/>
          <w:szCs w:val="20"/>
        </w:rPr>
      </w:pPr>
      <w:r>
        <w:rPr>
          <w:color w:val="000000"/>
          <w:spacing w:val="0"/>
          <w:w w:val="100"/>
          <w:position w:val="0"/>
          <w:sz w:val="20"/>
          <w:szCs w:val="20"/>
        </w:rPr>
        <w:t>无应收持有公司</w:t>
      </w:r>
      <w:r>
        <w:rPr>
          <w:color w:val="000000"/>
          <w:spacing w:val="0"/>
          <w:w w:val="100"/>
          <w:position w:val="0"/>
          <w:sz w:val="20"/>
          <w:szCs w:val="20"/>
        </w:rPr>
        <w:t>5%</w:t>
      </w:r>
      <w:r>
        <w:rPr>
          <w:color w:val="000000"/>
          <w:spacing w:val="0"/>
          <w:w w:val="100"/>
          <w:position w:val="0"/>
          <w:sz w:val="20"/>
          <w:szCs w:val="20"/>
        </w:rPr>
        <w:t>以上(含</w:t>
      </w:r>
      <w:r>
        <w:rPr>
          <w:color w:val="000000"/>
          <w:spacing w:val="0"/>
          <w:w w:val="100"/>
          <w:position w:val="0"/>
          <w:sz w:val="20"/>
          <w:szCs w:val="20"/>
        </w:rPr>
        <w:t>5%)</w:t>
      </w:r>
      <w:r>
        <w:rPr>
          <w:color w:val="000000"/>
          <w:spacing w:val="0"/>
          <w:w w:val="100"/>
          <w:position w:val="0"/>
          <w:sz w:val="20"/>
          <w:szCs w:val="20"/>
        </w:rPr>
        <w:t>表决权股份的股东单位款项。</w:t>
      </w:r>
    </w:p>
    <w:p>
      <w:pPr>
        <w:widowControl w:val="0"/>
        <w:spacing w:after="159" w:line="1" w:lineRule="exact"/>
      </w:pPr>
    </w:p>
    <w:p>
      <w:pPr>
        <w:pStyle w:val="Style13"/>
        <w:keepNext w:val="0"/>
        <w:keepLines w:val="0"/>
        <w:widowControl w:val="0"/>
        <w:numPr>
          <w:ilvl w:val="0"/>
          <w:numId w:val="139"/>
        </w:numPr>
        <w:shd w:val="clear" w:color="auto" w:fill="auto"/>
        <w:tabs>
          <w:tab w:pos="1066" w:val="left"/>
        </w:tabs>
        <w:bidi w:val="0"/>
        <w:spacing w:before="0" w:after="160" w:line="240" w:lineRule="auto"/>
        <w:ind w:left="0" w:right="0" w:firstLine="640"/>
        <w:jc w:val="left"/>
      </w:pPr>
      <w:bookmarkStart w:id="915" w:name="bookmark915"/>
      <w:bookmarkEnd w:id="915"/>
      <w:r>
        <w:rPr>
          <w:color w:val="000000"/>
          <w:spacing w:val="0"/>
          <w:w w:val="100"/>
          <w:position w:val="0"/>
        </w:rPr>
        <w:t>应收账款金额前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3000"/>
        <w:gridCol w:w="1550"/>
        <w:gridCol w:w="1584"/>
        <w:gridCol w:w="989"/>
        <w:gridCol w:w="1584"/>
      </w:tblGrid>
      <w:tr>
        <w:trPr>
          <w:trHeight w:val="55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占应收账款余额 的比例(%)</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芜湖长江长置业有限公司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5,000,000.00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20"/>
                <w:szCs w:val="20"/>
              </w:rPr>
            </w:pPr>
            <w:r>
              <w:rPr>
                <w:rFonts w:ascii="SimSun" w:eastAsia="SimSun" w:hAnsi="SimSun" w:cs="SimSun"/>
                <w:color w:val="000000"/>
                <w:spacing w:val="0"/>
                <w:w w:val="100"/>
                <w:position w:val="0"/>
                <w:sz w:val="20"/>
                <w:szCs w:val="20"/>
              </w:rPr>
              <w:t>65.47</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苏州新湖置业有限公司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 xml:space="preserve">1,089,868.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20"/>
                <w:szCs w:val="20"/>
              </w:rPr>
            </w:pPr>
            <w:r>
              <w:rPr>
                <w:rFonts w:ascii="SimSun" w:eastAsia="SimSun" w:hAnsi="SimSun" w:cs="SimSun"/>
                <w:color w:val="000000"/>
                <w:spacing w:val="0"/>
                <w:w w:val="100"/>
                <w:position w:val="0"/>
                <w:sz w:val="20"/>
                <w:szCs w:val="20"/>
              </w:rPr>
              <w:t>14.27</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丽水新湖置业有限公司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 xml:space="preserve">877,745.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20"/>
                <w:szCs w:val="20"/>
              </w:rPr>
            </w:pPr>
            <w:r>
              <w:rPr>
                <w:rFonts w:ascii="SimSun" w:eastAsia="SimSun" w:hAnsi="SimSun" w:cs="SimSun"/>
                <w:color w:val="000000"/>
                <w:spacing w:val="0"/>
                <w:w w:val="100"/>
                <w:position w:val="0"/>
                <w:sz w:val="20"/>
                <w:szCs w:val="20"/>
              </w:rPr>
              <w:t>11.49</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沈阳新湖房地产开发有限公司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 xml:space="preserve">626,640. </w:t>
            </w:r>
            <w:r>
              <w:rPr>
                <w:rFonts w:ascii="SimSun" w:eastAsia="SimSun" w:hAnsi="SimSun" w:cs="SimSun"/>
                <w:color w:val="000000"/>
                <w:spacing w:val="0"/>
                <w:w w:val="100"/>
                <w:position w:val="0"/>
                <w:sz w:val="20"/>
                <w:szCs w:val="20"/>
              </w:rPr>
              <w:t>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20"/>
                <w:szCs w:val="20"/>
              </w:rPr>
            </w:pPr>
            <w:r>
              <w:rPr>
                <w:rFonts w:ascii="SimSun" w:eastAsia="SimSun" w:hAnsi="SimSun" w:cs="SimSun"/>
                <w:color w:val="000000"/>
                <w:spacing w:val="0"/>
                <w:w w:val="100"/>
                <w:position w:val="0"/>
                <w:sz w:val="20"/>
                <w:szCs w:val="20"/>
              </w:rPr>
              <w:t>8.21</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沈阳沈北金谷置业有限公司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43,080.00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20"/>
                <w:szCs w:val="20"/>
              </w:rPr>
            </w:pPr>
            <w:r>
              <w:rPr>
                <w:rFonts w:ascii="SimSun" w:eastAsia="SimSun" w:hAnsi="SimSun" w:cs="SimSun"/>
                <w:color w:val="000000"/>
                <w:spacing w:val="0"/>
                <w:w w:val="100"/>
                <w:position w:val="0"/>
                <w:sz w:val="20"/>
                <w:szCs w:val="20"/>
              </w:rPr>
              <w:t>0.56</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7,637,333.60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100.00</w:t>
            </w:r>
          </w:p>
        </w:tc>
      </w:tr>
    </w:tbl>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(4)</w:t>
      </w:r>
      <w:r>
        <w:rPr>
          <w:color w:val="000000"/>
          <w:spacing w:val="0"/>
          <w:w w:val="100"/>
          <w:position w:val="0"/>
          <w:sz w:val="20"/>
          <w:szCs w:val="20"/>
        </w:rPr>
        <w:t>应收关联方款项</w:t>
      </w:r>
    </w:p>
    <w:p>
      <w:pPr>
        <w:widowControl w:val="0"/>
        <w:spacing w:after="159" w:line="1" w:lineRule="exact"/>
      </w:pPr>
    </w:p>
    <w:p>
      <w:pPr>
        <w:widowControl w:val="0"/>
        <w:spacing w:line="1" w:lineRule="exact"/>
      </w:pPr>
    </w:p>
    <w:tbl>
      <w:tblPr>
        <w:tblOverlap w:val="never"/>
        <w:jc w:val="center"/>
        <w:tblLayout w:type="fixed"/>
      </w:tblPr>
      <w:tblGrid>
        <w:gridCol w:w="3307"/>
        <w:gridCol w:w="1699"/>
        <w:gridCol w:w="1987"/>
        <w:gridCol w:w="1728"/>
      </w:tblGrid>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占应收账款余额 的比例(%)</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芜湖长江长置业有限公司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5,000,000.00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rPr>
                <w:sz w:val="20"/>
                <w:szCs w:val="20"/>
              </w:rPr>
            </w:pPr>
            <w:r>
              <w:rPr>
                <w:rFonts w:ascii="SimSun" w:eastAsia="SimSun" w:hAnsi="SimSun" w:cs="SimSun"/>
                <w:color w:val="000000"/>
                <w:spacing w:val="0"/>
                <w:w w:val="100"/>
                <w:position w:val="0"/>
                <w:sz w:val="20"/>
                <w:szCs w:val="20"/>
              </w:rPr>
              <w:t>65.47</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苏州新湖置业有限公司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 xml:space="preserve">1,089,868.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rPr>
                <w:sz w:val="20"/>
                <w:szCs w:val="20"/>
              </w:rPr>
            </w:pPr>
            <w:r>
              <w:rPr>
                <w:rFonts w:ascii="SimSun" w:eastAsia="SimSun" w:hAnsi="SimSun" w:cs="SimSun"/>
                <w:color w:val="000000"/>
                <w:spacing w:val="0"/>
                <w:w w:val="100"/>
                <w:position w:val="0"/>
                <w:sz w:val="20"/>
                <w:szCs w:val="20"/>
              </w:rPr>
              <w:t>14.27</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丽水新湖置业有限公司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 xml:space="preserve">877,745.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rPr>
                <w:sz w:val="20"/>
                <w:szCs w:val="20"/>
              </w:rPr>
            </w:pPr>
            <w:r>
              <w:rPr>
                <w:rFonts w:ascii="SimSun" w:eastAsia="SimSun" w:hAnsi="SimSun" w:cs="SimSun"/>
                <w:color w:val="000000"/>
                <w:spacing w:val="0"/>
                <w:w w:val="100"/>
                <w:position w:val="0"/>
                <w:sz w:val="20"/>
                <w:szCs w:val="20"/>
              </w:rPr>
              <w:t>11.49</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沈阳新湖房地产开发有限公司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 xml:space="preserve">626,640. </w:t>
            </w:r>
            <w:r>
              <w:rPr>
                <w:rFonts w:ascii="SimSun" w:eastAsia="SimSun" w:hAnsi="SimSun" w:cs="SimSun"/>
                <w:color w:val="000000"/>
                <w:spacing w:val="0"/>
                <w:w w:val="100"/>
                <w:position w:val="0"/>
                <w:sz w:val="20"/>
                <w:szCs w:val="20"/>
              </w:rPr>
              <w:t>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8.21</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沈阳沈北金谷置业有限公司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20"/>
                <w:szCs w:val="20"/>
              </w:rPr>
            </w:pPr>
            <w:r>
              <w:rPr>
                <w:rFonts w:ascii="SimSun" w:eastAsia="SimSun" w:hAnsi="SimSun" w:cs="SimSun"/>
                <w:color w:val="000000"/>
                <w:spacing w:val="0"/>
                <w:w w:val="100"/>
                <w:position w:val="0"/>
                <w:sz w:val="20"/>
                <w:szCs w:val="20"/>
              </w:rPr>
              <w:t>43,080.00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0.56</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7,637,333.60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100.00</w:t>
            </w:r>
          </w:p>
        </w:tc>
      </w:tr>
    </w:tbl>
    <w:p>
      <w:pPr>
        <w:widowControl w:val="0"/>
        <w:spacing w:after="419" w:line="1" w:lineRule="exact"/>
      </w:pPr>
    </w:p>
    <w:p>
      <w:pPr>
        <w:pStyle w:val="Style13"/>
        <w:keepNext w:val="0"/>
        <w:keepLines w:val="0"/>
        <w:widowControl w:val="0"/>
        <w:numPr>
          <w:ilvl w:val="0"/>
          <w:numId w:val="123"/>
        </w:numPr>
        <w:shd w:val="clear" w:color="auto" w:fill="auto"/>
        <w:bidi w:val="0"/>
        <w:spacing w:before="0" w:after="160" w:line="240" w:lineRule="auto"/>
        <w:ind w:left="0" w:right="0" w:firstLine="640"/>
        <w:jc w:val="left"/>
      </w:pPr>
      <w:bookmarkStart w:id="916" w:name="bookmark916"/>
      <w:bookmarkEnd w:id="916"/>
      <w:r>
        <w:rPr>
          <w:color w:val="000000"/>
          <w:spacing w:val="0"/>
          <w:w w:val="100"/>
          <w:position w:val="0"/>
        </w:rPr>
        <w:t>其他应收款</w:t>
      </w:r>
    </w:p>
    <w:p>
      <w:pPr>
        <w:pStyle w:val="Style13"/>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(1)</w:t>
      </w:r>
      <w:r>
        <w:rPr>
          <w:color w:val="000000"/>
          <w:spacing w:val="0"/>
          <w:w w:val="100"/>
          <w:position w:val="0"/>
        </w:rPr>
        <w:t>明细情况</w:t>
      </w:r>
      <w:r>
        <w:br w:type="page"/>
      </w:r>
    </w:p>
    <w:p>
      <w:pPr>
        <w:pStyle w:val="Style21"/>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1)</w:t>
      </w:r>
      <w:r>
        <w:rPr>
          <w:color w:val="000000"/>
          <w:spacing w:val="0"/>
          <w:w w:val="100"/>
          <w:position w:val="0"/>
          <w:sz w:val="20"/>
          <w:szCs w:val="20"/>
        </w:rPr>
        <w:t>类别明细情况</w:t>
      </w:r>
    </w:p>
    <w:tbl>
      <w:tblPr>
        <w:tblOverlap w:val="never"/>
        <w:jc w:val="left"/>
        <w:tblLayout w:type="fixed"/>
      </w:tblPr>
      <w:tblGrid>
        <w:gridCol w:w="2731"/>
        <w:gridCol w:w="1982"/>
        <w:gridCol w:w="898"/>
        <w:gridCol w:w="1622"/>
        <w:gridCol w:w="1114"/>
      </w:tblGrid>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种类</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坏账准备</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比例(%)</w:t>
            </w:r>
          </w:p>
        </w:tc>
      </w:tr>
      <w:tr>
        <w:trPr>
          <w:trHeight w:val="55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140" w:right="0" w:firstLine="0"/>
              <w:jc w:val="left"/>
              <w:rPr>
                <w:sz w:val="20"/>
                <w:szCs w:val="20"/>
              </w:rPr>
            </w:pPr>
            <w:r>
              <w:rPr>
                <w:rFonts w:ascii="SimSun" w:eastAsia="SimSun" w:hAnsi="SimSun" w:cs="SimSun"/>
                <w:color w:val="000000"/>
                <w:spacing w:val="0"/>
                <w:w w:val="100"/>
                <w:position w:val="0"/>
                <w:sz w:val="20"/>
                <w:szCs w:val="20"/>
              </w:rPr>
              <w:t>单项金额重大并单项计提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6,076,543,305.81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92.84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468,391,732.00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19,541,839.92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4.17</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6,544,935,037.81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19,541,839.92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0.30</w:t>
            </w:r>
          </w:p>
        </w:tc>
      </w:tr>
      <w:tr>
        <w:trPr>
          <w:trHeight w:val="55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54" w:lineRule="exact"/>
              <w:ind w:left="140" w:right="0" w:firstLine="0"/>
              <w:jc w:val="left"/>
              <w:rPr>
                <w:sz w:val="20"/>
                <w:szCs w:val="20"/>
              </w:rPr>
            </w:pPr>
            <w:r>
              <w:rPr>
                <w:rFonts w:ascii="SimSun" w:eastAsia="SimSun" w:hAnsi="SimSun" w:cs="SimSun"/>
                <w:color w:val="000000"/>
                <w:spacing w:val="0"/>
                <w:w w:val="100"/>
                <w:position w:val="0"/>
                <w:sz w:val="20"/>
                <w:szCs w:val="20"/>
              </w:rPr>
              <w:t>单项金额虽不重大但单项 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6,544,935,037.81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19,541,839.92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0.30</w:t>
            </w:r>
          </w:p>
        </w:tc>
      </w:tr>
    </w:tbl>
    <w:p>
      <w:pPr>
        <w:widowControl w:val="0"/>
        <w:spacing w:line="1" w:lineRule="exact"/>
      </w:pPr>
    </w:p>
    <w:p>
      <w:pPr>
        <w:pStyle w:val="Style21"/>
        <w:keepNext w:val="0"/>
        <w:keepLines w:val="0"/>
        <w:widowControl w:val="0"/>
        <w:shd w:val="clear" w:color="auto" w:fill="auto"/>
        <w:bidi w:val="0"/>
        <w:spacing w:before="0" w:after="0" w:line="240" w:lineRule="auto"/>
        <w:ind w:left="547" w:right="0" w:firstLine="0"/>
        <w:jc w:val="left"/>
        <w:rPr>
          <w:sz w:val="20"/>
          <w:szCs w:val="20"/>
        </w:rPr>
      </w:pPr>
      <w:r>
        <w:rPr>
          <w:color w:val="000000"/>
          <w:spacing w:val="0"/>
          <w:w w:val="100"/>
          <w:position w:val="0"/>
          <w:sz w:val="20"/>
          <w:szCs w:val="20"/>
        </w:rPr>
        <w:t>(续上表)</w:t>
      </w:r>
    </w:p>
    <w:tbl>
      <w:tblPr>
        <w:tblOverlap w:val="never"/>
        <w:jc w:val="left"/>
        <w:tblLayout w:type="fixed"/>
      </w:tblPr>
      <w:tblGrid>
        <w:gridCol w:w="2717"/>
        <w:gridCol w:w="1997"/>
        <w:gridCol w:w="898"/>
        <w:gridCol w:w="1622"/>
        <w:gridCol w:w="1114"/>
      </w:tblGrid>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种类</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坏账准备</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比例(%)</w:t>
            </w:r>
          </w:p>
        </w:tc>
      </w:tr>
      <w:tr>
        <w:trPr>
          <w:trHeight w:val="55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单项金额重大并单项计提</w:t>
            </w:r>
          </w:p>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3,380,757,184.19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95.30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组合</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166,856,524.56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6,963,540.98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4.17</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3,547,613,708.75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6,963,540.98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0.20</w:t>
            </w:r>
          </w:p>
        </w:tc>
      </w:tr>
      <w:tr>
        <w:trPr>
          <w:trHeight w:val="55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单项金额虽不重大但单项</w:t>
            </w:r>
          </w:p>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3,547,613,708.75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rFonts w:ascii="SimSun" w:eastAsia="SimSun" w:hAnsi="SimSun" w:cs="SimSu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6,963,540.98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0.20</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组合中，采用账龄分析</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斤法计提坏账准备的其他应收款</w:t>
            </w:r>
          </w:p>
        </w:tc>
      </w:tr>
    </w:tbl>
    <w:p>
      <w:pPr>
        <w:widowControl w:val="0"/>
        <w:spacing w:after="139" w:line="1" w:lineRule="exact"/>
      </w:pPr>
    </w:p>
    <w:p>
      <w:pPr>
        <w:widowControl w:val="0"/>
        <w:spacing w:line="1" w:lineRule="exact"/>
      </w:pPr>
    </w:p>
    <w:tbl>
      <w:tblPr>
        <w:tblOverlap w:val="never"/>
        <w:jc w:val="center"/>
        <w:tblLayout w:type="fixed"/>
      </w:tblPr>
      <w:tblGrid>
        <w:gridCol w:w="1056"/>
        <w:gridCol w:w="1598"/>
        <w:gridCol w:w="878"/>
        <w:gridCol w:w="1387"/>
        <w:gridCol w:w="1478"/>
        <w:gridCol w:w="883"/>
        <w:gridCol w:w="1440"/>
      </w:tblGrid>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3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坏账准备</w:t>
            </w:r>
          </w:p>
        </w:tc>
      </w:tr>
      <w:tr>
        <w:trPr>
          <w:trHeight w:val="2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p>
        </w:tc>
        <w:tc>
          <w:tcPr>
            <w:vMerge/>
            <w:tcBorders>
              <w:left w:val="single" w:sz="4"/>
            </w:tcBorders>
            <w:shd w:val="clear" w:color="auto" w:fill="FFFFFF"/>
            <w:vAlign w:val="center"/>
          </w:tcPr>
          <w:p>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462,727,465.84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98.79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18,509,098.63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161,424,524.56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96.74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6,456,980.98</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834,266.16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0.18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66,741.29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4,832,000.00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386,560.00</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4,830,000.00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1.03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966,000.00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0.36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120,000.00</w:t>
            </w: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468,391,732.00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19,541,839.92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166,856,524.56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6,963,540.98</w:t>
            </w:r>
          </w:p>
        </w:tc>
      </w:tr>
    </w:tbl>
    <w:p>
      <w:pPr>
        <w:spacing w:lineRule="exact" w:line="1"/>
        <w:rPr>
          <w:sz w:val="2"/>
          <w:szCs w:val="2"/>
        </w:rPr>
      </w:pPr>
      <w:r>
        <w:br w:type="page"/>
      </w:r>
    </w:p>
    <w:p>
      <w:pPr>
        <w:pStyle w:val="Style13"/>
        <w:keepNext w:val="0"/>
        <w:keepLines w:val="0"/>
        <w:widowControl w:val="0"/>
        <w:numPr>
          <w:ilvl w:val="0"/>
          <w:numId w:val="141"/>
        </w:numPr>
        <w:shd w:val="clear" w:color="auto" w:fill="auto"/>
        <w:tabs>
          <w:tab w:pos="1446" w:val="left"/>
        </w:tabs>
        <w:bidi w:val="0"/>
        <w:spacing w:before="0" w:after="160" w:line="240" w:lineRule="auto"/>
        <w:ind w:left="1020" w:right="0" w:firstLine="0"/>
        <w:jc w:val="left"/>
      </w:pPr>
      <w:bookmarkStart w:id="917" w:name="bookmark917"/>
      <w:bookmarkEnd w:id="917"/>
      <w:r>
        <w:rPr>
          <w:color w:val="000000"/>
          <w:spacing w:val="0"/>
          <w:w w:val="100"/>
          <w:position w:val="0"/>
        </w:rPr>
        <w:t>无应收持有公司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表决权股份的股东单位款项。</w:t>
      </w:r>
    </w:p>
    <w:p>
      <w:pPr>
        <w:pStyle w:val="Style13"/>
        <w:keepNext w:val="0"/>
        <w:keepLines w:val="0"/>
        <w:widowControl w:val="0"/>
        <w:numPr>
          <w:ilvl w:val="0"/>
          <w:numId w:val="141"/>
        </w:numPr>
        <w:shd w:val="clear" w:color="auto" w:fill="auto"/>
        <w:tabs>
          <w:tab w:pos="1446" w:val="left"/>
        </w:tabs>
        <w:bidi w:val="0"/>
        <w:spacing w:before="0" w:after="160" w:line="240" w:lineRule="auto"/>
        <w:ind w:left="1020" w:right="0" w:firstLine="0"/>
        <w:jc w:val="left"/>
      </w:pPr>
      <w:bookmarkStart w:id="918" w:name="bookmark918"/>
      <w:bookmarkEnd w:id="918"/>
      <w:r>
        <w:rPr>
          <w:color w:val="000000"/>
          <w:spacing w:val="0"/>
          <w:w w:val="100"/>
          <w:position w:val="0"/>
        </w:rPr>
        <w:t>其他应收款金额前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2866"/>
        <w:gridCol w:w="1138"/>
        <w:gridCol w:w="1699"/>
        <w:gridCol w:w="994"/>
        <w:gridCol w:w="1272"/>
        <w:gridCol w:w="888"/>
      </w:tblGrid>
      <w:tr>
        <w:trPr>
          <w:trHeight w:val="24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账面</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占其他应收款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款项性质</w:t>
            </w:r>
          </w:p>
        </w:tc>
      </w:tr>
      <w:tr>
        <w:trPr>
          <w:trHeight w:val="235" w:hRule="exact"/>
        </w:trPr>
        <w:tc>
          <w:tcPr>
            <w:vMerge/>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关系</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余额的比例(%)</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或内容</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浙江允升投资集团有限公司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758,363,833.98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11.59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往来款</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瑞安市中宝置业有限公司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二级子公司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670,360,479.42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10.24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往来款</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贵州新湖能源有限公司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606,180,944.99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9.26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往来款</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浙江新湖房地产集团有限公司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598,224,450.62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9.14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往来款</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嘉兴新湖中房置业有限公司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429,366,446.66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6.56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往来款</w:t>
            </w: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3,062,496,155.67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46.79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r>
        <w:rPr>
          <w:color w:val="000000"/>
          <w:spacing w:val="0"/>
          <w:w w:val="100"/>
          <w:position w:val="0"/>
          <w:sz w:val="20"/>
          <w:szCs w:val="20"/>
        </w:rPr>
        <w:t>其他应收关联方款项</w:t>
      </w:r>
    </w:p>
    <w:p>
      <w:pPr>
        <w:widowControl w:val="0"/>
        <w:spacing w:after="159" w:line="1" w:lineRule="exact"/>
      </w:pPr>
    </w:p>
    <w:p>
      <w:pPr>
        <w:widowControl w:val="0"/>
        <w:spacing w:line="1" w:lineRule="exact"/>
      </w:pPr>
    </w:p>
    <w:tbl>
      <w:tblPr>
        <w:tblOverlap w:val="never"/>
        <w:jc w:val="center"/>
        <w:tblLayout w:type="fixed"/>
      </w:tblPr>
      <w:tblGrid>
        <w:gridCol w:w="3730"/>
        <w:gridCol w:w="1560"/>
        <w:gridCol w:w="1987"/>
        <w:gridCol w:w="1589"/>
      </w:tblGrid>
      <w:tr>
        <w:trPr>
          <w:trHeight w:val="55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占其他应收款余 额的比例(%)</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浙江允升投资集团有限公司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758,363,833.98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11.59</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瑞安市中宝置业有限公司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670,360,479.42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10.24</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贵州新湖能源有限公司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606,180,944.99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9.26</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浙江新湖房地产集团有限公司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 xml:space="preserve">598,224, </w:t>
            </w:r>
            <w:r>
              <w:rPr>
                <w:rFonts w:ascii="SimSun" w:eastAsia="SimSun" w:hAnsi="SimSun" w:cs="SimSun"/>
                <w:color w:val="000000"/>
                <w:spacing w:val="0"/>
                <w:w w:val="100"/>
                <w:position w:val="0"/>
                <w:sz w:val="20"/>
                <w:szCs w:val="20"/>
              </w:rPr>
              <w:t>450.62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9.14</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嘉兴新湖中房置业有限公司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429,366,446.66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6.56</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九江新湖中宝置业有限公司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403,600,791.91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6.17</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舟山新湖保亿置业有限公司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374,975,854.78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5.73</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浙江澳辰地产发展有限公司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329,592,624.93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5.04</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乐清新湖置业有限公司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312,674,041.67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4.78</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平阳伟成置业有限公司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306,900,277.78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4.69</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天津新湖中宝投资有限公司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220,813,166.66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3.37</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杭州新湖美丽州置业有限公司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207,075,467.24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3.16</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浙江新兰得置业有限公司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20"/>
                <w:szCs w:val="20"/>
              </w:rPr>
            </w:pPr>
            <w:r>
              <w:rPr>
                <w:rFonts w:ascii="SimSun" w:eastAsia="SimSun" w:hAnsi="SimSun" w:cs="SimSun"/>
                <w:color w:val="000000"/>
                <w:spacing w:val="0"/>
                <w:w w:val="100"/>
                <w:position w:val="0"/>
                <w:sz w:val="20"/>
                <w:szCs w:val="20"/>
              </w:rPr>
              <w:t>158,794,874.96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2.43</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丽水新湖置业有限公司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95,626,806.88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1.46</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平阳县利得海涂围垦开发有限公司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93,592,717.71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1.43</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南通启新置业有限公司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80,626,388.89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1.23</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香港新湖投资有限公司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79,905,909.90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1.22</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滨州新湖房地产开发有限公司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78,017,766.10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1.19</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九江新湖远洲置业有限公司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77,390,378.76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1.18</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天津新湖凯华投资有限公司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56,394,971.78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0.86</w:t>
            </w:r>
          </w:p>
        </w:tc>
      </w:tr>
    </w:tbl>
    <w:p>
      <w:pPr>
        <w:widowControl w:val="0"/>
        <w:spacing w:line="1" w:lineRule="exact"/>
      </w:pPr>
      <w:r>
        <w:br w:type="page"/>
      </w:r>
    </w:p>
    <w:tbl>
      <w:tblPr>
        <w:tblOverlap w:val="never"/>
        <w:jc w:val="center"/>
        <w:tblLayout w:type="fixed"/>
      </w:tblPr>
      <w:tblGrid>
        <w:gridCol w:w="3730"/>
        <w:gridCol w:w="1560"/>
        <w:gridCol w:w="1987"/>
        <w:gridCol w:w="1589"/>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南通新湖置业有限公司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40,895,277.78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0.62</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沈阳沈北金谷置业有限公司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0.46</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丰宁承龙矿业有限公司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19,775,923.78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0.30</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杭州新湖鸬鸟置业有限公司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15,294,022.03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0.23</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义乌北方（天津）国际商贸城有限公司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14,754,444.44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0.23</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杭州新湖明珠置业有限公司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color w:val="000000"/>
                <w:spacing w:val="0"/>
                <w:w w:val="100"/>
                <w:position w:val="0"/>
                <w:sz w:val="20"/>
                <w:szCs w:val="20"/>
              </w:rPr>
              <w:t>14,256,864.37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0.22</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上海中瀚置业有限公司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 xml:space="preserve">2,986,775. </w:t>
            </w:r>
            <w:r>
              <w:rPr>
                <w:rFonts w:ascii="SimSun" w:eastAsia="SimSun" w:hAnsi="SimSun" w:cs="SimSun"/>
                <w:color w:val="000000"/>
                <w:spacing w:val="0"/>
                <w:w w:val="100"/>
                <w:position w:val="0"/>
                <w:sz w:val="20"/>
                <w:szCs w:val="20"/>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0.05</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上海融喆投资发展有限公司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101,802.78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0.01</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甘肃西北矿业集团有限公司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联营企业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145,549,647.74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2"/>
                <w:szCs w:val="22"/>
              </w:rPr>
            </w:pPr>
            <w:r>
              <w:rPr>
                <w:rFonts w:ascii="SimSun" w:eastAsia="SimSun" w:hAnsi="SimSun" w:cs="SimSun"/>
                <w:color w:val="000000"/>
                <w:spacing w:val="0"/>
                <w:w w:val="100"/>
                <w:position w:val="0"/>
                <w:sz w:val="22"/>
                <w:szCs w:val="22"/>
              </w:rPr>
              <w:t>2.22</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6,222,092,953.55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95.07</w:t>
            </w:r>
          </w:p>
        </w:tc>
      </w:tr>
    </w:tbl>
    <w:p>
      <w:pPr>
        <w:widowControl w:val="0"/>
        <w:spacing w:after="419" w:line="1" w:lineRule="exact"/>
      </w:pPr>
    </w:p>
    <w:p>
      <w:pPr>
        <w:pStyle w:val="Style49"/>
        <w:keepNext/>
        <w:keepLines/>
        <w:widowControl w:val="0"/>
        <w:numPr>
          <w:ilvl w:val="0"/>
          <w:numId w:val="143"/>
        </w:numPr>
        <w:shd w:val="clear" w:color="auto" w:fill="auto"/>
        <w:bidi w:val="0"/>
        <w:spacing w:before="0" w:after="160" w:line="240" w:lineRule="auto"/>
        <w:ind w:left="102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长期股权投资</w:t>
      </w:r>
      <w:bookmarkEnd w:id="919"/>
      <w:bookmarkEnd w:id="920"/>
      <w:bookmarkEnd w:id="922"/>
    </w:p>
    <w:p>
      <w:pPr>
        <w:pStyle w:val="Style49"/>
        <w:keepNext/>
        <w:keepLines/>
        <w:widowControl w:val="0"/>
        <w:shd w:val="clear" w:color="auto" w:fill="auto"/>
        <w:bidi w:val="0"/>
        <w:spacing w:before="0" w:after="160" w:line="240" w:lineRule="auto"/>
        <w:ind w:left="1020" w:right="0" w:firstLine="0"/>
        <w:jc w:val="left"/>
      </w:pPr>
      <w:bookmarkStart w:id="923" w:name="bookmark923"/>
      <w:bookmarkStart w:id="924" w:name="bookmark924"/>
      <w:bookmarkStart w:id="925" w:name="bookmark925"/>
      <w:r>
        <w:rPr>
          <w:color w:val="000000"/>
          <w:spacing w:val="0"/>
          <w:w w:val="100"/>
          <w:position w:val="0"/>
        </w:rPr>
        <w:t>⑴明细情况</w:t>
      </w:r>
      <w:bookmarkEnd w:id="923"/>
      <w:bookmarkEnd w:id="924"/>
      <w:bookmarkEnd w:id="925"/>
    </w:p>
    <w:tbl>
      <w:tblPr>
        <w:tblOverlap w:val="never"/>
        <w:jc w:val="center"/>
        <w:tblLayout w:type="fixed"/>
      </w:tblPr>
      <w:tblGrid>
        <w:gridCol w:w="1886"/>
        <w:gridCol w:w="994"/>
        <w:gridCol w:w="1704"/>
        <w:gridCol w:w="1790"/>
        <w:gridCol w:w="1584"/>
        <w:gridCol w:w="1901"/>
      </w:tblGrid>
      <w:tr>
        <w:trPr>
          <w:trHeight w:val="62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被投资 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核算</w:t>
            </w:r>
          </w:p>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方法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投资 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期初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增减 变动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期末 数</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沈阳新湖房地产开发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275,099,791.26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275,099,791.26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275,099,791.26</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140" w:right="0" w:firstLine="0"/>
              <w:jc w:val="left"/>
              <w:rPr>
                <w:sz w:val="16"/>
                <w:szCs w:val="16"/>
              </w:rPr>
            </w:pPr>
            <w:r>
              <w:rPr>
                <w:rFonts w:ascii="SimSun" w:eastAsia="SimSun" w:hAnsi="SimSun" w:cs="SimSun"/>
                <w:color w:val="000000"/>
                <w:spacing w:val="0"/>
                <w:w w:val="100"/>
                <w:position w:val="0"/>
                <w:sz w:val="16"/>
                <w:szCs w:val="16"/>
              </w:rPr>
              <w:t>泰安新湖房地产开发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79,996,115.00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79,996,115.00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79,996,115.00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left"/>
              <w:rPr>
                <w:sz w:val="16"/>
                <w:szCs w:val="16"/>
              </w:rPr>
            </w:pPr>
            <w:r>
              <w:rPr>
                <w:rFonts w:ascii="SimSun" w:eastAsia="SimSun" w:hAnsi="SimSun" w:cs="SimSun"/>
                <w:color w:val="000000"/>
                <w:spacing w:val="0"/>
                <w:w w:val="100"/>
                <w:position w:val="0"/>
                <w:sz w:val="16"/>
                <w:szCs w:val="16"/>
              </w:rPr>
              <w:t>江苏新湖宝华置业有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295,959,508.06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295,959,508.06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295,959,508.06</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left"/>
              <w:rPr>
                <w:sz w:val="16"/>
                <w:szCs w:val="16"/>
              </w:rPr>
            </w:pPr>
            <w:r>
              <w:rPr>
                <w:rFonts w:ascii="SimSun" w:eastAsia="SimSun" w:hAnsi="SimSun" w:cs="SimSun"/>
                <w:color w:val="000000"/>
                <w:spacing w:val="0"/>
                <w:w w:val="100"/>
                <w:position w:val="0"/>
                <w:sz w:val="16"/>
                <w:szCs w:val="16"/>
              </w:rPr>
              <w:t>苏州新湖置业有限公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327,281,310.27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327,281,310.27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327,281,310.27</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left"/>
              <w:rPr>
                <w:sz w:val="16"/>
                <w:szCs w:val="16"/>
              </w:rPr>
            </w:pPr>
            <w:r>
              <w:rPr>
                <w:rFonts w:ascii="SimSun" w:eastAsia="SimSun" w:hAnsi="SimSun" w:cs="SimSun"/>
                <w:color w:val="000000"/>
                <w:spacing w:val="0"/>
                <w:w w:val="100"/>
                <w:position w:val="0"/>
                <w:sz w:val="16"/>
                <w:szCs w:val="16"/>
              </w:rPr>
              <w:t>芜湖长江长置业有限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103,026,096.76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103,026,096.76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103,026,096.76</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上海中瀚置业有限公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256,676,000.00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256,676,000.00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256,676,000.00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浙江新湖房地产集团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270,792,733.83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270,792,733.83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270,792,733.83</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杭州新湖美丽洲置业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422,007,907.98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422,007,907.98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422,007,907.98</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衢州新湖房地产开发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239,994,775.90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239,994,775.90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239,994,775.90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九江新湖远洲置业有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86,556,921.45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86,556,921.45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86,556,921.45</w:t>
            </w:r>
          </w:p>
        </w:tc>
      </w:tr>
      <w:tr>
        <w:trPr>
          <w:trHeight w:val="63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桐乡新湖升华置业有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214,000,000.00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214,000,000.00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214,000,000.00</w:t>
            </w:r>
          </w:p>
        </w:tc>
      </w:tr>
    </w:tbl>
    <w:p>
      <w:pPr>
        <w:widowControl w:val="0"/>
        <w:spacing w:line="1" w:lineRule="exact"/>
      </w:pPr>
      <w:r>
        <w:br w:type="page"/>
      </w:r>
    </w:p>
    <w:tbl>
      <w:tblPr>
        <w:tblOverlap w:val="never"/>
        <w:jc w:val="center"/>
        <w:tblLayout w:type="fixed"/>
      </w:tblPr>
      <w:tblGrid>
        <w:gridCol w:w="1886"/>
        <w:gridCol w:w="994"/>
        <w:gridCol w:w="1704"/>
        <w:gridCol w:w="1790"/>
        <w:gridCol w:w="1584"/>
        <w:gridCol w:w="1901"/>
      </w:tblGrid>
      <w:tr>
        <w:trPr>
          <w:trHeight w:val="62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both"/>
              <w:rPr>
                <w:sz w:val="16"/>
                <w:szCs w:val="16"/>
              </w:rPr>
            </w:pPr>
            <w:r>
              <w:rPr>
                <w:rFonts w:ascii="SimSun" w:eastAsia="SimSun" w:hAnsi="SimSun" w:cs="SimSun"/>
                <w:color w:val="000000"/>
                <w:spacing w:val="0"/>
                <w:w w:val="100"/>
                <w:position w:val="0"/>
                <w:sz w:val="16"/>
                <w:szCs w:val="16"/>
              </w:rPr>
              <w:t>滨州新湖房地产开发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30,000,000.00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浙江允升投资集团有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401,473,476.79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401,473,476.79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401,473,476.79</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rPr>
                <w:sz w:val="16"/>
                <w:szCs w:val="16"/>
              </w:rPr>
            </w:pPr>
            <w:r>
              <w:rPr>
                <w:rFonts w:ascii="SimSun" w:eastAsia="SimSun" w:hAnsi="SimSun" w:cs="SimSun"/>
                <w:color w:val="000000"/>
                <w:spacing w:val="0"/>
                <w:w w:val="100"/>
                <w:position w:val="0"/>
                <w:sz w:val="16"/>
                <w:szCs w:val="16"/>
              </w:rPr>
              <w:t>新湖期货有限公司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46,500,000.00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46,500,000.00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46,500,000.00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140" w:right="0" w:firstLine="0"/>
              <w:jc w:val="both"/>
              <w:rPr>
                <w:sz w:val="16"/>
                <w:szCs w:val="16"/>
              </w:rPr>
            </w:pPr>
            <w:r>
              <w:rPr>
                <w:rFonts w:ascii="SimSun" w:eastAsia="SimSun" w:hAnsi="SimSun" w:cs="SimSun"/>
                <w:color w:val="000000"/>
                <w:spacing w:val="0"/>
                <w:w w:val="100"/>
                <w:position w:val="0"/>
                <w:sz w:val="16"/>
                <w:szCs w:val="16"/>
              </w:rPr>
              <w:t>上海新湖明珠置业有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112,876,500.00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-112,876,500.00</w:t>
            </w:r>
          </w:p>
        </w:tc>
        <w:tc>
          <w:tcPr>
            <w:tcBorders>
              <w:top w:val="single" w:sz="4"/>
              <w:left w:val="single" w:sz="4"/>
            </w:tcBorders>
            <w:shd w:val="clear" w:color="auto" w:fill="FFFFFF"/>
            <w:vAlign w:val="top"/>
          </w:tcPr>
          <w:p>
            <w:pPr>
              <w:widowControl w:val="0"/>
              <w:rPr>
                <w:sz w:val="10"/>
                <w:szCs w:val="10"/>
              </w:rPr>
            </w:pP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丰宁承龙矿业有限公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130,000,000.00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130,000,000.00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both"/>
              <w:rPr>
                <w:sz w:val="16"/>
                <w:szCs w:val="16"/>
              </w:rPr>
            </w:pPr>
            <w:r>
              <w:rPr>
                <w:rFonts w:ascii="SimSun" w:eastAsia="SimSun" w:hAnsi="SimSun" w:cs="SimSun"/>
                <w:color w:val="000000"/>
                <w:spacing w:val="0"/>
                <w:w w:val="100"/>
                <w:position w:val="0"/>
                <w:sz w:val="16"/>
                <w:szCs w:val="16"/>
              </w:rPr>
              <w:t>浙江新兰得置业有限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239,080,000.00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-239,080,000.00</w:t>
            </w:r>
          </w:p>
        </w:tc>
        <w:tc>
          <w:tcPr>
            <w:tcBorders>
              <w:top w:val="single" w:sz="4"/>
              <w:left w:val="single" w:sz="4"/>
            </w:tcBorders>
            <w:shd w:val="clear" w:color="auto" w:fill="FFFFFF"/>
            <w:vAlign w:val="top"/>
          </w:tcPr>
          <w:p>
            <w:pPr>
              <w:widowControl w:val="0"/>
              <w:rPr>
                <w:sz w:val="10"/>
                <w:szCs w:val="10"/>
              </w:rPr>
            </w:pP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140" w:right="0" w:firstLine="0"/>
              <w:jc w:val="both"/>
              <w:rPr>
                <w:sz w:val="16"/>
                <w:szCs w:val="16"/>
              </w:rPr>
            </w:pPr>
            <w:r>
              <w:rPr>
                <w:rFonts w:ascii="SimSun" w:eastAsia="SimSun" w:hAnsi="SimSun" w:cs="SimSun"/>
                <w:color w:val="000000"/>
                <w:spacing w:val="0"/>
                <w:w w:val="100"/>
                <w:position w:val="0"/>
                <w:sz w:val="16"/>
                <w:szCs w:val="16"/>
              </w:rPr>
              <w:t>上海新湖房地产开发</w:t>
            </w:r>
          </w:p>
          <w:p>
            <w:pPr>
              <w:pStyle w:val="Style25"/>
              <w:keepNext w:val="0"/>
              <w:keepLines w:val="0"/>
              <w:widowControl w:val="0"/>
              <w:shd w:val="clear" w:color="auto" w:fill="auto"/>
              <w:bidi w:val="0"/>
              <w:spacing w:before="0" w:after="0" w:line="240" w:lineRule="auto"/>
              <w:ind w:left="14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40,000,000.00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浙江澳辰地产发展有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75,992,750.00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-75,992,750.00</w:t>
            </w:r>
          </w:p>
        </w:tc>
        <w:tc>
          <w:tcPr>
            <w:tcBorders>
              <w:top w:val="single" w:sz="4"/>
              <w:left w:val="single" w:sz="4"/>
            </w:tcBorders>
            <w:shd w:val="clear" w:color="auto" w:fill="FFFFFF"/>
            <w:vAlign w:val="top"/>
          </w:tcPr>
          <w:p>
            <w:pPr>
              <w:widowControl w:val="0"/>
              <w:rPr>
                <w:sz w:val="10"/>
                <w:szCs w:val="10"/>
              </w:rPr>
            </w:pP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both"/>
              <w:rPr>
                <w:sz w:val="16"/>
                <w:szCs w:val="16"/>
              </w:rPr>
            </w:pPr>
            <w:r>
              <w:rPr>
                <w:rFonts w:ascii="SimSun" w:eastAsia="SimSun" w:hAnsi="SimSun" w:cs="SimSun"/>
                <w:color w:val="000000"/>
                <w:spacing w:val="0"/>
                <w:w w:val="100"/>
                <w:position w:val="0"/>
                <w:sz w:val="16"/>
                <w:szCs w:val="16"/>
              </w:rPr>
              <w:t>绍兴百大房地产有限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4,500,000.00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4,500,000.00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140" w:right="0" w:firstLine="0"/>
              <w:jc w:val="both"/>
              <w:rPr>
                <w:sz w:val="16"/>
                <w:szCs w:val="16"/>
              </w:rPr>
            </w:pPr>
            <w:r>
              <w:rPr>
                <w:rFonts w:ascii="SimSun" w:eastAsia="SimSun" w:hAnsi="SimSun" w:cs="SimSun"/>
                <w:color w:val="000000"/>
                <w:spacing w:val="0"/>
                <w:w w:val="100"/>
                <w:position w:val="0"/>
                <w:sz w:val="16"/>
                <w:szCs w:val="16"/>
              </w:rPr>
              <w:t>绍兴市红太阳物业管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50,000.00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both"/>
              <w:rPr>
                <w:sz w:val="16"/>
                <w:szCs w:val="16"/>
              </w:rPr>
            </w:pPr>
            <w:r>
              <w:rPr>
                <w:rFonts w:ascii="SimSun" w:eastAsia="SimSun" w:hAnsi="SimSun" w:cs="SimSun"/>
                <w:color w:val="000000"/>
                <w:spacing w:val="0"/>
                <w:w w:val="100"/>
                <w:position w:val="0"/>
                <w:sz w:val="16"/>
                <w:szCs w:val="16"/>
              </w:rPr>
              <w:t>温州新湖房地产开发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46,142,313.13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46,142,313.13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46,142,313.13</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九江新湖中宝置业有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70,000,000.00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70,000,000.00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启东新湖投资开发有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75,000,000.00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75,000,000.00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嘉兴新湖中房置业有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76,500,000.00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76,500,000.00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76,500,000.00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天津新湖中宝投资有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30,000,000.00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140" w:right="0" w:firstLine="0"/>
              <w:jc w:val="both"/>
              <w:rPr>
                <w:sz w:val="16"/>
                <w:szCs w:val="16"/>
              </w:rPr>
            </w:pPr>
            <w:r>
              <w:rPr>
                <w:rFonts w:ascii="SimSun" w:eastAsia="SimSun" w:hAnsi="SimSun" w:cs="SimSun"/>
                <w:color w:val="000000"/>
                <w:spacing w:val="0"/>
                <w:w w:val="100"/>
                <w:position w:val="0"/>
                <w:sz w:val="16"/>
                <w:szCs w:val="16"/>
              </w:rPr>
              <w:t>义乌北方（天津）国 际商贸城有限公司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30,000,000.00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平阳县利得海涂围垦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1,110,000,000.00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1,110,000,000.00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1,110,000,000.00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香港新湖投资有限公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73,519,454.10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73,519,454.10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73,519,454.10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新湖影视传播有限公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49,000,000.00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49,000,000.00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49,000,000.00</w:t>
            </w:r>
          </w:p>
        </w:tc>
      </w:tr>
      <w:tr>
        <w:trPr>
          <w:trHeight w:val="63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内蒙古新湖能源发展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86"/>
        <w:gridCol w:w="994"/>
        <w:gridCol w:w="1704"/>
        <w:gridCol w:w="1790"/>
        <w:gridCol w:w="1584"/>
        <w:gridCol w:w="1901"/>
      </w:tblGrid>
      <w:tr>
        <w:trPr>
          <w:trHeight w:val="62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140" w:right="0" w:firstLine="0"/>
              <w:jc w:val="both"/>
              <w:rPr>
                <w:sz w:val="16"/>
                <w:szCs w:val="16"/>
              </w:rPr>
            </w:pPr>
            <w:r>
              <w:rPr>
                <w:rFonts w:ascii="SimSun" w:eastAsia="SimSun" w:hAnsi="SimSun" w:cs="SimSun"/>
                <w:color w:val="000000"/>
                <w:spacing w:val="0"/>
                <w:w w:val="100"/>
                <w:position w:val="0"/>
                <w:sz w:val="16"/>
                <w:szCs w:val="16"/>
              </w:rPr>
              <w:t>南通新湖置业有限公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20,000,000.00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南通启阳建设开发有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20,000,000.00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贵州新湖能源有限公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50,000,000.00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乐清新湖置业有限公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65,000,000.00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65,000,000.00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平阳伟成置业有限公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5,100,000.00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上海融喆投资发展有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60,000,000.00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140" w:right="0" w:firstLine="0"/>
              <w:jc w:val="both"/>
              <w:rPr>
                <w:sz w:val="16"/>
                <w:szCs w:val="16"/>
              </w:rPr>
            </w:pPr>
            <w:r>
              <w:rPr>
                <w:rFonts w:ascii="SimSun" w:eastAsia="SimSun" w:hAnsi="SimSun" w:cs="SimSun"/>
                <w:color w:val="000000"/>
                <w:spacing w:val="0"/>
                <w:w w:val="100"/>
                <w:position w:val="0"/>
                <w:sz w:val="16"/>
                <w:szCs w:val="16"/>
              </w:rPr>
              <w:t>南通启新置业有限公</w:t>
            </w:r>
          </w:p>
          <w:p>
            <w:pPr>
              <w:pStyle w:val="Style25"/>
              <w:keepNext w:val="0"/>
              <w:keepLines w:val="0"/>
              <w:widowControl w:val="0"/>
              <w:shd w:val="clear" w:color="auto" w:fill="auto"/>
              <w:bidi w:val="0"/>
              <w:spacing w:before="0" w:after="0" w:line="240" w:lineRule="auto"/>
              <w:ind w:left="140" w:right="0" w:firstLine="0"/>
              <w:jc w:val="both"/>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20,000,000.00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rPr>
                <w:sz w:val="16"/>
                <w:szCs w:val="16"/>
              </w:rPr>
            </w:pPr>
            <w:r>
              <w:rPr>
                <w:rFonts w:ascii="SimSun" w:eastAsia="SimSun" w:hAnsi="SimSun" w:cs="SimSun"/>
                <w:color w:val="000000"/>
                <w:spacing w:val="0"/>
                <w:w w:val="100"/>
                <w:position w:val="0"/>
                <w:sz w:val="16"/>
                <w:szCs w:val="16"/>
              </w:rPr>
              <w:t>新湖控股有限公司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2,358,127,500.00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2,067,336,890.98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312,480,524.46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2,379,817,415.44</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内蒙古合和置业有限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盛京银行股份有限公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373,095,800.75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1,244,906,334.08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374,521,940.64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1,619,428,274.72</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锦泰财产保险股份有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174,104,729.88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-11,379,314.57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162,725,415.31</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both"/>
              <w:rPr>
                <w:sz w:val="16"/>
                <w:szCs w:val="16"/>
              </w:rPr>
            </w:pPr>
            <w:r>
              <w:rPr>
                <w:rFonts w:ascii="SimSun" w:eastAsia="SimSun" w:hAnsi="SimSun" w:cs="SimSun"/>
                <w:color w:val="000000"/>
                <w:spacing w:val="0"/>
                <w:w w:val="100"/>
                <w:position w:val="0"/>
                <w:sz w:val="16"/>
                <w:szCs w:val="16"/>
              </w:rPr>
              <w:t>甘肃西北矿业集团有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660,522,435.60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659,938,571.92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-23,513,182.98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636,425,388.94</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成都农村商业银行股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857,097,792.91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-857,097,792.91</w:t>
            </w:r>
          </w:p>
        </w:tc>
        <w:tc>
          <w:tcPr>
            <w:tcBorders>
              <w:top w:val="single" w:sz="4"/>
              <w:left w:val="single" w:sz="4"/>
            </w:tcBorders>
            <w:shd w:val="clear" w:color="auto" w:fill="FFFFFF"/>
            <w:vAlign w:val="top"/>
          </w:tcPr>
          <w:p>
            <w:pPr>
              <w:widowControl w:val="0"/>
              <w:rPr>
                <w:sz w:val="10"/>
                <w:szCs w:val="10"/>
              </w:rPr>
            </w:pP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上海大智慧股份有限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143,393,521.33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507,733,600.06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-261,623,247.70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246,110,352.36</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上海钻石交易所有限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1,958,852.00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1,958,852.00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1,958,852.00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长城证券有限责任公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70,725,600.00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70,725,600.00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70,725,600.00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湘财证券股份有限公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110,000,000.00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浙江古纤道新材料股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270,000,000.00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270,000,000.00</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rPr>
                <w:sz w:val="16"/>
                <w:szCs w:val="16"/>
              </w:rPr>
            </w:pPr>
            <w:r>
              <w:rPr>
                <w:rFonts w:ascii="SimSun" w:eastAsia="SimSun" w:hAnsi="SimSun" w:cs="SimSun"/>
                <w:color w:val="000000"/>
                <w:spacing w:val="0"/>
                <w:w w:val="100"/>
                <w:position w:val="0"/>
                <w:sz w:val="16"/>
                <w:szCs w:val="16"/>
              </w:rPr>
              <w:t>青海碱业有限公司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280,000,000.00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280,000,000.00</w:t>
            </w:r>
          </w:p>
        </w:tc>
      </w:tr>
      <w:tr>
        <w:trPr>
          <w:trHeight w:val="63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镇江新湖置业有限公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21,580,000.00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-21,580, 000.00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86"/>
        <w:gridCol w:w="994"/>
        <w:gridCol w:w="1704"/>
        <w:gridCol w:w="1790"/>
        <w:gridCol w:w="1584"/>
        <w:gridCol w:w="1901"/>
      </w:tblGrid>
      <w:tr>
        <w:trPr>
          <w:trHeight w:val="62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rPr>
                <w:sz w:val="16"/>
                <w:szCs w:val="16"/>
              </w:rPr>
            </w:pPr>
            <w:r>
              <w:rPr>
                <w:rFonts w:ascii="SimSun" w:eastAsia="SimSun" w:hAnsi="SimSun" w:cs="SimSun"/>
                <w:color w:val="000000"/>
                <w:spacing w:val="0"/>
                <w:w w:val="100"/>
                <w:position w:val="0"/>
                <w:sz w:val="16"/>
                <w:szCs w:val="16"/>
              </w:rPr>
              <w:t>杭州安睿东枢纽投资 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55,000,000.00</w:t>
            </w:r>
          </w:p>
        </w:tc>
      </w:tr>
      <w:tr>
        <w:trPr>
          <w:trHeight w:val="62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9,557,000,114.21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11,617,408,026.36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-761,040,323.06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10,856,367,703.30</w:t>
            </w:r>
          </w:p>
        </w:tc>
      </w:tr>
    </w:tbl>
    <w:p>
      <w:pPr>
        <w:pStyle w:val="Style21"/>
        <w:keepNext w:val="0"/>
        <w:keepLines w:val="0"/>
        <w:widowControl w:val="0"/>
        <w:shd w:val="clear" w:color="auto" w:fill="auto"/>
        <w:bidi w:val="0"/>
        <w:spacing w:before="0" w:after="0" w:line="240" w:lineRule="auto"/>
        <w:ind w:left="1114" w:right="0" w:firstLine="0"/>
        <w:jc w:val="left"/>
        <w:rPr>
          <w:sz w:val="16"/>
          <w:szCs w:val="16"/>
        </w:rPr>
      </w:pPr>
      <w:r>
        <w:rPr>
          <w:color w:val="000000"/>
          <w:spacing w:val="0"/>
          <w:w w:val="100"/>
          <w:position w:val="0"/>
          <w:sz w:val="16"/>
          <w:szCs w:val="16"/>
        </w:rPr>
        <w:t>(续上表)</w:t>
      </w:r>
    </w:p>
    <w:p>
      <w:pPr>
        <w:widowControl w:val="0"/>
        <w:spacing w:after="99" w:line="1" w:lineRule="exact"/>
      </w:pPr>
    </w:p>
    <w:p>
      <w:pPr>
        <w:widowControl w:val="0"/>
        <w:spacing w:line="1" w:lineRule="exact"/>
      </w:pPr>
    </w:p>
    <w:tbl>
      <w:tblPr>
        <w:tblOverlap w:val="never"/>
        <w:jc w:val="center"/>
        <w:tblLayout w:type="fixed"/>
      </w:tblPr>
      <w:tblGrid>
        <w:gridCol w:w="3302"/>
        <w:gridCol w:w="994"/>
        <w:gridCol w:w="850"/>
        <w:gridCol w:w="1560"/>
        <w:gridCol w:w="878"/>
        <w:gridCol w:w="941"/>
        <w:gridCol w:w="1502"/>
      </w:tblGrid>
      <w:tr>
        <w:trPr>
          <w:trHeight w:val="48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被投资 单位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持股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表决权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持股比例与表决权 比例不一致的说明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本期计提 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本期现金红利</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沈阳新湖房地产开发有限公司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泰安新湖房地产开发有限公司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江苏新湖宝华置业有限公司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20,000,000.00</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苏州新湖置业有限公司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278,000,000.00</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芜湖长江长置业有限公司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上海中瀚置业有限公司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浙江新湖房地产集团有限公司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260,000,000.00</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杭州新湖美丽洲置业有限公司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衢州新湖房地产开发有限公司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89.29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89.29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54,466,900.00</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九江新湖远洲置业有限公司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84,000,000.00</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桐乡新湖升华置业有限公司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滨州新湖房地产开发有限公司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浙江允升投资集团有限公司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新湖期货有限公司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上海新湖明珠置业有限公司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丰宁承龙矿业有限公司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浙江新兰得置业有限公司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上海新湖房地产开发有限公司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浙江澳辰地产发展有限公司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绍兴百大房地产有限责任公司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绍兴市红太阳物业管理有限公司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温州新湖房地产开发有限公司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90.00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02"/>
        <w:gridCol w:w="994"/>
        <w:gridCol w:w="850"/>
        <w:gridCol w:w="1560"/>
        <w:gridCol w:w="878"/>
        <w:gridCol w:w="941"/>
        <w:gridCol w:w="1502"/>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九江新湖中宝置业有限公司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启东新湖投资开发有限公司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嘉兴新湖中房置业有限公司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天津新湖中宝投资有限公司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义乌北方（天津）国际商贸城有限公司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平阳县利得海涂围垦开发有限公司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香港新湖投资有限公司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新湖影视传播有限公司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内蒙古新湖能源发展有限公司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南通新湖置业有限公司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南通启阳建设开发有限公司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贵州新湖能源有限公司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乐清新湖置业有限公司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65.00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平阳伟成置业有限公司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上海融喆投资发展有限公司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南通启新置业有限公司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新湖控股有限公司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内蒙古合和置业有限公司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盛京银行股份有限公司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锦泰财产保险股份有限公司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甘肃西北矿业集团有限公司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34.40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成都农村商业银行股份有限公司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上海大智慧股份有限公司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上海钻石交易所有限公司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1,350,000.00</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长城证券有限责任公司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湘财证券股份有限公司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浙江古纤道新材料股份有限公司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6.25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02"/>
        <w:gridCol w:w="994"/>
        <w:gridCol w:w="850"/>
        <w:gridCol w:w="1560"/>
        <w:gridCol w:w="878"/>
        <w:gridCol w:w="941"/>
        <w:gridCol w:w="1502"/>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青海碱业有限公司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10.83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镇江新湖置业有限公司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杭州安睿东枢纽投资合伙企业(有限合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28.37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697,816,900.00</w:t>
            </w:r>
          </w:p>
        </w:tc>
      </w:tr>
    </w:tbl>
    <w:p>
      <w:pPr>
        <w:pStyle w:val="Style49"/>
        <w:keepNext/>
        <w:keepLines/>
        <w:widowControl w:val="0"/>
        <w:shd w:val="clear" w:color="auto" w:fill="auto"/>
        <w:bidi w:val="0"/>
        <w:spacing w:before="0" w:after="160" w:line="240" w:lineRule="auto"/>
        <w:ind w:left="1020" w:right="0" w:firstLine="0"/>
        <w:jc w:val="left"/>
      </w:pPr>
      <w:bookmarkStart w:id="926" w:name="bookmark926"/>
      <w:bookmarkStart w:id="927" w:name="bookmark927"/>
      <w:bookmarkStart w:id="928" w:name="bookmark928"/>
      <w:r>
        <w:rPr>
          <w:color w:val="000000"/>
          <w:spacing w:val="0"/>
          <w:w w:val="100"/>
          <w:position w:val="0"/>
        </w:rPr>
        <w:t>(2)</w:t>
      </w:r>
      <w:r>
        <w:rPr>
          <w:color w:val="000000"/>
          <w:spacing w:val="0"/>
          <w:w w:val="100"/>
          <w:position w:val="0"/>
        </w:rPr>
        <w:t>其他说明</w:t>
      </w:r>
      <w:bookmarkEnd w:id="926"/>
      <w:bookmarkEnd w:id="927"/>
      <w:bookmarkEnd w:id="928"/>
    </w:p>
    <w:p>
      <w:pPr>
        <w:pStyle w:val="Style49"/>
        <w:keepNext/>
        <w:keepLines/>
        <w:widowControl w:val="0"/>
        <w:shd w:val="clear" w:color="auto" w:fill="auto"/>
        <w:bidi w:val="0"/>
        <w:spacing w:before="0" w:after="580" w:line="240" w:lineRule="auto"/>
        <w:ind w:left="1020" w:right="0" w:firstLine="0"/>
        <w:jc w:val="left"/>
      </w:pPr>
      <w:bookmarkStart w:id="929" w:name="bookmark929"/>
      <w:bookmarkStart w:id="930" w:name="bookmark930"/>
      <w:bookmarkStart w:id="931" w:name="bookmark931"/>
      <w:r>
        <w:rPr>
          <w:color w:val="000000"/>
          <w:spacing w:val="0"/>
          <w:w w:val="100"/>
          <w:position w:val="0"/>
        </w:rPr>
        <w:t>期末，已有账面价值</w:t>
      </w:r>
      <w:r>
        <w:rPr>
          <w:color w:val="000000"/>
          <w:spacing w:val="0"/>
          <w:w w:val="100"/>
          <w:position w:val="0"/>
        </w:rPr>
        <w:t>577,217.37</w:t>
      </w:r>
      <w:r>
        <w:rPr>
          <w:color w:val="000000"/>
          <w:spacing w:val="0"/>
          <w:w w:val="100"/>
          <w:position w:val="0"/>
        </w:rPr>
        <w:t>万元的长期股权投资用于担保。</w:t>
      </w:r>
      <w:bookmarkEnd w:id="929"/>
      <w:bookmarkEnd w:id="930"/>
      <w:bookmarkEnd w:id="931"/>
    </w:p>
    <w:p>
      <w:pPr>
        <w:pStyle w:val="Style49"/>
        <w:keepNext/>
        <w:keepLines/>
        <w:widowControl w:val="0"/>
        <w:shd w:val="clear" w:color="auto" w:fill="auto"/>
        <w:bidi w:val="0"/>
        <w:spacing w:before="0" w:after="160" w:line="240" w:lineRule="auto"/>
        <w:ind w:left="1020" w:right="0" w:firstLine="0"/>
        <w:jc w:val="left"/>
      </w:pPr>
      <w:bookmarkStart w:id="932" w:name="bookmark932"/>
      <w:bookmarkStart w:id="933" w:name="bookmark933"/>
      <w:bookmarkStart w:id="934" w:name="bookmark934"/>
      <w:r>
        <w:rPr>
          <w:color w:val="000000"/>
          <w:spacing w:val="0"/>
          <w:w w:val="100"/>
          <w:position w:val="0"/>
        </w:rPr>
        <w:t>(二)母公司利润表项目注释</w:t>
      </w:r>
      <w:bookmarkEnd w:id="932"/>
      <w:bookmarkEnd w:id="933"/>
      <w:bookmarkEnd w:id="934"/>
    </w:p>
    <w:p>
      <w:pPr>
        <w:pStyle w:val="Style49"/>
        <w:keepNext/>
        <w:keepLines/>
        <w:widowControl w:val="0"/>
        <w:shd w:val="clear" w:color="auto" w:fill="auto"/>
        <w:bidi w:val="0"/>
        <w:spacing w:before="0" w:after="160" w:line="240" w:lineRule="auto"/>
        <w:ind w:left="1020" w:right="0" w:firstLine="0"/>
        <w:jc w:val="left"/>
      </w:pPr>
      <w:bookmarkStart w:id="935" w:name="bookmark935"/>
      <w:bookmarkStart w:id="936" w:name="bookmark936"/>
      <w:bookmarkStart w:id="937" w:name="bookmark937"/>
      <w:r>
        <w:rPr>
          <w:color w:val="000000"/>
          <w:spacing w:val="0"/>
          <w:w w:val="100"/>
          <w:position w:val="0"/>
        </w:rPr>
        <w:t>1.</w:t>
      </w:r>
      <w:r>
        <w:rPr>
          <w:color w:val="000000"/>
          <w:spacing w:val="0"/>
          <w:w w:val="100"/>
          <w:position w:val="0"/>
        </w:rPr>
        <w:t>营业收入/营业成本</w:t>
      </w:r>
      <w:bookmarkEnd w:id="935"/>
      <w:bookmarkEnd w:id="936"/>
      <w:bookmarkEnd w:id="937"/>
    </w:p>
    <w:p>
      <w:pPr>
        <w:pStyle w:val="Style49"/>
        <w:keepNext/>
        <w:keepLines/>
        <w:widowControl w:val="0"/>
        <w:shd w:val="clear" w:color="auto" w:fill="auto"/>
        <w:bidi w:val="0"/>
        <w:spacing w:before="0" w:after="160" w:line="240" w:lineRule="auto"/>
        <w:ind w:left="1020" w:right="0" w:firstLine="0"/>
        <w:jc w:val="left"/>
      </w:pPr>
      <w:bookmarkStart w:id="938" w:name="bookmark938"/>
      <w:bookmarkStart w:id="939" w:name="bookmark939"/>
      <w:bookmarkStart w:id="940" w:name="bookmark940"/>
      <w:r>
        <w:rPr>
          <w:color w:val="000000"/>
          <w:spacing w:val="0"/>
          <w:w w:val="100"/>
          <w:position w:val="0"/>
        </w:rPr>
        <w:t>(1)</w:t>
      </w:r>
      <w:r>
        <w:rPr>
          <w:color w:val="000000"/>
          <w:spacing w:val="0"/>
          <w:w w:val="100"/>
          <w:position w:val="0"/>
        </w:rPr>
        <w:t>明细情况</w:t>
      </w:r>
      <w:bookmarkEnd w:id="938"/>
      <w:bookmarkEnd w:id="939"/>
      <w:bookmarkEnd w:id="940"/>
    </w:p>
    <w:tbl>
      <w:tblPr>
        <w:tblOverlap w:val="never"/>
        <w:jc w:val="center"/>
        <w:tblLayout w:type="fixed"/>
      </w:tblPr>
      <w:tblGrid>
        <w:gridCol w:w="3067"/>
        <w:gridCol w:w="2808"/>
        <w:gridCol w:w="2846"/>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主营业务收入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2,402,162,060.86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 xml:space="preserve">1,955,895, </w:t>
            </w:r>
            <w:r>
              <w:rPr>
                <w:rFonts w:ascii="SimSun" w:eastAsia="SimSun" w:hAnsi="SimSun" w:cs="SimSun"/>
                <w:color w:val="000000"/>
                <w:spacing w:val="0"/>
                <w:w w:val="100"/>
                <w:position w:val="0"/>
                <w:sz w:val="20"/>
                <w:szCs w:val="20"/>
              </w:rPr>
              <w:t>674.28</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6,112,378.42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33,137,624.70</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营业成本</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2,281,261,917.20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1,883,789,757.51</w:t>
            </w:r>
          </w:p>
        </w:tc>
      </w:tr>
    </w:tbl>
    <w:p>
      <w:pPr>
        <w:pStyle w:val="Style49"/>
        <w:keepNext/>
        <w:keepLines/>
        <w:widowControl w:val="0"/>
        <w:shd w:val="clear" w:color="auto" w:fill="auto"/>
        <w:bidi w:val="0"/>
        <w:spacing w:before="0" w:after="160" w:line="240" w:lineRule="auto"/>
        <w:ind w:left="0" w:right="0" w:firstLine="920"/>
        <w:jc w:val="left"/>
      </w:pPr>
      <w:bookmarkStart w:id="941" w:name="bookmark941"/>
      <w:bookmarkStart w:id="942" w:name="bookmark942"/>
      <w:bookmarkStart w:id="943" w:name="bookmark943"/>
      <w:r>
        <w:rPr>
          <w:color w:val="000000"/>
          <w:spacing w:val="0"/>
          <w:w w:val="100"/>
          <w:position w:val="0"/>
        </w:rPr>
        <w:t>(2)</w:t>
      </w:r>
      <w:r>
        <w:rPr>
          <w:color w:val="000000"/>
          <w:spacing w:val="0"/>
          <w:w w:val="100"/>
          <w:position w:val="0"/>
        </w:rPr>
        <w:t>主营业务收入/主营业务成本(分行业)</w:t>
      </w:r>
      <w:bookmarkEnd w:id="941"/>
      <w:bookmarkEnd w:id="942"/>
      <w:bookmarkEnd w:id="943"/>
    </w:p>
    <w:tbl>
      <w:tblPr>
        <w:tblOverlap w:val="never"/>
        <w:jc w:val="center"/>
        <w:tblLayout w:type="fixed"/>
      </w:tblPr>
      <w:tblGrid>
        <w:gridCol w:w="2030"/>
        <w:gridCol w:w="1661"/>
        <w:gridCol w:w="1646"/>
        <w:gridCol w:w="1656"/>
        <w:gridCol w:w="1666"/>
      </w:tblGrid>
      <w:tr>
        <w:trPr>
          <w:trHeight w:val="45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行业名称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成本</w:t>
            </w:r>
          </w:p>
        </w:tc>
      </w:tr>
      <w:tr>
        <w:trPr>
          <w:trHeight w:val="45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商业贸易</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2,281,739,255.86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2,278,911,841.00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1,862,042,574.28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1,857,238,426.23</w:t>
            </w:r>
          </w:p>
        </w:tc>
      </w:tr>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16"/>
                <w:szCs w:val="16"/>
              </w:rPr>
            </w:pPr>
            <w:r>
              <w:rPr>
                <w:rFonts w:ascii="SimSun" w:eastAsia="SimSun" w:hAnsi="SimSun" w:cs="SimSun"/>
                <w:color w:val="000000"/>
                <w:spacing w:val="0"/>
                <w:w w:val="100"/>
                <w:position w:val="0"/>
                <w:sz w:val="16"/>
                <w:szCs w:val="16"/>
              </w:rPr>
              <w:t>咨询服务［注］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120,422,805.00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93,853,100.00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2,402,162,060.86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2,278,911,841.00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1,955,895,674.28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1,857,238,426.23</w:t>
            </w:r>
          </w:p>
        </w:tc>
      </w:tr>
    </w:tbl>
    <w:p>
      <w:pPr>
        <w:pStyle w:val="Style49"/>
        <w:keepNext/>
        <w:keepLines/>
        <w:widowControl w:val="0"/>
        <w:shd w:val="clear" w:color="auto" w:fill="auto"/>
        <w:bidi w:val="0"/>
        <w:spacing w:before="0" w:after="160" w:line="240" w:lineRule="auto"/>
        <w:ind w:left="1020" w:right="0" w:firstLine="0"/>
        <w:jc w:val="left"/>
      </w:pPr>
      <w:bookmarkStart w:id="944" w:name="bookmark944"/>
      <w:bookmarkStart w:id="945" w:name="bookmark945"/>
      <w:bookmarkStart w:id="946" w:name="bookmark946"/>
      <w:r>
        <w:rPr>
          <w:color w:val="000000"/>
          <w:spacing w:val="0"/>
          <w:w w:val="100"/>
          <w:position w:val="0"/>
        </w:rPr>
        <w:t>［注］咨询服务收入系本公司向子公司提供咨询服务取得的收入。</w:t>
      </w:r>
      <w:bookmarkEnd w:id="944"/>
      <w:bookmarkEnd w:id="945"/>
      <w:bookmarkEnd w:id="946"/>
    </w:p>
    <w:p>
      <w:pPr>
        <w:pStyle w:val="Style49"/>
        <w:keepNext/>
        <w:keepLines/>
        <w:widowControl w:val="0"/>
        <w:numPr>
          <w:ilvl w:val="0"/>
          <w:numId w:val="145"/>
        </w:numPr>
        <w:shd w:val="clear" w:color="auto" w:fill="auto"/>
        <w:bidi w:val="0"/>
        <w:spacing w:before="0" w:after="160" w:line="240" w:lineRule="auto"/>
        <w:ind w:left="0" w:right="0" w:firstLine="920"/>
        <w:jc w:val="left"/>
      </w:pPr>
      <w:bookmarkStart w:id="947" w:name="bookmark947"/>
      <w:bookmarkStart w:id="948" w:name="bookmark948"/>
      <w:bookmarkStart w:id="949" w:name="bookmark949"/>
      <w:bookmarkStart w:id="950" w:name="bookmark950"/>
      <w:bookmarkEnd w:id="949"/>
      <w:r>
        <w:rPr>
          <w:color w:val="000000"/>
          <w:spacing w:val="0"/>
          <w:w w:val="100"/>
          <w:position w:val="0"/>
        </w:rPr>
        <w:t>主营业务收入/主营业务成本(分地区)</w:t>
      </w:r>
      <w:bookmarkEnd w:id="947"/>
      <w:bookmarkEnd w:id="948"/>
      <w:bookmarkEnd w:id="950"/>
    </w:p>
    <w:tbl>
      <w:tblPr>
        <w:tblOverlap w:val="never"/>
        <w:jc w:val="center"/>
        <w:tblLayout w:type="fixed"/>
      </w:tblPr>
      <w:tblGrid>
        <w:gridCol w:w="1843"/>
        <w:gridCol w:w="1800"/>
        <w:gridCol w:w="1704"/>
        <w:gridCol w:w="1704"/>
        <w:gridCol w:w="1670"/>
      </w:tblGrid>
      <w:tr>
        <w:trPr>
          <w:trHeight w:val="45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地区名称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成本</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浙江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2,402,162,060.86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2,278,911,841.00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1,955,895,674.28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1,857,238,426.23</w:t>
            </w:r>
          </w:p>
        </w:tc>
      </w:tr>
      <w:tr>
        <w:trPr>
          <w:trHeight w:val="466"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2,402,162,060.86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2,278,911,841.00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1,955,895,674.28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1,857,238,426.23</w:t>
            </w:r>
          </w:p>
        </w:tc>
      </w:tr>
    </w:tbl>
    <w:p>
      <w:pPr>
        <w:pStyle w:val="Style49"/>
        <w:keepNext/>
        <w:keepLines/>
        <w:widowControl w:val="0"/>
        <w:numPr>
          <w:ilvl w:val="0"/>
          <w:numId w:val="145"/>
        </w:numPr>
        <w:shd w:val="clear" w:color="auto" w:fill="auto"/>
        <w:bidi w:val="0"/>
        <w:spacing w:before="0" w:after="160" w:line="240" w:lineRule="auto"/>
        <w:ind w:left="102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公司前</w:t>
      </w:r>
      <w:r>
        <w:rPr>
          <w:color w:val="000000"/>
          <w:spacing w:val="0"/>
          <w:w w:val="100"/>
          <w:position w:val="0"/>
        </w:rPr>
        <w:t>5</w:t>
      </w:r>
      <w:r>
        <w:rPr>
          <w:color w:val="000000"/>
          <w:spacing w:val="0"/>
          <w:w w:val="100"/>
          <w:position w:val="0"/>
        </w:rPr>
        <w:t>名客户的营业收入情况</w:t>
      </w:r>
      <w:bookmarkEnd w:id="951"/>
      <w:bookmarkEnd w:id="952"/>
      <w:bookmarkEnd w:id="954"/>
    </w:p>
    <w:tbl>
      <w:tblPr>
        <w:tblOverlap w:val="never"/>
        <w:jc w:val="center"/>
        <w:tblLayout w:type="fixed"/>
      </w:tblPr>
      <w:tblGrid>
        <w:gridCol w:w="3648"/>
        <w:gridCol w:w="1978"/>
        <w:gridCol w:w="3096"/>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客户名称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占公司全部营业收入的比例(%)</w:t>
            </w:r>
          </w:p>
        </w:tc>
      </w:tr>
      <w:tr>
        <w:trPr>
          <w:trHeight w:val="43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上海黄金交易所</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711,492,420.00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29.54</w:t>
            </w:r>
          </w:p>
        </w:tc>
      </w:tr>
    </w:tbl>
    <w:p>
      <w:pPr>
        <w:widowControl w:val="0"/>
        <w:spacing w:line="1" w:lineRule="exact"/>
      </w:pPr>
      <w:r>
        <w:br w:type="page"/>
      </w:r>
    </w:p>
    <w:tbl>
      <w:tblPr>
        <w:tblOverlap w:val="never"/>
        <w:jc w:val="center"/>
        <w:tblLayout w:type="fixed"/>
      </w:tblPr>
      <w:tblGrid>
        <w:gridCol w:w="3648"/>
        <w:gridCol w:w="1978"/>
        <w:gridCol w:w="3096"/>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上海万钲祥金属材料有限公司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602,352,464.01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420" w:right="0" w:firstLine="0"/>
              <w:jc w:val="left"/>
              <w:rPr>
                <w:sz w:val="20"/>
                <w:szCs w:val="20"/>
              </w:rPr>
            </w:pPr>
            <w:r>
              <w:rPr>
                <w:rFonts w:ascii="SimSun" w:eastAsia="SimSun" w:hAnsi="SimSun" w:cs="SimSun"/>
                <w:color w:val="000000"/>
                <w:spacing w:val="0"/>
                <w:w w:val="100"/>
                <w:position w:val="0"/>
                <w:sz w:val="20"/>
                <w:szCs w:val="20"/>
              </w:rPr>
              <w:t>25.01</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德华集团控股股份有限公司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215,424,428.47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520" w:right="0" w:firstLine="0"/>
              <w:jc w:val="left"/>
              <w:rPr>
                <w:sz w:val="20"/>
                <w:szCs w:val="20"/>
              </w:rPr>
            </w:pPr>
            <w:r>
              <w:rPr>
                <w:rFonts w:ascii="SimSun" w:eastAsia="SimSun" w:hAnsi="SimSun" w:cs="SimSun"/>
                <w:color w:val="000000"/>
                <w:spacing w:val="0"/>
                <w:w w:val="100"/>
                <w:position w:val="0"/>
                <w:sz w:val="20"/>
                <w:szCs w:val="20"/>
              </w:rPr>
              <w:t>8.95</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金川集团国际贸易有限公司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200,277,386.25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rPr>
                <w:sz w:val="20"/>
                <w:szCs w:val="20"/>
              </w:rPr>
            </w:pPr>
            <w:r>
              <w:rPr>
                <w:rFonts w:ascii="SimSun" w:eastAsia="SimSun" w:hAnsi="SimSun" w:cs="SimSun"/>
                <w:color w:val="000000"/>
                <w:spacing w:val="0"/>
                <w:w w:val="100"/>
                <w:position w:val="0"/>
                <w:sz w:val="20"/>
                <w:szCs w:val="20"/>
              </w:rPr>
              <w:t>8.32</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湖州德耀化工贸易有限公司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178,901,028.09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rPr>
                <w:sz w:val="20"/>
                <w:szCs w:val="20"/>
              </w:rPr>
            </w:pPr>
            <w:r>
              <w:rPr>
                <w:rFonts w:ascii="SimSun" w:eastAsia="SimSun" w:hAnsi="SimSun" w:cs="SimSun"/>
                <w:color w:val="000000"/>
                <w:spacing w:val="0"/>
                <w:w w:val="100"/>
                <w:position w:val="0"/>
                <w:sz w:val="20"/>
                <w:szCs w:val="20"/>
              </w:rPr>
              <w:t>7.43</w:t>
            </w:r>
          </w:p>
        </w:tc>
      </w:tr>
      <w:tr>
        <w:trPr>
          <w:trHeight w:val="43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1,908,447,726.82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2420" w:right="0" w:firstLine="0"/>
              <w:jc w:val="left"/>
              <w:rPr>
                <w:sz w:val="20"/>
                <w:szCs w:val="20"/>
              </w:rPr>
            </w:pPr>
            <w:r>
              <w:rPr>
                <w:rFonts w:ascii="SimSun" w:eastAsia="SimSun" w:hAnsi="SimSun" w:cs="SimSun"/>
                <w:color w:val="000000"/>
                <w:spacing w:val="0"/>
                <w:w w:val="100"/>
                <w:position w:val="0"/>
                <w:sz w:val="20"/>
                <w:szCs w:val="20"/>
              </w:rPr>
              <w:t>79.25</w:t>
            </w:r>
          </w:p>
        </w:tc>
      </w:tr>
    </w:tbl>
    <w:p>
      <w:pPr>
        <w:widowControl w:val="0"/>
        <w:spacing w:after="419" w:line="1" w:lineRule="exact"/>
      </w:pPr>
    </w:p>
    <w:p>
      <w:pPr>
        <w:pStyle w:val="Style13"/>
        <w:keepNext w:val="0"/>
        <w:keepLines w:val="0"/>
        <w:widowControl w:val="0"/>
        <w:numPr>
          <w:ilvl w:val="0"/>
          <w:numId w:val="147"/>
        </w:numPr>
        <w:shd w:val="clear" w:color="auto" w:fill="auto"/>
        <w:bidi w:val="0"/>
        <w:spacing w:before="0" w:after="180" w:line="240" w:lineRule="auto"/>
        <w:ind w:left="1020" w:right="0" w:firstLine="0"/>
        <w:jc w:val="left"/>
      </w:pPr>
      <w:bookmarkStart w:id="955" w:name="bookmark955"/>
      <w:bookmarkEnd w:id="955"/>
      <w:r>
        <w:rPr>
          <w:color w:val="000000"/>
          <w:spacing w:val="0"/>
          <w:w w:val="100"/>
          <w:position w:val="0"/>
        </w:rPr>
        <w:t>投资收益</w:t>
      </w:r>
    </w:p>
    <w:p>
      <w:pPr>
        <w:pStyle w:val="Style13"/>
        <w:keepNext w:val="0"/>
        <w:keepLines w:val="0"/>
        <w:widowControl w:val="0"/>
        <w:shd w:val="clear" w:color="auto" w:fill="auto"/>
        <w:bidi w:val="0"/>
        <w:spacing w:before="0" w:after="140" w:line="240" w:lineRule="auto"/>
        <w:ind w:left="1020" w:right="0" w:firstLine="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4426"/>
        <w:gridCol w:w="2174"/>
        <w:gridCol w:w="2107"/>
      </w:tblGrid>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上年同期数</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成本法核算的长期股权投资收益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697,816,900.00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333,985,864.49</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权益法核算的长期股权投资收益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201,585,861.49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157,394,753.21</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处置长期股权投资产生的投资收益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364,114,483.57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208,515,346.17</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交易性金融资产持有期间取得的投资收益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62,819.88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20"/>
                <w:szCs w:val="20"/>
              </w:rPr>
            </w:pPr>
            <w:r>
              <w:rPr>
                <w:rFonts w:ascii="SimSun" w:eastAsia="SimSun" w:hAnsi="SimSun" w:cs="SimSun"/>
                <w:color w:val="000000"/>
                <w:spacing w:val="0"/>
                <w:w w:val="100"/>
                <w:position w:val="0"/>
                <w:sz w:val="20"/>
                <w:szCs w:val="20"/>
              </w:rPr>
              <w:t>19,942.82</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可供出售金融资产持有期间取得的投资收益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1,580,678. </w:t>
            </w:r>
            <w:r>
              <w:rPr>
                <w:rFonts w:ascii="SimSun" w:eastAsia="SimSun" w:hAnsi="SimSun" w:cs="SimSun"/>
                <w:color w:val="000000"/>
                <w:spacing w:val="0"/>
                <w:w w:val="100"/>
                <w:position w:val="0"/>
                <w:sz w:val="20"/>
                <w:szCs w:val="2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 xml:space="preserve">3,142, </w:t>
            </w:r>
            <w:r>
              <w:rPr>
                <w:rFonts w:ascii="SimSun" w:eastAsia="SimSun" w:hAnsi="SimSun" w:cs="SimSun"/>
                <w:color w:val="000000"/>
                <w:spacing w:val="0"/>
                <w:w w:val="100"/>
                <w:position w:val="0"/>
                <w:sz w:val="20"/>
                <w:szCs w:val="20"/>
              </w:rPr>
              <w:t>961.55</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20"/>
                <w:szCs w:val="20"/>
              </w:rPr>
            </w:pPr>
            <w:r>
              <w:rPr>
                <w:rFonts w:ascii="SimSun" w:eastAsia="SimSun" w:hAnsi="SimSun" w:cs="SimSun"/>
                <w:color w:val="000000"/>
                <w:spacing w:val="0"/>
                <w:w w:val="100"/>
                <w:position w:val="0"/>
                <w:sz w:val="20"/>
                <w:szCs w:val="20"/>
              </w:rPr>
              <w:t>162,537.24</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处置可供出售金融资产取得的投资收益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163,049,213.80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71,481,306.15</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信托分红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1,991,184. </w:t>
            </w:r>
            <w:r>
              <w:rPr>
                <w:rFonts w:ascii="SimSun" w:eastAsia="SimSun" w:hAnsi="SimSun" w:cs="SimSun"/>
                <w:color w:val="000000"/>
                <w:spacing w:val="0"/>
                <w:w w:val="100"/>
                <w:position w:val="0"/>
                <w:sz w:val="20"/>
                <w:szCs w:val="20"/>
              </w:rPr>
              <w:t>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 xml:space="preserve">2,670, </w:t>
            </w:r>
            <w:r>
              <w:rPr>
                <w:rFonts w:ascii="SimSun" w:eastAsia="SimSun" w:hAnsi="SimSun" w:cs="SimSun"/>
                <w:color w:val="000000"/>
                <w:spacing w:val="0"/>
                <w:w w:val="100"/>
                <w:position w:val="0"/>
                <w:sz w:val="20"/>
                <w:szCs w:val="20"/>
              </w:rPr>
              <w:t>753.42</w:t>
            </w:r>
          </w:p>
        </w:tc>
      </w:tr>
      <w:tr>
        <w:trPr>
          <w:trHeight w:val="485"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1,430,201,141.72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777,373,465.05</w:t>
            </w:r>
          </w:p>
        </w:tc>
      </w:tr>
    </w:tbl>
    <w:p>
      <w:pPr>
        <w:pStyle w:val="Style21"/>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(2)</w:t>
      </w:r>
      <w:r>
        <w:rPr>
          <w:color w:val="000000"/>
          <w:spacing w:val="0"/>
          <w:w w:val="100"/>
          <w:position w:val="0"/>
          <w:sz w:val="20"/>
          <w:szCs w:val="20"/>
        </w:rPr>
        <w:t>按成本法核算的长期股权投资收益</w:t>
      </w:r>
    </w:p>
    <w:p>
      <w:pPr>
        <w:widowControl w:val="0"/>
        <w:spacing w:after="139" w:line="1" w:lineRule="exact"/>
      </w:pPr>
    </w:p>
    <w:p>
      <w:pPr>
        <w:widowControl w:val="0"/>
        <w:spacing w:line="1" w:lineRule="exact"/>
      </w:pPr>
    </w:p>
    <w:tbl>
      <w:tblPr>
        <w:tblOverlap w:val="never"/>
        <w:jc w:val="center"/>
        <w:tblLayout w:type="fixed"/>
      </w:tblPr>
      <w:tblGrid>
        <w:gridCol w:w="3130"/>
        <w:gridCol w:w="1685"/>
        <w:gridCol w:w="1896"/>
        <w:gridCol w:w="2011"/>
      </w:tblGrid>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上年同期数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本期比上期增减变 动的原因</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浙江新湖房地产集团有限公司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本期分红增加</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衢州新湖房地产开发有限公司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54,466,900.00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89,285,700.00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本期分红减少</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九江新湖远洲置业有限公司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84,000,000.00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84,000,000.00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苏州新湖置业有限公司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278,000,000.00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上期未分红</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江苏新湖宝华置业有限公司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70,000,000.00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本期分红减少</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浙江新兰得置业有限公司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本期未分红</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上海钻石交易所有限公司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rFonts w:ascii="SimSun" w:eastAsia="SimSun" w:hAnsi="SimSun" w:cs="SimSun"/>
                <w:color w:val="000000"/>
                <w:spacing w:val="0"/>
                <w:w w:val="100"/>
                <w:position w:val="0"/>
                <w:sz w:val="20"/>
                <w:szCs w:val="20"/>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上期未分红</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长城证券有限责任公司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700,164.49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本期未分红</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697,816,900.00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333,985,864.49</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9"/>
        <w:keepNext/>
        <w:keepLines/>
        <w:widowControl w:val="0"/>
        <w:shd w:val="clear" w:color="auto" w:fill="auto"/>
        <w:bidi w:val="0"/>
        <w:spacing w:before="0" w:after="160" w:line="240" w:lineRule="auto"/>
        <w:ind w:left="102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color w:val="000000"/>
          <w:spacing w:val="0"/>
          <w:w w:val="100"/>
          <w:position w:val="0"/>
        </w:rPr>
        <w:t>3）</w:t>
      </w:r>
      <w:r>
        <w:rPr>
          <w:color w:val="000000"/>
          <w:spacing w:val="0"/>
          <w:w w:val="100"/>
          <w:position w:val="0"/>
        </w:rPr>
        <w:t>按权益法核算的长期股权投资收益</w:t>
      </w:r>
      <w:bookmarkEnd w:id="956"/>
      <w:bookmarkEnd w:id="957"/>
      <w:bookmarkEnd w:id="959"/>
    </w:p>
    <w:tbl>
      <w:tblPr>
        <w:tblOverlap w:val="never"/>
        <w:jc w:val="center"/>
        <w:tblLayout w:type="fixed"/>
      </w:tblPr>
      <w:tblGrid>
        <w:gridCol w:w="3149"/>
        <w:gridCol w:w="1704"/>
        <w:gridCol w:w="1795"/>
        <w:gridCol w:w="2064"/>
      </w:tblGrid>
      <w:tr>
        <w:trPr>
          <w:trHeight w:val="55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rFonts w:ascii="SimSun" w:eastAsia="SimSun" w:hAnsi="SimSun" w:cs="SimSun"/>
                <w:color w:val="000000"/>
                <w:spacing w:val="0"/>
                <w:w w:val="100"/>
                <w:position w:val="0"/>
                <w:sz w:val="20"/>
                <w:szCs w:val="20"/>
              </w:rPr>
              <w:t>本期比上期增减变 动的原因</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盛京银行股份有限公司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393,857,522.17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282,922,735.07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该公司净利润增加</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上海大智慧股份有限公司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1,079,846.16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-24,850,037.59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该公司净利润增加</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新湖控股有限公司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-161,136,723.14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-85,771,109.58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该公司净利润减少</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锦泰财产保险股份有限公司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 xml:space="preserve">-8,701,600. </w:t>
            </w:r>
            <w:r>
              <w:rPr>
                <w:rFonts w:ascii="SimSun" w:eastAsia="SimSun" w:hAnsi="SimSun" w:cs="SimSun"/>
                <w:color w:val="000000"/>
                <w:spacing w:val="0"/>
                <w:w w:val="100"/>
                <w:position w:val="0"/>
                <w:sz w:val="20"/>
                <w:szCs w:val="20"/>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-14,322,971.01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该公司净利润增加</w:t>
            </w:r>
          </w:p>
        </w:tc>
      </w:tr>
      <w:tr>
        <w:trPr>
          <w:trHeight w:val="557"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40"/>
              <w:jc w:val="left"/>
              <w:rPr>
                <w:sz w:val="20"/>
                <w:szCs w:val="20"/>
              </w:rPr>
            </w:pPr>
            <w:r>
              <w:rPr>
                <w:rFonts w:ascii="SimSun" w:eastAsia="SimSun" w:hAnsi="SimSun" w:cs="SimSun"/>
                <w:color w:val="000000"/>
                <w:spacing w:val="0"/>
                <w:w w:val="100"/>
                <w:position w:val="0"/>
                <w:sz w:val="20"/>
                <w:szCs w:val="20"/>
              </w:rPr>
              <w:t>甘肃西北矿业集团有限公司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-23,513,182.98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-583,863.68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color w:val="000000"/>
                <w:spacing w:val="0"/>
                <w:w w:val="100"/>
                <w:position w:val="0"/>
                <w:sz w:val="20"/>
                <w:szCs w:val="20"/>
              </w:rPr>
              <w:t>从</w:t>
            </w:r>
            <w:r>
              <w:rPr>
                <w:rFonts w:ascii="SimSun" w:eastAsia="SimSun" w:hAnsi="SimSun" w:cs="SimSun"/>
                <w:color w:val="000000"/>
                <w:spacing w:val="0"/>
                <w:w w:val="100"/>
                <w:position w:val="0"/>
                <w:sz w:val="20"/>
                <w:szCs w:val="20"/>
              </w:rPr>
              <w:t>2012</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月开始 按权益法核算</w:t>
            </w:r>
          </w:p>
        </w:tc>
      </w:tr>
      <w:tr>
        <w:trPr>
          <w:trHeight w:val="427"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201,585,861.49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157,394,753.21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9"/>
        <w:keepNext/>
        <w:keepLines/>
        <w:widowControl w:val="0"/>
        <w:shd w:val="clear" w:color="auto" w:fill="auto"/>
        <w:bidi w:val="0"/>
        <w:spacing w:before="0" w:after="160" w:line="240" w:lineRule="auto"/>
        <w:ind w:left="102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color w:val="000000"/>
          <w:spacing w:val="0"/>
          <w:w w:val="100"/>
          <w:position w:val="0"/>
        </w:rPr>
        <w:t>4）</w:t>
      </w:r>
      <w:r>
        <w:rPr>
          <w:color w:val="000000"/>
          <w:spacing w:val="0"/>
          <w:w w:val="100"/>
          <w:position w:val="0"/>
        </w:rPr>
        <w:t>投资收益汇回重大限制的说明</w:t>
      </w:r>
      <w:bookmarkEnd w:id="960"/>
      <w:bookmarkEnd w:id="961"/>
      <w:bookmarkEnd w:id="963"/>
    </w:p>
    <w:p>
      <w:pPr>
        <w:pStyle w:val="Style49"/>
        <w:keepNext/>
        <w:keepLines/>
        <w:widowControl w:val="0"/>
        <w:shd w:val="clear" w:color="auto" w:fill="auto"/>
        <w:bidi w:val="0"/>
        <w:spacing w:before="0" w:after="580" w:line="240" w:lineRule="auto"/>
        <w:ind w:left="1020" w:right="0" w:firstLine="0"/>
        <w:jc w:val="left"/>
      </w:pPr>
      <w:bookmarkStart w:id="964" w:name="bookmark964"/>
      <w:bookmarkStart w:id="965" w:name="bookmark965"/>
      <w:bookmarkStart w:id="966" w:name="bookmark966"/>
      <w:r>
        <w:rPr>
          <w:color w:val="000000"/>
          <w:spacing w:val="0"/>
          <w:w w:val="100"/>
          <w:position w:val="0"/>
        </w:rPr>
        <w:t>本公司不存在投资收益汇回的重大限制。</w:t>
      </w:r>
      <w:bookmarkEnd w:id="964"/>
      <w:bookmarkEnd w:id="965"/>
      <w:bookmarkEnd w:id="966"/>
    </w:p>
    <w:p>
      <w:pPr>
        <w:pStyle w:val="Style49"/>
        <w:keepNext/>
        <w:keepLines/>
        <w:widowControl w:val="0"/>
        <w:shd w:val="clear" w:color="auto" w:fill="auto"/>
        <w:bidi w:val="0"/>
        <w:spacing w:before="0" w:after="160" w:line="240" w:lineRule="auto"/>
        <w:ind w:left="102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color w:val="000000"/>
          <w:spacing w:val="0"/>
          <w:w w:val="100"/>
          <w:position w:val="0"/>
        </w:rPr>
        <w:t>三）母公司现金流量表补充资料</w:t>
      </w:r>
      <w:bookmarkEnd w:id="967"/>
      <w:bookmarkEnd w:id="968"/>
      <w:bookmarkEnd w:id="970"/>
    </w:p>
    <w:tbl>
      <w:tblPr>
        <w:tblOverlap w:val="never"/>
        <w:jc w:val="center"/>
        <w:tblLayout w:type="fixed"/>
      </w:tblPr>
      <w:tblGrid>
        <w:gridCol w:w="4906"/>
        <w:gridCol w:w="1982"/>
        <w:gridCol w:w="1834"/>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补充资料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上年同期数</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6"/>
                <w:szCs w:val="16"/>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887,160,143.85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455,814,051.88</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12,449,244.85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6,634,545.14</w:t>
            </w:r>
          </w:p>
        </w:tc>
      </w:tr>
      <w:tr>
        <w:trPr>
          <w:trHeight w:val="48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exact"/>
              <w:ind w:left="940" w:right="0" w:firstLine="0"/>
              <w:jc w:val="left"/>
              <w:rPr>
                <w:sz w:val="16"/>
                <w:szCs w:val="16"/>
              </w:rPr>
            </w:pPr>
            <w:r>
              <w:rPr>
                <w:rFonts w:ascii="SimSun" w:eastAsia="SimSun" w:hAnsi="SimSun" w:cs="SimSun"/>
                <w:color w:val="000000"/>
                <w:spacing w:val="0"/>
                <w:w w:val="100"/>
                <w:position w:val="0"/>
                <w:sz w:val="16"/>
                <w:szCs w:val="16"/>
              </w:rPr>
              <w:t>固定资产折旧、油气资产折耗、生产性生物资产 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2,711,632.41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3,618,103.77</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74,764.13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55,693.09</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100,778.49</w:t>
            </w:r>
          </w:p>
        </w:tc>
      </w:tr>
      <w:tr>
        <w:trPr>
          <w:trHeight w:val="48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940" w:right="0" w:firstLine="0"/>
              <w:jc w:val="left"/>
              <w:rPr>
                <w:sz w:val="16"/>
                <w:szCs w:val="16"/>
              </w:rPr>
            </w:pPr>
            <w:r>
              <w:rPr>
                <w:rFonts w:ascii="SimSun" w:eastAsia="SimSun" w:hAnsi="SimSun" w:cs="SimSun"/>
                <w:color w:val="000000"/>
                <w:spacing w:val="0"/>
                <w:w w:val="100"/>
                <w:position w:val="0"/>
                <w:sz w:val="16"/>
                <w:szCs w:val="16"/>
              </w:rPr>
              <w:t>处置固定资产、无形资产和其他长期资产的损 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-399,319.79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-4,732,246.85</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公允价值变动损失（收益以“一”号填列）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-27,162.20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-114,639.16</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财务费用（收益以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609,856,719.24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424,765,684.53</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投资损失（收益以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-1,430,201,141.72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-777,373,465.05</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递延所得税资产减少（增加以“一”号填列）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52,847,933.75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-52,847,933.75</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存货的减少（增加以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335,761.18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43,141.48</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经营性应收项目的减少（增加以“一”号填列）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683,251,388.16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184,047,278.16</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经营性应付项目的增加（减少以“一”号填列）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-437,538,510.74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-164,493,519.18</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380,521,453.12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75,517,472.55</w:t>
            </w:r>
          </w:p>
        </w:tc>
      </w:tr>
    </w:tbl>
    <w:p>
      <w:pPr>
        <w:widowControl w:val="0"/>
        <w:spacing w:line="1" w:lineRule="exact"/>
      </w:pPr>
      <w:r>
        <w:br w:type="page"/>
      </w:r>
    </w:p>
    <w:tbl>
      <w:tblPr>
        <w:tblOverlap w:val="never"/>
        <w:jc w:val="center"/>
        <w:tblLayout w:type="fixed"/>
      </w:tblPr>
      <w:tblGrid>
        <w:gridCol w:w="4906"/>
        <w:gridCol w:w="1982"/>
        <w:gridCol w:w="1834"/>
      </w:tblGrid>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6"/>
                <w:szCs w:val="16"/>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6"/>
                <w:szCs w:val="16"/>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现金的期末余额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1,998,770,119.45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995,551,886.57</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减：现金的期初余额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995,551,886.57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523,525,807.44</w:t>
            </w: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1,003,218,232.88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472,026,079.13</w:t>
            </w:r>
          </w:p>
        </w:tc>
      </w:tr>
    </w:tbl>
    <w:p>
      <w:pPr>
        <w:widowControl w:val="0"/>
        <w:spacing w:after="419" w:line="1" w:lineRule="exact"/>
      </w:pPr>
    </w:p>
    <w:p>
      <w:pPr>
        <w:pStyle w:val="Style29"/>
        <w:keepNext/>
        <w:keepLines/>
        <w:widowControl w:val="0"/>
        <w:shd w:val="clear" w:color="auto" w:fill="auto"/>
        <w:bidi w:val="0"/>
        <w:spacing w:before="0" w:after="160" w:line="240" w:lineRule="auto"/>
        <w:ind w:left="1020" w:right="0" w:firstLine="0"/>
        <w:jc w:val="left"/>
      </w:pPr>
      <w:bookmarkStart w:id="971" w:name="bookmark971"/>
      <w:bookmarkStart w:id="972" w:name="bookmark972"/>
      <w:bookmarkStart w:id="973" w:name="bookmark973"/>
      <w:r>
        <w:rPr>
          <w:color w:val="000000"/>
          <w:spacing w:val="0"/>
          <w:w w:val="100"/>
          <w:position w:val="0"/>
        </w:rPr>
        <w:t>十三、其他补充资料</w:t>
      </w:r>
      <w:bookmarkEnd w:id="971"/>
      <w:bookmarkEnd w:id="972"/>
      <w:bookmarkEnd w:id="973"/>
    </w:p>
    <w:p>
      <w:pPr>
        <w:pStyle w:val="Style49"/>
        <w:keepNext/>
        <w:keepLines/>
        <w:widowControl w:val="0"/>
        <w:shd w:val="clear" w:color="auto" w:fill="auto"/>
        <w:bidi w:val="0"/>
        <w:spacing w:before="0" w:after="160" w:line="240" w:lineRule="auto"/>
        <w:ind w:left="1020" w:right="0" w:firstLine="0"/>
        <w:jc w:val="left"/>
      </w:pPr>
      <w:bookmarkStart w:id="974" w:name="bookmark974"/>
      <w:bookmarkStart w:id="975" w:name="bookmark975"/>
      <w:bookmarkStart w:id="976" w:name="bookmark976"/>
      <w:r>
        <w:rPr>
          <w:color w:val="000000"/>
          <w:spacing w:val="0"/>
          <w:w w:val="100"/>
          <w:position w:val="0"/>
        </w:rPr>
        <w:t>（一）非经常性损益</w:t>
      </w:r>
      <w:bookmarkEnd w:id="974"/>
      <w:bookmarkEnd w:id="975"/>
      <w:bookmarkEnd w:id="976"/>
    </w:p>
    <w:p>
      <w:pPr>
        <w:pStyle w:val="Style49"/>
        <w:keepNext/>
        <w:keepLines/>
        <w:widowControl w:val="0"/>
        <w:shd w:val="clear" w:color="auto" w:fill="auto"/>
        <w:bidi w:val="0"/>
        <w:spacing w:before="0" w:after="160" w:line="240" w:lineRule="auto"/>
        <w:ind w:left="1020" w:right="0" w:firstLine="0"/>
        <w:jc w:val="left"/>
      </w:pPr>
      <w:bookmarkStart w:id="977" w:name="bookmark977"/>
      <w:bookmarkStart w:id="978" w:name="bookmark978"/>
      <w:bookmarkStart w:id="979" w:name="bookmark979"/>
      <w:r>
        <w:rPr>
          <w:color w:val="000000"/>
          <w:spacing w:val="0"/>
          <w:w w:val="100"/>
          <w:position w:val="0"/>
        </w:rPr>
        <w:t>1.</w:t>
      </w:r>
      <w:r>
        <w:rPr>
          <w:color w:val="000000"/>
          <w:spacing w:val="0"/>
          <w:w w:val="100"/>
          <w:position w:val="0"/>
        </w:rPr>
        <w:t>非经常性损益明细表</w:t>
      </w:r>
      <w:bookmarkEnd w:id="977"/>
      <w:bookmarkEnd w:id="978"/>
      <w:bookmarkEnd w:id="979"/>
    </w:p>
    <w:tbl>
      <w:tblPr>
        <w:tblOverlap w:val="never"/>
        <w:jc w:val="center"/>
        <w:tblLayout w:type="fixed"/>
      </w:tblPr>
      <w:tblGrid>
        <w:gridCol w:w="4867"/>
        <w:gridCol w:w="1474"/>
        <w:gridCol w:w="2870"/>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140" w:right="0" w:firstLine="0"/>
              <w:jc w:val="left"/>
              <w:rPr>
                <w:sz w:val="16"/>
                <w:szCs w:val="16"/>
              </w:rPr>
            </w:pPr>
            <w:r>
              <w:rPr>
                <w:rFonts w:ascii="SimSun" w:eastAsia="SimSun" w:hAnsi="SimSun" w:cs="SimSun"/>
                <w:color w:val="000000"/>
                <w:spacing w:val="0"/>
                <w:w w:val="100"/>
                <w:position w:val="0"/>
                <w:sz w:val="16"/>
                <w:szCs w:val="16"/>
              </w:rPr>
              <w:t>非流动性资产处置损益,包括已计提资产减值准备的冲销部 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411,546,161.49</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越权审批，或无正式批准文件，或偶发性的税收返还、减免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140" w:right="0" w:firstLine="0"/>
              <w:jc w:val="left"/>
              <w:rPr>
                <w:sz w:val="16"/>
                <w:szCs w:val="16"/>
              </w:rPr>
            </w:pPr>
            <w:r>
              <w:rPr>
                <w:rFonts w:ascii="SimSun" w:eastAsia="SimSun" w:hAnsi="SimSun" w:cs="SimSun"/>
                <w:color w:val="000000"/>
                <w:spacing w:val="0"/>
                <w:w w:val="100"/>
                <w:position w:val="0"/>
                <w:sz w:val="16"/>
                <w:szCs w:val="16"/>
              </w:rPr>
              <w:t>计入当期损益的政府补助（与公司正常经营业务密切相关， 符合国家政策规定、按照一定标准定额或定量持续享受的政 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16,815,862.85</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企业取得子公司、联营企业及合营企业的投资成本小于取得 投资时应享有被投资单位可辨认净资产公允价值产生的收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委托他人投资或管理资产的损益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2,265,894.91</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left"/>
              <w:rPr>
                <w:sz w:val="16"/>
                <w:szCs w:val="16"/>
              </w:rPr>
            </w:pPr>
            <w:r>
              <w:rPr>
                <w:rFonts w:ascii="SimSun" w:eastAsia="SimSun" w:hAnsi="SimSun" w:cs="SimSun"/>
                <w:color w:val="000000"/>
                <w:spacing w:val="0"/>
                <w:w w:val="100"/>
                <w:position w:val="0"/>
                <w:sz w:val="16"/>
                <w:szCs w:val="16"/>
              </w:rPr>
              <w:t>因不可抗力因素,如遭受自然灾害而计提的各项资产减值准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交易价格显失公允的交易产生的超过公允价值部分的损益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67"/>
        <w:gridCol w:w="1474"/>
        <w:gridCol w:w="2870"/>
      </w:tblGrid>
      <w:tr>
        <w:trPr>
          <w:trHeight w:val="69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both"/>
              <w:rPr>
                <w:sz w:val="16"/>
                <w:szCs w:val="16"/>
              </w:rPr>
            </w:pPr>
            <w:r>
              <w:rPr>
                <w:rFonts w:ascii="SimSun" w:eastAsia="SimSun" w:hAnsi="SimSun" w:cs="SimSun"/>
                <w:color w:val="000000"/>
                <w:spacing w:val="0"/>
                <w:w w:val="100"/>
                <w:position w:val="0"/>
                <w:sz w:val="16"/>
                <w:szCs w:val="16"/>
              </w:rPr>
              <w:t>同一控制下企业合并产生的子公司期初至合并日的当期净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24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14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165,866,423.30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rPr>
                <w:sz w:val="16"/>
                <w:szCs w:val="16"/>
              </w:rPr>
            </w:pPr>
            <w:r>
              <w:rPr>
                <w:rFonts w:ascii="SimSun" w:eastAsia="SimSun" w:hAnsi="SimSun" w:cs="SimSun"/>
                <w:color w:val="000000"/>
                <w:spacing w:val="0"/>
                <w:w w:val="100"/>
                <w:position w:val="0"/>
                <w:sz w:val="16"/>
                <w:szCs w:val="16"/>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rPr>
                <w:sz w:val="16"/>
                <w:szCs w:val="16"/>
              </w:rPr>
            </w:pPr>
            <w:r>
              <w:rPr>
                <w:rFonts w:ascii="SimSun" w:eastAsia="SimSun" w:hAnsi="SimSun" w:cs="SimSun"/>
                <w:color w:val="000000"/>
                <w:spacing w:val="0"/>
                <w:w w:val="100"/>
                <w:position w:val="0"/>
                <w:sz w:val="16"/>
                <w:szCs w:val="16"/>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6"/>
                <w:szCs w:val="16"/>
              </w:rPr>
            </w:pPr>
            <w:r>
              <w:rPr>
                <w:rFonts w:ascii="SimSun" w:eastAsia="SimSun" w:hAnsi="SimSun" w:cs="SimSun"/>
                <w:color w:val="000000"/>
                <w:spacing w:val="0"/>
                <w:w w:val="100"/>
                <w:position w:val="0"/>
                <w:sz w:val="16"/>
                <w:szCs w:val="16"/>
              </w:rPr>
              <w:t>采用公允价值模式进行后续计量的投资性房地产公允价值 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both"/>
              <w:rPr>
                <w:sz w:val="16"/>
                <w:szCs w:val="16"/>
              </w:rPr>
            </w:pPr>
            <w:r>
              <w:rPr>
                <w:rFonts w:ascii="SimSun" w:eastAsia="SimSun" w:hAnsi="SimSun" w:cs="SimSun"/>
                <w:color w:val="000000"/>
                <w:spacing w:val="0"/>
                <w:w w:val="100"/>
                <w:position w:val="0"/>
                <w:sz w:val="16"/>
                <w:szCs w:val="16"/>
              </w:rPr>
              <w:t>根据税收、会计等法律、法规的要求对当期损益进行一次性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rPr>
                <w:sz w:val="16"/>
                <w:szCs w:val="16"/>
              </w:rPr>
            </w:pPr>
            <w:r>
              <w:rPr>
                <w:rFonts w:ascii="SimSun" w:eastAsia="SimSun" w:hAnsi="SimSun" w:cs="SimSun"/>
                <w:color w:val="000000"/>
                <w:spacing w:val="0"/>
                <w:w w:val="100"/>
                <w:position w:val="0"/>
                <w:sz w:val="16"/>
                <w:szCs w:val="16"/>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62,043,567.73</w:t>
            </w:r>
          </w:p>
        </w:tc>
        <w:tc>
          <w:tcPr>
            <w:tcBorders>
              <w:top w:val="single" w:sz="4"/>
              <w:left w:val="single" w:sz="4"/>
            </w:tcBorders>
            <w:shd w:val="clear" w:color="auto" w:fill="FFFFFF"/>
            <w:vAlign w:val="top"/>
          </w:tcPr>
          <w:p>
            <w:pPr>
              <w:widowControl w:val="0"/>
              <w:rPr>
                <w:sz w:val="10"/>
                <w:szCs w:val="10"/>
              </w:rPr>
            </w:pPr>
          </w:p>
        </w:tc>
      </w:tr>
      <w:tr>
        <w:trPr>
          <w:trHeight w:val="112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131,879,522.01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6"/>
                <w:szCs w:val="16"/>
              </w:rPr>
              <w:t>主要系公司本期提供咨询服务，取 得偶发性收入</w:t>
            </w:r>
            <w:r>
              <w:rPr>
                <w:rFonts w:ascii="SimSun" w:eastAsia="SimSun" w:hAnsi="SimSun" w:cs="SimSun"/>
                <w:color w:val="000000"/>
                <w:spacing w:val="0"/>
                <w:w w:val="100"/>
                <w:position w:val="0"/>
                <w:sz w:val="17"/>
                <w:szCs w:val="17"/>
              </w:rPr>
              <w:t>108,830,188.68 .7</w:t>
            </w:r>
            <w:r>
              <w:rPr>
                <w:rFonts w:ascii="SimSun" w:eastAsia="SimSun" w:hAnsi="SimSun" w:cs="SimSun"/>
                <w:color w:val="000000"/>
                <w:spacing w:val="0"/>
                <w:w w:val="100"/>
                <w:position w:val="0"/>
                <w:sz w:val="16"/>
                <w:szCs w:val="16"/>
              </w:rPr>
              <w:t>元</w:t>
            </w:r>
            <w:r>
              <w:rPr>
                <w:rFonts w:ascii="SimSun" w:eastAsia="SimSun" w:hAnsi="SimSun" w:cs="SimSun"/>
                <w:color w:val="000000"/>
                <w:spacing w:val="0"/>
                <w:w w:val="100"/>
                <w:position w:val="0"/>
                <w:sz w:val="17"/>
                <w:szCs w:val="17"/>
              </w:rPr>
              <w:t>o</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790,417,432.29</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减：企业所得税影响数（所得税减少以“一”表示）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62,851,587.87</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593,363.00</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归属于母公司所有者的非经常性损益净额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726,972,481.42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49"/>
        <w:keepNext/>
        <w:keepLines/>
        <w:widowControl w:val="0"/>
        <w:shd w:val="clear" w:color="auto" w:fill="auto"/>
        <w:bidi w:val="0"/>
        <w:spacing w:before="0" w:after="160" w:line="240" w:lineRule="auto"/>
        <w:ind w:left="1020" w:right="0" w:firstLine="0"/>
        <w:jc w:val="left"/>
      </w:pPr>
      <w:bookmarkStart w:id="980" w:name="bookmark980"/>
      <w:bookmarkStart w:id="981" w:name="bookmark981"/>
      <w:bookmarkStart w:id="982" w:name="bookmark982"/>
      <w:r>
        <w:rPr>
          <w:color w:val="000000"/>
          <w:spacing w:val="0"/>
          <w:w w:val="100"/>
          <w:position w:val="0"/>
        </w:rPr>
        <w:t>（二）净资产收益率及每股收益</w:t>
      </w:r>
      <w:bookmarkEnd w:id="980"/>
      <w:bookmarkEnd w:id="981"/>
      <w:bookmarkEnd w:id="982"/>
    </w:p>
    <w:p>
      <w:pPr>
        <w:pStyle w:val="Style49"/>
        <w:keepNext/>
        <w:keepLines/>
        <w:widowControl w:val="0"/>
        <w:shd w:val="clear" w:color="auto" w:fill="auto"/>
        <w:bidi w:val="0"/>
        <w:spacing w:before="0" w:after="160" w:line="240" w:lineRule="auto"/>
        <w:ind w:left="1020" w:right="0" w:firstLine="0"/>
        <w:jc w:val="left"/>
      </w:pPr>
      <w:bookmarkStart w:id="983" w:name="bookmark983"/>
      <w:bookmarkStart w:id="984" w:name="bookmark984"/>
      <w:bookmarkStart w:id="985" w:name="bookmark985"/>
      <w:r>
        <w:rPr>
          <w:color w:val="000000"/>
          <w:spacing w:val="0"/>
          <w:w w:val="100"/>
          <w:position w:val="0"/>
        </w:rPr>
        <w:t>1.</w:t>
      </w:r>
      <w:r>
        <w:rPr>
          <w:color w:val="000000"/>
          <w:spacing w:val="0"/>
          <w:w w:val="100"/>
          <w:position w:val="0"/>
        </w:rPr>
        <w:t>明细情况</w:t>
      </w:r>
      <w:bookmarkEnd w:id="983"/>
      <w:bookmarkEnd w:id="984"/>
      <w:bookmarkEnd w:id="985"/>
    </w:p>
    <w:tbl>
      <w:tblPr>
        <w:tblOverlap w:val="never"/>
        <w:jc w:val="center"/>
        <w:tblLayout w:type="fixed"/>
      </w:tblPr>
      <w:tblGrid>
        <w:gridCol w:w="2928"/>
        <w:gridCol w:w="2083"/>
        <w:gridCol w:w="1877"/>
        <w:gridCol w:w="1814"/>
      </w:tblGrid>
      <w:tr>
        <w:trPr>
          <w:trHeight w:val="571"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报告期利润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加权平均净资产 收益率（%）</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每股收益（元/股）</w:t>
            </w:r>
          </w:p>
        </w:tc>
      </w:tr>
      <w:tr>
        <w:trPr>
          <w:trHeight w:val="5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稀释每股收益</w:t>
            </w:r>
          </w:p>
        </w:tc>
      </w:tr>
      <w:tr>
        <w:trPr>
          <w:trHeight w:val="57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归属于公司普通股股东的净利润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7.67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0.16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0.16</w:t>
            </w:r>
          </w:p>
        </w:tc>
      </w:tr>
    </w:tbl>
    <w:p>
      <w:pPr>
        <w:widowControl w:val="0"/>
        <w:spacing w:line="1" w:lineRule="exact"/>
      </w:pPr>
      <w:r>
        <w:br w:type="page"/>
      </w:r>
    </w:p>
    <w:tbl>
      <w:tblPr>
        <w:tblOverlap w:val="never"/>
        <w:jc w:val="center"/>
        <w:tblLayout w:type="fixed"/>
      </w:tblPr>
      <w:tblGrid>
        <w:gridCol w:w="4301"/>
        <w:gridCol w:w="1565"/>
        <w:gridCol w:w="2861"/>
      </w:tblGrid>
      <w:tr>
        <w:trPr>
          <w:trHeight w:val="571" w:hRule="exact"/>
        </w:trPr>
        <w:tc>
          <w:tcPr>
            <w:gridSpan w:val="3"/>
            <w:tcBorders>
              <w:top w:val="single" w:sz="4"/>
            </w:tcBorders>
            <w:shd w:val="clear" w:color="auto" w:fill="FFFFFF"/>
            <w:vAlign w:val="center"/>
          </w:tcPr>
          <w:p>
            <w:pPr>
              <w:pStyle w:val="Style25"/>
              <w:keepNext w:val="0"/>
              <w:keepLines w:val="0"/>
              <w:widowControl w:val="0"/>
              <w:shd w:val="clear" w:color="auto" w:fill="auto"/>
              <w:tabs>
                <w:tab w:pos="3769" w:val="left"/>
                <w:tab w:pos="5746" w:val="left"/>
                <w:tab w:pos="7575" w:val="left"/>
              </w:tabs>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扣除非经常性损益后归属于公司</w:t>
              <w:tab/>
            </w:r>
            <w:r>
              <w:rPr>
                <w:rFonts w:ascii="SimSun" w:eastAsia="SimSun" w:hAnsi="SimSun" w:cs="SimSun"/>
                <w:color w:val="000000"/>
                <w:spacing w:val="0"/>
                <w:w w:val="100"/>
                <w:position w:val="0"/>
                <w:sz w:val="16"/>
                <w:szCs w:val="16"/>
                <w:vertAlign w:val="subscript"/>
              </w:rPr>
              <w:t xml:space="preserve">9 </w:t>
            </w:r>
            <w:r>
              <w:rPr>
                <w:rFonts w:ascii="SimSun" w:eastAsia="SimSun" w:hAnsi="SimSun" w:cs="SimSun"/>
                <w:color w:val="000000"/>
                <w:spacing w:val="0"/>
                <w:w w:val="100"/>
                <w:position w:val="0"/>
                <w:sz w:val="16"/>
                <w:szCs w:val="16"/>
                <w:vertAlign w:val="subscript"/>
              </w:rPr>
              <w:t>nn</w:t>
              <w:tab/>
              <w:t>n n</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vertAlign w:val="subscript"/>
              </w:rPr>
              <w:t>n n</w:t>
            </w:r>
            <w:r>
              <w:rPr>
                <w:rFonts w:ascii="SimSun" w:eastAsia="SimSun" w:hAnsi="SimSun" w:cs="SimSun"/>
                <w:color w:val="000000"/>
                <w:spacing w:val="0"/>
                <w:w w:val="100"/>
                <w:position w:val="0"/>
                <w:sz w:val="16"/>
                <w:szCs w:val="16"/>
              </w:rPr>
              <w:t>,</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普通股股东的净利润</w:t>
            </w:r>
          </w:p>
        </w:tc>
      </w:tr>
      <w:tr>
        <w:trPr>
          <w:trHeight w:val="418" w:hRule="exact"/>
        </w:trPr>
        <w:tc>
          <w:tcPr>
            <w:gridSpan w:val="3"/>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加权平均净资产收益率的计算过程</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本期数</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A</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7"/>
                <w:szCs w:val="17"/>
              </w:rPr>
            </w:pPr>
            <w:r>
              <w:rPr>
                <w:rFonts w:ascii="SimSun" w:eastAsia="SimSun" w:hAnsi="SimSun" w:cs="SimSun"/>
                <w:color w:val="000000"/>
                <w:spacing w:val="0"/>
                <w:w w:val="100"/>
                <w:position w:val="0"/>
                <w:sz w:val="17"/>
                <w:szCs w:val="17"/>
              </w:rPr>
              <w:t>983, 137,478.08</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非经常性损益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7"/>
                <w:szCs w:val="17"/>
              </w:rPr>
            </w:pPr>
            <w:r>
              <w:rPr>
                <w:rFonts w:ascii="SimSun" w:eastAsia="SimSun" w:hAnsi="SimSun" w:cs="SimSun"/>
                <w:color w:val="000000"/>
                <w:spacing w:val="0"/>
                <w:w w:val="100"/>
                <w:position w:val="0"/>
                <w:sz w:val="17"/>
                <w:szCs w:val="17"/>
              </w:rPr>
              <w:t>726,972,481.42</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扣除非经常性损益后的归属于公司普通股股东的净 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C=A-B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7"/>
                <w:szCs w:val="17"/>
              </w:rPr>
            </w:pPr>
            <w:r>
              <w:rPr>
                <w:rFonts w:ascii="SimSun" w:eastAsia="SimSun" w:hAnsi="SimSun" w:cs="SimSun"/>
                <w:color w:val="000000"/>
                <w:spacing w:val="0"/>
                <w:w w:val="100"/>
                <w:position w:val="0"/>
                <w:sz w:val="17"/>
                <w:szCs w:val="17"/>
              </w:rPr>
              <w:t>256,164,996.66</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归属于公司普通股股东的期初净资产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12,572,878,926.99</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发行新股或债转股等新增的、归属于公司普通股股 东的净资产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E</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新增净资产次月起至报告期期末的累计月数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F</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回购或现金分红等减少的、归属于公司普通股股东 的净资产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G</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7"/>
                <w:szCs w:val="17"/>
              </w:rPr>
            </w:pPr>
            <w:r>
              <w:rPr>
                <w:rFonts w:ascii="SimSun" w:eastAsia="SimSun" w:hAnsi="SimSun" w:cs="SimSun"/>
                <w:color w:val="000000"/>
                <w:spacing w:val="0"/>
                <w:w w:val="100"/>
                <w:position w:val="0"/>
                <w:sz w:val="17"/>
                <w:szCs w:val="17"/>
              </w:rPr>
              <w:t>381,790,326.26</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减少净资产次月起至报告期期末的累计月数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H</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rPr>
                <w:sz w:val="16"/>
                <w:szCs w:val="16"/>
              </w:rPr>
            </w:pPr>
            <w:r>
              <w:rPr>
                <w:rFonts w:ascii="SimSun" w:eastAsia="SimSun" w:hAnsi="SimSun" w:cs="SimSun"/>
                <w:color w:val="000000"/>
                <w:spacing w:val="0"/>
                <w:w w:val="100"/>
                <w:position w:val="0"/>
                <w:sz w:val="16"/>
                <w:szCs w:val="16"/>
              </w:rPr>
              <w:t>因其他交易或事项引起的、归属于公司普通股股东 的净资产增减变动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I</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-274,003,812.23</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增减净资产次月起至报告期期末的累计月数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J</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报告期月份数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K</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12</w:t>
            </w:r>
          </w:p>
        </w:tc>
      </w:tr>
      <w:tr>
        <w:trPr>
          <w:trHeight w:val="10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加权平均净资产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L= D+A/2</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E X</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F/K-GXH/K+ IX</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J/K</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12,818,228,209.31</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M=A/L</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7"/>
                <w:szCs w:val="17"/>
              </w:rPr>
            </w:pPr>
            <w:r>
              <w:rPr>
                <w:rFonts w:ascii="SimSun" w:eastAsia="SimSun" w:hAnsi="SimSun" w:cs="SimSun"/>
                <w:color w:val="000000"/>
                <w:spacing w:val="0"/>
                <w:w w:val="100"/>
                <w:position w:val="0"/>
                <w:sz w:val="17"/>
                <w:szCs w:val="17"/>
              </w:rPr>
              <w:t>7.67%</w:t>
            </w:r>
          </w:p>
        </w:tc>
      </w:tr>
      <w:tr>
        <w:trPr>
          <w:trHeight w:val="57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扣除非经常损益加权平均净资产收益率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N=C/L</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7"/>
                <w:szCs w:val="17"/>
              </w:rPr>
            </w:pPr>
            <w:r>
              <w:rPr>
                <w:rFonts w:ascii="SimSun" w:eastAsia="SimSun" w:hAnsi="SimSun" w:cs="SimSun"/>
                <w:color w:val="000000"/>
                <w:spacing w:val="0"/>
                <w:w w:val="100"/>
                <w:position w:val="0"/>
                <w:sz w:val="17"/>
                <w:szCs w:val="17"/>
              </w:rPr>
              <w:t>2.00%</w:t>
            </w:r>
          </w:p>
        </w:tc>
      </w:tr>
    </w:tbl>
    <w:p>
      <w:pPr>
        <w:widowControl w:val="0"/>
        <w:spacing w:after="419" w:line="1" w:lineRule="exact"/>
      </w:pPr>
    </w:p>
    <w:p>
      <w:pPr>
        <w:pStyle w:val="Style49"/>
        <w:keepNext/>
        <w:keepLines/>
        <w:widowControl w:val="0"/>
        <w:numPr>
          <w:ilvl w:val="0"/>
          <w:numId w:val="149"/>
        </w:numPr>
        <w:shd w:val="clear" w:color="auto" w:fill="auto"/>
        <w:bidi w:val="0"/>
        <w:spacing w:before="0" w:after="140" w:line="240" w:lineRule="auto"/>
        <w:ind w:left="114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公司主要财务报表项目的异常情况及原因说明</w:t>
      </w:r>
      <w:bookmarkEnd w:id="986"/>
      <w:bookmarkEnd w:id="987"/>
      <w:bookmarkEnd w:id="989"/>
    </w:p>
    <w:tbl>
      <w:tblPr>
        <w:tblOverlap w:val="never"/>
        <w:jc w:val="center"/>
        <w:tblLayout w:type="fixed"/>
      </w:tblPr>
      <w:tblGrid>
        <w:gridCol w:w="2045"/>
        <w:gridCol w:w="1843"/>
        <w:gridCol w:w="1843"/>
        <w:gridCol w:w="994"/>
        <w:gridCol w:w="2602"/>
      </w:tblGrid>
      <w:tr>
        <w:trPr>
          <w:trHeight w:val="485"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20"/>
              <w:jc w:val="left"/>
              <w:rPr>
                <w:sz w:val="16"/>
                <w:szCs w:val="16"/>
              </w:rPr>
            </w:pPr>
            <w:r>
              <w:rPr>
                <w:rFonts w:ascii="SimSun" w:eastAsia="SimSun" w:hAnsi="SimSun" w:cs="SimSun"/>
                <w:b/>
                <w:bCs/>
                <w:color w:val="000000"/>
                <w:spacing w:val="0"/>
                <w:w w:val="100"/>
                <w:position w:val="0"/>
                <w:sz w:val="16"/>
                <w:szCs w:val="16"/>
              </w:rPr>
              <w:t>资产负债表项目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变动幅度</w:t>
            </w:r>
          </w:p>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变动原因说明</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10,049,909,108.70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7,265,773,004.79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38.32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主要系预收房款及融资增加所 致</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28,611,730.26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7,090,699.06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303.51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主要系本期新设的金融服务子 公司购买交易性金融资产</w:t>
            </w:r>
          </w:p>
        </w:tc>
      </w:tr>
      <w:tr>
        <w:trPr>
          <w:trHeight w:val="47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30,968,000.00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银行承兑汇票到期兑现</w:t>
            </w:r>
          </w:p>
        </w:tc>
      </w:tr>
    </w:tbl>
    <w:p>
      <w:pPr>
        <w:widowControl w:val="0"/>
        <w:spacing w:line="1" w:lineRule="exact"/>
      </w:pPr>
      <w:r>
        <w:br w:type="page"/>
      </w:r>
    </w:p>
    <w:tbl>
      <w:tblPr>
        <w:tblOverlap w:val="never"/>
        <w:jc w:val="center"/>
        <w:tblLayout w:type="fixed"/>
      </w:tblPr>
      <w:tblGrid>
        <w:gridCol w:w="2045"/>
        <w:gridCol w:w="1843"/>
        <w:gridCol w:w="1843"/>
        <w:gridCol w:w="994"/>
        <w:gridCol w:w="2602"/>
      </w:tblGrid>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677,789,955.59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362,276,917.57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87.09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主要系股权转让款、债权转让 款增加</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 xml:space="preserve">32,384,870, </w:t>
            </w:r>
            <w:r>
              <w:rPr>
                <w:rFonts w:ascii="SimSun" w:eastAsia="SimSun" w:hAnsi="SimSun" w:cs="SimSun"/>
                <w:color w:val="000000"/>
                <w:spacing w:val="0"/>
                <w:w w:val="100"/>
                <w:position w:val="0"/>
                <w:sz w:val="17"/>
                <w:szCs w:val="17"/>
              </w:rPr>
              <w:t>560.13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23,923,033,965.56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35.37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主要系购置土地和项目投入增 加</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140" w:right="0" w:firstLine="0"/>
              <w:jc w:val="left"/>
              <w:rPr>
                <w:sz w:val="20"/>
                <w:szCs w:val="20"/>
              </w:rPr>
            </w:pPr>
            <w:r>
              <w:rPr>
                <w:rFonts w:ascii="SimSun" w:eastAsia="SimSun" w:hAnsi="SimSun" w:cs="SimSun"/>
                <w:color w:val="000000"/>
                <w:spacing w:val="0"/>
                <w:w w:val="100"/>
                <w:position w:val="0"/>
                <w:sz w:val="20"/>
                <w:szCs w:val="20"/>
              </w:rPr>
              <w:t>一年内到期的非流 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102,500,000.00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主要系一年内到期的信托产品 到期收回</w:t>
            </w:r>
          </w:p>
        </w:tc>
      </w:tr>
      <w:tr>
        <w:trPr>
          <w:trHeight w:val="7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621,801,219.82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204,228,733.85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204.46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主要系委托国投瑞银基金管理 有限公司管理境外投资资产及 出售金洲管道股票</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318,250,638.65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218,552,815.56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45.62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本期用于出租的房产增加</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3,120,454.21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20,920,564.35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-85.08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主要系长期待摊费用摊销所致</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1,551,469,900.00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主要系预付温州银行增发股份 认购款</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1,593,005,135.56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761,895,335.02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109.08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主要系应付工程款增加</w:t>
            </w:r>
          </w:p>
        </w:tc>
      </w:tr>
      <w:tr>
        <w:trPr>
          <w:trHeight w:val="7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6,975,583,332.47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4,281,766,683.80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62.91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主要系预收房款增加及启东圆 陀角岸线综合整治工程的预收 款增加</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3,893,318,891.54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2,671,183,142.27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主要系本期信托融资增加</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13,025,720,000.00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6,853,084,942.00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90.07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本期借款增加</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2,904,944,813.45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2,090,572,406.74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38.95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主要系本期长期信托融资增加</w:t>
            </w:r>
          </w:p>
        </w:tc>
      </w:tr>
      <w:tr>
        <w:trPr>
          <w:trHeight w:val="475"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20"/>
              <w:jc w:val="left"/>
              <w:rPr>
                <w:sz w:val="16"/>
                <w:szCs w:val="16"/>
              </w:rPr>
            </w:pPr>
            <w:r>
              <w:rPr>
                <w:rFonts w:ascii="SimSun" w:eastAsia="SimSun" w:hAnsi="SimSun" w:cs="SimSun"/>
                <w:b/>
                <w:bCs/>
                <w:color w:val="000000"/>
                <w:spacing w:val="0"/>
                <w:w w:val="100"/>
                <w:position w:val="0"/>
                <w:sz w:val="16"/>
                <w:szCs w:val="16"/>
              </w:rPr>
              <w:t>利润表项目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640"/>
              <w:jc w:val="left"/>
              <w:rPr>
                <w:sz w:val="16"/>
                <w:szCs w:val="16"/>
              </w:rPr>
            </w:pPr>
            <w:r>
              <w:rPr>
                <w:rFonts w:ascii="SimSun" w:eastAsia="SimSun" w:hAnsi="SimSun" w:cs="SimSun"/>
                <w:b/>
                <w:bCs/>
                <w:color w:val="000000"/>
                <w:spacing w:val="0"/>
                <w:w w:val="100"/>
                <w:position w:val="0"/>
                <w:sz w:val="16"/>
                <w:szCs w:val="16"/>
              </w:rPr>
              <w:t>本期数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60"/>
              <w:jc w:val="left"/>
              <w:rPr>
                <w:sz w:val="16"/>
                <w:szCs w:val="16"/>
              </w:rPr>
            </w:pPr>
            <w:r>
              <w:rPr>
                <w:rFonts w:ascii="SimSun" w:eastAsia="SimSun" w:hAnsi="SimSun" w:cs="SimSun"/>
                <w:b/>
                <w:bCs/>
                <w:color w:val="000000"/>
                <w:spacing w:val="0"/>
                <w:w w:val="100"/>
                <w:position w:val="0"/>
                <w:sz w:val="16"/>
                <w:szCs w:val="16"/>
              </w:rPr>
              <w:t>上年同期数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变动幅度</w:t>
            </w:r>
          </w:p>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变动原因说明</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营业税金及附加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458,999,263.80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218,358,504.01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110.20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本期房地产结算收入增加所致</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613,629,033.03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413,093,115.81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48.54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本期借款增加所致</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公允价值变动收益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1,299,565.20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450,150.41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188.70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交易性金融资产市值变动</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876,899,014.68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614,331,242.11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42.74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主要系处置长期股权投资产生 的投资收益增加</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84,794,883.34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265,947,693.65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-68.12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本期政府补助减少</w:t>
            </w:r>
          </w:p>
        </w:tc>
      </w:tr>
      <w:tr>
        <w:trPr>
          <w:trHeight w:val="47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366,020,120.23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950,170,876.67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-61.48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主要系本期利润总额减少所致</w:t>
            </w:r>
          </w:p>
        </w:tc>
      </w:tr>
    </w:tbl>
    <w:p>
      <w:pPr>
        <w:sectPr>
          <w:footnotePr>
            <w:pos w:val="pageBottom"/>
            <w:numFmt w:val="decimal"/>
            <w:numRestart w:val="continuous"/>
          </w:footnotePr>
          <w:pgSz w:w="12240" w:h="15840"/>
          <w:pgMar w:top="1262" w:right="962" w:bottom="1420" w:left="1155" w:header="0" w:footer="3" w:gutter="0"/>
          <w:cols w:space="720"/>
          <w:noEndnote/>
          <w:rtlGutter w:val="0"/>
          <w:docGrid w:linePitch="360"/>
        </w:sectPr>
      </w:pPr>
    </w:p>
    <w:p>
      <w:pPr>
        <w:pStyle w:val="Style19"/>
        <w:keepNext/>
        <w:keepLines/>
        <w:widowControl w:val="0"/>
        <w:shd w:val="clear" w:color="auto" w:fill="auto"/>
        <w:bidi w:val="0"/>
        <w:spacing w:before="0" w:after="560" w:line="240" w:lineRule="auto"/>
        <w:ind w:left="0" w:right="0" w:firstLine="0"/>
        <w:jc w:val="left"/>
      </w:pPr>
      <w:bookmarkStart w:id="990" w:name="bookmark990"/>
      <w:bookmarkStart w:id="991" w:name="bookmark991"/>
      <w:bookmarkStart w:id="992" w:name="bookmark992"/>
      <w:r>
        <w:rPr>
          <w:color w:val="000000"/>
          <w:spacing w:val="0"/>
          <w:w w:val="100"/>
          <w:position w:val="0"/>
        </w:rPr>
        <w:t>第十一节备查文件目录</w:t>
      </w:r>
      <w:bookmarkEnd w:id="990"/>
      <w:bookmarkEnd w:id="991"/>
      <w:bookmarkEnd w:id="992"/>
    </w:p>
    <w:p>
      <w:pPr>
        <w:pStyle w:val="Style13"/>
        <w:keepNext w:val="0"/>
        <w:keepLines w:val="0"/>
        <w:widowControl w:val="0"/>
        <w:shd w:val="clear" w:color="auto" w:fill="auto"/>
        <w:tabs>
          <w:tab w:pos="560" w:val="left"/>
        </w:tabs>
        <w:bidi w:val="0"/>
        <w:spacing w:before="0" w:after="0" w:line="274" w:lineRule="exact"/>
        <w:ind w:left="0" w:right="0" w:firstLine="0"/>
        <w:jc w:val="left"/>
      </w:pPr>
      <w:bookmarkStart w:id="993" w:name="bookmark993"/>
      <w:r>
        <w:rPr>
          <w:rFonts w:ascii="Times New Roman" w:eastAsia="Times New Roman" w:hAnsi="Times New Roman" w:cs="Times New Roman"/>
          <w:color w:val="000000"/>
          <w:spacing w:val="0"/>
          <w:w w:val="100"/>
          <w:position w:val="0"/>
        </w:rPr>
        <w:t>（</w:t>
      </w:r>
      <w:bookmarkEnd w:id="993"/>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载有法定代表人、主管会计工作负责人、会计机构负责人签名并盖章的财务报表。</w:t>
      </w:r>
    </w:p>
    <w:p>
      <w:pPr>
        <w:pStyle w:val="Style13"/>
        <w:keepNext w:val="0"/>
        <w:keepLines w:val="0"/>
        <w:widowControl w:val="0"/>
        <w:shd w:val="clear" w:color="auto" w:fill="auto"/>
        <w:tabs>
          <w:tab w:pos="560" w:val="left"/>
        </w:tabs>
        <w:bidi w:val="0"/>
        <w:spacing w:before="0" w:after="0" w:line="274" w:lineRule="exact"/>
        <w:ind w:left="0" w:right="0" w:firstLine="0"/>
        <w:jc w:val="left"/>
      </w:pPr>
      <w:bookmarkStart w:id="994" w:name="bookmark994"/>
      <w:r>
        <w:rPr>
          <w:rFonts w:ascii="Times New Roman" w:eastAsia="Times New Roman" w:hAnsi="Times New Roman" w:cs="Times New Roman"/>
          <w:color w:val="000000"/>
          <w:spacing w:val="0"/>
          <w:w w:val="100"/>
          <w:position w:val="0"/>
        </w:rPr>
        <w:t>（</w:t>
      </w:r>
      <w:bookmarkEnd w:id="99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载有会计师事务所盖章、注册会计师签名并盖章的审计报告原件。</w:t>
      </w:r>
    </w:p>
    <w:p>
      <w:pPr>
        <w:pStyle w:val="Style13"/>
        <w:keepNext w:val="0"/>
        <w:keepLines w:val="0"/>
        <w:widowControl w:val="0"/>
        <w:shd w:val="clear" w:color="auto" w:fill="auto"/>
        <w:tabs>
          <w:tab w:pos="560" w:val="left"/>
        </w:tabs>
        <w:bidi w:val="0"/>
        <w:spacing w:before="0" w:after="360" w:line="274" w:lineRule="exact"/>
        <w:ind w:left="0" w:right="0" w:firstLine="0"/>
        <w:jc w:val="left"/>
      </w:pPr>
      <w:bookmarkStart w:id="995" w:name="bookmark995"/>
      <w:r>
        <w:rPr>
          <w:rFonts w:ascii="Times New Roman" w:eastAsia="Times New Roman" w:hAnsi="Times New Roman" w:cs="Times New Roman"/>
          <w:color w:val="000000"/>
          <w:spacing w:val="0"/>
          <w:w w:val="100"/>
          <w:position w:val="0"/>
        </w:rPr>
        <w:t>（</w:t>
      </w:r>
      <w:bookmarkEnd w:id="99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报告期内在《中国证券报》、《上海证券报》、《证券时报》、《证券日报》上公开披露过的 所有公司文件的正本及公告的原稿。</w:t>
      </w:r>
    </w:p>
    <w:p>
      <w:pPr>
        <w:pStyle w:val="Style13"/>
        <w:keepNext w:val="0"/>
        <w:keepLines w:val="0"/>
        <w:widowControl w:val="0"/>
        <w:shd w:val="clear" w:color="auto" w:fill="auto"/>
        <w:bidi w:val="0"/>
        <w:spacing w:before="0" w:after="140" w:line="360" w:lineRule="exact"/>
        <w:ind w:left="6520" w:right="0" w:firstLine="0"/>
        <w:jc w:val="right"/>
      </w:pPr>
      <w:r>
        <w:rPr>
          <w:color w:val="000000"/>
          <w:spacing w:val="0"/>
          <w:w w:val="100"/>
          <w:position w:val="0"/>
        </w:rPr>
        <w:t>董事长：林俊波 新湖中宝股份有限公司</w:t>
      </w:r>
    </w:p>
    <w:p>
      <w:pPr>
        <w:pStyle w:val="Style104"/>
        <w:keepNext w:val="0"/>
        <w:keepLines w:val="0"/>
        <w:widowControl w:val="0"/>
        <w:shd w:val="clear" w:color="auto" w:fill="auto"/>
        <w:bidi w:val="0"/>
        <w:spacing w:before="0" w:after="360" w:line="377" w:lineRule="auto"/>
        <w:ind w:left="0" w:right="0" w:firstLine="0"/>
        <w:jc w:val="right"/>
      </w:pPr>
      <w:r>
        <w:rPr>
          <w:color w:val="000000"/>
          <w:spacing w:val="0"/>
          <w:w w:val="100"/>
          <w:position w:val="0"/>
        </w:rPr>
        <w:t>2014-04-24</w:t>
      </w:r>
    </w:p>
    <w:sectPr>
      <w:footnotePr>
        <w:pos w:val="pageBottom"/>
        <w:numFmt w:val="decimal"/>
        <w:numRestart w:val="continuous"/>
      </w:footnotePr>
      <w:pgSz w:w="12240" w:h="15840"/>
      <w:pgMar w:top="1747" w:right="1776" w:bottom="1747" w:left="178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3869690</wp:posOffset>
              </wp:positionH>
              <wp:positionV relativeFrom="page">
                <wp:posOffset>9560560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304.69999999999999pt;margin-top:752.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3909695</wp:posOffset>
              </wp:positionH>
              <wp:positionV relativeFrom="page">
                <wp:posOffset>9494520</wp:posOffset>
              </wp:positionV>
              <wp:extent cx="106680" cy="79375"/>
              <wp:wrapNone/>
              <wp:docPr id="137" name="Shape 13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3" type="#_x0000_t202" style="position:absolute;margin-left:307.85000000000002pt;margin-top:747.60000000000002pt;width:8.4000000000000004pt;height:6.25pt;z-index:-188744023;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3856355</wp:posOffset>
              </wp:positionH>
              <wp:positionV relativeFrom="page">
                <wp:posOffset>9363710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303.65000000000003pt;margin-top:737.30000000000007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4999355</wp:posOffset>
              </wp:positionH>
              <wp:positionV relativeFrom="page">
                <wp:posOffset>7077710</wp:posOffset>
              </wp:positionV>
              <wp:extent cx="82550" cy="79375"/>
              <wp:wrapNone/>
              <wp:docPr id="32" name="Shape 32"/>
              <a:graphic xmlns:a="http://schemas.openxmlformats.org/drawingml/2006/main">
                <a:graphicData uri="http://schemas.microsoft.com/office/word/2010/wordprocessingShape">
                  <wps:wsp>
                    <wps:cNvSpPr txBox="1"/>
                    <wps:spPr>
                      <a:xfrm>
                        <a:ext cx="8255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393.65000000000003pt;margin-top:557.30000000000007pt;width:6.5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3856355</wp:posOffset>
              </wp:positionH>
              <wp:positionV relativeFrom="page">
                <wp:posOffset>9363710</wp:posOffset>
              </wp:positionV>
              <wp:extent cx="97790" cy="79375"/>
              <wp:wrapNone/>
              <wp:docPr id="79" name="Shape 7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5" type="#_x0000_t202" style="position:absolute;margin-left:303.65000000000003pt;margin-top:737.30000000000007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3836035</wp:posOffset>
              </wp:positionH>
              <wp:positionV relativeFrom="page">
                <wp:posOffset>9665335</wp:posOffset>
              </wp:positionV>
              <wp:extent cx="100330" cy="79375"/>
              <wp:wrapNone/>
              <wp:docPr id="100" name="Shape 10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302.05000000000001pt;margin-top:761.05000000000007pt;width:7.9000000000000004pt;height:6.25pt;z-index:-188744043;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3836035</wp:posOffset>
              </wp:positionH>
              <wp:positionV relativeFrom="page">
                <wp:posOffset>9531350</wp:posOffset>
              </wp:positionV>
              <wp:extent cx="91440" cy="79375"/>
              <wp:wrapNone/>
              <wp:docPr id="105" name="Shape 105"/>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302.05000000000001pt;margin-top:750.5pt;width:7.2000000000000002pt;height:6.25pt;z-index:-188744039;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1098550</wp:posOffset>
              </wp:positionH>
              <wp:positionV relativeFrom="page">
                <wp:posOffset>8806180</wp:posOffset>
              </wp:positionV>
              <wp:extent cx="5559425" cy="106680"/>
              <wp:wrapNone/>
              <wp:docPr id="110" name="Shape 110"/>
              <a:graphic xmlns:a="http://schemas.openxmlformats.org/drawingml/2006/main">
                <a:graphicData uri="http://schemas.microsoft.com/office/word/2010/wordprocessingShape">
                  <wps:wsp>
                    <wps:cNvSpPr txBox="1"/>
                    <wps:spPr>
                      <a:xfrm>
                        <a:ext cx="5559425" cy="106680"/>
                      </a:xfrm>
                      <a:prstGeom prst="rect"/>
                      <a:noFill/>
                    </wps:spPr>
                    <wps:txbx>
                      <w:txbxContent>
                        <w:p>
                          <w:pPr>
                            <w:pStyle w:val="Style130"/>
                            <w:keepNext w:val="0"/>
                            <w:keepLines w:val="0"/>
                            <w:widowControl w:val="0"/>
                            <w:shd w:val="clear" w:color="auto" w:fill="auto"/>
                            <w:tabs>
                              <w:tab w:pos="2774" w:val="left"/>
                              <w:tab w:pos="8755" w:val="right"/>
                            </w:tabs>
                            <w:bidi w:val="0"/>
                            <w:spacing w:before="0" w:after="0" w:line="240" w:lineRule="auto"/>
                            <w:ind w:left="0" w:right="0" w:firstLine="0"/>
                            <w:jc w:val="left"/>
                          </w:pPr>
                          <w:r>
                            <w:rPr>
                              <w:color w:val="000000"/>
                              <w:spacing w:val="0"/>
                              <w:w w:val="100"/>
                              <w:position w:val="0"/>
                            </w:rPr>
                            <w:t>法定代表人：林俊波</w:t>
                            <w:tab/>
                            <w:t>主管会计工作的负责人：潘孝娜</w:t>
                            <w:tab/>
                            <w:t>会计机构负责人：胡倩倩</w:t>
                          </w:r>
                        </w:p>
                      </w:txbxContent>
                    </wps:txbx>
                    <wps:bodyPr lIns="0" tIns="0" rIns="0" bIns="0">
                      <a:spAutoFit/>
                    </wps:bodyPr>
                  </wps:wsp>
                </a:graphicData>
              </a:graphic>
            </wp:anchor>
          </w:drawing>
        </mc:Choice>
        <mc:Fallback>
          <w:pict>
            <v:shape id="_x0000_s1136" type="#_x0000_t202" style="position:absolute;margin-left:86.5pt;margin-top:693.39999999999998pt;width:437.75pt;height:8.4000000000000004pt;z-index:-188744035;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tabs>
                        <w:tab w:pos="2774" w:val="left"/>
                        <w:tab w:pos="8755" w:val="right"/>
                      </w:tabs>
                      <w:bidi w:val="0"/>
                      <w:spacing w:before="0" w:after="0" w:line="240" w:lineRule="auto"/>
                      <w:ind w:left="0" w:right="0" w:firstLine="0"/>
                      <w:jc w:val="left"/>
                    </w:pPr>
                    <w:r>
                      <w:rPr>
                        <w:color w:val="000000"/>
                        <w:spacing w:val="0"/>
                        <w:w w:val="100"/>
                        <w:position w:val="0"/>
                      </w:rPr>
                      <w:t>法定代表人：林俊波</w:t>
                      <w:tab/>
                      <w:t>主管会计工作的负责人：潘孝娜</w:t>
                      <w:tab/>
                      <w:t>会计机构负责人：胡倩倩</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3836035</wp:posOffset>
              </wp:positionH>
              <wp:positionV relativeFrom="page">
                <wp:posOffset>9678035</wp:posOffset>
              </wp:positionV>
              <wp:extent cx="97790" cy="79375"/>
              <wp:wrapNone/>
              <wp:docPr id="112" name="Shape 1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8" type="#_x0000_t202" style="position:absolute;margin-left:302.05000000000001pt;margin-top:762.05000000000007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1022350</wp:posOffset>
              </wp:positionH>
              <wp:positionV relativeFrom="page">
                <wp:posOffset>8722360</wp:posOffset>
              </wp:positionV>
              <wp:extent cx="5711825" cy="0"/>
              <wp:wrapNone/>
              <wp:docPr id="114" name="Shape 114"/>
              <a:graphic xmlns:a="http://schemas.openxmlformats.org/drawingml/2006/main">
                <a:graphicData uri="http://schemas.microsoft.com/office/word/2010/wordprocessingShape">
                  <wps:wsp>
                    <wps:cNvCnPr/>
                    <wps:spPr>
                      <a:xfrm>
                        <a:ext cx="5711825" cy="0"/>
                      </a:xfrm>
                      <a:prstGeom prst="straightConnector1"/>
                      <a:ln w="12700">
                        <a:solidFill/>
                      </a:ln>
                    </wps:spPr>
                    <wps:bodyPr/>
                  </wps:wsp>
                </a:graphicData>
              </a:graphic>
            </wp:anchor>
          </w:drawing>
        </mc:Choice>
        <mc:Fallback>
          <w:pict>
            <v:shape o:spt="32" o:oned="true" path="m,l21600,21600e" style="position:absolute;margin-left:80.5pt;margin-top:686.80000000000007pt;width:449.75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3836035</wp:posOffset>
              </wp:positionH>
              <wp:positionV relativeFrom="page">
                <wp:posOffset>9665335</wp:posOffset>
              </wp:positionV>
              <wp:extent cx="100330" cy="79375"/>
              <wp:wrapNone/>
              <wp:docPr id="118" name="Shape 11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302.05000000000001pt;margin-top:761.05000000000007pt;width:7.9000000000000004pt;height:6.25pt;z-index:-188744029;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5292090</wp:posOffset>
              </wp:positionH>
              <wp:positionV relativeFrom="page">
                <wp:posOffset>6821170</wp:posOffset>
              </wp:positionV>
              <wp:extent cx="103505" cy="79375"/>
              <wp:wrapNone/>
              <wp:docPr id="132" name="Shape 13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416.69999999999999pt;margin-top:537.10000000000002pt;width:8.1500000000000004pt;height:6.25pt;z-index:-188744027;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2879090</wp:posOffset>
              </wp:positionH>
              <wp:positionV relativeFrom="page">
                <wp:posOffset>297815</wp:posOffset>
              </wp:positionV>
              <wp:extent cx="2014855" cy="106680"/>
              <wp:wrapNone/>
              <wp:docPr id="1" name="Shape 1"/>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新湖中宝股份有限公司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6.70000000000002pt;margin-top:23.449999999999999pt;width:158.65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新湖中宝股份有限公司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443230</wp:posOffset>
              </wp:positionV>
              <wp:extent cx="5315585" cy="0"/>
              <wp:wrapNone/>
              <wp:docPr id="3" name="Shape 3"/>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34.899999999999999pt;width:418.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2955290</wp:posOffset>
              </wp:positionH>
              <wp:positionV relativeFrom="page">
                <wp:posOffset>478790</wp:posOffset>
              </wp:positionV>
              <wp:extent cx="2014855" cy="106680"/>
              <wp:wrapNone/>
              <wp:docPr id="134" name="Shape 134"/>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新湖中宝股份有限公司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0" type="#_x0000_t202" style="position:absolute;margin-left:232.70000000000002pt;margin-top:37.700000000000003pt;width:158.65000000000001pt;height:8.4000000000000004pt;z-index:-188744025;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新湖中宝股份有限公司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1199515</wp:posOffset>
              </wp:positionH>
              <wp:positionV relativeFrom="page">
                <wp:posOffset>622935</wp:posOffset>
              </wp:positionV>
              <wp:extent cx="5528945" cy="0"/>
              <wp:wrapNone/>
              <wp:docPr id="136" name="Shape 136"/>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4.450000000000003pt;margin-top:49.050000000000004pt;width:435.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2846705</wp:posOffset>
              </wp:positionH>
              <wp:positionV relativeFrom="page">
                <wp:posOffset>478790</wp:posOffset>
              </wp:positionV>
              <wp:extent cx="2014855" cy="106680"/>
              <wp:wrapNone/>
              <wp:docPr id="6" name="Shape 6"/>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新湖中宝股份有限公司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32" type="#_x0000_t202" style="position:absolute;margin-left:224.15000000000001pt;margin-top:37.700000000000003pt;width:158.65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新湖中宝股份有限公司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1090930</wp:posOffset>
              </wp:positionH>
              <wp:positionV relativeFrom="page">
                <wp:posOffset>622935</wp:posOffset>
              </wp:positionV>
              <wp:extent cx="5528945" cy="0"/>
              <wp:wrapNone/>
              <wp:docPr id="8" name="Shape 8"/>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5.900000000000006pt;margin-top:49.050000000000004pt;width:43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4033520</wp:posOffset>
              </wp:positionH>
              <wp:positionV relativeFrom="page">
                <wp:posOffset>478790</wp:posOffset>
              </wp:positionV>
              <wp:extent cx="2014855" cy="106680"/>
              <wp:wrapNone/>
              <wp:docPr id="29" name="Shape 29"/>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新湖中宝股份有限公司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55" type="#_x0000_t202" style="position:absolute;margin-left:317.60000000000002pt;margin-top:37.700000000000003pt;width:158.65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新湖中宝股份有限公司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906145</wp:posOffset>
              </wp:positionH>
              <wp:positionV relativeFrom="page">
                <wp:posOffset>622935</wp:posOffset>
              </wp:positionV>
              <wp:extent cx="8272145" cy="0"/>
              <wp:wrapNone/>
              <wp:docPr id="31" name="Shape 31"/>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1.350000000000009pt;margin-top:49.050000000000004pt;width:651.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2846705</wp:posOffset>
              </wp:positionH>
              <wp:positionV relativeFrom="page">
                <wp:posOffset>478790</wp:posOffset>
              </wp:positionV>
              <wp:extent cx="2014855" cy="106680"/>
              <wp:wrapNone/>
              <wp:docPr id="76" name="Shape 76"/>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新湖中宝股份有限公司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02" type="#_x0000_t202" style="position:absolute;margin-left:224.15000000000001pt;margin-top:37.700000000000003pt;width:158.65000000000001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新湖中宝股份有限公司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1090930</wp:posOffset>
              </wp:positionH>
              <wp:positionV relativeFrom="page">
                <wp:posOffset>622935</wp:posOffset>
              </wp:positionV>
              <wp:extent cx="5528945" cy="0"/>
              <wp:wrapNone/>
              <wp:docPr id="78" name="Shape 78"/>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5.900000000000006pt;margin-top:49.050000000000004pt;width:435.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2879090</wp:posOffset>
              </wp:positionH>
              <wp:positionV relativeFrom="page">
                <wp:posOffset>268605</wp:posOffset>
              </wp:positionV>
              <wp:extent cx="2014855" cy="106680"/>
              <wp:wrapNone/>
              <wp:docPr id="97" name="Shape 97"/>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新湖中宝股份有限公司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3" type="#_x0000_t202" style="position:absolute;margin-left:226.70000000000002pt;margin-top:21.150000000000002pt;width:158.65000000000001pt;height:8.4000000000000004pt;z-index:-188744045;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新湖中宝股份有限公司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414655</wp:posOffset>
              </wp:positionV>
              <wp:extent cx="5318760" cy="0"/>
              <wp:wrapNone/>
              <wp:docPr id="99" name="Shape 9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6.600000000000009pt;margin-top:32.649999999999999pt;width:418.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2879090</wp:posOffset>
              </wp:positionH>
              <wp:positionV relativeFrom="page">
                <wp:posOffset>268605</wp:posOffset>
              </wp:positionV>
              <wp:extent cx="2014855" cy="106680"/>
              <wp:wrapNone/>
              <wp:docPr id="102" name="Shape 102"/>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新湖中宝股份有限公司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8" type="#_x0000_t202" style="position:absolute;margin-left:226.70000000000002pt;margin-top:21.150000000000002pt;width:158.65000000000001pt;height:8.4000000000000004pt;z-index:-188744041;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新湖中宝股份有限公司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414655</wp:posOffset>
              </wp:positionV>
              <wp:extent cx="5318760" cy="0"/>
              <wp:wrapNone/>
              <wp:docPr id="104" name="Shape 10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6.600000000000009pt;margin-top:32.649999999999999pt;width:418.8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2879090</wp:posOffset>
              </wp:positionH>
              <wp:positionV relativeFrom="page">
                <wp:posOffset>257175</wp:posOffset>
              </wp:positionV>
              <wp:extent cx="2014855" cy="106680"/>
              <wp:wrapNone/>
              <wp:docPr id="107" name="Shape 107"/>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新湖中宝股份有限公司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3" type="#_x0000_t202" style="position:absolute;margin-left:226.70000000000002pt;margin-top:20.25pt;width:158.65000000000001pt;height:8.4000000000000004pt;z-index:-188744037;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新湖中宝股份有限公司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426720</wp:posOffset>
              </wp:positionV>
              <wp:extent cx="5318760" cy="0"/>
              <wp:wrapNone/>
              <wp:docPr id="109" name="Shape 10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6.600000000000009pt;margin-top:33.600000000000001pt;width:418.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2879090</wp:posOffset>
              </wp:positionH>
              <wp:positionV relativeFrom="page">
                <wp:posOffset>268605</wp:posOffset>
              </wp:positionV>
              <wp:extent cx="2014855" cy="106680"/>
              <wp:wrapNone/>
              <wp:docPr id="115" name="Shape 115"/>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新湖中宝股份有限公司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1" type="#_x0000_t202" style="position:absolute;margin-left:226.70000000000002pt;margin-top:21.150000000000002pt;width:158.65000000000001pt;height:8.4000000000000004pt;z-index:-188744031;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新湖中宝股份有限公司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414655</wp:posOffset>
              </wp:positionV>
              <wp:extent cx="5318760" cy="0"/>
              <wp:wrapNone/>
              <wp:docPr id="117" name="Shape 11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6.600000000000009pt;margin-top:32.649999999999999pt;width:418.8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2">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5"/>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01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0"/>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0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Arial" w:eastAsia="Arial" w:hAnsi="Arial" w:cs="Arial"/>
      <w:b/>
      <w:bCs/>
      <w:i w:val="0"/>
      <w:iCs w:val="0"/>
      <w:smallCaps w:val="0"/>
      <w:strike w:val="0"/>
      <w:color w:val="FF0000"/>
      <w:sz w:val="28"/>
      <w:szCs w:val="28"/>
      <w:u w:val="none"/>
      <w:shd w:val="clear" w:color="auto" w:fill="auto"/>
    </w:rPr>
  </w:style>
  <w:style w:type="character" w:customStyle="1" w:styleId="CharStyle12">
    <w:name w:val="正文文本 (5)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正文文本 (6)_"/>
    <w:basedOn w:val="DefaultParagraphFont"/>
    <w:link w:val="Style16"/>
    <w:rPr>
      <w:rFonts w:ascii="SimSun" w:eastAsia="SimSun" w:hAnsi="SimSun" w:cs="SimSun"/>
      <w:b/>
      <w:bCs/>
      <w:i w:val="0"/>
      <w:iCs w:val="0"/>
      <w:smallCaps w:val="0"/>
      <w:strike w:val="0"/>
      <w:sz w:val="44"/>
      <w:szCs w:val="44"/>
      <w:u w:val="none"/>
      <w:shd w:val="clear" w:color="auto" w:fill="auto"/>
    </w:rPr>
  </w:style>
  <w:style w:type="character" w:customStyle="1" w:styleId="CharStyle20">
    <w:name w:val="标题 #1_"/>
    <w:basedOn w:val="DefaultParagraphFont"/>
    <w:link w:val="Style19"/>
    <w:rPr>
      <w:rFonts w:ascii="SimSun" w:eastAsia="SimSun" w:hAnsi="SimSun" w:cs="SimSun"/>
      <w:b/>
      <w:bCs/>
      <w:i w:val="0"/>
      <w:iCs w:val="0"/>
      <w:smallCaps w:val="0"/>
      <w:strike w:val="0"/>
      <w:sz w:val="48"/>
      <w:szCs w:val="48"/>
      <w:u w:val="none"/>
      <w:shd w:val="clear" w:color="auto" w:fill="auto"/>
    </w:rPr>
  </w:style>
  <w:style w:type="character" w:customStyle="1" w:styleId="CharStyle22">
    <w:name w:val="表格标题_"/>
    <w:basedOn w:val="DefaultParagraphFont"/>
    <w:link w:val="Style21"/>
    <w:rPr>
      <w:rFonts w:ascii="SimSun" w:eastAsia="SimSun" w:hAnsi="SimSun" w:cs="SimSun"/>
      <w:b w:val="0"/>
      <w:bCs w:val="0"/>
      <w:i w:val="0"/>
      <w:iCs w:val="0"/>
      <w:smallCaps w:val="0"/>
      <w:strike w:val="0"/>
      <w:sz w:val="14"/>
      <w:szCs w:val="14"/>
      <w:u w:val="none"/>
      <w:shd w:val="clear" w:color="auto" w:fill="auto"/>
    </w:rPr>
  </w:style>
  <w:style w:type="character" w:customStyle="1" w:styleId="CharStyle26">
    <w:name w:val="其他_"/>
    <w:basedOn w:val="DefaultParagraphFont"/>
    <w:link w:val="Style2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 (2)_"/>
    <w:basedOn w:val="DefaultParagraphFont"/>
    <w:link w:val="Style40"/>
    <w:rPr>
      <w:rFonts w:ascii="SimSun" w:eastAsia="SimSun" w:hAnsi="SimSun" w:cs="SimSun"/>
      <w:b w:val="0"/>
      <w:bCs w:val="0"/>
      <w:i w:val="0"/>
      <w:iCs w:val="0"/>
      <w:smallCaps w:val="0"/>
      <w:strike w:val="0"/>
      <w:color w:val="575256"/>
      <w:sz w:val="18"/>
      <w:szCs w:val="18"/>
      <w:u w:val="none"/>
      <w:shd w:val="clear" w:color="auto" w:fill="auto"/>
    </w:rPr>
  </w:style>
  <w:style w:type="character" w:customStyle="1" w:styleId="CharStyle50">
    <w:name w:val="标题 #3_"/>
    <w:basedOn w:val="DefaultParagraphFont"/>
    <w:link w:val="Style49"/>
    <w:rPr>
      <w:rFonts w:ascii="SimSun" w:eastAsia="SimSun" w:hAnsi="SimSun" w:cs="SimSun"/>
      <w:b w:val="0"/>
      <w:bCs w:val="0"/>
      <w:i w:val="0"/>
      <w:iCs w:val="0"/>
      <w:smallCaps w:val="0"/>
      <w:strike w:val="0"/>
      <w:sz w:val="20"/>
      <w:szCs w:val="20"/>
      <w:u w:val="none"/>
      <w:shd w:val="clear" w:color="auto" w:fill="auto"/>
    </w:rPr>
  </w:style>
  <w:style w:type="character" w:customStyle="1" w:styleId="CharStyle54">
    <w:name w:val="其他 (2)_"/>
    <w:basedOn w:val="DefaultParagraphFont"/>
    <w:link w:val="Style53"/>
    <w:rPr>
      <w:rFonts w:ascii="SimSun" w:eastAsia="SimSun" w:hAnsi="SimSun" w:cs="SimSun"/>
      <w:b w:val="0"/>
      <w:bCs w:val="0"/>
      <w:i w:val="0"/>
      <w:iCs w:val="0"/>
      <w:smallCaps w:val="0"/>
      <w:strike w:val="0"/>
      <w:sz w:val="18"/>
      <w:szCs w:val="18"/>
      <w:u w:val="none"/>
      <w:shd w:val="clear" w:color="auto" w:fill="auto"/>
    </w:rPr>
  </w:style>
  <w:style w:type="character" w:customStyle="1" w:styleId="CharStyle69">
    <w:name w:val="图片标题_"/>
    <w:basedOn w:val="DefaultParagraphFont"/>
    <w:link w:val="Style68"/>
    <w:rPr>
      <w:rFonts w:ascii="SimSun" w:eastAsia="SimSun" w:hAnsi="SimSun" w:cs="SimSun"/>
      <w:b w:val="0"/>
      <w:bCs w:val="0"/>
      <w:i w:val="0"/>
      <w:iCs w:val="0"/>
      <w:smallCaps w:val="0"/>
      <w:strike w:val="0"/>
      <w:color w:val="575256"/>
      <w:sz w:val="18"/>
      <w:szCs w:val="18"/>
      <w:u w:val="none"/>
      <w:shd w:val="clear" w:color="auto" w:fill="auto"/>
    </w:rPr>
  </w:style>
  <w:style w:type="character" w:customStyle="1" w:styleId="CharStyle105">
    <w:name w:val="正文文本 (10)_"/>
    <w:basedOn w:val="DefaultParagraphFont"/>
    <w:link w:val="Style104"/>
    <w:rPr>
      <w:rFonts w:ascii="Times New Roman" w:eastAsia="Times New Roman" w:hAnsi="Times New Roman" w:cs="Times New Roman"/>
      <w:b w:val="0"/>
      <w:bCs w:val="0"/>
      <w:i w:val="0"/>
      <w:iCs w:val="0"/>
      <w:smallCaps w:val="0"/>
      <w:strike w:val="0"/>
      <w:color w:val="575256"/>
      <w:sz w:val="20"/>
      <w:szCs w:val="20"/>
      <w:u w:val="none"/>
      <w:shd w:val="clear" w:color="auto" w:fill="auto"/>
    </w:rPr>
  </w:style>
  <w:style w:type="character" w:customStyle="1" w:styleId="CharStyle108">
    <w:name w:val="正文文本 (9)_"/>
    <w:basedOn w:val="DefaultParagraphFont"/>
    <w:link w:val="Style107"/>
    <w:rPr>
      <w:rFonts w:ascii="SimSun" w:eastAsia="SimSun" w:hAnsi="SimSun" w:cs="SimSun"/>
      <w:b w:val="0"/>
      <w:bCs w:val="0"/>
      <w:i w:val="0"/>
      <w:iCs w:val="0"/>
      <w:smallCaps w:val="0"/>
      <w:strike w:val="0"/>
      <w:sz w:val="16"/>
      <w:szCs w:val="16"/>
      <w:u w:val="none"/>
      <w:shd w:val="clear" w:color="auto" w:fill="auto"/>
    </w:rPr>
  </w:style>
  <w:style w:type="character" w:customStyle="1" w:styleId="CharStyle131">
    <w:name w:val="页眉或页脚_"/>
    <w:basedOn w:val="DefaultParagraphFont"/>
    <w:link w:val="Style130"/>
    <w:rPr>
      <w:rFonts w:ascii="SimSun" w:eastAsia="SimSun" w:hAnsi="SimSun" w:cs="SimSun"/>
      <w:b w:val="0"/>
      <w:bCs w:val="0"/>
      <w:i w:val="0"/>
      <w:iCs w:val="0"/>
      <w:smallCaps w:val="0"/>
      <w:strike w:val="0"/>
      <w:sz w:val="16"/>
      <w:szCs w:val="16"/>
      <w:u w:val="none"/>
      <w:shd w:val="clear" w:color="auto" w:fill="auto"/>
    </w:rPr>
  </w:style>
  <w:style w:type="character" w:customStyle="1" w:styleId="CharStyle154">
    <w:name w:val="正文文本 (11)_"/>
    <w:basedOn w:val="DefaultParagraphFont"/>
    <w:link w:val="Style153"/>
    <w:rPr>
      <w:rFonts w:ascii="SimSun" w:eastAsia="SimSun" w:hAnsi="SimSun" w:cs="SimSun"/>
      <w:b w:val="0"/>
      <w:bCs w:val="0"/>
      <w:i w:val="0"/>
      <w:iCs w:val="0"/>
      <w:smallCaps w:val="0"/>
      <w:strike w:val="0"/>
      <w:sz w:val="14"/>
      <w:szCs w:val="14"/>
      <w:u w:val="none"/>
      <w:shd w:val="clear" w:color="auto" w:fill="auto"/>
    </w:rPr>
  </w:style>
  <w:style w:type="paragraph" w:customStyle="1" w:styleId="Style2">
    <w:name w:val="正文文本 (3)"/>
    <w:basedOn w:val="Normal"/>
    <w:link w:val="CharStyle3"/>
    <w:pPr>
      <w:widowControl w:val="0"/>
      <w:shd w:val="clear" w:color="auto" w:fill="auto"/>
      <w:spacing w:after="36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840"/>
      <w:jc w:val="center"/>
    </w:pPr>
    <w:rPr>
      <w:rFonts w:ascii="Arial" w:eastAsia="Arial" w:hAnsi="Arial" w:cs="Arial"/>
      <w:b/>
      <w:bCs/>
      <w:i w:val="0"/>
      <w:iCs w:val="0"/>
      <w:smallCaps w:val="0"/>
      <w:strike w:val="0"/>
      <w:color w:val="FF0000"/>
      <w:sz w:val="28"/>
      <w:szCs w:val="28"/>
      <w:u w:val="none"/>
      <w:shd w:val="clear" w:color="auto" w:fill="auto"/>
    </w:rPr>
  </w:style>
  <w:style w:type="paragraph" w:customStyle="1" w:styleId="Style11">
    <w:name w:val="正文文本 (5)"/>
    <w:basedOn w:val="Normal"/>
    <w:link w:val="CharStyle12"/>
    <w:pPr>
      <w:widowControl w:val="0"/>
      <w:shd w:val="clear" w:color="auto" w:fill="auto"/>
      <w:spacing w:after="640"/>
      <w:jc w:val="center"/>
    </w:pPr>
    <w:rPr>
      <w:rFonts w:ascii="SimHei" w:eastAsia="SimHei" w:hAnsi="SimHei" w:cs="SimHei"/>
      <w:b/>
      <w:bCs/>
      <w:i w:val="0"/>
      <w:iCs w:val="0"/>
      <w:smallCaps w:val="0"/>
      <w:strike w:val="0"/>
      <w:sz w:val="28"/>
      <w:szCs w:val="28"/>
      <w:u w:val="none"/>
      <w:shd w:val="clear" w:color="auto" w:fill="auto"/>
    </w:rPr>
  </w:style>
  <w:style w:type="paragraph" w:customStyle="1" w:styleId="Style13">
    <w:name w:val="正文文本"/>
    <w:basedOn w:val="Normal"/>
    <w:link w:val="CharStyle14"/>
    <w:pPr>
      <w:widowControl w:val="0"/>
      <w:shd w:val="clear" w:color="auto" w:fill="auto"/>
      <w:spacing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正文文本 (6)"/>
    <w:basedOn w:val="Normal"/>
    <w:link w:val="CharStyle17"/>
    <w:pPr>
      <w:widowControl w:val="0"/>
      <w:shd w:val="clear" w:color="auto" w:fill="auto"/>
      <w:jc w:val="center"/>
    </w:pPr>
    <w:rPr>
      <w:rFonts w:ascii="SimSun" w:eastAsia="SimSun" w:hAnsi="SimSun" w:cs="SimSun"/>
      <w:b/>
      <w:bCs/>
      <w:i w:val="0"/>
      <w:iCs w:val="0"/>
      <w:smallCaps w:val="0"/>
      <w:strike w:val="0"/>
      <w:sz w:val="44"/>
      <w:szCs w:val="44"/>
      <w:u w:val="none"/>
      <w:shd w:val="clear" w:color="auto" w:fill="auto"/>
    </w:rPr>
  </w:style>
  <w:style w:type="paragraph" w:customStyle="1" w:styleId="Style19">
    <w:name w:val="标题 #1"/>
    <w:basedOn w:val="Normal"/>
    <w:link w:val="CharStyle20"/>
    <w:pPr>
      <w:widowControl w:val="0"/>
      <w:shd w:val="clear" w:color="auto" w:fill="auto"/>
      <w:spacing w:before="120" w:after="840"/>
      <w:outlineLvl w:val="0"/>
    </w:pPr>
    <w:rPr>
      <w:rFonts w:ascii="SimSun" w:eastAsia="SimSun" w:hAnsi="SimSun" w:cs="SimSun"/>
      <w:b/>
      <w:bCs/>
      <w:i w:val="0"/>
      <w:iCs w:val="0"/>
      <w:smallCaps w:val="0"/>
      <w:strike w:val="0"/>
      <w:sz w:val="48"/>
      <w:szCs w:val="48"/>
      <w:u w:val="none"/>
      <w:shd w:val="clear" w:color="auto" w:fill="auto"/>
    </w:rPr>
  </w:style>
  <w:style w:type="paragraph" w:customStyle="1" w:styleId="Style21">
    <w:name w:val="表格标题"/>
    <w:basedOn w:val="Normal"/>
    <w:link w:val="CharStyle22"/>
    <w:pPr>
      <w:widowControl w:val="0"/>
      <w:shd w:val="clear" w:color="auto" w:fill="auto"/>
    </w:pPr>
    <w:rPr>
      <w:rFonts w:ascii="SimSun" w:eastAsia="SimSun" w:hAnsi="SimSun" w:cs="SimSun"/>
      <w:b w:val="0"/>
      <w:bCs w:val="0"/>
      <w:i w:val="0"/>
      <w:iCs w:val="0"/>
      <w:smallCaps w:val="0"/>
      <w:strike w:val="0"/>
      <w:sz w:val="14"/>
      <w:szCs w:val="14"/>
      <w:u w:val="none"/>
      <w:shd w:val="clear" w:color="auto" w:fill="auto"/>
    </w:rPr>
  </w:style>
  <w:style w:type="paragraph" w:customStyle="1" w:styleId="Style25">
    <w:name w:val="其他"/>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9">
    <w:name w:val="标题 #2"/>
    <w:basedOn w:val="Normal"/>
    <w:link w:val="CharStyle30"/>
    <w:pPr>
      <w:widowControl w:val="0"/>
      <w:shd w:val="clear" w:color="auto" w:fill="auto"/>
      <w:spacing w:line="276" w:lineRule="auto"/>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2)"/>
    <w:basedOn w:val="Normal"/>
    <w:link w:val="CharStyle41"/>
    <w:pPr>
      <w:widowControl w:val="0"/>
      <w:shd w:val="clear" w:color="auto" w:fill="auto"/>
    </w:pPr>
    <w:rPr>
      <w:rFonts w:ascii="SimSun" w:eastAsia="SimSun" w:hAnsi="SimSun" w:cs="SimSun"/>
      <w:b w:val="0"/>
      <w:bCs w:val="0"/>
      <w:i w:val="0"/>
      <w:iCs w:val="0"/>
      <w:smallCaps w:val="0"/>
      <w:strike w:val="0"/>
      <w:color w:val="575256"/>
      <w:sz w:val="18"/>
      <w:szCs w:val="18"/>
      <w:u w:val="none"/>
      <w:shd w:val="clear" w:color="auto" w:fill="auto"/>
    </w:rPr>
  </w:style>
  <w:style w:type="paragraph" w:customStyle="1" w:styleId="Style49">
    <w:name w:val="标题 #3"/>
    <w:basedOn w:val="Normal"/>
    <w:link w:val="CharStyle50"/>
    <w:pPr>
      <w:widowControl w:val="0"/>
      <w:shd w:val="clear" w:color="auto" w:fill="auto"/>
      <w:outlineLvl w:val="2"/>
    </w:pPr>
    <w:rPr>
      <w:rFonts w:ascii="SimSun" w:eastAsia="SimSun" w:hAnsi="SimSun" w:cs="SimSun"/>
      <w:b w:val="0"/>
      <w:bCs w:val="0"/>
      <w:i w:val="0"/>
      <w:iCs w:val="0"/>
      <w:smallCaps w:val="0"/>
      <w:strike w:val="0"/>
      <w:sz w:val="20"/>
      <w:szCs w:val="20"/>
      <w:u w:val="none"/>
      <w:shd w:val="clear" w:color="auto" w:fill="auto"/>
    </w:rPr>
  </w:style>
  <w:style w:type="paragraph" w:customStyle="1" w:styleId="Style53">
    <w:name w:val="其他 (2)"/>
    <w:basedOn w:val="Normal"/>
    <w:link w:val="CharStyle5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8">
    <w:name w:val="图片标题"/>
    <w:basedOn w:val="Normal"/>
    <w:link w:val="CharStyle69"/>
    <w:pPr>
      <w:widowControl w:val="0"/>
      <w:shd w:val="clear" w:color="auto" w:fill="auto"/>
    </w:pPr>
    <w:rPr>
      <w:rFonts w:ascii="SimSun" w:eastAsia="SimSun" w:hAnsi="SimSun" w:cs="SimSun"/>
      <w:b w:val="0"/>
      <w:bCs w:val="0"/>
      <w:i w:val="0"/>
      <w:iCs w:val="0"/>
      <w:smallCaps w:val="0"/>
      <w:strike w:val="0"/>
      <w:color w:val="575256"/>
      <w:sz w:val="18"/>
      <w:szCs w:val="18"/>
      <w:u w:val="none"/>
      <w:shd w:val="clear" w:color="auto" w:fill="auto"/>
    </w:rPr>
  </w:style>
  <w:style w:type="paragraph" w:customStyle="1" w:styleId="Style104">
    <w:name w:val="正文文本 (10)"/>
    <w:basedOn w:val="Normal"/>
    <w:link w:val="CharStyle105"/>
    <w:pPr>
      <w:widowControl w:val="0"/>
      <w:shd w:val="clear" w:color="auto" w:fill="auto"/>
    </w:pPr>
    <w:rPr>
      <w:rFonts w:ascii="Times New Roman" w:eastAsia="Times New Roman" w:hAnsi="Times New Roman" w:cs="Times New Roman"/>
      <w:b w:val="0"/>
      <w:bCs w:val="0"/>
      <w:i w:val="0"/>
      <w:iCs w:val="0"/>
      <w:smallCaps w:val="0"/>
      <w:strike w:val="0"/>
      <w:color w:val="575256"/>
      <w:sz w:val="20"/>
      <w:szCs w:val="20"/>
      <w:u w:val="none"/>
      <w:shd w:val="clear" w:color="auto" w:fill="auto"/>
    </w:rPr>
  </w:style>
  <w:style w:type="paragraph" w:customStyle="1" w:styleId="Style107">
    <w:name w:val="正文文本 (9)"/>
    <w:basedOn w:val="Normal"/>
    <w:link w:val="CharStyle108"/>
    <w:pPr>
      <w:widowControl w:val="0"/>
      <w:shd w:val="clear" w:color="auto" w:fill="auto"/>
      <w:spacing w:after="80"/>
    </w:pPr>
    <w:rPr>
      <w:rFonts w:ascii="SimSun" w:eastAsia="SimSun" w:hAnsi="SimSun" w:cs="SimSun"/>
      <w:b w:val="0"/>
      <w:bCs w:val="0"/>
      <w:i w:val="0"/>
      <w:iCs w:val="0"/>
      <w:smallCaps w:val="0"/>
      <w:strike w:val="0"/>
      <w:sz w:val="16"/>
      <w:szCs w:val="16"/>
      <w:u w:val="none"/>
      <w:shd w:val="clear" w:color="auto" w:fill="auto"/>
    </w:rPr>
  </w:style>
  <w:style w:type="paragraph" w:customStyle="1" w:styleId="Style130">
    <w:name w:val="页眉或页脚"/>
    <w:basedOn w:val="Normal"/>
    <w:link w:val="CharStyle131"/>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153">
    <w:name w:val="正文文本 (11)"/>
    <w:basedOn w:val="Normal"/>
    <w:link w:val="CharStyle154"/>
    <w:pPr>
      <w:widowControl w:val="0"/>
      <w:shd w:val="clear" w:color="auto" w:fill="auto"/>
    </w:pPr>
    <w:rPr>
      <w:rFonts w:ascii="SimSun" w:eastAsia="SimSun" w:hAnsi="SimSun" w:cs="SimSun"/>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