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472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600208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600208</w:t>
                      </w:r>
                    </w:p>
                  </w:txbxContent>
                </v:textbox>
                <w10:wrap type="square" side="right" anchorx="page"/>
              </v:shape>
            </w:pict>
          </mc:Fallback>
        </mc:AlternateContent>
      </w:r>
      <w:r>
        <w:rPr>
          <w:color w:val="000000"/>
          <w:spacing w:val="0"/>
          <w:w w:val="100"/>
          <w:position w:val="0"/>
        </w:rPr>
        <w:t>公司简称：新湖中宝</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新湖中宝股份有限公司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57" w:right="1249"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560" w:after="14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3" w:val="left"/>
        </w:tabs>
        <w:bidi w:val="0"/>
        <w:spacing w:before="0" w:after="28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280" w:line="379"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280" w:line="379"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280" w:line="403"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公司负责人林俊波、主管会计工作负责人潘孝娜及会计机构负责人（会计主管人员）胡倩倩 声明：保证年度报告中财务报告的真实、准确、完整。</w:t>
      </w:r>
    </w:p>
    <w:p>
      <w:pPr>
        <w:pStyle w:val="Style5"/>
        <w:keepNext w:val="0"/>
        <w:keepLines w:val="0"/>
        <w:widowControl w:val="0"/>
        <w:shd w:val="clear" w:color="auto" w:fill="auto"/>
        <w:tabs>
          <w:tab w:pos="503" w:val="left"/>
        </w:tabs>
        <w:bidi w:val="0"/>
        <w:spacing w:before="0" w:after="140" w:line="379"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280" w:line="355" w:lineRule="exact"/>
        <w:ind w:left="0" w:right="0" w:firstLine="0"/>
        <w:jc w:val="left"/>
      </w:pPr>
      <w:r>
        <w:rPr>
          <w:color w:val="000000"/>
          <w:spacing w:val="0"/>
          <w:w w:val="100"/>
          <w:position w:val="0"/>
        </w:rPr>
        <w:t>综合考虑股东利益及公司发展需求，公司</w:t>
      </w:r>
      <w:r>
        <w:rPr>
          <w:color w:val="000000"/>
          <w:spacing w:val="0"/>
          <w:w w:val="100"/>
          <w:position w:val="0"/>
          <w:sz w:val="18"/>
          <w:szCs w:val="18"/>
        </w:rPr>
        <w:t>2020</w:t>
      </w:r>
      <w:r>
        <w:rPr>
          <w:color w:val="000000"/>
          <w:spacing w:val="0"/>
          <w:w w:val="100"/>
          <w:position w:val="0"/>
        </w:rPr>
        <w:t>年度利润分配预案为：以分红派息股权登记日股份 数为基数，向全体股东每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0.56</w:t>
      </w:r>
      <w:r>
        <w:rPr>
          <w:color w:val="000000"/>
          <w:spacing w:val="0"/>
          <w:w w:val="100"/>
          <w:position w:val="0"/>
        </w:rPr>
        <w:t>元（含税）。</w:t>
      </w:r>
    </w:p>
    <w:p>
      <w:pPr>
        <w:pStyle w:val="Style5"/>
        <w:keepNext w:val="0"/>
        <w:keepLines w:val="0"/>
        <w:widowControl w:val="0"/>
        <w:shd w:val="clear" w:color="auto" w:fill="auto"/>
        <w:tabs>
          <w:tab w:pos="503" w:val="left"/>
        </w:tabs>
        <w:bidi w:val="0"/>
        <w:spacing w:before="0" w:after="0" w:line="379"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55" w:lineRule="exact"/>
        <w:ind w:left="0" w:right="0" w:firstLine="0"/>
        <w:jc w:val="left"/>
      </w:pPr>
      <w:r>
        <w:rPr>
          <w:color w:val="000000"/>
          <w:spacing w:val="0"/>
          <w:w w:val="100"/>
          <w:position w:val="0"/>
        </w:rPr>
        <w:t>本年度报告中有涉及公司经营和发展战略等未来计划的前瞻性陈述，该计划不构成对公司投资者 的实质性承诺，请投资者注意风险。</w:t>
      </w:r>
    </w:p>
    <w:p>
      <w:pPr>
        <w:pStyle w:val="Style5"/>
        <w:keepNext w:val="0"/>
        <w:keepLines w:val="0"/>
        <w:widowControl w:val="0"/>
        <w:shd w:val="clear" w:color="auto" w:fill="auto"/>
        <w:tabs>
          <w:tab w:pos="503" w:val="left"/>
        </w:tabs>
        <w:bidi w:val="0"/>
        <w:spacing w:before="0" w:after="140" w:line="379"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280" w:line="379"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0" w:line="379" w:lineRule="exact"/>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40" w:line="379"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3" w:val="left"/>
        </w:tabs>
        <w:bidi w:val="0"/>
        <w:spacing w:before="0" w:after="0" w:line="379"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140" w:line="379" w:lineRule="exact"/>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40" w:line="379"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4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16" w:name="bookmark16"/>
      <w:bookmarkStart w:id="17" w:name="bookmark17"/>
      <w:bookmarkStart w:id="18" w:name="bookmark18"/>
      <w:r>
        <w:rPr>
          <w:rFonts w:ascii="SimSun" w:eastAsia="SimSun" w:hAnsi="SimSun" w:cs="SimSun"/>
          <w:color w:val="000000"/>
          <w:spacing w:val="0"/>
          <w:w w:val="100"/>
          <w:position w:val="0"/>
        </w:rPr>
        <w:t>目录</w:t>
      </w:r>
      <w:bookmarkEnd w:id="16"/>
      <w:bookmarkEnd w:id="17"/>
      <w:bookmarkEnd w:id="18"/>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color w:val="000000"/>
            <w:spacing w:val="0"/>
            <w:w w:val="100"/>
            <w:position w:val="0"/>
          </w:rPr>
          <w:t>4</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25" w:tooltip="Current Document">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4</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2" w:tooltip="Current Document">
        <w:r>
          <w:rPr>
            <w:color w:val="000000"/>
            <w:spacing w:val="0"/>
            <w:w w:val="100"/>
            <w:position w:val="0"/>
          </w:rPr>
          <w:t>第三节</w:t>
          <w:tab/>
          <w:t>公司业务概要</w:t>
        </w:r>
        <w:r>
          <w:rPr>
            <w:color w:val="000000"/>
            <w:spacing w:val="0"/>
            <w:w w:val="100"/>
            <w:position w:val="0"/>
          </w:rPr>
          <w:tab/>
        </w:r>
        <w:r>
          <w:rPr>
            <w:color w:val="000000"/>
            <w:spacing w:val="0"/>
            <w:w w:val="100"/>
            <w:position w:val="0"/>
          </w:rPr>
          <w:t>9</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72" w:tooltip="Current Document">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10</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234" w:tooltip="Current Document">
        <w:r>
          <w:rPr>
            <w:color w:val="000000"/>
            <w:spacing w:val="0"/>
            <w:w w:val="100"/>
            <w:position w:val="0"/>
          </w:rPr>
          <w:t>第五节</w:t>
          <w:tab/>
          <w:t>重要事项</w:t>
        </w:r>
        <w:r>
          <w:rPr>
            <w:color w:val="000000"/>
            <w:spacing w:val="0"/>
            <w:w w:val="100"/>
            <w:position w:val="0"/>
          </w:rPr>
          <w:tab/>
        </w:r>
        <w:r>
          <w:rPr>
            <w:color w:val="000000"/>
            <w:spacing w:val="0"/>
            <w:w w:val="100"/>
            <w:position w:val="0"/>
          </w:rPr>
          <w:t>42</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87" w:tooltip="Current Document">
        <w:r>
          <w:rPr>
            <w:color w:val="000000"/>
            <w:spacing w:val="0"/>
            <w:w w:val="100"/>
            <w:position w:val="0"/>
          </w:rPr>
          <w:t>第六节</w:t>
          <w:tab/>
          <w:t>普通股股份变动及股东情况</w:t>
        </w:r>
        <w:r>
          <w:rPr>
            <w:color w:val="000000"/>
            <w:spacing w:val="0"/>
            <w:w w:val="100"/>
            <w:position w:val="0"/>
          </w:rPr>
          <w:tab/>
        </w:r>
        <w:r>
          <w:rPr>
            <w:color w:val="000000"/>
            <w:spacing w:val="0"/>
            <w:w w:val="100"/>
            <w:position w:val="0"/>
          </w:rPr>
          <w:t>57</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58" w:tooltip="Current Document">
        <w:r>
          <w:rPr>
            <w:color w:val="000000"/>
            <w:spacing w:val="0"/>
            <w:w w:val="100"/>
            <w:position w:val="0"/>
          </w:rPr>
          <w:t>第七节</w:t>
          <w:tab/>
          <w:t>优先股相关情况</w:t>
        </w:r>
        <w:r>
          <w:rPr>
            <w:color w:val="000000"/>
            <w:spacing w:val="0"/>
            <w:w w:val="100"/>
            <w:position w:val="0"/>
          </w:rPr>
          <w:tab/>
        </w:r>
        <w:r>
          <w:rPr>
            <w:color w:val="000000"/>
            <w:spacing w:val="0"/>
            <w:w w:val="100"/>
            <w:position w:val="0"/>
          </w:rPr>
          <w:t>62</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561" w:tooltip="Current Document">
        <w:r>
          <w:rPr>
            <w:color w:val="000000"/>
            <w:spacing w:val="0"/>
            <w:w w:val="100"/>
            <w:position w:val="0"/>
          </w:rPr>
          <w:t>第八节</w:t>
          <w:tab/>
          <w:t>董事、监事、高级管理人员和员工情况</w:t>
        </w:r>
        <w:r>
          <w:rPr>
            <w:color w:val="000000"/>
            <w:spacing w:val="0"/>
            <w:w w:val="100"/>
            <w:position w:val="0"/>
          </w:rPr>
          <w:tab/>
        </w:r>
        <w:r>
          <w:rPr>
            <w:color w:val="000000"/>
            <w:spacing w:val="0"/>
            <w:w w:val="100"/>
            <w:position w:val="0"/>
          </w:rPr>
          <w:t>63</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05" w:tooltip="Current Document">
        <w:r>
          <w:rPr>
            <w:color w:val="000000"/>
            <w:spacing w:val="0"/>
            <w:w w:val="100"/>
            <w:position w:val="0"/>
          </w:rPr>
          <w:t>第九节</w:t>
          <w:tab/>
          <w:t>公司治理</w:t>
        </w:r>
        <w:r>
          <w:rPr>
            <w:color w:val="000000"/>
            <w:spacing w:val="0"/>
            <w:w w:val="100"/>
            <w:position w:val="0"/>
          </w:rPr>
          <w:tab/>
        </w:r>
        <w:r>
          <w:rPr>
            <w:color w:val="000000"/>
            <w:spacing w:val="0"/>
            <w:w w:val="100"/>
            <w:position w:val="0"/>
          </w:rPr>
          <w:t>67</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50" w:tooltip="Current Document">
        <w:r>
          <w:rPr>
            <w:color w:val="000000"/>
            <w:spacing w:val="0"/>
            <w:w w:val="100"/>
            <w:position w:val="0"/>
          </w:rPr>
          <w:t>第十节</w:t>
          <w:tab/>
          <w:t>公司债券相关情况</w:t>
        </w:r>
        <w:r>
          <w:rPr>
            <w:color w:val="000000"/>
            <w:spacing w:val="0"/>
            <w:w w:val="100"/>
            <w:position w:val="0"/>
          </w:rPr>
          <w:tab/>
        </w:r>
        <w:r>
          <w:rPr>
            <w:color w:val="000000"/>
            <w:spacing w:val="0"/>
            <w:w w:val="100"/>
            <w:position w:val="0"/>
          </w:rPr>
          <w:t>71</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709" w:tooltip="Current Document">
        <w:r>
          <w:rPr>
            <w:color w:val="000000"/>
            <w:spacing w:val="0"/>
            <w:w w:val="100"/>
            <w:position w:val="0"/>
          </w:rPr>
          <w:t>第十一节</w:t>
          <w:tab/>
          <w:t>财务报告</w:t>
        </w:r>
        <w:r>
          <w:rPr>
            <w:color w:val="000000"/>
            <w:spacing w:val="0"/>
            <w:w w:val="100"/>
            <w:position w:val="0"/>
          </w:rPr>
          <w:tab/>
        </w:r>
        <w:r>
          <w:rPr>
            <w:color w:val="000000"/>
            <w:spacing w:val="0"/>
            <w:w w:val="100"/>
            <w:position w:val="0"/>
          </w:rPr>
          <w:t>79</w:t>
        </w:r>
      </w:hyperlink>
    </w:p>
    <w:p>
      <w:pPr>
        <w:pStyle w:val="Style20"/>
        <w:keepNext w:val="0"/>
        <w:keepLines w:val="0"/>
        <w:widowControl w:val="0"/>
        <w:shd w:val="clear" w:color="auto" w:fill="auto"/>
        <w:tabs>
          <w:tab w:pos="1234" w:val="left"/>
          <w:tab w:leader="dot" w:pos="8806" w:val="right"/>
        </w:tabs>
        <w:bidi w:val="0"/>
        <w:spacing w:before="0" w:line="240" w:lineRule="auto"/>
        <w:ind w:left="0" w:right="0" w:firstLine="0"/>
        <w:jc w:val="both"/>
        <w:sectPr>
          <w:footnotePr>
            <w:pos w:val="pageBottom"/>
            <w:numFmt w:val="decimal"/>
            <w:numRestart w:val="continuous"/>
          </w:footnotePr>
          <w:pgSz w:w="11900" w:h="16840"/>
          <w:pgMar w:top="1546" w:right="1251" w:bottom="2655" w:left="1768" w:header="0" w:footer="3" w:gutter="0"/>
          <w:cols w:space="720"/>
          <w:noEndnote/>
          <w:rtlGutter w:val="0"/>
          <w:docGrid w:linePitch="360"/>
        </w:sectPr>
      </w:pPr>
      <w:hyperlink w:anchor="bookmark2145" w:tooltip="Current Document">
        <w:r>
          <w:rPr>
            <w:color w:val="000000"/>
            <w:spacing w:val="0"/>
            <w:w w:val="100"/>
            <w:position w:val="0"/>
          </w:rPr>
          <w:t>第十二节</w:t>
          <w:tab/>
          <w:t>备查文件目录</w:t>
        </w:r>
        <w:r>
          <w:rPr>
            <w:color w:val="000000"/>
            <w:spacing w:val="0"/>
            <w:w w:val="100"/>
            <w:position w:val="0"/>
          </w:rPr>
          <w:tab/>
        </w:r>
        <w:r>
          <w:rPr>
            <w:color w:val="000000"/>
            <w:spacing w:val="0"/>
            <w:w w:val="100"/>
            <w:position w:val="0"/>
          </w:rPr>
          <w:t>219</w:t>
        </w:r>
      </w:hyperlink>
      <w:r>
        <w:fldChar w:fldCharType="end"/>
      </w:r>
    </w:p>
    <w:p>
      <w:pPr>
        <w:pStyle w:val="Style15"/>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2"/>
        <w:keepNext w:val="0"/>
        <w:keepLines w:val="0"/>
        <w:widowControl w:val="0"/>
        <w:shd w:val="clear" w:color="auto" w:fill="auto"/>
        <w:bidi w:val="0"/>
        <w:spacing w:before="0" w:after="100" w:line="240" w:lineRule="auto"/>
        <w:ind w:left="96" w:right="0" w:firstLine="0"/>
        <w:jc w:val="left"/>
        <w:rPr>
          <w:sz w:val="20"/>
          <w:szCs w:val="20"/>
        </w:rPr>
      </w:pPr>
      <w:bookmarkStart w:id="22" w:name="bookmark22"/>
      <w:r>
        <w:rPr>
          <w:b/>
          <w:bCs/>
          <w:color w:val="000000"/>
          <w:spacing w:val="0"/>
          <w:w w:val="100"/>
          <w:position w:val="0"/>
          <w:sz w:val="20"/>
          <w:szCs w:val="20"/>
        </w:rPr>
        <w:t>一、释义</w:t>
      </w:r>
      <w:bookmarkEnd w:id="22"/>
    </w:p>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在本报告书中，除非文义另有所指，下列词语具有如下含义:</w:t>
      </w:r>
    </w:p>
    <w:tbl>
      <w:tblPr>
        <w:tblOverlap w:val="never"/>
        <w:jc w:val="center"/>
        <w:tblLayout w:type="fixed"/>
      </w:tblPr>
      <w:tblGrid>
        <w:gridCol w:w="3758"/>
        <w:gridCol w:w="542"/>
        <w:gridCol w:w="4762"/>
      </w:tblGrid>
      <w:tr>
        <w:trPr>
          <w:trHeight w:val="288"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新湖中宝、公司、本公司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大股东、控股股东、新湖集团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r>
      <w:tr>
        <w:trPr>
          <w:trHeight w:val="28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23" w:name="bookmark23"/>
            <w:r>
              <w:rPr>
                <w:color w:val="000000"/>
                <w:spacing w:val="0"/>
                <w:w w:val="100"/>
                <w:position w:val="0"/>
                <w:sz w:val="20"/>
                <w:szCs w:val="20"/>
              </w:rPr>
              <w:t>报告期、本报告期</w:t>
            </w:r>
            <w:bookmarkEnd w:id="23"/>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bl>
    <w:p>
      <w:pPr>
        <w:widowControl w:val="0"/>
        <w:spacing w:after="319" w:line="1" w:lineRule="exact"/>
      </w:pPr>
    </w:p>
    <w:p>
      <w:pPr>
        <w:pStyle w:val="Style15"/>
        <w:keepNext/>
        <w:keepLines/>
        <w:widowControl w:val="0"/>
        <w:shd w:val="clear" w:color="auto" w:fill="auto"/>
        <w:bidi w:val="0"/>
        <w:spacing w:before="0" w:after="32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2"/>
        <w:keepNext w:val="0"/>
        <w:keepLines w:val="0"/>
        <w:widowControl w:val="0"/>
        <w:shd w:val="clear" w:color="auto" w:fill="auto"/>
        <w:bidi w:val="0"/>
        <w:spacing w:before="0" w:after="0" w:line="240" w:lineRule="auto"/>
        <w:ind w:left="245" w:right="0" w:firstLine="0"/>
        <w:jc w:val="left"/>
        <w:rPr>
          <w:sz w:val="20"/>
          <w:szCs w:val="20"/>
        </w:rPr>
      </w:pPr>
      <w:r>
        <w:rPr>
          <w:b/>
          <w:bCs/>
          <w:color w:val="000000"/>
          <w:spacing w:val="0"/>
          <w:w w:val="100"/>
          <w:position w:val="0"/>
          <w:sz w:val="20"/>
          <w:szCs w:val="2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ZHONGBAO CO. ,LTD.</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ZHONGBAO</w:t>
            </w:r>
          </w:p>
        </w:tc>
      </w:tr>
      <w:tr>
        <w:trPr>
          <w:trHeight w:val="31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38" w:right="0" w:firstLine="0"/>
        <w:jc w:val="left"/>
        <w:rPr>
          <w:sz w:val="20"/>
          <w:szCs w:val="20"/>
        </w:rPr>
      </w:pPr>
      <w:r>
        <w:rPr>
          <w:b/>
          <w:bCs/>
          <w:color w:val="000000"/>
          <w:spacing w:val="0"/>
          <w:w w:val="100"/>
          <w:position w:val="0"/>
          <w:sz w:val="20"/>
          <w:szCs w:val="20"/>
        </w:rPr>
        <w:t>二、联系人和联系方式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高莉</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 大厦</w:t>
            </w:r>
            <w:r>
              <w:rPr>
                <w:color w:val="000000"/>
                <w:spacing w:val="0"/>
                <w:w w:val="100"/>
                <w:position w:val="0"/>
                <w:sz w:val="18"/>
                <w:szCs w:val="18"/>
              </w:rPr>
              <w:t>11</w:t>
            </w:r>
            <w:r>
              <w:rPr>
                <w:color w:val="000000"/>
                <w:spacing w:val="0"/>
                <w:w w:val="100"/>
                <w:position w:val="0"/>
                <w:sz w:val="20"/>
                <w:szCs w:val="20"/>
              </w:rPr>
              <w:t>层</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 商务大厦</w:t>
            </w:r>
            <w:r>
              <w:rPr>
                <w:color w:val="000000"/>
                <w:spacing w:val="0"/>
                <w:w w:val="100"/>
                <w:position w:val="0"/>
                <w:sz w:val="18"/>
                <w:szCs w:val="18"/>
              </w:rPr>
              <w:t>11</w:t>
            </w:r>
            <w:r>
              <w:rPr>
                <w:color w:val="000000"/>
                <w:spacing w:val="0"/>
                <w:w w:val="100"/>
                <w:position w:val="0"/>
                <w:sz w:val="20"/>
                <w:szCs w:val="20"/>
              </w:rPr>
              <w:t>层</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0571-85171837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0571-87395052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"mailto:yudf@600208.net" </w:instrText>
            </w:r>
            <w:r>
              <w:fldChar w:fldCharType="separate"/>
            </w:r>
            <w:r>
              <w:rPr>
                <w:color w:val="000000"/>
                <w:spacing w:val="0"/>
                <w:w w:val="100"/>
                <w:position w:val="0"/>
                <w:sz w:val="18"/>
                <w:szCs w:val="18"/>
              </w:rPr>
              <w:t>yudf@600208.net</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"mailto:gaoli@600208.net" </w:instrText>
            </w:r>
            <w:r>
              <w:fldChar w:fldCharType="separate"/>
            </w:r>
            <w:r>
              <w:rPr>
                <w:color w:val="000000"/>
                <w:spacing w:val="0"/>
                <w:w w:val="100"/>
                <w:position w:val="0"/>
                <w:sz w:val="18"/>
                <w:szCs w:val="18"/>
              </w:rPr>
              <w:t>gaoli@600208.net</w:t>
            </w:r>
            <w:r>
              <w:fldChar w:fldCharType="end"/>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三、基本情况简介</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浙江省嘉兴市中山路禾兴路口</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314000</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号新湖商务大厦</w:t>
            </w:r>
            <w:r>
              <w:rPr>
                <w:color w:val="000000"/>
                <w:spacing w:val="0"/>
                <w:w w:val="100"/>
                <w:position w:val="0"/>
                <w:sz w:val="18"/>
                <w:szCs w:val="18"/>
              </w:rPr>
              <w:t>11</w:t>
            </w:r>
            <w:r>
              <w:rPr>
                <w:color w:val="000000"/>
                <w:spacing w:val="0"/>
                <w:w w:val="100"/>
                <w:position w:val="0"/>
                <w:sz w:val="20"/>
                <w:szCs w:val="20"/>
              </w:rPr>
              <w:t>层</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310007</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"http://www.600208.net" </w:instrText>
            </w:r>
            <w:r>
              <w:fldChar w:fldCharType="separate"/>
            </w:r>
            <w:r>
              <w:rPr>
                <w:color w:val="000000"/>
                <w:spacing w:val="0"/>
                <w:w w:val="100"/>
                <w:position w:val="0"/>
                <w:sz w:val="18"/>
                <w:szCs w:val="18"/>
              </w:rPr>
              <w:t>www.600208.net</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"mailto:xhzb@600208.net" </w:instrText>
            </w:r>
            <w:r>
              <w:fldChar w:fldCharType="separate"/>
            </w:r>
            <w:r>
              <w:rPr>
                <w:color w:val="000000"/>
                <w:spacing w:val="0"/>
                <w:w w:val="100"/>
                <w:position w:val="0"/>
                <w:sz w:val="18"/>
                <w:szCs w:val="18"/>
              </w:rPr>
              <w:t>xhzb@600208.net</w:t>
            </w:r>
            <w:r>
              <w:fldChar w:fldCharType="end"/>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34" w:right="0" w:firstLine="0"/>
        <w:jc w:val="left"/>
        <w:rPr>
          <w:sz w:val="20"/>
          <w:szCs w:val="20"/>
        </w:rPr>
      </w:pPr>
      <w:r>
        <w:rPr>
          <w:b/>
          <w:bCs/>
          <w:color w:val="000000"/>
          <w:spacing w:val="0"/>
          <w:w w:val="100"/>
          <w:position w:val="0"/>
          <w:sz w:val="20"/>
          <w:szCs w:val="20"/>
        </w:rPr>
        <w:t>四、信息披露及备置地点</w:t>
      </w:r>
    </w:p>
    <w:tbl>
      <w:tblPr>
        <w:tblOverlap w:val="never"/>
        <w:jc w:val="center"/>
        <w:tblLayout w:type="fixed"/>
      </w:tblPr>
      <w:tblGrid>
        <w:gridCol w:w="4147"/>
        <w:gridCol w:w="4762"/>
      </w:tblGrid>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《中国证券报》《上海证券报》《证券时报》《证 券日报》</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号新湖商务大厦</w:t>
            </w:r>
            <w:r>
              <w:rPr>
                <w:color w:val="000000"/>
                <w:spacing w:val="0"/>
                <w:w w:val="100"/>
                <w:position w:val="0"/>
                <w:sz w:val="18"/>
                <w:szCs w:val="18"/>
              </w:rPr>
              <w:t>11</w:t>
            </w:r>
            <w:r>
              <w:rPr>
                <w:color w:val="000000"/>
                <w:spacing w:val="0"/>
                <w:w w:val="100"/>
                <w:position w:val="0"/>
                <w:sz w:val="20"/>
                <w:szCs w:val="20"/>
              </w:rPr>
              <w:t>层</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240" w:lineRule="auto"/>
        <w:ind w:left="19" w:right="0" w:firstLine="0"/>
        <w:jc w:val="left"/>
        <w:rPr>
          <w:sz w:val="20"/>
          <w:szCs w:val="20"/>
        </w:rPr>
      </w:pPr>
      <w:r>
        <w:rPr>
          <w:b/>
          <w:bCs/>
          <w:color w:val="000000"/>
          <w:spacing w:val="0"/>
          <w:w w:val="100"/>
          <w:position w:val="0"/>
          <w:sz w:val="20"/>
          <w:szCs w:val="2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上交所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新湖中宝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600208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中宝股份</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公司聘请的会计师事务所（境 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杭州市江干区钱江路</w:t>
            </w:r>
            <w:r>
              <w:rPr>
                <w:color w:val="000000"/>
                <w:spacing w:val="0"/>
                <w:w w:val="100"/>
                <w:position w:val="0"/>
                <w:sz w:val="18"/>
                <w:szCs w:val="18"/>
              </w:rPr>
              <w:t>1366</w:t>
            </w:r>
            <w:r>
              <w:rPr>
                <w:color w:val="000000"/>
                <w:spacing w:val="0"/>
                <w:w w:val="100"/>
                <w:position w:val="0"/>
                <w:sz w:val="20"/>
                <w:szCs w:val="20"/>
              </w:rPr>
              <w:t>号华润大厦</w:t>
            </w:r>
            <w:r>
              <w:rPr>
                <w:color w:val="000000"/>
                <w:spacing w:val="0"/>
                <w:w w:val="100"/>
                <w:position w:val="0"/>
                <w:sz w:val="18"/>
                <w:szCs w:val="18"/>
              </w:rPr>
              <w:t>B</w:t>
            </w:r>
            <w:r>
              <w:rPr>
                <w:color w:val="000000"/>
                <w:spacing w:val="0"/>
                <w:w w:val="100"/>
                <w:position w:val="0"/>
                <w:sz w:val="20"/>
                <w:szCs w:val="20"/>
              </w:rPr>
              <w:t>座</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程度、许松飞</w:t>
            </w:r>
          </w:p>
        </w:tc>
      </w:tr>
    </w:tbl>
    <w:p>
      <w:pPr>
        <w:sectPr>
          <w:footnotePr>
            <w:pos w:val="pageBottom"/>
            <w:numFmt w:val="decimal"/>
            <w:numRestart w:val="continuous"/>
          </w:footnotePr>
          <w:pgSz w:w="11900" w:h="16840"/>
          <w:pgMar w:top="1782" w:right="1680" w:bottom="1542" w:left="1158"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七</w:t>
      </w:r>
      <w:bookmarkEnd w:id="29"/>
      <w:r>
        <w:rPr>
          <w:color w:val="000000"/>
          <w:spacing w:val="0"/>
          <w:w w:val="100"/>
          <w:position w:val="0"/>
        </w:rPr>
        <w:t>、近三年主要会计数据和财务指标</w:t>
      </w:r>
      <w:bookmarkEnd w:id="27"/>
      <w:bookmarkEnd w:id="28"/>
      <w:bookmarkEnd w:id="30"/>
    </w:p>
    <w:p>
      <w:pPr>
        <w:pStyle w:val="Style30"/>
        <w:keepNext/>
        <w:keepLines/>
        <w:widowControl w:val="0"/>
        <w:shd w:val="clear" w:color="auto" w:fill="auto"/>
        <w:bidi w:val="0"/>
        <w:spacing w:before="0" w:line="240" w:lineRule="auto"/>
        <w:ind w:left="0" w:right="0" w:firstLine="0"/>
        <w:jc w:val="left"/>
      </w:pPr>
      <w:bookmarkStart w:id="27" w:name="bookmark27"/>
      <w:bookmarkStart w:id="28" w:name="bookmark28"/>
      <w:bookmarkStart w:id="31" w:name="bookmark31"/>
      <w:bookmarkStart w:id="32" w:name="bookmark32"/>
      <w:r>
        <w:rPr>
          <w:rFonts w:ascii="Calibri" w:eastAsia="Calibri" w:hAnsi="Calibri" w:cs="Calibri"/>
          <w:color w:val="000000"/>
          <w:spacing w:val="0"/>
          <w:w w:val="100"/>
          <w:position w:val="0"/>
          <w:sz w:val="20"/>
          <w:szCs w:val="20"/>
        </w:rPr>
        <w:t>（</w:t>
      </w:r>
      <w:bookmarkEnd w:id="31"/>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7"/>
      <w:bookmarkEnd w:id="28"/>
      <w:bookmarkEnd w:id="32"/>
    </w:p>
    <w:p>
      <w:pPr>
        <w:pStyle w:val="Style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15"/>
        <w:gridCol w:w="2107"/>
        <w:gridCol w:w="2107"/>
        <w:gridCol w:w="1354"/>
        <w:gridCol w:w="2107"/>
        <w:gridCol w:w="2117"/>
      </w:tblGrid>
      <w:tr>
        <w:trPr>
          <w:trHeight w:val="48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 同期增减</w:t>
            </w:r>
          </w:p>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13,792,021,061.89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14,810,295,115.09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17,227,114,696.42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17,227,114,696.42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3,164, 500, </w:t>
            </w:r>
            <w:r>
              <w:rPr>
                <w:color w:val="000000"/>
                <w:spacing w:val="0"/>
                <w:w w:val="100"/>
                <w:position w:val="0"/>
                <w:sz w:val="18"/>
                <w:szCs w:val="18"/>
              </w:rPr>
              <w:t xml:space="preserve">005.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2,153,412, </w:t>
            </w:r>
            <w:r>
              <w:rPr>
                <w:color w:val="000000"/>
                <w:spacing w:val="0"/>
                <w:w w:val="100"/>
                <w:position w:val="0"/>
                <w:sz w:val="18"/>
                <w:szCs w:val="18"/>
              </w:rPr>
              <w:t>681.24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2,506, </w:t>
            </w:r>
            <w:r>
              <w:rPr>
                <w:color w:val="000000"/>
                <w:spacing w:val="0"/>
                <w:w w:val="100"/>
                <w:position w:val="0"/>
                <w:sz w:val="18"/>
                <w:szCs w:val="18"/>
              </w:rPr>
              <w:t>201,669.61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2,506, </w:t>
            </w:r>
            <w:r>
              <w:rPr>
                <w:color w:val="000000"/>
                <w:spacing w:val="0"/>
                <w:w w:val="100"/>
                <w:position w:val="0"/>
                <w:sz w:val="18"/>
                <w:szCs w:val="18"/>
              </w:rPr>
              <w:t>201,669.61</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归属于上市公司股东的扣除非经常性损益的 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923,717,054.94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2,165,878,812.05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2,518, 147, </w:t>
            </w:r>
            <w:r>
              <w:rPr>
                <w:color w:val="000000"/>
                <w:spacing w:val="0"/>
                <w:w w:val="100"/>
                <w:position w:val="0"/>
                <w:sz w:val="18"/>
                <w:szCs w:val="18"/>
              </w:rPr>
              <w:t xml:space="preserve">121.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2,518, 147, </w:t>
            </w:r>
            <w:r>
              <w:rPr>
                <w:color w:val="000000"/>
                <w:spacing w:val="0"/>
                <w:w w:val="100"/>
                <w:position w:val="0"/>
                <w:sz w:val="18"/>
                <w:szCs w:val="18"/>
              </w:rPr>
              <w:t xml:space="preserve">121.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2,267, </w:t>
            </w:r>
            <w:r>
              <w:rPr>
                <w:color w:val="000000"/>
                <w:spacing w:val="0"/>
                <w:w w:val="100"/>
                <w:position w:val="0"/>
                <w:sz w:val="18"/>
                <w:szCs w:val="18"/>
              </w:rPr>
              <w:t>505,771.59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122.24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-3,778,675,668.91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-3,778,675,668.91</w:t>
            </w:r>
          </w:p>
        </w:tc>
      </w:tr>
      <w:tr>
        <w:trPr>
          <w:trHeight w:val="39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年末</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本期末比上 年同期末增 减（%）</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年末</w:t>
            </w:r>
          </w:p>
        </w:tc>
      </w:tr>
      <w:tr>
        <w:trPr>
          <w:trHeight w:val="43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37,837,201,118.84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34,434,911,378.59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33,345,756,406.80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33,619,195,377.96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135,684,563,270.94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144,032,020,805.30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139,597,705,109.93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139,871,144,081.09</w:t>
            </w:r>
          </w:p>
        </w:tc>
      </w:tr>
    </w:tbl>
    <w:p>
      <w:pPr>
        <w:pStyle w:val="Style22"/>
        <w:keepNext w:val="0"/>
        <w:keepLines w:val="0"/>
        <w:widowControl w:val="0"/>
        <w:shd w:val="clear" w:color="auto" w:fill="auto"/>
        <w:bidi w:val="0"/>
        <w:spacing w:before="0" w:after="0" w:line="240" w:lineRule="auto"/>
        <w:ind w:left="120" w:right="0" w:firstLine="0"/>
        <w:jc w:val="left"/>
        <w:rPr>
          <w:sz w:val="20"/>
          <w:szCs w:val="20"/>
        </w:rPr>
      </w:pPr>
      <w:r>
        <w:rPr>
          <w:b/>
          <w:bCs/>
          <w:color w:val="000000"/>
          <w:spacing w:val="0"/>
          <w:w w:val="100"/>
          <w:position w:val="0"/>
          <w:sz w:val="20"/>
          <w:szCs w:val="20"/>
        </w:rPr>
        <w:t>（二）主要财务指标</w:t>
      </w:r>
    </w:p>
    <w:p>
      <w:pPr>
        <w:widowControl w:val="0"/>
        <w:spacing w:after="299" w:line="1" w:lineRule="exact"/>
      </w:pPr>
    </w:p>
    <w:tbl>
      <w:tblPr>
        <w:tblOverlap w:val="never"/>
        <w:jc w:val="center"/>
        <w:tblLayout w:type="fixed"/>
      </w:tblPr>
      <w:tblGrid>
        <w:gridCol w:w="4982"/>
        <w:gridCol w:w="1810"/>
        <w:gridCol w:w="1474"/>
        <w:gridCol w:w="2155"/>
        <w:gridCol w:w="1834"/>
        <w:gridCol w:w="1853"/>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本期比上年同期增减 （%）</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0.29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0.29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扣除非经常性损益后的基本每股收益（元/股）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0.29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r>
              <w:rPr>
                <w:color w:val="000000"/>
                <w:spacing w:val="0"/>
                <w:w w:val="100"/>
                <w:position w:val="0"/>
                <w:sz w:val="18"/>
                <w:szCs w:val="18"/>
              </w:rPr>
              <w:t>2.55</w:t>
            </w:r>
            <w:r>
              <w:rPr>
                <w:color w:val="000000"/>
                <w:spacing w:val="0"/>
                <w:w w:val="100"/>
                <w:position w:val="0"/>
                <w:sz w:val="20"/>
                <w:szCs w:val="20"/>
              </w:rPr>
              <w:t>个百分点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7.64</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扣除非经常性损益后的加权平均净资产收益率（%）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3.76</w:t>
            </w:r>
            <w:r>
              <w:rPr>
                <w:color w:val="000000"/>
                <w:spacing w:val="0"/>
                <w:w w:val="100"/>
                <w:position w:val="0"/>
                <w:sz w:val="20"/>
                <w:szCs w:val="20"/>
              </w:rPr>
              <w:t>个百分点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7.68</w:t>
            </w:r>
          </w:p>
        </w:tc>
      </w:tr>
    </w:tbl>
    <w:p>
      <w:pPr>
        <w:pStyle w:val="Style22"/>
        <w:keepNext w:val="0"/>
        <w:keepLines w:val="0"/>
        <w:widowControl w:val="0"/>
        <w:shd w:val="clear" w:color="auto" w:fill="auto"/>
        <w:bidi w:val="0"/>
        <w:spacing w:before="0" w:after="0" w:line="278" w:lineRule="exact"/>
        <w:ind w:left="96" w:right="0" w:firstLine="0"/>
        <w:jc w:val="left"/>
        <w:rPr>
          <w:sz w:val="20"/>
          <w:szCs w:val="20"/>
        </w:rPr>
        <w:sectPr>
          <w:headerReference w:type="default" r:id="rId9"/>
          <w:footerReference w:type="default" r:id="rId10"/>
          <w:headerReference w:type="even" r:id="rId11"/>
          <w:footerReference w:type="even" r:id="rId12"/>
          <w:footnotePr>
            <w:pos w:val="pageBottom"/>
            <w:numFmt w:val="decimal"/>
            <w:numRestart w:val="continuous"/>
          </w:footnotePr>
          <w:pgSz w:w="16840" w:h="11900" w:orient="landscape"/>
          <w:pgMar w:top="1340" w:right="1325" w:bottom="1386" w:left="1407" w:header="0" w:footer="3" w:gutter="0"/>
          <w:cols w:space="720"/>
          <w:noEndnote/>
          <w:rtlGutter w:val="0"/>
          <w:docGrid w:linePitch="360"/>
        </w:sectPr>
      </w:pPr>
      <w:r>
        <w:rPr>
          <w:color w:val="000000"/>
          <w:spacing w:val="0"/>
          <w:w w:val="100"/>
          <w:position w:val="0"/>
          <w:sz w:val="20"/>
          <w:szCs w:val="20"/>
        </w:rPr>
        <w:t>报告期末公司前三年主要会计数据和财务指标的说明 口适用</w:t>
      </w:r>
      <w:r>
        <w:rPr>
          <w:color w:val="000000"/>
          <w:spacing w:val="0"/>
          <w:w w:val="100"/>
          <w:position w:val="0"/>
          <w:sz w:val="18"/>
          <w:szCs w:val="18"/>
        </w:rPr>
        <w:t>J</w:t>
      </w:r>
      <w:r>
        <w:rPr>
          <w:color w:val="000000"/>
          <w:spacing w:val="0"/>
          <w:w w:val="100"/>
          <w:position w:val="0"/>
          <w:sz w:val="20"/>
          <w:szCs w:val="20"/>
        </w:rPr>
        <w:t>不适用</w:t>
      </w:r>
    </w:p>
    <w:p>
      <w:pPr>
        <w:pStyle w:val="Style5"/>
        <w:keepNext w:val="0"/>
        <w:keepLines w:val="0"/>
        <w:widowControl w:val="0"/>
        <w:shd w:val="clear" w:color="auto" w:fill="auto"/>
        <w:tabs>
          <w:tab w:pos="478" w:val="left"/>
        </w:tabs>
        <w:bidi w:val="0"/>
        <w:spacing w:before="460" w:after="100" w:line="271" w:lineRule="exact"/>
        <w:ind w:left="0" w:right="0" w:firstLine="0"/>
        <w:jc w:val="left"/>
      </w:pPr>
      <w:bookmarkStart w:id="33" w:name="bookmark33"/>
      <w:r>
        <w:rPr>
          <w:b/>
          <w:bCs/>
          <w:color w:val="000000"/>
          <w:spacing w:val="0"/>
          <w:w w:val="100"/>
          <w:position w:val="0"/>
        </w:rPr>
        <w:t>八</w:t>
      </w:r>
      <w:bookmarkEnd w:id="33"/>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40" w:line="269" w:lineRule="exact"/>
        <w:ind w:left="480" w:right="0" w:hanging="48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74" w:lineRule="exact"/>
        <w:ind w:left="480" w:right="0" w:hanging="480"/>
        <w:jc w:val="left"/>
      </w:pPr>
      <w:bookmarkStart w:id="35" w:name="bookmark35"/>
      <w:r>
        <w:rPr>
          <w:rFonts w:ascii="Calibri" w:eastAsia="Calibri" w:hAnsi="Calibri" w:cs="Calibri"/>
          <w:b/>
          <w:bCs/>
          <w:color w:val="000000"/>
          <w:spacing w:val="0"/>
          <w:w w:val="100"/>
          <w:position w:val="0"/>
          <w:sz w:val="20"/>
          <w:szCs w:val="20"/>
        </w:rPr>
        <w:t>（</w:t>
      </w:r>
      <w:bookmarkEnd w:id="35"/>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0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64" w:lineRule="auto"/>
        <w:ind w:left="0" w:right="0" w:firstLine="0"/>
        <w:jc w:val="left"/>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78" w:val="left"/>
        </w:tabs>
        <w:bidi w:val="0"/>
        <w:spacing w:before="0" w:after="100" w:line="271" w:lineRule="exact"/>
        <w:ind w:left="0" w:right="0" w:firstLine="0"/>
        <w:jc w:val="left"/>
      </w:pPr>
      <w:bookmarkStart w:id="37" w:name="bookmark37"/>
      <w:bookmarkStart w:id="38" w:name="bookmark38"/>
      <w:bookmarkStart w:id="39" w:name="bookmark39"/>
      <w:bookmarkStart w:id="40" w:name="bookmark40"/>
      <w:r>
        <w:rPr>
          <w:color w:val="000000"/>
          <w:spacing w:val="0"/>
          <w:w w:val="100"/>
          <w:position w:val="0"/>
        </w:rPr>
        <w:t>九</w:t>
      </w:r>
      <w:bookmarkEnd w:id="39"/>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37"/>
      <w:bookmarkEnd w:id="38"/>
      <w:bookmarkEnd w:id="40"/>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363"/>
        <w:gridCol w:w="2002"/>
        <w:gridCol w:w="1896"/>
        <w:gridCol w:w="1896"/>
        <w:gridCol w:w="1906"/>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第四季度</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1,533, 647, </w:t>
            </w:r>
            <w:r>
              <w:rPr>
                <w:color w:val="000000"/>
                <w:spacing w:val="0"/>
                <w:w w:val="100"/>
                <w:position w:val="0"/>
                <w:sz w:val="18"/>
                <w:szCs w:val="18"/>
              </w:rPr>
              <w:t xml:space="preserve">170.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3,200, 805, </w:t>
            </w:r>
            <w:r>
              <w:rPr>
                <w:color w:val="000000"/>
                <w:spacing w:val="0"/>
                <w:w w:val="100"/>
                <w:position w:val="0"/>
                <w:sz w:val="18"/>
                <w:szCs w:val="18"/>
              </w:rPr>
              <w:t xml:space="preserve">459.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3,290, 644, </w:t>
            </w:r>
            <w:r>
              <w:rPr>
                <w:color w:val="000000"/>
                <w:spacing w:val="0"/>
                <w:w w:val="100"/>
                <w:position w:val="0"/>
                <w:sz w:val="18"/>
                <w:szCs w:val="18"/>
              </w:rPr>
              <w:t xml:space="preserve">721.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5,766, 923, </w:t>
            </w:r>
            <w:r>
              <w:rPr>
                <w:color w:val="000000"/>
                <w:spacing w:val="0"/>
                <w:w w:val="100"/>
                <w:position w:val="0"/>
                <w:sz w:val="18"/>
                <w:szCs w:val="18"/>
              </w:rPr>
              <w:t xml:space="preserve">709. </w:t>
            </w:r>
            <w:r>
              <w:rPr>
                <w:color w:val="000000"/>
                <w:spacing w:val="0"/>
                <w:w w:val="100"/>
                <w:position w:val="0"/>
                <w:sz w:val="18"/>
                <w:szCs w:val="18"/>
              </w:rPr>
              <w:t>79</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 公司股东的 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135,684,330.77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2,190, 125, </w:t>
            </w:r>
            <w:r>
              <w:rPr>
                <w:color w:val="000000"/>
                <w:spacing w:val="0"/>
                <w:w w:val="100"/>
                <w:position w:val="0"/>
                <w:sz w:val="18"/>
                <w:szCs w:val="18"/>
              </w:rPr>
              <w:t>243.64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408,201,085.03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430,489,346.12</w:t>
            </w:r>
          </w:p>
        </w:tc>
      </w:tr>
      <w:tr>
        <w:trPr>
          <w:trHeight w:val="136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 公司股东的 扣除非经常 性损益后的 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412,465,378.14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464,711,870.82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78,470,632.64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-31,930,826.66</w:t>
            </w: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 生的现金流 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-1,001,786,583.83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455,406,903.47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-93,789,052.97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5,679,584,711.69</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41" w:name="bookmark41"/>
      <w:bookmarkStart w:id="42" w:name="bookmark42"/>
      <w:bookmarkStart w:id="43" w:name="bookmark43"/>
      <w:r>
        <w:rPr>
          <w:color w:val="000000"/>
          <w:spacing w:val="0"/>
          <w:w w:val="100"/>
          <w:position w:val="0"/>
        </w:rPr>
        <w:t>十、非经常性损益项目和金额</w:t>
      </w:r>
      <w:bookmarkEnd w:id="41"/>
      <w:bookmarkEnd w:id="42"/>
      <w:bookmarkEnd w:id="4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94"/>
        <w:gridCol w:w="1896"/>
        <w:gridCol w:w="787"/>
        <w:gridCol w:w="1790"/>
        <w:gridCol w:w="1694"/>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180"/>
              <w:jc w:val="left"/>
              <w:rPr>
                <w:sz w:val="20"/>
                <w:szCs w:val="20"/>
              </w:rPr>
            </w:pPr>
            <w:r>
              <w:rPr>
                <w:color w:val="000000"/>
                <w:spacing w:val="0"/>
                <w:w w:val="100"/>
                <w:position w:val="0"/>
                <w:sz w:val="20"/>
                <w:szCs w:val="20"/>
              </w:rPr>
              <w:t>附注</w:t>
            </w:r>
          </w:p>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（如 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1,441, 384, </w:t>
            </w:r>
            <w:r>
              <w:rPr>
                <w:color w:val="000000"/>
                <w:spacing w:val="0"/>
                <w:w w:val="100"/>
                <w:position w:val="0"/>
                <w:sz w:val="18"/>
                <w:szCs w:val="18"/>
              </w:rPr>
              <w:t xml:space="preserve">129.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546,361,402.09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-1,464,630.66</w:t>
            </w:r>
          </w:p>
        </w:tc>
      </w:tr>
      <w:tr>
        <w:trPr>
          <w:trHeight w:val="137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计入当期损益的政府补助，但 与公司正常经营业务密切相 关，符合国家政策规定、按照 一定标准定额或定量持续享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7,839,105.65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3,547,425.28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10,993,759.36</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计入当期损益的对非金融企 业收取的资金占用费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211,372,149.29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191,172,502.86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52,232,468.37</w:t>
            </w: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企业取得子公司、联营企业及 合营企业的投资成本小于取 得投资时应享有被投资单位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1,043,466,748.76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4"/>
        <w:gridCol w:w="1896"/>
        <w:gridCol w:w="787"/>
        <w:gridCol w:w="1790"/>
        <w:gridCol w:w="1694"/>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可辨认净资产公允价值产生 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委托他人投资或管理资产的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29,633,609.79</w:t>
            </w:r>
          </w:p>
        </w:tc>
      </w:tr>
      <w:tr>
        <w:trPr>
          <w:trHeight w:val="24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 的有效套期保值业务外，持有 交易性金融资产、衍生金融资 产、交易性金融负债、衍生金 融负债产生的公允价值变动 损益，以及处置交易性金融资 产、衍生金融资产、交易性金 融负债、衍生金融负债和其他 债权投资取得的投资收益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51,734,409.66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-688,456,780.94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-87,206,079.20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除上述各项之外的其他营业 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-41,028,512.56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-78,728,405.48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-19,038,128.66</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其他符合非经常性损益定义 的损益项目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-483,527,375.71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289,692.80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413,466.25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1,934,711.91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486,833.64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-8,031.96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7,607, </w:t>
            </w:r>
            <w:r>
              <w:rPr>
                <w:color w:val="000000"/>
                <w:spacing w:val="0"/>
                <w:w w:val="100"/>
                <w:position w:val="0"/>
                <w:sz w:val="18"/>
                <w:szCs w:val="18"/>
              </w:rPr>
              <w:t>583.82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12,861,198.94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2,498, </w:t>
            </w:r>
            <w:r>
              <w:rPr>
                <w:color w:val="000000"/>
                <w:spacing w:val="0"/>
                <w:w w:val="100"/>
                <w:position w:val="0"/>
                <w:sz w:val="18"/>
                <w:szCs w:val="18"/>
              </w:rPr>
              <w:t xml:space="preserve">115. </w:t>
            </w:r>
            <w:r>
              <w:rPr>
                <w:color w:val="000000"/>
                <w:spacing w:val="0"/>
                <w:w w:val="100"/>
                <w:position w:val="0"/>
                <w:sz w:val="18"/>
                <w:szCs w:val="18"/>
              </w:rPr>
              <w:t>16</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2,240, 782, </w:t>
            </w:r>
            <w:r>
              <w:rPr>
                <w:color w:val="000000"/>
                <w:spacing w:val="0"/>
                <w:w w:val="100"/>
                <w:position w:val="0"/>
                <w:sz w:val="18"/>
                <w:szCs w:val="18"/>
              </w:rPr>
              <w:t xml:space="preserve">950. </w:t>
            </w: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-12,466,130.81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-11,945,451.55</w:t>
            </w:r>
          </w:p>
        </w:tc>
      </w:tr>
    </w:tbl>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主要系处置子公司产生投资收益</w:t>
      </w:r>
    </w:p>
    <w:p>
      <w:pPr>
        <w:pStyle w:val="Style22"/>
        <w:keepNext w:val="0"/>
        <w:keepLines w:val="0"/>
        <w:widowControl w:val="0"/>
        <w:shd w:val="clear" w:color="auto" w:fill="auto"/>
        <w:bidi w:val="0"/>
        <w:spacing w:before="0" w:after="0" w:line="237" w:lineRule="exact"/>
        <w:ind w:left="91"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根据《企业会计准则》的相关规定，公司对绿城中国控股有限公司（以下简称绿城中国）的长期股权投资 初始确认时，应比较初始投资成本与投资时应享有被投资单位可辨认净资产公允价值的份额，差额确认营业外收 入</w:t>
      </w:r>
    </w:p>
    <w:p>
      <w:pPr>
        <w:pStyle w:val="Style22"/>
        <w:keepNext w:val="0"/>
        <w:keepLines w:val="0"/>
        <w:widowControl w:val="0"/>
        <w:shd w:val="clear" w:color="auto" w:fill="auto"/>
        <w:bidi w:val="0"/>
        <w:spacing w:before="0" w:after="0" w:line="237" w:lineRule="exact"/>
        <w:ind w:left="91" w:right="0" w:firstLine="0"/>
        <w:jc w:val="left"/>
      </w:pPr>
      <w:r>
        <w:rPr>
          <w:color w:val="000000"/>
          <w:spacing w:val="0"/>
          <w:w w:val="100"/>
          <w:position w:val="0"/>
        </w:rPr>
        <w:t>注</w:t>
      </w:r>
      <w:r>
        <w:rPr>
          <w:color w:val="000000"/>
          <w:spacing w:val="0"/>
          <w:w w:val="100"/>
          <w:position w:val="0"/>
          <w:sz w:val="16"/>
          <w:szCs w:val="16"/>
        </w:rPr>
        <w:t>3：</w:t>
      </w:r>
      <w:r>
        <w:rPr>
          <w:color w:val="000000"/>
          <w:spacing w:val="0"/>
          <w:w w:val="100"/>
          <w:position w:val="0"/>
        </w:rPr>
        <w:t>主要系根据《企业会计准则》的相关规定，公司对盛京银行的长期股权投资的核算从权益法转换为公允价 值计量的金融资产产生的损益；以及处置子公司后，剩余股权按公允价值重新计量产生的利得</w:t>
      </w:r>
    </w:p>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r>
        <w:rPr>
          <w:color w:val="000000"/>
          <w:spacing w:val="0"/>
          <w:w w:val="100"/>
          <w:position w:val="0"/>
        </w:rPr>
        <w:t>十一、采用公允价值计量的项目</w:t>
      </w:r>
      <w:bookmarkEnd w:id="44"/>
      <w:bookmarkEnd w:id="45"/>
      <w:bookmarkEnd w:id="46"/>
    </w:p>
    <w:p>
      <w:pPr>
        <w:pStyle w:val="Style22"/>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397"/>
        <w:gridCol w:w="2002"/>
        <w:gridCol w:w="1997"/>
        <w:gridCol w:w="1896"/>
        <w:gridCol w:w="1771"/>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当期变动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对当期利润的影响 金额</w:t>
            </w:r>
          </w:p>
        </w:tc>
      </w:tr>
      <w:tr>
        <w:trPr>
          <w:trHeight w:val="118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分类为以公允 价值计量且其 变动计入当期 损益的金融资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10,345,265,632.30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9,683,968,822.01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-661,296,810.29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384,643,447.18</w:t>
            </w:r>
          </w:p>
        </w:tc>
      </w:tr>
      <w:tr>
        <w:trPr>
          <w:trHeight w:val="117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指定为以公允 价值计量且其 变动计入当期 损益的金融资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2,343,017, </w:t>
            </w:r>
            <w:r>
              <w:rPr>
                <w:color w:val="000000"/>
                <w:spacing w:val="0"/>
                <w:w w:val="100"/>
                <w:position w:val="0"/>
                <w:sz w:val="18"/>
                <w:szCs w:val="18"/>
              </w:rPr>
              <w:t xml:space="preserve">940.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1,371,915, </w:t>
            </w:r>
            <w:r>
              <w:rPr>
                <w:color w:val="000000"/>
                <w:spacing w:val="0"/>
                <w:w w:val="100"/>
                <w:position w:val="0"/>
                <w:sz w:val="18"/>
                <w:szCs w:val="18"/>
              </w:rPr>
              <w:t xml:space="preserve">647.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12,688,283,572.94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13,398,902,410.24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710,618,837.30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384,643,447.18</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r>
        <w:rPr>
          <w:color w:val="000000"/>
          <w:spacing w:val="0"/>
          <w:w w:val="100"/>
          <w:position w:val="0"/>
        </w:rPr>
        <w:t>十二、其他</w:t>
      </w:r>
      <w:bookmarkEnd w:id="47"/>
      <w:bookmarkEnd w:id="48"/>
      <w:bookmarkEnd w:id="49"/>
    </w:p>
    <w:p>
      <w:pPr>
        <w:pStyle w:val="Style5"/>
        <w:keepNext w:val="0"/>
        <w:keepLines w:val="0"/>
        <w:widowControl w:val="0"/>
        <w:shd w:val="clear" w:color="auto" w:fill="auto"/>
        <w:bidi w:val="0"/>
        <w:spacing w:before="0" w:after="200" w:line="240" w:lineRule="auto"/>
        <w:ind w:left="0" w:right="0" w:firstLine="0"/>
        <w:jc w:val="left"/>
      </w:pPr>
      <w:bookmarkStart w:id="50" w:name="bookmark5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0"/>
    </w:p>
    <w:p>
      <w:pPr>
        <w:pStyle w:val="Style15"/>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30"/>
        <w:keepNext/>
        <w:keepLines/>
        <w:widowControl w:val="0"/>
        <w:shd w:val="clear" w:color="auto" w:fill="auto"/>
        <w:tabs>
          <w:tab w:pos="478" w:val="left"/>
        </w:tabs>
        <w:bidi w:val="0"/>
        <w:spacing w:before="0" w:after="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w:t>
        <w:tab/>
        <w:t>报告期内公司所从事的主要业务、经营模式及行业情况说明</w:t>
      </w:r>
      <w:bookmarkEnd w:id="54"/>
      <w:bookmarkEnd w:id="55"/>
      <w:bookmarkEnd w:id="57"/>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公司主营业务为投资和地产开发。</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投资：公司前瞻投资于区块链、人工智能、高端制造、芯片设计、生物医药等高科技企业， 趣链科技、邦盛科技、宏华数码、晶晨股份、蕙新医疗等众多企业拥有国际领先的国产自主可控 技术，已经或拟将陆续上市；广泛投资于万得信息、湘财股份、大智慧、通卡联城等一批拥有领 先技术和市场份额的金融服务和金融科技公司，构建双向赋能的金融服务和金融科技生态圈。</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地产：公司深耕长三角二十余年，在环上海圈拥有丰富优质的土地储备。上海内环开发面积 约</w:t>
      </w:r>
      <w:r>
        <w:rPr>
          <w:color w:val="000000"/>
          <w:spacing w:val="0"/>
          <w:w w:val="100"/>
          <w:position w:val="0"/>
          <w:sz w:val="18"/>
          <w:szCs w:val="18"/>
        </w:rPr>
        <w:t>200</w:t>
      </w:r>
      <w:r>
        <w:rPr>
          <w:color w:val="000000"/>
          <w:spacing w:val="0"/>
          <w:w w:val="100"/>
          <w:position w:val="0"/>
        </w:rPr>
        <w:t>万平方米，增值潜力巨大，同时在长三角投入一级土地开发达</w:t>
      </w:r>
      <w:r>
        <w:rPr>
          <w:color w:val="000000"/>
          <w:spacing w:val="0"/>
          <w:w w:val="100"/>
          <w:position w:val="0"/>
          <w:sz w:val="18"/>
          <w:szCs w:val="18"/>
        </w:rPr>
        <w:t>1000</w:t>
      </w:r>
      <w:r>
        <w:rPr>
          <w:color w:val="000000"/>
          <w:spacing w:val="0"/>
          <w:w w:val="100"/>
          <w:position w:val="0"/>
        </w:rPr>
        <w:t>多万平方米，为地产业 务可持续发展奠定坚实基础。公司产品准确定位、品质高端，得到市场追捧，溢价率高于市场。</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公司对经营情况等进行了分析论述，详见本报告经营情况讨论与分析。</w:t>
      </w:r>
    </w:p>
    <w:p>
      <w:pPr>
        <w:pStyle w:val="Style30"/>
        <w:keepNext/>
        <w:keepLines/>
        <w:widowControl w:val="0"/>
        <w:shd w:val="clear" w:color="auto" w:fill="auto"/>
        <w:tabs>
          <w:tab w:pos="478" w:val="left"/>
        </w:tabs>
        <w:bidi w:val="0"/>
        <w:spacing w:before="0" w:after="10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二</w:t>
      </w:r>
      <w:bookmarkEnd w:id="60"/>
      <w:r>
        <w:rPr>
          <w:color w:val="000000"/>
          <w:spacing w:val="0"/>
          <w:w w:val="100"/>
          <w:position w:val="0"/>
        </w:rPr>
        <w:t>、</w:t>
        <w:tab/>
        <w:t>报告期内公司主要资产发生重大变化情况的说明</w:t>
      </w:r>
      <w:bookmarkEnd w:id="58"/>
      <w:bookmarkEnd w:id="59"/>
      <w:bookmarkEnd w:id="6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411" w:lineRule="exact"/>
        <w:ind w:left="0" w:right="0" w:firstLine="440"/>
        <w:jc w:val="left"/>
      </w:pPr>
      <w:r>
        <w:rPr>
          <w:color w:val="000000"/>
          <w:spacing w:val="0"/>
          <w:w w:val="100"/>
          <w:position w:val="0"/>
        </w:rPr>
        <w:t>报告期末，公司存货</w:t>
      </w:r>
      <w:r>
        <w:rPr>
          <w:color w:val="000000"/>
          <w:spacing w:val="0"/>
          <w:w w:val="100"/>
          <w:position w:val="0"/>
          <w:sz w:val="18"/>
          <w:szCs w:val="18"/>
        </w:rPr>
        <w:t>521.32</w:t>
      </w:r>
      <w:r>
        <w:rPr>
          <w:color w:val="000000"/>
          <w:spacing w:val="0"/>
          <w:w w:val="100"/>
          <w:position w:val="0"/>
        </w:rPr>
        <w:t>亿元，占总资产的比例为</w:t>
      </w:r>
      <w:r>
        <w:rPr>
          <w:color w:val="000000"/>
          <w:spacing w:val="0"/>
          <w:w w:val="100"/>
          <w:position w:val="0"/>
          <w:sz w:val="18"/>
          <w:szCs w:val="18"/>
        </w:rPr>
        <w:t>38.42%，</w:t>
      </w:r>
      <w:r>
        <w:rPr>
          <w:color w:val="000000"/>
          <w:spacing w:val="0"/>
          <w:w w:val="100"/>
          <w:position w:val="0"/>
        </w:rPr>
        <w:t>比期初减少</w:t>
      </w:r>
      <w:r>
        <w:rPr>
          <w:color w:val="000000"/>
          <w:spacing w:val="0"/>
          <w:w w:val="100"/>
          <w:position w:val="0"/>
          <w:sz w:val="18"/>
          <w:szCs w:val="18"/>
        </w:rPr>
        <w:t>165.85</w:t>
      </w:r>
      <w:r>
        <w:rPr>
          <w:color w:val="000000"/>
          <w:spacing w:val="0"/>
          <w:w w:val="100"/>
          <w:position w:val="0"/>
        </w:rPr>
        <w:t>亿元， 主要系公司本期转让两家房地产子公司部分股权所致；长期股权投资</w:t>
      </w:r>
      <w:r>
        <w:rPr>
          <w:color w:val="000000"/>
          <w:spacing w:val="0"/>
          <w:w w:val="100"/>
          <w:position w:val="0"/>
          <w:sz w:val="18"/>
          <w:szCs w:val="18"/>
        </w:rPr>
        <w:t>388.71</w:t>
      </w:r>
      <w:r>
        <w:rPr>
          <w:color w:val="000000"/>
          <w:spacing w:val="0"/>
          <w:w w:val="100"/>
          <w:position w:val="0"/>
        </w:rPr>
        <w:t>亿元，占总资产的比 例为</w:t>
      </w:r>
      <w:r>
        <w:rPr>
          <w:color w:val="000000"/>
          <w:spacing w:val="0"/>
          <w:w w:val="100"/>
          <w:position w:val="0"/>
          <w:sz w:val="18"/>
          <w:szCs w:val="18"/>
        </w:rPr>
        <w:t>28.65%，</w:t>
      </w:r>
      <w:r>
        <w:rPr>
          <w:color w:val="000000"/>
          <w:spacing w:val="0"/>
          <w:w w:val="100"/>
          <w:position w:val="0"/>
        </w:rPr>
        <w:t>主要系本期公司完成了对绿城中国的股权投资，此举有利于公司通过多种方式实现 在地产领域的战略布局.</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其中：境外资产</w:t>
      </w:r>
      <w:r>
        <w:rPr>
          <w:color w:val="000000"/>
          <w:spacing w:val="0"/>
          <w:w w:val="100"/>
          <w:position w:val="0"/>
          <w:sz w:val="18"/>
          <w:szCs w:val="18"/>
        </w:rPr>
        <w:t xml:space="preserve">351.57 </w:t>
      </w:r>
      <w:r>
        <w:rPr>
          <w:color w:val="000000"/>
          <w:spacing w:val="0"/>
          <w:w w:val="100"/>
          <w:position w:val="0"/>
        </w:rPr>
        <w:t>（单位：亿元币种：人民币），占总资产的比例为</w:t>
      </w:r>
      <w:r>
        <w:rPr>
          <w:color w:val="000000"/>
          <w:spacing w:val="0"/>
          <w:w w:val="100"/>
          <w:position w:val="0"/>
          <w:sz w:val="18"/>
          <w:szCs w:val="18"/>
        </w:rPr>
        <w:t>25.91%</w:t>
      </w:r>
      <w:r>
        <w:rPr>
          <w:color w:val="000000"/>
          <w:spacing w:val="0"/>
          <w:w w:val="100"/>
          <w:position w:val="0"/>
        </w:rPr>
        <w:t>。</w:t>
      </w:r>
    </w:p>
    <w:p>
      <w:pPr>
        <w:pStyle w:val="Style5"/>
        <w:keepNext w:val="0"/>
        <w:keepLines w:val="0"/>
        <w:widowControl w:val="0"/>
        <w:shd w:val="clear" w:color="auto" w:fill="auto"/>
        <w:bidi w:val="0"/>
        <w:spacing w:before="0" w:after="640" w:line="418" w:lineRule="exact"/>
        <w:ind w:left="0" w:right="0" w:firstLine="440"/>
        <w:jc w:val="left"/>
      </w:pPr>
      <w:r>
        <w:rPr>
          <w:color w:val="000000"/>
          <w:spacing w:val="0"/>
          <w:w w:val="100"/>
          <w:position w:val="0"/>
        </w:rPr>
        <w:t>境外资产主要系公司直接持有的中信银行</w:t>
      </w:r>
      <w:r>
        <w:rPr>
          <w:color w:val="000000"/>
          <w:spacing w:val="0"/>
          <w:w w:val="100"/>
          <w:position w:val="0"/>
          <w:sz w:val="18"/>
          <w:szCs w:val="18"/>
        </w:rPr>
        <w:t>H</w:t>
      </w:r>
      <w:r>
        <w:rPr>
          <w:color w:val="000000"/>
          <w:spacing w:val="0"/>
          <w:w w:val="100"/>
          <w:position w:val="0"/>
        </w:rPr>
        <w:t>股</w:t>
      </w:r>
      <w:r>
        <w:rPr>
          <w:color w:val="000000"/>
          <w:spacing w:val="0"/>
          <w:w w:val="100"/>
          <w:position w:val="0"/>
          <w:sz w:val="18"/>
          <w:szCs w:val="18"/>
        </w:rPr>
        <w:t xml:space="preserve">24. </w:t>
      </w:r>
      <w:r>
        <w:rPr>
          <w:color w:val="000000"/>
          <w:spacing w:val="0"/>
          <w:w w:val="100"/>
          <w:position w:val="0"/>
          <w:sz w:val="18"/>
          <w:szCs w:val="18"/>
        </w:rPr>
        <w:t>46</w:t>
      </w:r>
      <w:r>
        <w:rPr>
          <w:color w:val="000000"/>
          <w:spacing w:val="0"/>
          <w:w w:val="100"/>
          <w:position w:val="0"/>
        </w:rPr>
        <w:t>亿股，公司按权益法核算，期末该项长 期股权投资的账面价值为</w:t>
      </w:r>
      <w:r>
        <w:rPr>
          <w:color w:val="000000"/>
          <w:spacing w:val="0"/>
          <w:w w:val="100"/>
          <w:position w:val="0"/>
          <w:sz w:val="18"/>
          <w:szCs w:val="18"/>
        </w:rPr>
        <w:t>233.20</w:t>
      </w:r>
      <w:r>
        <w:rPr>
          <w:color w:val="000000"/>
          <w:spacing w:val="0"/>
          <w:w w:val="100"/>
          <w:position w:val="0"/>
        </w:rPr>
        <w:t>亿元。</w:t>
      </w:r>
    </w:p>
    <w:p>
      <w:pPr>
        <w:pStyle w:val="Style30"/>
        <w:keepNext/>
        <w:keepLines/>
        <w:widowControl w:val="0"/>
        <w:shd w:val="clear" w:color="auto" w:fill="auto"/>
        <w:tabs>
          <w:tab w:pos="483" w:val="left"/>
        </w:tabs>
        <w:bidi w:val="0"/>
        <w:spacing w:before="0" w:after="10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w:t>
        <w:tab/>
        <w:t>报告期内核心竞争力分析</w:t>
      </w:r>
      <w:bookmarkEnd w:id="62"/>
      <w:bookmarkEnd w:id="63"/>
      <w:bookmarkEnd w:id="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报告期内，公司加快战略转型，加大资源整合，前瞻布局科技，呈稳健高质量发展态势。</w:t>
      </w:r>
    </w:p>
    <w:p>
      <w:pPr>
        <w:pStyle w:val="Style5"/>
        <w:keepNext w:val="0"/>
        <w:keepLines w:val="0"/>
        <w:widowControl w:val="0"/>
        <w:shd w:val="clear" w:color="auto" w:fill="auto"/>
        <w:tabs>
          <w:tab w:pos="790" w:val="left"/>
        </w:tabs>
        <w:bidi w:val="0"/>
        <w:spacing w:before="0" w:after="0" w:line="412" w:lineRule="exact"/>
        <w:ind w:left="0" w:right="0" w:firstLine="440"/>
        <w:jc w:val="both"/>
      </w:pPr>
      <w:bookmarkStart w:id="66" w:name="bookmark66"/>
      <w:r>
        <w:rPr>
          <w:color w:val="000000"/>
          <w:spacing w:val="0"/>
          <w:w w:val="100"/>
          <w:position w:val="0"/>
          <w:sz w:val="18"/>
          <w:szCs w:val="18"/>
        </w:rPr>
        <w:t>1</w:t>
      </w:r>
      <w:bookmarkEnd w:id="66"/>
      <w:r>
        <w:rPr>
          <w:color w:val="000000"/>
          <w:spacing w:val="0"/>
          <w:w w:val="100"/>
          <w:position w:val="0"/>
        </w:rPr>
        <w:t>、</w:t>
        <w:tab/>
        <w:t>及时转型、布局前瞻。公司近年加大了对高科技领域的布局，已经渐成规模和体系，为公 司未来的发展打开广阔空间。公司投资了大量具有国产自主可控技术的高科技企业，区块链、人 工智能、高端制造、芯片设计、生物医药等板块已基本成型，已经或拟将陆续上市，具有很大的 升值空间。</w:t>
      </w:r>
    </w:p>
    <w:p>
      <w:pPr>
        <w:pStyle w:val="Style5"/>
        <w:keepNext w:val="0"/>
        <w:keepLines w:val="0"/>
        <w:widowControl w:val="0"/>
        <w:shd w:val="clear" w:color="auto" w:fill="auto"/>
        <w:tabs>
          <w:tab w:pos="795" w:val="left"/>
        </w:tabs>
        <w:bidi w:val="0"/>
        <w:spacing w:before="0" w:after="0" w:line="412" w:lineRule="exact"/>
        <w:ind w:left="0" w:right="0" w:firstLine="440"/>
        <w:jc w:val="both"/>
      </w:pPr>
      <w:bookmarkStart w:id="67" w:name="bookmark67"/>
      <w:r>
        <w:rPr>
          <w:color w:val="000000"/>
          <w:spacing w:val="0"/>
          <w:w w:val="100"/>
          <w:position w:val="0"/>
          <w:sz w:val="18"/>
          <w:szCs w:val="18"/>
        </w:rPr>
        <w:t>2</w:t>
      </w:r>
      <w:bookmarkEnd w:id="67"/>
      <w:r>
        <w:rPr>
          <w:color w:val="000000"/>
          <w:spacing w:val="0"/>
          <w:w w:val="100"/>
          <w:position w:val="0"/>
        </w:rPr>
        <w:t>、</w:t>
        <w:tab/>
        <w:t>深耕环沪、储备丰裕。公司土地储备主要分布在以上海为中心的长三角经济发达地区，土 储质量较高，货值储备充足。目前总开发面积约</w:t>
      </w:r>
      <w:r>
        <w:rPr>
          <w:color w:val="000000"/>
          <w:spacing w:val="0"/>
          <w:w w:val="100"/>
          <w:position w:val="0"/>
          <w:sz w:val="18"/>
          <w:szCs w:val="18"/>
        </w:rPr>
        <w:t>3000</w:t>
      </w:r>
      <w:r>
        <w:rPr>
          <w:color w:val="000000"/>
          <w:spacing w:val="0"/>
          <w:w w:val="100"/>
          <w:position w:val="0"/>
        </w:rPr>
        <w:t>万平方米，至少可满足公司未来</w:t>
      </w:r>
      <w:r>
        <w:rPr>
          <w:color w:val="000000"/>
          <w:spacing w:val="0"/>
          <w:w w:val="100"/>
          <w:position w:val="0"/>
          <w:sz w:val="18"/>
          <w:szCs w:val="18"/>
        </w:rPr>
        <w:t>5-8</w:t>
      </w:r>
      <w:r>
        <w:rPr>
          <w:color w:val="000000"/>
          <w:spacing w:val="0"/>
          <w:w w:val="100"/>
          <w:position w:val="0"/>
        </w:rPr>
        <w:t>年的开 发需求；土地取得成本较低，为公司持续盈利提供了充分保障。</w:t>
      </w:r>
    </w:p>
    <w:p>
      <w:pPr>
        <w:pStyle w:val="Style5"/>
        <w:keepNext w:val="0"/>
        <w:keepLines w:val="0"/>
        <w:widowControl w:val="0"/>
        <w:shd w:val="clear" w:color="auto" w:fill="auto"/>
        <w:tabs>
          <w:tab w:pos="800" w:val="left"/>
        </w:tabs>
        <w:bidi w:val="0"/>
        <w:spacing w:before="0" w:after="0" w:line="412" w:lineRule="exact"/>
        <w:ind w:left="0" w:right="0" w:firstLine="440"/>
        <w:jc w:val="both"/>
      </w:pPr>
      <w:bookmarkStart w:id="68" w:name="bookmark68"/>
      <w:r>
        <w:rPr>
          <w:color w:val="000000"/>
          <w:spacing w:val="0"/>
          <w:w w:val="100"/>
          <w:position w:val="0"/>
          <w:sz w:val="18"/>
          <w:szCs w:val="18"/>
        </w:rPr>
        <w:t>3</w:t>
      </w:r>
      <w:bookmarkEnd w:id="68"/>
      <w:r>
        <w:rPr>
          <w:color w:val="000000"/>
          <w:spacing w:val="0"/>
          <w:w w:val="100"/>
          <w:position w:val="0"/>
        </w:rPr>
        <w:t>、</w:t>
        <w:tab/>
        <w:t xml:space="preserve">财务稳健、杠杆适度。公司在金融机构和资本市场具有良好的信用和声誉，能够从资本市 场、金融机构等多元渠道获取资金，财务质量持续改善，杠杆水平合理，资产负债率、净负债率、 </w:t>
      </w:r>
      <w:r>
        <w:rPr>
          <w:color w:val="000000"/>
          <w:spacing w:val="0"/>
          <w:w w:val="100"/>
          <w:position w:val="0"/>
        </w:rPr>
        <w:t>综合资金成本在同行业中均保持较低水平。</w:t>
      </w:r>
    </w:p>
    <w:p>
      <w:pPr>
        <w:pStyle w:val="Style5"/>
        <w:keepNext w:val="0"/>
        <w:keepLines w:val="0"/>
        <w:widowControl w:val="0"/>
        <w:shd w:val="clear" w:color="auto" w:fill="auto"/>
        <w:bidi w:val="0"/>
        <w:spacing w:before="0" w:after="500" w:line="408" w:lineRule="exact"/>
        <w:ind w:left="0" w:right="0" w:firstLine="440"/>
        <w:jc w:val="left"/>
      </w:pPr>
      <w:bookmarkStart w:id="69" w:name="bookmark69"/>
      <w:bookmarkStart w:id="70" w:name="bookmark70"/>
      <w:r>
        <w:rPr>
          <w:color w:val="000000"/>
          <w:spacing w:val="0"/>
          <w:w w:val="100"/>
          <w:position w:val="0"/>
          <w:sz w:val="18"/>
          <w:szCs w:val="18"/>
        </w:rPr>
        <w:t>4</w:t>
      </w:r>
      <w:bookmarkEnd w:id="70"/>
      <w:r>
        <w:rPr>
          <w:color w:val="000000"/>
          <w:spacing w:val="0"/>
          <w:w w:val="100"/>
          <w:position w:val="0"/>
        </w:rPr>
        <w:t>、治理规范、团队优秀。公司建立了完整规范的业务管理制度、流程，有效实施风控机制， 强化对风险的识别、管理和控制能力。公司管理团队人员稳定，项目运作经验丰富，管理能力突出， 具备在复杂市场环境下实现企业规范、健康、持续发展的能力。公司激励方式完善，通过股权激 励等使公司和员工利益高度统一，形成了强大凝聚力。</w:t>
      </w:r>
      <w:bookmarkEnd w:id="69"/>
    </w:p>
    <w:p>
      <w:pPr>
        <w:pStyle w:val="Style15"/>
        <w:keepNext/>
        <w:keepLines/>
        <w:widowControl w:val="0"/>
        <w:shd w:val="clear" w:color="auto" w:fill="auto"/>
        <w:bidi w:val="0"/>
        <w:spacing w:before="0" w:line="240" w:lineRule="auto"/>
        <w:ind w:left="0" w:right="0" w:firstLine="0"/>
        <w:jc w:val="center"/>
      </w:pPr>
      <w:bookmarkStart w:id="71" w:name="bookmark71"/>
      <w:bookmarkStart w:id="72" w:name="bookmark72"/>
      <w:bookmarkStart w:id="73" w:name="bookmark73"/>
      <w:r>
        <w:rPr>
          <w:color w:val="000000"/>
          <w:spacing w:val="0"/>
          <w:w w:val="100"/>
          <w:position w:val="0"/>
        </w:rPr>
        <w:t>第四节经营情况讨论与分析</w:t>
      </w:r>
      <w:bookmarkEnd w:id="71"/>
      <w:bookmarkEnd w:id="72"/>
      <w:bookmarkEnd w:id="73"/>
    </w:p>
    <w:p>
      <w:pPr>
        <w:pStyle w:val="Style30"/>
        <w:keepNext/>
        <w:keepLines/>
        <w:widowControl w:val="0"/>
        <w:shd w:val="clear" w:color="auto" w:fill="auto"/>
        <w:bidi w:val="0"/>
        <w:spacing w:before="0" w:after="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、经营情况讨论与分析</w:t>
      </w:r>
      <w:bookmarkEnd w:id="74"/>
      <w:bookmarkEnd w:id="75"/>
      <w:bookmarkEnd w:id="77"/>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期内，在复杂的宏观环境和新冠疫情冲击下，公司及时应变，多措并举、积极转型，地产、 投资业务继续保持稳健发展态势。</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1</w:t>
      </w:r>
      <w:r>
        <w:rPr>
          <w:color w:val="000000"/>
          <w:spacing w:val="0"/>
          <w:w w:val="100"/>
          <w:position w:val="0"/>
        </w:rPr>
        <w:t>、财务情况</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期内，公司各项经营指标继续保持良好增长态势。期内，公司净利润大幅增长，归属于上市 公司股东的净利润</w:t>
      </w:r>
      <w:r>
        <w:rPr>
          <w:color w:val="000000"/>
          <w:spacing w:val="0"/>
          <w:w w:val="100"/>
          <w:position w:val="0"/>
          <w:sz w:val="18"/>
          <w:szCs w:val="18"/>
        </w:rPr>
        <w:t>31.65</w:t>
      </w:r>
      <w:r>
        <w:rPr>
          <w:color w:val="000000"/>
          <w:spacing w:val="0"/>
          <w:w w:val="100"/>
          <w:position w:val="0"/>
        </w:rPr>
        <w:t>亿元，同比增长</w:t>
      </w:r>
      <w:r>
        <w:rPr>
          <w:color w:val="000000"/>
          <w:spacing w:val="0"/>
          <w:w w:val="100"/>
          <w:position w:val="0"/>
          <w:sz w:val="18"/>
          <w:szCs w:val="18"/>
        </w:rPr>
        <w:t xml:space="preserve">46. </w:t>
      </w:r>
      <w:r>
        <w:rPr>
          <w:color w:val="000000"/>
          <w:spacing w:val="0"/>
          <w:w w:val="100"/>
          <w:position w:val="0"/>
          <w:sz w:val="18"/>
          <w:szCs w:val="18"/>
        </w:rPr>
        <w:t>95%</w:t>
      </w:r>
      <w:r>
        <w:rPr>
          <w:color w:val="000000"/>
          <w:spacing w:val="0"/>
          <w:w w:val="100"/>
          <w:position w:val="0"/>
        </w:rPr>
        <w:t>。每股收益</w:t>
      </w:r>
      <w:r>
        <w:rPr>
          <w:color w:val="000000"/>
          <w:spacing w:val="0"/>
          <w:w w:val="100"/>
          <w:position w:val="0"/>
          <w:sz w:val="18"/>
          <w:szCs w:val="18"/>
        </w:rPr>
        <w:t xml:space="preserve">0. </w:t>
      </w:r>
      <w:r>
        <w:rPr>
          <w:color w:val="000000"/>
          <w:spacing w:val="0"/>
          <w:w w:val="100"/>
          <w:position w:val="0"/>
          <w:sz w:val="18"/>
          <w:szCs w:val="18"/>
        </w:rPr>
        <w:t>38</w:t>
      </w:r>
      <w:r>
        <w:rPr>
          <w:color w:val="000000"/>
          <w:spacing w:val="0"/>
          <w:w w:val="100"/>
          <w:position w:val="0"/>
        </w:rPr>
        <w:t>元;加权平均净资产收益率</w:t>
      </w:r>
      <w:r>
        <w:rPr>
          <w:color w:val="000000"/>
          <w:spacing w:val="0"/>
          <w:w w:val="100"/>
          <w:position w:val="0"/>
          <w:sz w:val="18"/>
          <w:szCs w:val="18"/>
        </w:rPr>
        <w:t>8.85%</w:t>
      </w:r>
      <w:r>
        <w:rPr>
          <w:color w:val="000000"/>
          <w:spacing w:val="0"/>
          <w:w w:val="100"/>
          <w:position w:val="0"/>
        </w:rPr>
        <w:t>。 实现营业收入</w:t>
      </w:r>
      <w:r>
        <w:rPr>
          <w:color w:val="000000"/>
          <w:spacing w:val="0"/>
          <w:w w:val="100"/>
          <w:position w:val="0"/>
          <w:sz w:val="18"/>
          <w:szCs w:val="18"/>
        </w:rPr>
        <w:t>137.92</w:t>
      </w:r>
      <w:r>
        <w:rPr>
          <w:color w:val="000000"/>
          <w:spacing w:val="0"/>
          <w:w w:val="100"/>
          <w:position w:val="0"/>
        </w:rPr>
        <w:t>亿元（未包含地产项目股权转让收入</w:t>
      </w:r>
      <w:r>
        <w:rPr>
          <w:color w:val="000000"/>
          <w:spacing w:val="0"/>
          <w:w w:val="100"/>
          <w:position w:val="0"/>
          <w:sz w:val="18"/>
          <w:szCs w:val="18"/>
        </w:rPr>
        <w:t>90</w:t>
      </w:r>
      <w:r>
        <w:rPr>
          <w:color w:val="000000"/>
          <w:spacing w:val="0"/>
          <w:w w:val="100"/>
          <w:position w:val="0"/>
        </w:rPr>
        <w:t>亿元），同比下降</w:t>
      </w:r>
      <w:r>
        <w:rPr>
          <w:color w:val="000000"/>
          <w:spacing w:val="0"/>
          <w:w w:val="100"/>
          <w:position w:val="0"/>
          <w:sz w:val="18"/>
          <w:szCs w:val="18"/>
        </w:rPr>
        <w:t>6.88%</w:t>
      </w:r>
      <w:r>
        <w:rPr>
          <w:color w:val="000000"/>
          <w:spacing w:val="0"/>
          <w:w w:val="100"/>
          <w:position w:val="0"/>
        </w:rPr>
        <w:t>。尽管受 限价调控等因素影响，公司地产业务毛利率仍达到</w:t>
      </w:r>
      <w:r>
        <w:rPr>
          <w:color w:val="000000"/>
          <w:spacing w:val="0"/>
          <w:w w:val="100"/>
          <w:position w:val="0"/>
          <w:sz w:val="18"/>
          <w:szCs w:val="18"/>
        </w:rPr>
        <w:t>39.85%，</w:t>
      </w:r>
      <w:r>
        <w:rPr>
          <w:color w:val="000000"/>
          <w:spacing w:val="0"/>
          <w:w w:val="100"/>
          <w:position w:val="0"/>
        </w:rPr>
        <w:t>依然保持在行业较高水平。期末，公 司总资产</w:t>
      </w:r>
      <w:r>
        <w:rPr>
          <w:color w:val="000000"/>
          <w:spacing w:val="0"/>
          <w:w w:val="100"/>
          <w:position w:val="0"/>
          <w:sz w:val="18"/>
          <w:szCs w:val="18"/>
        </w:rPr>
        <w:t>1356.85</w:t>
      </w:r>
      <w:r>
        <w:rPr>
          <w:color w:val="000000"/>
          <w:spacing w:val="0"/>
          <w:w w:val="100"/>
          <w:position w:val="0"/>
        </w:rPr>
        <w:t>亿元，比年初减少</w:t>
      </w:r>
      <w:r>
        <w:rPr>
          <w:color w:val="000000"/>
          <w:spacing w:val="0"/>
          <w:w w:val="100"/>
          <w:position w:val="0"/>
          <w:sz w:val="18"/>
          <w:szCs w:val="18"/>
        </w:rPr>
        <w:t>5.80%，</w:t>
      </w:r>
      <w:r>
        <w:rPr>
          <w:color w:val="000000"/>
          <w:spacing w:val="0"/>
          <w:w w:val="100"/>
          <w:position w:val="0"/>
        </w:rPr>
        <w:t>主要系负债减少所致；归属于上市公司股东的净资 产</w:t>
      </w:r>
      <w:r>
        <w:rPr>
          <w:color w:val="000000"/>
          <w:spacing w:val="0"/>
          <w:w w:val="100"/>
          <w:position w:val="0"/>
          <w:sz w:val="18"/>
          <w:szCs w:val="18"/>
        </w:rPr>
        <w:t>378.37</w:t>
      </w:r>
      <w:r>
        <w:rPr>
          <w:color w:val="000000"/>
          <w:spacing w:val="0"/>
          <w:w w:val="100"/>
          <w:position w:val="0"/>
        </w:rPr>
        <w:t>亿元，比年初增加</w:t>
      </w:r>
      <w:r>
        <w:rPr>
          <w:color w:val="000000"/>
          <w:spacing w:val="0"/>
          <w:w w:val="100"/>
          <w:position w:val="0"/>
          <w:sz w:val="18"/>
          <w:szCs w:val="18"/>
        </w:rPr>
        <w:t>9.88%</w:t>
      </w:r>
      <w:r>
        <w:rPr>
          <w:color w:val="000000"/>
          <w:spacing w:val="0"/>
          <w:w w:val="100"/>
          <w:position w:val="0"/>
        </w:rPr>
        <w:t>。上述各项指标充分体现了公司经营扎实，财务健康。</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期内，公司在转型发展中前瞻有序降低财务杠杆，截至期末，公司全面满足房企融资新规三 项主要指标的绿色档要求，没触及“三条红线”。公司账面资产负债率</w:t>
      </w:r>
      <w:r>
        <w:rPr>
          <w:color w:val="000000"/>
          <w:spacing w:val="0"/>
          <w:w w:val="100"/>
          <w:position w:val="0"/>
          <w:sz w:val="18"/>
          <w:szCs w:val="18"/>
        </w:rPr>
        <w:t>71.60%</w:t>
      </w:r>
      <w:r>
        <w:rPr>
          <w:color w:val="000000"/>
          <w:spacing w:val="0"/>
          <w:w w:val="100"/>
          <w:position w:val="0"/>
        </w:rPr>
        <w:t>，同比下降</w:t>
      </w:r>
      <w:r>
        <w:rPr>
          <w:color w:val="000000"/>
          <w:spacing w:val="0"/>
          <w:w w:val="100"/>
          <w:position w:val="0"/>
          <w:sz w:val="18"/>
          <w:szCs w:val="18"/>
        </w:rPr>
        <w:t xml:space="preserve">3.98 </w:t>
      </w:r>
      <w:r>
        <w:rPr>
          <w:color w:val="000000"/>
          <w:spacing w:val="0"/>
          <w:w w:val="100"/>
          <w:position w:val="0"/>
        </w:rPr>
        <w:t>个百分点；预收类款项</w:t>
      </w:r>
      <w:r>
        <w:rPr>
          <w:color w:val="000000"/>
          <w:spacing w:val="0"/>
          <w:w w:val="100"/>
          <w:position w:val="0"/>
          <w:sz w:val="18"/>
          <w:szCs w:val="18"/>
        </w:rPr>
        <w:t>206</w:t>
      </w:r>
      <w:r>
        <w:rPr>
          <w:color w:val="000000"/>
          <w:spacing w:val="0"/>
          <w:w w:val="100"/>
          <w:position w:val="0"/>
        </w:rPr>
        <w:t>亿元，扣除预收类款项后的资产负债率为</w:t>
      </w:r>
      <w:r>
        <w:rPr>
          <w:color w:val="000000"/>
          <w:spacing w:val="0"/>
          <w:w w:val="100"/>
          <w:position w:val="0"/>
          <w:sz w:val="18"/>
          <w:szCs w:val="18"/>
        </w:rPr>
        <w:t xml:space="preserve">66. </w:t>
      </w:r>
      <w:r>
        <w:rPr>
          <w:color w:val="000000"/>
          <w:spacing w:val="0"/>
          <w:w w:val="100"/>
          <w:position w:val="0"/>
          <w:sz w:val="18"/>
          <w:szCs w:val="18"/>
        </w:rPr>
        <w:t>52%，</w:t>
      </w:r>
      <w:r>
        <w:rPr>
          <w:color w:val="000000"/>
          <w:spacing w:val="0"/>
          <w:w w:val="100"/>
          <w:position w:val="0"/>
        </w:rPr>
        <w:t>负债率继续在行业 中保持中等偏低水平。净负债率</w:t>
      </w:r>
      <w:r>
        <w:rPr>
          <w:color w:val="000000"/>
          <w:spacing w:val="0"/>
          <w:w w:val="100"/>
          <w:position w:val="0"/>
          <w:sz w:val="18"/>
          <w:szCs w:val="18"/>
        </w:rPr>
        <w:t>0.96,</w:t>
      </w:r>
      <w:r>
        <w:rPr>
          <w:color w:val="000000"/>
          <w:spacing w:val="0"/>
          <w:w w:val="100"/>
          <w:position w:val="0"/>
        </w:rPr>
        <w:t>较期初下降近一半，处于行业低位。现金短债比为</w:t>
      </w:r>
      <w:r>
        <w:rPr>
          <w:color w:val="000000"/>
          <w:spacing w:val="0"/>
          <w:w w:val="100"/>
          <w:position w:val="0"/>
          <w:sz w:val="18"/>
          <w:szCs w:val="18"/>
        </w:rPr>
        <w:t xml:space="preserve">1.01, </w:t>
      </w:r>
      <w:r>
        <w:rPr>
          <w:color w:val="000000"/>
          <w:spacing w:val="0"/>
          <w:w w:val="100"/>
          <w:position w:val="0"/>
        </w:rPr>
        <w:t>完成指标要求。这体现了公司优秀的资金管理能力，也充分说明在当前行业大背景下，公司有能 力和实力应对未来市场变化。</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期内，公司债务结构持续优化，流动性充裕。期末，公司货币资金余额</w:t>
      </w:r>
      <w:r>
        <w:rPr>
          <w:color w:val="000000"/>
          <w:spacing w:val="0"/>
          <w:w w:val="100"/>
          <w:position w:val="0"/>
          <w:sz w:val="18"/>
          <w:szCs w:val="18"/>
        </w:rPr>
        <w:t>169.21</w:t>
      </w:r>
      <w:r>
        <w:rPr>
          <w:color w:val="000000"/>
          <w:spacing w:val="0"/>
          <w:w w:val="100"/>
          <w:position w:val="0"/>
        </w:rPr>
        <w:t>亿元；有息负 债合计</w:t>
      </w:r>
      <w:r>
        <w:rPr>
          <w:color w:val="000000"/>
          <w:spacing w:val="0"/>
          <w:w w:val="100"/>
          <w:position w:val="0"/>
          <w:sz w:val="18"/>
          <w:szCs w:val="18"/>
        </w:rPr>
        <w:t>539.9</w:t>
      </w:r>
      <w:r>
        <w:rPr>
          <w:color w:val="000000"/>
          <w:spacing w:val="0"/>
          <w:w w:val="100"/>
          <w:position w:val="0"/>
          <w:sz w:val="18"/>
          <w:szCs w:val="18"/>
        </w:rPr>
        <w:t>7</w:t>
      </w:r>
      <w:r>
        <w:rPr>
          <w:color w:val="000000"/>
          <w:spacing w:val="0"/>
          <w:w w:val="100"/>
          <w:position w:val="0"/>
        </w:rPr>
        <w:t>亿元，占总资产的</w:t>
      </w:r>
      <w:r>
        <w:rPr>
          <w:color w:val="000000"/>
          <w:spacing w:val="0"/>
          <w:w w:val="100"/>
          <w:position w:val="0"/>
          <w:sz w:val="18"/>
          <w:szCs w:val="18"/>
        </w:rPr>
        <w:t xml:space="preserve">39. </w:t>
      </w:r>
      <w:r>
        <w:rPr>
          <w:color w:val="000000"/>
          <w:spacing w:val="0"/>
          <w:w w:val="100"/>
          <w:position w:val="0"/>
          <w:sz w:val="18"/>
          <w:szCs w:val="18"/>
        </w:rPr>
        <w:t>80%，</w:t>
      </w:r>
      <w:r>
        <w:rPr>
          <w:color w:val="000000"/>
          <w:spacing w:val="0"/>
          <w:w w:val="100"/>
          <w:position w:val="0"/>
        </w:rPr>
        <w:t>同比减少</w:t>
      </w:r>
      <w:r>
        <w:rPr>
          <w:color w:val="000000"/>
          <w:spacing w:val="0"/>
          <w:w w:val="100"/>
          <w:position w:val="0"/>
          <w:sz w:val="18"/>
          <w:szCs w:val="18"/>
        </w:rPr>
        <w:t>227.82</w:t>
      </w:r>
      <w:r>
        <w:rPr>
          <w:color w:val="000000"/>
          <w:spacing w:val="0"/>
          <w:w w:val="100"/>
          <w:position w:val="0"/>
        </w:rPr>
        <w:t>亿元。有息负债中，短期借款和一年 内到期的有息负债合计</w:t>
      </w:r>
      <w:r>
        <w:rPr>
          <w:color w:val="000000"/>
          <w:spacing w:val="0"/>
          <w:w w:val="100"/>
          <w:position w:val="0"/>
          <w:sz w:val="18"/>
          <w:szCs w:val="18"/>
        </w:rPr>
        <w:t>168.22</w:t>
      </w:r>
      <w:r>
        <w:rPr>
          <w:color w:val="000000"/>
          <w:spacing w:val="0"/>
          <w:w w:val="100"/>
          <w:position w:val="0"/>
        </w:rPr>
        <w:t>亿元，占比</w:t>
      </w:r>
      <w:r>
        <w:rPr>
          <w:color w:val="000000"/>
          <w:spacing w:val="0"/>
          <w:w w:val="100"/>
          <w:position w:val="0"/>
          <w:sz w:val="18"/>
          <w:szCs w:val="18"/>
        </w:rPr>
        <w:t xml:space="preserve">31. </w:t>
      </w:r>
      <w:r>
        <w:rPr>
          <w:color w:val="000000"/>
          <w:spacing w:val="0"/>
          <w:w w:val="100"/>
          <w:position w:val="0"/>
          <w:sz w:val="18"/>
          <w:szCs w:val="18"/>
        </w:rPr>
        <w:t>15%，</w:t>
      </w:r>
      <w:r>
        <w:rPr>
          <w:color w:val="000000"/>
          <w:spacing w:val="0"/>
          <w:w w:val="100"/>
          <w:position w:val="0"/>
        </w:rPr>
        <w:t>一年以上有息负债</w:t>
      </w:r>
      <w:r>
        <w:rPr>
          <w:color w:val="000000"/>
          <w:spacing w:val="0"/>
          <w:w w:val="100"/>
          <w:position w:val="0"/>
          <w:sz w:val="18"/>
          <w:szCs w:val="18"/>
        </w:rPr>
        <w:t>371.76</w:t>
      </w:r>
      <w:r>
        <w:rPr>
          <w:color w:val="000000"/>
          <w:spacing w:val="0"/>
          <w:w w:val="100"/>
          <w:position w:val="0"/>
        </w:rPr>
        <w:t>亿元，占比</w:t>
      </w:r>
      <w:r>
        <w:rPr>
          <w:color w:val="000000"/>
          <w:spacing w:val="0"/>
          <w:w w:val="100"/>
          <w:position w:val="0"/>
          <w:sz w:val="18"/>
          <w:szCs w:val="18"/>
        </w:rPr>
        <w:t xml:space="preserve">68.85%； </w:t>
      </w:r>
      <w:r>
        <w:rPr>
          <w:color w:val="000000"/>
          <w:spacing w:val="0"/>
          <w:w w:val="100"/>
          <w:position w:val="0"/>
        </w:rPr>
        <w:t>按融资机构分：银行借款占比有较大幅度提升，达</w:t>
      </w:r>
      <w:r>
        <w:rPr>
          <w:color w:val="000000"/>
          <w:spacing w:val="0"/>
          <w:w w:val="100"/>
          <w:position w:val="0"/>
          <w:sz w:val="18"/>
          <w:szCs w:val="18"/>
        </w:rPr>
        <w:t>61.72%，</w:t>
      </w:r>
      <w:r>
        <w:rPr>
          <w:color w:val="000000"/>
          <w:spacing w:val="0"/>
          <w:w w:val="100"/>
          <w:position w:val="0"/>
        </w:rPr>
        <w:t>公司债占比</w:t>
      </w:r>
      <w:r>
        <w:rPr>
          <w:color w:val="000000"/>
          <w:spacing w:val="0"/>
          <w:w w:val="100"/>
          <w:position w:val="0"/>
          <w:sz w:val="18"/>
          <w:szCs w:val="18"/>
        </w:rPr>
        <w:t>27.44%，</w:t>
      </w:r>
      <w:r>
        <w:rPr>
          <w:color w:val="000000"/>
          <w:spacing w:val="0"/>
          <w:w w:val="100"/>
          <w:position w:val="0"/>
        </w:rPr>
        <w:t>其他类型借款占 比</w:t>
      </w:r>
      <w:r>
        <w:rPr>
          <w:color w:val="000000"/>
          <w:spacing w:val="0"/>
          <w:w w:val="100"/>
          <w:position w:val="0"/>
          <w:sz w:val="18"/>
          <w:szCs w:val="18"/>
        </w:rPr>
        <w:t xml:space="preserve">10. </w:t>
      </w:r>
      <w:r>
        <w:rPr>
          <w:color w:val="000000"/>
          <w:spacing w:val="0"/>
          <w:w w:val="100"/>
          <w:position w:val="0"/>
          <w:sz w:val="18"/>
          <w:szCs w:val="18"/>
        </w:rPr>
        <w:t>84%</w:t>
      </w:r>
      <w:r>
        <w:rPr>
          <w:color w:val="000000"/>
          <w:spacing w:val="0"/>
          <w:w w:val="100"/>
          <w:position w:val="0"/>
        </w:rPr>
        <w:t>。公司经营性现金流实现大幅流入，全年净流入</w:t>
      </w:r>
      <w:r>
        <w:rPr>
          <w:color w:val="000000"/>
          <w:spacing w:val="0"/>
          <w:w w:val="100"/>
          <w:position w:val="0"/>
          <w:sz w:val="18"/>
          <w:szCs w:val="18"/>
        </w:rPr>
        <w:t xml:space="preserve">50. </w:t>
      </w:r>
      <w:r>
        <w:rPr>
          <w:color w:val="000000"/>
          <w:spacing w:val="0"/>
          <w:w w:val="100"/>
          <w:position w:val="0"/>
          <w:sz w:val="18"/>
          <w:szCs w:val="18"/>
        </w:rPr>
        <w:t>39</w:t>
      </w:r>
      <w:r>
        <w:rPr>
          <w:color w:val="000000"/>
          <w:spacing w:val="0"/>
          <w:w w:val="100"/>
          <w:position w:val="0"/>
        </w:rPr>
        <w:t>亿元，同比增加</w:t>
      </w:r>
      <w:r>
        <w:rPr>
          <w:color w:val="000000"/>
          <w:spacing w:val="0"/>
          <w:w w:val="100"/>
          <w:position w:val="0"/>
          <w:sz w:val="18"/>
          <w:szCs w:val="18"/>
        </w:rPr>
        <w:t>122.24%</w:t>
      </w:r>
      <w:r>
        <w:rPr>
          <w:color w:val="000000"/>
          <w:spacing w:val="0"/>
          <w:w w:val="100"/>
          <w:position w:val="0"/>
        </w:rPr>
        <w:t>。综合 各项债务指标显示，公司持续保持杠杆克制和财务自律，并得到了资本市场的广泛认可。</w:t>
      </w:r>
    </w:p>
    <w:p>
      <w:pPr>
        <w:pStyle w:val="Style5"/>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期内，公司积极应对日益趋紧的融资环境，融资成本依然保持在较低水平。期内加权平均融 资成本</w:t>
      </w:r>
      <w:r>
        <w:rPr>
          <w:color w:val="000000"/>
          <w:spacing w:val="0"/>
          <w:w w:val="100"/>
          <w:position w:val="0"/>
          <w:sz w:val="18"/>
          <w:szCs w:val="18"/>
        </w:rPr>
        <w:t xml:space="preserve">6.80% </w:t>
      </w:r>
      <w:r>
        <w:rPr>
          <w:color w:val="000000"/>
          <w:spacing w:val="0"/>
          <w:w w:val="100"/>
          <w:position w:val="0"/>
        </w:rPr>
        <w:t>（其中银行借款加权平均融资成本</w:t>
      </w:r>
      <w:r>
        <w:rPr>
          <w:color w:val="000000"/>
          <w:spacing w:val="0"/>
          <w:w w:val="100"/>
          <w:position w:val="0"/>
          <w:sz w:val="18"/>
          <w:szCs w:val="18"/>
        </w:rPr>
        <w:t>5.39%），</w:t>
      </w:r>
      <w:r>
        <w:rPr>
          <w:color w:val="000000"/>
          <w:spacing w:val="0"/>
          <w:w w:val="100"/>
          <w:position w:val="0"/>
        </w:rPr>
        <w:t>期末加权平均融资成本</w:t>
      </w:r>
      <w:r>
        <w:rPr>
          <w:color w:val="000000"/>
          <w:spacing w:val="0"/>
          <w:w w:val="100"/>
          <w:position w:val="0"/>
          <w:sz w:val="18"/>
          <w:szCs w:val="18"/>
        </w:rPr>
        <w:t xml:space="preserve">6.58% </w:t>
      </w:r>
      <w:r>
        <w:rPr>
          <w:color w:val="000000"/>
          <w:spacing w:val="0"/>
          <w:w w:val="100"/>
          <w:position w:val="0"/>
        </w:rPr>
        <w:t>（其中银 行借款期末加权平均融资成本</w:t>
      </w:r>
      <w:r>
        <w:rPr>
          <w:color w:val="000000"/>
          <w:spacing w:val="0"/>
          <w:w w:val="100"/>
          <w:position w:val="0"/>
          <w:sz w:val="18"/>
          <w:szCs w:val="18"/>
        </w:rPr>
        <w:t>5.04%）</w:t>
      </w:r>
      <w:r>
        <w:rPr>
          <w:color w:val="000000"/>
          <w:spacing w:val="0"/>
          <w:w w:val="100"/>
          <w:position w:val="0"/>
        </w:rPr>
        <w:t>。期内利息资本化金额约</w:t>
      </w:r>
      <w:r>
        <w:rPr>
          <w:color w:val="000000"/>
          <w:spacing w:val="0"/>
          <w:w w:val="100"/>
          <w:position w:val="0"/>
          <w:sz w:val="18"/>
          <w:szCs w:val="18"/>
        </w:rPr>
        <w:t xml:space="preserve">18. </w:t>
      </w:r>
      <w:r>
        <w:rPr>
          <w:color w:val="000000"/>
          <w:spacing w:val="0"/>
          <w:w w:val="100"/>
          <w:position w:val="0"/>
          <w:sz w:val="18"/>
          <w:szCs w:val="18"/>
        </w:rPr>
        <w:t>73</w:t>
      </w:r>
      <w:r>
        <w:rPr>
          <w:color w:val="000000"/>
          <w:spacing w:val="0"/>
          <w:w w:val="100"/>
          <w:position w:val="0"/>
        </w:rPr>
        <w:t>亿元,利息资本化率</w:t>
      </w:r>
      <w:r>
        <w:rPr>
          <w:color w:val="000000"/>
          <w:spacing w:val="0"/>
          <w:w w:val="100"/>
          <w:position w:val="0"/>
          <w:sz w:val="18"/>
          <w:szCs w:val="18"/>
        </w:rPr>
        <w:t xml:space="preserve">41. </w:t>
      </w:r>
      <w:r>
        <w:rPr>
          <w:color w:val="000000"/>
          <w:spacing w:val="0"/>
          <w:w w:val="100"/>
          <w:position w:val="0"/>
          <w:sz w:val="18"/>
          <w:szCs w:val="18"/>
        </w:rPr>
        <w:t>57%</w:t>
      </w:r>
      <w:r>
        <w:rPr>
          <w:color w:val="000000"/>
          <w:spacing w:val="0"/>
          <w:w w:val="100"/>
          <w:position w:val="0"/>
        </w:rPr>
        <w:t>。 整体融资成本在行业内保持相对较低水平。</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在疫情爆发、境外市场复杂多变的情况下，公司于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月成功发行</w:t>
      </w:r>
      <w:r>
        <w:rPr>
          <w:color w:val="000000"/>
          <w:spacing w:val="0"/>
          <w:w w:val="100"/>
          <w:position w:val="0"/>
          <w:sz w:val="18"/>
          <w:szCs w:val="18"/>
        </w:rPr>
        <w:t>2.8</w:t>
      </w:r>
      <w:r>
        <w:rPr>
          <w:color w:val="000000"/>
          <w:spacing w:val="0"/>
          <w:w w:val="100"/>
          <w:position w:val="0"/>
          <w:sz w:val="18"/>
          <w:szCs w:val="18"/>
        </w:rPr>
        <w:t>7</w:t>
      </w:r>
      <w:r>
        <w:rPr>
          <w:color w:val="000000"/>
          <w:spacing w:val="0"/>
          <w:w w:val="100"/>
          <w:position w:val="0"/>
        </w:rPr>
        <w:t>亿美元境外债 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月成功发行公司债券</w:t>
      </w:r>
      <w:r>
        <w:rPr>
          <w:color w:val="000000"/>
          <w:spacing w:val="0"/>
          <w:w w:val="100"/>
          <w:position w:val="0"/>
          <w:sz w:val="18"/>
          <w:szCs w:val="18"/>
        </w:rPr>
        <w:t>10</w:t>
      </w:r>
      <w:r>
        <w:rPr>
          <w:color w:val="000000"/>
          <w:spacing w:val="0"/>
          <w:w w:val="100"/>
          <w:position w:val="0"/>
        </w:rPr>
        <w:t>亿元。这充分体现了国际国内资本市场对公司战略、转 型布局和经营能力的高度认可。</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w:t>
      </w:r>
      <w:r>
        <w:rPr>
          <w:color w:val="000000"/>
          <w:spacing w:val="0"/>
          <w:w w:val="100"/>
          <w:position w:val="0"/>
        </w:rPr>
        <w:t>、地产业务情况</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期内，公司克服疫情带来的不利影响，销售收入实现了历史性的增长。受疫情影响，部分地 产项目开工、竣工和交付均有一定程度延迟，但在各方努力下，该影响于下半年得到较好地缓解。 全年实现合同销售面积</w:t>
      </w:r>
      <w:r>
        <w:rPr>
          <w:color w:val="000000"/>
          <w:spacing w:val="0"/>
          <w:w w:val="100"/>
          <w:position w:val="0"/>
          <w:sz w:val="18"/>
          <w:szCs w:val="18"/>
        </w:rPr>
        <w:t>128</w:t>
      </w:r>
      <w:r>
        <w:rPr>
          <w:color w:val="000000"/>
          <w:spacing w:val="0"/>
          <w:w w:val="100"/>
          <w:position w:val="0"/>
        </w:rPr>
        <w:t>万平方米，同比增加</w:t>
      </w:r>
      <w:r>
        <w:rPr>
          <w:color w:val="000000"/>
          <w:spacing w:val="0"/>
          <w:w w:val="100"/>
          <w:position w:val="0"/>
          <w:sz w:val="18"/>
          <w:szCs w:val="18"/>
        </w:rPr>
        <w:t xml:space="preserve">20. </w:t>
      </w:r>
      <w:r>
        <w:rPr>
          <w:color w:val="000000"/>
          <w:spacing w:val="0"/>
          <w:w w:val="100"/>
          <w:position w:val="0"/>
          <w:sz w:val="18"/>
          <w:szCs w:val="18"/>
        </w:rPr>
        <w:t>95%；</w:t>
      </w:r>
      <w:r>
        <w:rPr>
          <w:color w:val="000000"/>
          <w:spacing w:val="0"/>
          <w:w w:val="100"/>
          <w:position w:val="0"/>
        </w:rPr>
        <w:t>合同销售收入</w:t>
      </w:r>
      <w:r>
        <w:rPr>
          <w:color w:val="000000"/>
          <w:spacing w:val="0"/>
          <w:w w:val="100"/>
          <w:position w:val="0"/>
          <w:sz w:val="18"/>
          <w:szCs w:val="18"/>
        </w:rPr>
        <w:t>260</w:t>
      </w:r>
      <w:r>
        <w:rPr>
          <w:color w:val="000000"/>
          <w:spacing w:val="0"/>
          <w:w w:val="100"/>
          <w:position w:val="0"/>
        </w:rPr>
        <w:t>亿元，同比上升</w:t>
      </w:r>
      <w:r>
        <w:rPr>
          <w:color w:val="000000"/>
          <w:spacing w:val="0"/>
          <w:w w:val="100"/>
          <w:position w:val="0"/>
          <w:sz w:val="18"/>
          <w:szCs w:val="18"/>
        </w:rPr>
        <w:t xml:space="preserve">58. </w:t>
      </w:r>
      <w:r>
        <w:rPr>
          <w:color w:val="000000"/>
          <w:spacing w:val="0"/>
          <w:w w:val="100"/>
          <w:position w:val="0"/>
          <w:sz w:val="18"/>
          <w:szCs w:val="18"/>
        </w:rPr>
        <w:t xml:space="preserve">53%， </w:t>
      </w:r>
      <w:r>
        <w:rPr>
          <w:color w:val="000000"/>
          <w:spacing w:val="0"/>
          <w:w w:val="100"/>
          <w:position w:val="0"/>
        </w:rPr>
        <w:t>已售未结货值约</w:t>
      </w:r>
      <w:r>
        <w:rPr>
          <w:color w:val="000000"/>
          <w:spacing w:val="0"/>
          <w:w w:val="100"/>
          <w:position w:val="0"/>
          <w:sz w:val="18"/>
          <w:szCs w:val="18"/>
        </w:rPr>
        <w:t>300</w:t>
      </w:r>
      <w:r>
        <w:rPr>
          <w:color w:val="000000"/>
          <w:spacing w:val="0"/>
          <w:w w:val="100"/>
          <w:position w:val="0"/>
        </w:rPr>
        <w:t>亿元，处历史高位。公司土地储备丰裕，新增拿地较为谨慎，期内新增土地 储备</w:t>
      </w:r>
      <w:r>
        <w:rPr>
          <w:color w:val="000000"/>
          <w:spacing w:val="0"/>
          <w:w w:val="100"/>
          <w:position w:val="0"/>
          <w:sz w:val="18"/>
          <w:szCs w:val="18"/>
        </w:rPr>
        <w:t>62</w:t>
      </w:r>
      <w:r>
        <w:rPr>
          <w:color w:val="000000"/>
          <w:spacing w:val="0"/>
          <w:w w:val="100"/>
          <w:position w:val="0"/>
        </w:rPr>
        <w:t>万平方米，新增建筑面积</w:t>
      </w:r>
      <w:r>
        <w:rPr>
          <w:color w:val="000000"/>
          <w:spacing w:val="0"/>
          <w:w w:val="100"/>
          <w:position w:val="0"/>
          <w:sz w:val="18"/>
          <w:szCs w:val="18"/>
        </w:rPr>
        <w:t>204</w:t>
      </w:r>
      <w:r>
        <w:rPr>
          <w:color w:val="000000"/>
          <w:spacing w:val="0"/>
          <w:w w:val="100"/>
          <w:position w:val="0"/>
        </w:rPr>
        <w:t>万平方米。新开工面积</w:t>
      </w:r>
      <w:r>
        <w:rPr>
          <w:color w:val="000000"/>
          <w:spacing w:val="0"/>
          <w:w w:val="100"/>
          <w:position w:val="0"/>
          <w:sz w:val="18"/>
          <w:szCs w:val="18"/>
        </w:rPr>
        <w:t>202</w:t>
      </w:r>
      <w:r>
        <w:rPr>
          <w:color w:val="000000"/>
          <w:spacing w:val="0"/>
          <w:w w:val="100"/>
          <w:position w:val="0"/>
        </w:rPr>
        <w:t>万平方米，同比增加</w:t>
      </w:r>
      <w:r>
        <w:rPr>
          <w:color w:val="000000"/>
          <w:spacing w:val="0"/>
          <w:w w:val="100"/>
          <w:position w:val="0"/>
          <w:sz w:val="18"/>
          <w:szCs w:val="18"/>
        </w:rPr>
        <w:t xml:space="preserve">21.29%； </w:t>
      </w:r>
      <w:r>
        <w:rPr>
          <w:color w:val="000000"/>
          <w:spacing w:val="0"/>
          <w:w w:val="100"/>
          <w:position w:val="0"/>
        </w:rPr>
        <w:t>新竣工面积</w:t>
      </w:r>
      <w:r>
        <w:rPr>
          <w:color w:val="000000"/>
          <w:spacing w:val="0"/>
          <w:w w:val="100"/>
          <w:position w:val="0"/>
          <w:sz w:val="18"/>
          <w:szCs w:val="18"/>
        </w:rPr>
        <w:t>137</w:t>
      </w:r>
      <w:r>
        <w:rPr>
          <w:color w:val="000000"/>
          <w:spacing w:val="0"/>
          <w:w w:val="100"/>
          <w:position w:val="0"/>
        </w:rPr>
        <w:t>万平方米，同比下降</w:t>
      </w:r>
      <w:r>
        <w:rPr>
          <w:color w:val="000000"/>
          <w:spacing w:val="0"/>
          <w:w w:val="100"/>
          <w:position w:val="0"/>
          <w:sz w:val="18"/>
          <w:szCs w:val="18"/>
        </w:rPr>
        <w:t>19.61%</w:t>
      </w:r>
      <w:r>
        <w:rPr>
          <w:color w:val="000000"/>
          <w:spacing w:val="0"/>
          <w:w w:val="100"/>
          <w:position w:val="0"/>
        </w:rPr>
        <w:t>；结算面积</w:t>
      </w:r>
      <w:r>
        <w:rPr>
          <w:color w:val="000000"/>
          <w:spacing w:val="0"/>
          <w:w w:val="100"/>
          <w:position w:val="0"/>
          <w:sz w:val="18"/>
          <w:szCs w:val="18"/>
        </w:rPr>
        <w:t>83.42</w:t>
      </w:r>
      <w:r>
        <w:rPr>
          <w:color w:val="000000"/>
          <w:spacing w:val="0"/>
          <w:w w:val="100"/>
          <w:position w:val="0"/>
        </w:rPr>
        <w:t>万平方米和结算收入</w:t>
      </w:r>
      <w:r>
        <w:rPr>
          <w:color w:val="000000"/>
          <w:spacing w:val="0"/>
          <w:w w:val="100"/>
          <w:position w:val="0"/>
          <w:sz w:val="18"/>
          <w:szCs w:val="18"/>
        </w:rPr>
        <w:t>123.99</w:t>
      </w:r>
      <w:r>
        <w:rPr>
          <w:color w:val="000000"/>
          <w:spacing w:val="0"/>
          <w:w w:val="100"/>
          <w:position w:val="0"/>
        </w:rPr>
        <w:t>亿元； 结算均价近</w:t>
      </w:r>
      <w:r>
        <w:rPr>
          <w:color w:val="000000"/>
          <w:spacing w:val="0"/>
          <w:w w:val="100"/>
          <w:position w:val="0"/>
          <w:sz w:val="18"/>
          <w:szCs w:val="18"/>
        </w:rPr>
        <w:t>14900</w:t>
      </w:r>
      <w:r>
        <w:rPr>
          <w:color w:val="000000"/>
          <w:spacing w:val="0"/>
          <w:w w:val="100"/>
          <w:position w:val="0"/>
        </w:rPr>
        <w:t>元</w:t>
      </w:r>
      <w:r>
        <w:rPr>
          <w:color w:val="000000"/>
          <w:spacing w:val="0"/>
          <w:w w:val="100"/>
          <w:position w:val="0"/>
          <w:sz w:val="18"/>
          <w:szCs w:val="18"/>
        </w:rPr>
        <w:t>/</w:t>
      </w:r>
      <w:r>
        <w:rPr>
          <w:color w:val="000000"/>
          <w:spacing w:val="0"/>
          <w:w w:val="100"/>
          <w:position w:val="0"/>
        </w:rPr>
        <w:t>平方米，结算毛利率</w:t>
      </w:r>
      <w:r>
        <w:rPr>
          <w:color w:val="000000"/>
          <w:spacing w:val="0"/>
          <w:w w:val="100"/>
          <w:position w:val="0"/>
          <w:sz w:val="18"/>
          <w:szCs w:val="18"/>
        </w:rPr>
        <w:t xml:space="preserve">39. </w:t>
      </w:r>
      <w:r>
        <w:rPr>
          <w:color w:val="000000"/>
          <w:spacing w:val="0"/>
          <w:w w:val="100"/>
          <w:position w:val="0"/>
          <w:sz w:val="18"/>
          <w:szCs w:val="18"/>
        </w:rPr>
        <w:t>85%</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期内，公司主动顺应国家地产调控形势和市场变化，灵活拓展合作模式，加快实现土储变现。 继</w:t>
      </w:r>
      <w:r>
        <w:rPr>
          <w:color w:val="000000"/>
          <w:spacing w:val="0"/>
          <w:w w:val="100"/>
          <w:position w:val="0"/>
          <w:sz w:val="18"/>
          <w:szCs w:val="18"/>
        </w:rPr>
        <w:t>2019</w:t>
      </w:r>
      <w:r>
        <w:rPr>
          <w:color w:val="000000"/>
          <w:spacing w:val="0"/>
          <w:w w:val="100"/>
          <w:position w:val="0"/>
        </w:rPr>
        <w:t>年与融创中国战略合作后，期内与绿城中国、融创中国再次战略合作：</w:t>
      </w:r>
      <w:r>
        <w:rPr>
          <w:color w:val="000000"/>
          <w:spacing w:val="0"/>
          <w:w w:val="100"/>
          <w:position w:val="0"/>
          <w:sz w:val="18"/>
          <w:szCs w:val="18"/>
        </w:rPr>
        <w:t>（1）</w:t>
      </w:r>
      <w:r>
        <w:rPr>
          <w:color w:val="000000"/>
          <w:spacing w:val="0"/>
          <w:w w:val="100"/>
          <w:position w:val="0"/>
        </w:rPr>
        <w:t>以</w:t>
      </w:r>
      <w:r>
        <w:rPr>
          <w:color w:val="000000"/>
          <w:spacing w:val="0"/>
          <w:w w:val="100"/>
          <w:position w:val="0"/>
          <w:sz w:val="18"/>
          <w:szCs w:val="18"/>
        </w:rPr>
        <w:t>41</w:t>
      </w:r>
      <w:r>
        <w:rPr>
          <w:color w:val="000000"/>
          <w:spacing w:val="0"/>
          <w:w w:val="100"/>
          <w:position w:val="0"/>
        </w:rPr>
        <w:t>亿元的 价格向绿城中国转让上海、沈阳、启东等项目部分股权，实现项目层面的深入合作；并投资入股 绿城中国，获得其</w:t>
      </w:r>
      <w:r>
        <w:rPr>
          <w:color w:val="000000"/>
          <w:spacing w:val="0"/>
          <w:w w:val="100"/>
          <w:position w:val="0"/>
          <w:sz w:val="18"/>
          <w:szCs w:val="18"/>
        </w:rPr>
        <w:t>12.95%</w:t>
      </w:r>
      <w:r>
        <w:rPr>
          <w:color w:val="000000"/>
          <w:spacing w:val="0"/>
          <w:w w:val="100"/>
          <w:position w:val="0"/>
        </w:rPr>
        <w:t>的股权，成为绿城中国第三大股东。</w:t>
      </w:r>
      <w:r>
        <w:rPr>
          <w:color w:val="000000"/>
          <w:spacing w:val="0"/>
          <w:w w:val="100"/>
          <w:position w:val="0"/>
          <w:sz w:val="18"/>
          <w:szCs w:val="18"/>
        </w:rPr>
        <w:t>（2）</w:t>
      </w:r>
      <w:r>
        <w:rPr>
          <w:color w:val="000000"/>
          <w:spacing w:val="0"/>
          <w:w w:val="100"/>
          <w:position w:val="0"/>
        </w:rPr>
        <w:t>以</w:t>
      </w:r>
      <w:r>
        <w:rPr>
          <w:color w:val="000000"/>
          <w:spacing w:val="0"/>
          <w:w w:val="100"/>
          <w:position w:val="0"/>
          <w:sz w:val="18"/>
          <w:szCs w:val="18"/>
        </w:rPr>
        <w:t>49.44</w:t>
      </w:r>
      <w:r>
        <w:rPr>
          <w:color w:val="000000"/>
          <w:spacing w:val="0"/>
          <w:w w:val="100"/>
          <w:position w:val="0"/>
        </w:rPr>
        <w:t>亿元向融创中国转 让上海亚龙古城国际花园项目</w:t>
      </w:r>
      <w:r>
        <w:rPr>
          <w:color w:val="000000"/>
          <w:spacing w:val="0"/>
          <w:w w:val="100"/>
          <w:position w:val="0"/>
          <w:sz w:val="18"/>
          <w:szCs w:val="18"/>
        </w:rPr>
        <w:t>50%</w:t>
      </w:r>
      <w:r>
        <w:rPr>
          <w:color w:val="000000"/>
          <w:spacing w:val="0"/>
          <w:w w:val="100"/>
          <w:position w:val="0"/>
        </w:rPr>
        <w:t>、温州西湾项目部分项目的</w:t>
      </w:r>
      <w:r>
        <w:rPr>
          <w:color w:val="000000"/>
          <w:spacing w:val="0"/>
          <w:w w:val="100"/>
          <w:position w:val="0"/>
          <w:sz w:val="18"/>
          <w:szCs w:val="18"/>
        </w:rPr>
        <w:t>35%</w:t>
      </w:r>
      <w:r>
        <w:rPr>
          <w:color w:val="000000"/>
          <w:spacing w:val="0"/>
          <w:w w:val="100"/>
          <w:position w:val="0"/>
        </w:rPr>
        <w:t>股权。通过合作充分发挥强强联 合的优势，加快了大型项目的土储变现和开发进度，提升了经营效率，实现了共赢。</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期内，公司在上海等核心都市圈的优质项目进入加速开发阶段。上海四大内环项目进展顺利， 进入开发和销售节点。新湖明珠城三期四标于第四季度进入预售阶段，实现销售收入近</w:t>
      </w:r>
      <w:r>
        <w:rPr>
          <w:color w:val="000000"/>
          <w:spacing w:val="0"/>
          <w:w w:val="100"/>
          <w:position w:val="0"/>
          <w:sz w:val="18"/>
          <w:szCs w:val="18"/>
        </w:rPr>
        <w:t>60</w:t>
      </w:r>
      <w:r>
        <w:rPr>
          <w:color w:val="000000"/>
          <w:spacing w:val="0"/>
          <w:w w:val="100"/>
          <w:position w:val="0"/>
        </w:rPr>
        <w:t>亿元, 青蓝国际二期于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月首开，实现销售收入</w:t>
      </w:r>
      <w:r>
        <w:rPr>
          <w:color w:val="000000"/>
          <w:spacing w:val="0"/>
          <w:w w:val="100"/>
          <w:position w:val="0"/>
          <w:sz w:val="18"/>
          <w:szCs w:val="18"/>
        </w:rPr>
        <w:t>38</w:t>
      </w:r>
      <w:r>
        <w:rPr>
          <w:color w:val="000000"/>
          <w:spacing w:val="0"/>
          <w:w w:val="100"/>
          <w:position w:val="0"/>
        </w:rPr>
        <w:t>亿元。天虹项目已完成土地征收，计划年中 开工建设；亚龙项目即将完成征收，计划年内开工建设。启东、平阳海涂开发项目进展顺利，启 东圆陀角项目和温州西湾项目已分别取得</w:t>
      </w:r>
      <w:r>
        <w:rPr>
          <w:color w:val="000000"/>
          <w:spacing w:val="0"/>
          <w:w w:val="100"/>
          <w:position w:val="0"/>
          <w:sz w:val="18"/>
          <w:szCs w:val="18"/>
        </w:rPr>
        <w:t>132</w:t>
      </w:r>
      <w:r>
        <w:rPr>
          <w:color w:val="000000"/>
          <w:spacing w:val="0"/>
          <w:w w:val="100"/>
          <w:position w:val="0"/>
        </w:rPr>
        <w:t>万平方米和</w:t>
      </w:r>
      <w:r>
        <w:rPr>
          <w:color w:val="000000"/>
          <w:spacing w:val="0"/>
          <w:w w:val="100"/>
          <w:position w:val="0"/>
          <w:sz w:val="18"/>
          <w:szCs w:val="18"/>
        </w:rPr>
        <w:t>188</w:t>
      </w:r>
      <w:r>
        <w:rPr>
          <w:color w:val="000000"/>
          <w:spacing w:val="0"/>
          <w:w w:val="100"/>
          <w:position w:val="0"/>
        </w:rPr>
        <w:t>万平方米土地。启东项目引入绿城 中国作为战略伙伴合作开发，将把“新湖绿城海上明月”项目打造成全国康养文旅小镇的战略标 杆项目。</w:t>
      </w:r>
    </w:p>
    <w:p>
      <w:pPr>
        <w:pStyle w:val="Style5"/>
        <w:keepNext w:val="0"/>
        <w:keepLines w:val="0"/>
        <w:widowControl w:val="0"/>
        <w:shd w:val="clear" w:color="auto" w:fill="auto"/>
        <w:bidi w:val="0"/>
        <w:spacing w:before="0" w:after="0" w:line="408" w:lineRule="exact"/>
        <w:ind w:left="0" w:right="0" w:firstLine="44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282" w:right="1657" w:bottom="1541" w:left="1181" w:header="0" w:footer="3" w:gutter="0"/>
          <w:cols w:space="720"/>
          <w:noEndnote/>
          <w:rtlGutter w:val="0"/>
          <w:docGrid w:linePitch="360"/>
        </w:sectPr>
      </w:pPr>
      <w:r>
        <w:rPr>
          <w:color w:val="000000"/>
          <w:spacing w:val="0"/>
          <w:w w:val="100"/>
          <w:position w:val="0"/>
        </w:rPr>
        <w:t>期内，公司的产品力得到市场进一步追捧。公司通过高端营造、精准定位，所有项目品质均 在所在区域均“名列前茅”，杭州新湖香格里拉项目成为杭州良渚板块首个限售红盘，五度秒罄； 上海新湖明珠城项目、上海青蓝国际项目、乐清金溪花园、瑞安新湖广场、温岭双溪春晓和玖珑 春晓项目等均呈现一房难求的热销场景。随着公司品牌认可度的提高，为公司品牌输出、轻资产 的运营模式打下了良好基础。依靠公司品牌的溢价能力，公司在多个项目上，与第三方企业等合 资设立公司共同开发，形成了多方合作出资并由公司操盘的轻资产运营合作模式。</w:t>
      </w:r>
    </w:p>
    <w:p>
      <w:pPr>
        <w:pStyle w:val="Style5"/>
        <w:keepNext w:val="0"/>
        <w:keepLines w:val="0"/>
        <w:widowControl w:val="0"/>
        <w:shd w:val="clear" w:color="auto" w:fill="auto"/>
        <w:bidi w:val="0"/>
        <w:spacing w:before="28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主要房地产项目概况一览表</w:t>
      </w:r>
    </w:p>
    <w:p>
      <w:pPr>
        <w:pStyle w:val="Style5"/>
        <w:keepNext w:val="0"/>
        <w:keepLines w:val="0"/>
        <w:widowControl w:val="0"/>
        <w:shd w:val="clear" w:color="auto" w:fill="auto"/>
        <w:bidi w:val="0"/>
        <w:spacing w:before="0" w:after="280" w:line="240" w:lineRule="auto"/>
        <w:ind w:left="9580" w:right="0" w:firstLine="0"/>
        <w:jc w:val="left"/>
      </w:pPr>
      <w:r>
        <w:rPr>
          <w:color w:val="000000"/>
          <w:spacing w:val="0"/>
          <w:w w:val="100"/>
          <w:position w:val="0"/>
        </w:rPr>
        <w:t>面积单位：平方米 单位：千元 币种：人民币</w:t>
      </w:r>
    </w:p>
    <w:tbl>
      <w:tblPr>
        <w:tblOverlap w:val="never"/>
        <w:jc w:val="center"/>
        <w:tblLayout w:type="fixed"/>
      </w:tblPr>
      <w:tblGrid>
        <w:gridCol w:w="350"/>
        <w:gridCol w:w="1680"/>
        <w:gridCol w:w="1027"/>
        <w:gridCol w:w="475"/>
        <w:gridCol w:w="869"/>
        <w:gridCol w:w="802"/>
        <w:gridCol w:w="864"/>
        <w:gridCol w:w="864"/>
        <w:gridCol w:w="869"/>
        <w:gridCol w:w="864"/>
        <w:gridCol w:w="869"/>
        <w:gridCol w:w="864"/>
        <w:gridCol w:w="869"/>
        <w:gridCol w:w="1099"/>
        <w:gridCol w:w="802"/>
        <w:gridCol w:w="941"/>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0"/>
              <w:jc w:val="left"/>
            </w:pPr>
            <w:r>
              <w:rPr>
                <w:color w:val="000000"/>
                <w:spacing w:val="0"/>
                <w:w w:val="100"/>
                <w:position w:val="0"/>
              </w:rPr>
              <w:t>序 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公司名称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占地面积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权益占地 面积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规划计容建 筑面积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权益规划计 容建筑面积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总建筑面积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8" w:lineRule="exact"/>
              <w:ind w:left="0" w:right="0" w:firstLine="0"/>
              <w:jc w:val="center"/>
            </w:pPr>
            <w:r>
              <w:rPr>
                <w:color w:val="000000"/>
                <w:spacing w:val="0"/>
                <w:w w:val="100"/>
                <w:position w:val="0"/>
              </w:rPr>
              <w:t>权益总建筑 面积</w:t>
            </w:r>
          </w:p>
        </w:tc>
        <w:tc>
          <w:tcPr>
            <w:gridSpan w:val="6"/>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200" w:right="0" w:firstLine="0"/>
              <w:jc w:val="left"/>
            </w:pPr>
            <w:r>
              <w:rPr>
                <w:color w:val="000000"/>
                <w:spacing w:val="0"/>
                <w:w w:val="100"/>
                <w:position w:val="0"/>
              </w:rPr>
              <w:t>累计开 工面积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累计竣工面 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累计合同销</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售面积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center"/>
            </w:pPr>
            <w:r>
              <w:rPr>
                <w:color w:val="000000"/>
                <w:spacing w:val="0"/>
                <w:w w:val="100"/>
                <w:position w:val="0"/>
              </w:rPr>
              <w:t>累计合同销售 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center"/>
            </w:pPr>
            <w:r>
              <w:rPr>
                <w:color w:val="000000"/>
                <w:spacing w:val="0"/>
                <w:w w:val="100"/>
                <w:position w:val="0"/>
              </w:rPr>
              <w:t>累计结算 面积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63" w:lineRule="exact"/>
              <w:ind w:left="0" w:right="0" w:firstLine="0"/>
              <w:jc w:val="center"/>
            </w:pPr>
            <w:r>
              <w:rPr>
                <w:color w:val="000000"/>
                <w:spacing w:val="0"/>
                <w:w w:val="100"/>
                <w:position w:val="0"/>
              </w:rPr>
              <w:t>累计结算收 入</w:t>
            </w:r>
          </w:p>
        </w:tc>
      </w:tr>
      <w:tr>
        <w:trPr>
          <w:trHeight w:val="3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沈阳新湖房地产开发有限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沈阳•北国之 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525,339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525,339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1,099,968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1,092,708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6,520,193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1,088,962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6,498,998</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r>
              <w:rPr>
                <w:color w:val="000000"/>
                <w:spacing w:val="0"/>
                <w:w w:val="100"/>
                <w:position w:val="0"/>
              </w:rPr>
              <w:t>•</w:t>
            </w:r>
            <w:r>
              <w:rPr>
                <w:color w:val="000000"/>
                <w:spacing w:val="0"/>
                <w:w w:val="100"/>
                <w:position w:val="0"/>
              </w:rPr>
              <w:t>新湖花</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1,272,740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1,268,657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沈阳沈北金谷置业有限公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沈阳</w:t>
            </w:r>
            <w:r>
              <w:rPr>
                <w:color w:val="000000"/>
                <w:spacing w:val="0"/>
                <w:w w:val="100"/>
                <w:position w:val="0"/>
              </w:rPr>
              <w:t>•</w:t>
            </w:r>
            <w:r>
              <w:rPr>
                <w:color w:val="000000"/>
                <w:spacing w:val="0"/>
                <w:w w:val="100"/>
                <w:position w:val="0"/>
              </w:rPr>
              <w:t>仙林金 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268,162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174,305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461,772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89,673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1,810,413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65,152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438,357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沈阳新湖明珠置业有限公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沈阳•新湖湾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283,038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183,975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383,302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249,146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311,966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766,905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237,775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pPr>
            <w:r>
              <w:rPr>
                <w:color w:val="000000"/>
                <w:spacing w:val="0"/>
                <w:w w:val="100"/>
                <w:position w:val="0"/>
              </w:rPr>
              <w:t>天津新湖凯华投资有限公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pPr>
            <w:r>
              <w:rPr>
                <w:color w:val="000000"/>
                <w:spacing w:val="0"/>
                <w:w w:val="100"/>
                <w:position w:val="0"/>
              </w:rPr>
              <w:t>天津</w:t>
            </w:r>
            <w:r>
              <w:rPr>
                <w:color w:val="000000"/>
                <w:spacing w:val="0"/>
                <w:w w:val="100"/>
                <w:position w:val="0"/>
              </w:rPr>
              <w:t>•</w:t>
            </w:r>
            <w:r>
              <w:rPr>
                <w:color w:val="000000"/>
                <w:spacing w:val="0"/>
                <w:w w:val="100"/>
                <w:position w:val="0"/>
              </w:rPr>
              <w:t>香格里 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799,224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728,787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天津新湖中宝投资有限公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60" w:line="240" w:lineRule="auto"/>
              <w:ind w:left="0" w:right="0" w:firstLine="0"/>
              <w:jc w:val="both"/>
            </w:pPr>
            <w:r>
              <w:rPr>
                <w:color w:val="000000"/>
                <w:spacing w:val="0"/>
                <w:w w:val="100"/>
                <w:position w:val="0"/>
              </w:rPr>
              <w:t>天津</w:t>
            </w:r>
            <w:r>
              <w:rPr>
                <w:color w:val="000000"/>
                <w:spacing w:val="0"/>
                <w:w w:val="100"/>
                <w:position w:val="0"/>
              </w:rPr>
              <w:t>•</w:t>
            </w:r>
            <w:r>
              <w:rPr>
                <w:color w:val="000000"/>
                <w:spacing w:val="0"/>
                <w:w w:val="100"/>
                <w:position w:val="0"/>
              </w:rPr>
              <w:t>新湖美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丽洲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69,544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808,745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7" w:lineRule="exact"/>
              <w:ind w:left="0" w:right="0" w:firstLine="0"/>
              <w:jc w:val="both"/>
            </w:pPr>
            <w:r>
              <w:rPr>
                <w:color w:val="000000"/>
                <w:spacing w:val="0"/>
                <w:w w:val="100"/>
                <w:position w:val="0"/>
              </w:rPr>
              <w:t>义乌北方（天津）国际商 贸城有限公司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pPr>
            <w:r>
              <w:rPr>
                <w:color w:val="000000"/>
                <w:spacing w:val="0"/>
                <w:w w:val="100"/>
                <w:position w:val="0"/>
              </w:rPr>
              <w:t>天津</w:t>
            </w:r>
            <w:r>
              <w:rPr>
                <w:color w:val="000000"/>
                <w:spacing w:val="0"/>
                <w:w w:val="100"/>
                <w:position w:val="0"/>
              </w:rPr>
              <w:t>•</w:t>
            </w:r>
            <w:r>
              <w:rPr>
                <w:color w:val="000000"/>
                <w:spacing w:val="0"/>
                <w:w w:val="100"/>
                <w:position w:val="0"/>
              </w:rPr>
              <w:t>义乌商 贸城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625,468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625,468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828,290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647,254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1,418,443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159,243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1,162,690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滨州新湖房地产开发有限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7" w:lineRule="exact"/>
              <w:ind w:left="0" w:right="0" w:firstLine="0"/>
              <w:jc w:val="both"/>
            </w:pPr>
            <w:r>
              <w:rPr>
                <w:color w:val="000000"/>
                <w:spacing w:val="0"/>
                <w:w w:val="100"/>
                <w:position w:val="0"/>
              </w:rPr>
              <w:t>滨州</w:t>
            </w:r>
            <w:r>
              <w:rPr>
                <w:color w:val="000000"/>
                <w:spacing w:val="0"/>
                <w:w w:val="100"/>
                <w:position w:val="0"/>
              </w:rPr>
              <w:t>•</w:t>
            </w:r>
            <w:r>
              <w:rPr>
                <w:color w:val="000000"/>
                <w:spacing w:val="0"/>
                <w:w w:val="100"/>
                <w:position w:val="0"/>
              </w:rPr>
              <w:t>新湖玫 瑰园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123,801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123,801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760,672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71,008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463,503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泰安新湖房地产开发有限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泰山新湖绿园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163,863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926,497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926,497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江苏新湖宝华置业有限公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pPr>
            <w:r>
              <w:rPr>
                <w:color w:val="000000"/>
                <w:spacing w:val="0"/>
                <w:w w:val="100"/>
                <w:position w:val="0"/>
              </w:rPr>
              <w:t>南京</w:t>
            </w:r>
            <w:r>
              <w:rPr>
                <w:color w:val="000000"/>
                <w:spacing w:val="0"/>
                <w:w w:val="100"/>
                <w:position w:val="0"/>
              </w:rPr>
              <w:t>•</w:t>
            </w:r>
            <w:r>
              <w:rPr>
                <w:color w:val="000000"/>
                <w:spacing w:val="0"/>
                <w:w w:val="100"/>
                <w:position w:val="0"/>
              </w:rPr>
              <w:t>仙林翠 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637,048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222,967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475,338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166,368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4,297,104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3,954,016</w:t>
            </w:r>
          </w:p>
        </w:tc>
      </w:tr>
      <w:tr>
        <w:trPr>
          <w:trHeight w:val="269"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r>
              <w:rPr>
                <w:color w:val="000000"/>
                <w:spacing w:val="0"/>
                <w:w w:val="100"/>
                <w:position w:val="0"/>
              </w:rPr>
              <w:t>•</w:t>
            </w:r>
            <w:r>
              <w:rPr>
                <w:color w:val="000000"/>
                <w:spacing w:val="0"/>
                <w:w w:val="100"/>
                <w:position w:val="0"/>
              </w:rPr>
              <w:t>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1,041,089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1,041,089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2,101,054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2,101,054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2,101,054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1,461,744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14,540,206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11,816,655</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其中：拟发展 作出租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南通新湖置业有限公司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南通新湖</w:t>
            </w:r>
            <w:r>
              <w:rPr>
                <w:color w:val="000000"/>
                <w:spacing w:val="0"/>
                <w:w w:val="100"/>
                <w:position w:val="0"/>
              </w:rPr>
              <w:t>•</w:t>
            </w:r>
            <w:r>
              <w:rPr>
                <w:color w:val="000000"/>
                <w:spacing w:val="0"/>
                <w:w w:val="100"/>
                <w:position w:val="0"/>
              </w:rPr>
              <w:t>海 上明珠城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314,757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559,527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279,764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331,751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1,041,463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南通启阳建设开发有限公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南通启阳</w:t>
            </w:r>
            <w:r>
              <w:rPr>
                <w:color w:val="000000"/>
                <w:spacing w:val="0"/>
                <w:w w:val="100"/>
                <w:position w:val="0"/>
              </w:rPr>
              <w:t>•</w:t>
            </w:r>
            <w:r>
              <w:rPr>
                <w:color w:val="000000"/>
                <w:spacing w:val="0"/>
                <w:w w:val="100"/>
                <w:position w:val="0"/>
              </w:rPr>
              <w:t>海 上明珠城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138,810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347,025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435,073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南通启新置业有限公司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南通启新</w:t>
            </w:r>
            <w:r>
              <w:rPr>
                <w:color w:val="000000"/>
                <w:spacing w:val="0"/>
                <w:w w:val="100"/>
                <w:position w:val="0"/>
              </w:rPr>
              <w:t>•</w:t>
            </w:r>
            <w:r>
              <w:rPr>
                <w:color w:val="000000"/>
                <w:spacing w:val="0"/>
                <w:w w:val="100"/>
                <w:position w:val="0"/>
              </w:rPr>
              <w:t>海 上明珠城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555,374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539,252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1,127,928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上海新湖房地产开发有限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pPr>
            <w:r>
              <w:rPr>
                <w:color w:val="000000"/>
                <w:spacing w:val="0"/>
                <w:w w:val="100"/>
                <w:position w:val="0"/>
              </w:rPr>
              <w:t>上海</w:t>
            </w:r>
            <w:r>
              <w:rPr>
                <w:color w:val="000000"/>
                <w:spacing w:val="0"/>
                <w:w w:val="100"/>
                <w:position w:val="0"/>
              </w:rPr>
              <w:t>•</w:t>
            </w:r>
            <w:r>
              <w:rPr>
                <w:color w:val="000000"/>
                <w:spacing w:val="0"/>
                <w:w w:val="100"/>
                <w:position w:val="0"/>
              </w:rPr>
              <w:t>新湖明 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228,717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838,027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527,957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756,428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553,745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542,581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13,776,671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490,157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8,599,052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上海中瀚置业有限公司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2" w:lineRule="exact"/>
              <w:ind w:left="0" w:right="0" w:firstLine="0"/>
              <w:jc w:val="both"/>
            </w:pPr>
            <w:r>
              <w:rPr>
                <w:color w:val="000000"/>
                <w:spacing w:val="0"/>
                <w:w w:val="100"/>
                <w:position w:val="0"/>
              </w:rPr>
              <w:t>上海</w:t>
            </w:r>
            <w:r>
              <w:rPr>
                <w:color w:val="000000"/>
                <w:spacing w:val="0"/>
                <w:w w:val="100"/>
                <w:position w:val="0"/>
              </w:rPr>
              <w:t>•</w:t>
            </w:r>
            <w:r>
              <w:rPr>
                <w:color w:val="000000"/>
                <w:spacing w:val="0"/>
                <w:w w:val="100"/>
                <w:position w:val="0"/>
              </w:rPr>
              <w:t>青蓝国 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206,070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133,946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6,716,543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109,176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6,443,843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上海玛宝房地产开发有限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r>
              <w:rPr>
                <w:color w:val="000000"/>
                <w:spacing w:val="0"/>
                <w:w w:val="100"/>
                <w:position w:val="0"/>
              </w:rPr>
              <w:t>•</w:t>
            </w:r>
            <w:r>
              <w:rPr>
                <w:color w:val="000000"/>
                <w:spacing w:val="0"/>
                <w:w w:val="100"/>
                <w:position w:val="0"/>
              </w:rPr>
              <w:t>虹云邸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23,673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上海亚龙古城房地产开发 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r>
              <w:rPr>
                <w:color w:val="000000"/>
                <w:spacing w:val="0"/>
                <w:w w:val="100"/>
                <w:position w:val="0"/>
              </w:rPr>
              <w:t>•</w:t>
            </w:r>
            <w:r>
              <w:rPr>
                <w:color w:val="000000"/>
                <w:spacing w:val="0"/>
                <w:w w:val="100"/>
                <w:position w:val="0"/>
              </w:rPr>
              <w:t>亚龙项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上海新湖天虹城市开发有 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r>
              <w:rPr>
                <w:color w:val="000000"/>
                <w:spacing w:val="0"/>
                <w:w w:val="100"/>
                <w:position w:val="0"/>
              </w:rPr>
              <w:t>•</w:t>
            </w:r>
            <w:r>
              <w:rPr>
                <w:color w:val="000000"/>
                <w:spacing w:val="0"/>
                <w:w w:val="100"/>
                <w:position w:val="0"/>
              </w:rPr>
              <w:t>天虹项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18,951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18,951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72,878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117,878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117,878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50"/>
        <w:gridCol w:w="1680"/>
        <w:gridCol w:w="1027"/>
        <w:gridCol w:w="475"/>
        <w:gridCol w:w="869"/>
        <w:gridCol w:w="802"/>
        <w:gridCol w:w="864"/>
        <w:gridCol w:w="864"/>
        <w:gridCol w:w="869"/>
        <w:gridCol w:w="864"/>
        <w:gridCol w:w="869"/>
        <w:gridCol w:w="864"/>
        <w:gridCol w:w="869"/>
        <w:gridCol w:w="1099"/>
        <w:gridCol w:w="802"/>
        <w:gridCol w:w="941"/>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杭州新湖美丽洲置业有限 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香格里 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836,971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836,971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465,175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465,175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588,268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322,421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8,210,584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180,974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3,905,122</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浙江新兰得置业有限公司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44" w:lineRule="exact"/>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新湖果 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360,929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360,929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432,527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432,527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557,475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339,327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6,243,825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5,208,737</w:t>
            </w:r>
          </w:p>
        </w:tc>
      </w:tr>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both"/>
            </w:pPr>
            <w:r>
              <w:rPr>
                <w:color w:val="000000"/>
                <w:spacing w:val="0"/>
                <w:w w:val="100"/>
                <w:position w:val="0"/>
              </w:rPr>
              <w:t>杭州新湖鸬鸟置业有限公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金色童 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138,982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138,982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left"/>
            </w:pPr>
            <w:r>
              <w:rPr>
                <w:color w:val="000000"/>
                <w:spacing w:val="0"/>
                <w:w w:val="100"/>
                <w:position w:val="0"/>
              </w:rPr>
              <w:t>其中：拟发展 作出租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杭州新湖明珠置业有限公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2" w:lineRule="exact"/>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武林国 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84,019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4,047,570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3,732,755</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both"/>
            </w:pPr>
            <w:r>
              <w:rPr>
                <w:color w:val="000000"/>
                <w:spacing w:val="0"/>
                <w:w w:val="100"/>
                <w:position w:val="0"/>
              </w:rPr>
              <w:t>浙江新湖海创地产发展有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杭州</w:t>
            </w:r>
            <w:r>
              <w:rPr>
                <w:color w:val="000000"/>
                <w:spacing w:val="0"/>
                <w:w w:val="100"/>
                <w:position w:val="0"/>
              </w:rPr>
              <w:t>•</w:t>
            </w:r>
            <w:r>
              <w:rPr>
                <w:color w:val="000000"/>
                <w:spacing w:val="0"/>
                <w:w w:val="100"/>
                <w:position w:val="0"/>
              </w:rPr>
              <w:t>未来新 湖中心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嘉兴新湖中房置业有限公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嘉兴</w:t>
            </w:r>
            <w:r>
              <w:rPr>
                <w:color w:val="000000"/>
                <w:spacing w:val="0"/>
                <w:w w:val="100"/>
                <w:position w:val="0"/>
              </w:rPr>
              <w:t>•</w:t>
            </w:r>
            <w:r>
              <w:rPr>
                <w:color w:val="000000"/>
                <w:spacing w:val="0"/>
                <w:w w:val="100"/>
                <w:position w:val="0"/>
              </w:rPr>
              <w:t>新中花 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191,626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340,639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335,025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4,494,001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4,472,317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衢州新湖房地产开发有限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衢州</w:t>
            </w:r>
            <w:r>
              <w:rPr>
                <w:color w:val="000000"/>
                <w:spacing w:val="0"/>
                <w:w w:val="100"/>
                <w:position w:val="0"/>
              </w:rPr>
              <w:t>•</w:t>
            </w:r>
            <w:r>
              <w:rPr>
                <w:color w:val="000000"/>
                <w:spacing w:val="0"/>
                <w:w w:val="100"/>
                <w:position w:val="0"/>
              </w:rPr>
              <w:t>新湖景 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480,507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480,507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1,095,671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1,095,671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1,095,671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898,884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7,415,114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892,351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7,333,553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丽水新湖置业有限公司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丽水</w:t>
            </w:r>
            <w:r>
              <w:rPr>
                <w:color w:val="000000"/>
                <w:spacing w:val="0"/>
                <w:w w:val="100"/>
                <w:position w:val="0"/>
              </w:rPr>
              <w:t>•</w:t>
            </w:r>
            <w:r>
              <w:rPr>
                <w:color w:val="000000"/>
                <w:spacing w:val="0"/>
                <w:w w:val="100"/>
                <w:position w:val="0"/>
              </w:rPr>
              <w:t>新湖国 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191,050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191,050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427,838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427,838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421,164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7,568,363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421,164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7,568,363</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乐清新湖置业有限公司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乐清</w:t>
            </w:r>
            <w:r>
              <w:rPr>
                <w:color w:val="000000"/>
                <w:spacing w:val="0"/>
                <w:w w:val="100"/>
                <w:position w:val="0"/>
              </w:rPr>
              <w:t>•</w:t>
            </w:r>
            <w:r>
              <w:rPr>
                <w:color w:val="000000"/>
                <w:spacing w:val="0"/>
                <w:w w:val="100"/>
                <w:position w:val="0"/>
              </w:rPr>
              <w:t>海德花 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186,967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259,281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168,533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256,156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5,796,141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5,795,678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乐清新湖联合置业有限公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left"/>
            </w:pPr>
            <w:r>
              <w:rPr>
                <w:color w:val="000000"/>
                <w:spacing w:val="0"/>
                <w:w w:val="100"/>
                <w:position w:val="0"/>
              </w:rPr>
              <w:t>乐清</w:t>
            </w:r>
            <w:r>
              <w:rPr>
                <w:color w:val="000000"/>
                <w:spacing w:val="0"/>
                <w:w w:val="100"/>
                <w:position w:val="0"/>
              </w:rPr>
              <w:t>•</w:t>
            </w:r>
            <w:r>
              <w:rPr>
                <w:color w:val="000000"/>
                <w:spacing w:val="0"/>
                <w:w w:val="100"/>
                <w:position w:val="0"/>
              </w:rPr>
              <w:t>金溪花 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141,668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瑞安市中宝置业有限公司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瑞安</w:t>
            </w:r>
            <w:r>
              <w:rPr>
                <w:color w:val="000000"/>
                <w:spacing w:val="0"/>
                <w:w w:val="100"/>
                <w:position w:val="0"/>
              </w:rPr>
              <w:t>•</w:t>
            </w:r>
            <w:r>
              <w:rPr>
                <w:color w:val="000000"/>
                <w:spacing w:val="0"/>
                <w:w w:val="100"/>
                <w:position w:val="0"/>
              </w:rPr>
              <w:t>新湖广 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151,853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406,041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385,739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5,891,718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2,855,667</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left"/>
            </w:pPr>
            <w:r>
              <w:rPr>
                <w:color w:val="000000"/>
                <w:spacing w:val="0"/>
                <w:w w:val="100"/>
                <w:position w:val="0"/>
              </w:rPr>
              <w:t>其中：拟发展 作出租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浙江澳辰地产发展有限公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left"/>
            </w:pPr>
            <w:r>
              <w:rPr>
                <w:color w:val="000000"/>
                <w:spacing w:val="0"/>
                <w:w w:val="100"/>
                <w:position w:val="0"/>
              </w:rPr>
              <w:t>兰溪</w:t>
            </w:r>
            <w:r>
              <w:rPr>
                <w:color w:val="000000"/>
                <w:spacing w:val="0"/>
                <w:w w:val="100"/>
                <w:position w:val="0"/>
              </w:rPr>
              <w:t>•</w:t>
            </w:r>
            <w:r>
              <w:rPr>
                <w:color w:val="000000"/>
                <w:spacing w:val="0"/>
                <w:w w:val="100"/>
                <w:position w:val="0"/>
              </w:rPr>
              <w:t>香格里 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319,817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366,850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366,850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319,744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291,246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2,017,359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舟山新湖置业有限公司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w:t>
            </w:r>
            <w:r>
              <w:rPr>
                <w:color w:val="000000"/>
                <w:spacing w:val="0"/>
                <w:w w:val="100"/>
                <w:position w:val="0"/>
              </w:rPr>
              <w:t>•</w:t>
            </w:r>
            <w:r>
              <w:rPr>
                <w:color w:val="000000"/>
                <w:spacing w:val="0"/>
                <w:w w:val="100"/>
                <w:position w:val="0"/>
              </w:rPr>
              <w:t>御景国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105,623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2,305,786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2,193,697</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温岭新湖地产发展有限公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温岭</w:t>
            </w:r>
            <w:r>
              <w:rPr>
                <w:color w:val="000000"/>
                <w:spacing w:val="0"/>
                <w:w w:val="100"/>
                <w:position w:val="0"/>
              </w:rPr>
              <w:t>•</w:t>
            </w:r>
            <w:r>
              <w:rPr>
                <w:color w:val="000000"/>
                <w:spacing w:val="0"/>
                <w:w w:val="100"/>
                <w:position w:val="0"/>
              </w:rPr>
              <w:t>双溪春 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4,174,726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2,471,619</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温岭锦辉置业有限公司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left"/>
            </w:pPr>
            <w:r>
              <w:rPr>
                <w:color w:val="000000"/>
                <w:spacing w:val="0"/>
                <w:w w:val="100"/>
                <w:position w:val="0"/>
              </w:rPr>
              <w:t>温岭</w:t>
            </w:r>
            <w:r>
              <w:rPr>
                <w:color w:val="000000"/>
                <w:spacing w:val="0"/>
                <w:w w:val="100"/>
                <w:position w:val="0"/>
              </w:rPr>
              <w:t>•</w:t>
            </w:r>
            <w:r>
              <w:rPr>
                <w:color w:val="000000"/>
                <w:spacing w:val="0"/>
                <w:w w:val="100"/>
                <w:position w:val="0"/>
              </w:rPr>
              <w:t>玖珑春 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平阳伟成置业有限公司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pPr>
            <w:r>
              <w:rPr>
                <w:color w:val="000000"/>
                <w:spacing w:val="0"/>
                <w:w w:val="100"/>
                <w:position w:val="0"/>
              </w:rPr>
              <w:t>平阳•曦湾春 晓城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410,714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410,714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905,407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905,407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1,253,843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九江新湖远洲置业有限公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left"/>
            </w:pPr>
            <w:r>
              <w:rPr>
                <w:color w:val="000000"/>
                <w:spacing w:val="0"/>
                <w:w w:val="100"/>
                <w:position w:val="0"/>
              </w:rPr>
              <w:t>九江</w:t>
            </w:r>
            <w:r>
              <w:rPr>
                <w:color w:val="000000"/>
                <w:spacing w:val="0"/>
                <w:w w:val="100"/>
                <w:position w:val="0"/>
              </w:rPr>
              <w:t>•</w:t>
            </w:r>
            <w:r>
              <w:rPr>
                <w:color w:val="000000"/>
                <w:spacing w:val="0"/>
                <w:w w:val="100"/>
                <w:position w:val="0"/>
              </w:rPr>
              <w:t>柴桑春 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635,400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317,700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952,803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476,402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1,072,461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1,072,461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1,072,461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998,995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4,697,466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991,730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4,659,095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九江新湖中宝置业有限公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九江•庐山国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406,935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406,935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733,416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733,416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702,517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5,586,548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677,561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5,326,780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恩施裕丰房地产开发有限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恩施</w:t>
            </w:r>
            <w:r>
              <w:rPr>
                <w:color w:val="000000"/>
                <w:spacing w:val="0"/>
                <w:w w:val="100"/>
                <w:position w:val="0"/>
              </w:rPr>
              <w:t>•</w:t>
            </w:r>
            <w:r>
              <w:rPr>
                <w:color w:val="000000"/>
                <w:spacing w:val="0"/>
                <w:w w:val="100"/>
                <w:position w:val="0"/>
              </w:rPr>
              <w:t>巴山春 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346,292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166,220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243,926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1,479,376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119,539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720,728</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1,022,533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943,056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1,854,640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1,807,575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1,928,325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1,865,759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66,337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1,052,968</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770,111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1,873,945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1,653,074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559,507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778,459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11,355,910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2,557,129</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11,887,665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9,257,563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19,309,226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14,862,737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24,323,560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18,643,605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18,279,663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13,027,065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11,322,032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142,063,227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9,471,470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104,410,397</w:t>
            </w:r>
          </w:p>
        </w:tc>
      </w:tr>
    </w:tbl>
    <w:p>
      <w:pPr>
        <w:pStyle w:val="Style4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注：本表所指收入均为含税收入</w:t>
      </w:r>
      <w:r>
        <w:br w:type="page"/>
      </w:r>
    </w:p>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2) 2020</w:t>
      </w:r>
      <w:r>
        <w:rPr>
          <w:color w:val="000000"/>
          <w:spacing w:val="0"/>
          <w:w w:val="100"/>
          <w:position w:val="0"/>
          <w:sz w:val="20"/>
          <w:szCs w:val="20"/>
        </w:rPr>
        <w:t>年度海涂开发项目情况表</w:t>
      </w:r>
    </w:p>
    <w:p>
      <w:pPr>
        <w:pStyle w:val="Style22"/>
        <w:keepNext w:val="0"/>
        <w:keepLines w:val="0"/>
        <w:widowControl w:val="0"/>
        <w:shd w:val="clear" w:color="auto" w:fill="auto"/>
        <w:bidi w:val="0"/>
        <w:spacing w:before="0" w:after="0" w:line="240" w:lineRule="auto"/>
        <w:ind w:left="12293" w:right="0" w:firstLine="0"/>
        <w:jc w:val="left"/>
        <w:rPr>
          <w:sz w:val="20"/>
          <w:szCs w:val="20"/>
        </w:rPr>
      </w:pPr>
      <w:r>
        <w:rPr>
          <w:color w:val="000000"/>
          <w:spacing w:val="0"/>
          <w:w w:val="100"/>
          <w:position w:val="0"/>
          <w:sz w:val="20"/>
          <w:szCs w:val="20"/>
        </w:rPr>
        <w:t>面积单位：平方米</w:t>
      </w:r>
    </w:p>
    <w:tbl>
      <w:tblPr>
        <w:tblOverlap w:val="never"/>
        <w:jc w:val="center"/>
        <w:tblLayout w:type="fixed"/>
      </w:tblPr>
      <w:tblGrid>
        <w:gridCol w:w="4555"/>
        <w:gridCol w:w="2275"/>
        <w:gridCol w:w="859"/>
        <w:gridCol w:w="1570"/>
        <w:gridCol w:w="1997"/>
        <w:gridCol w:w="285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占地面积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权益占地面积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已完成海涂开发面积</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启东新湖投资开发有限公司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启东圆陀角项目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4,000, 000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2,644, 628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平阳县利得海涂围垦开发有限公司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温州西湾项目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8,060, 000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6,448, 000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4,022, 850</w:t>
            </w:r>
          </w:p>
        </w:tc>
      </w:tr>
    </w:tbl>
    <w:p>
      <w:pPr>
        <w:pStyle w:val="Style22"/>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18"/>
          <w:szCs w:val="18"/>
        </w:rPr>
        <w:t>3) 2020</w:t>
      </w:r>
      <w:r>
        <w:rPr>
          <w:color w:val="000000"/>
          <w:spacing w:val="0"/>
          <w:w w:val="100"/>
          <w:position w:val="0"/>
          <w:sz w:val="20"/>
          <w:szCs w:val="20"/>
        </w:rPr>
        <w:t>年度房地产项目总建筑面积按地区分布图</w:t>
      </w:r>
    </w:p>
    <w:p>
      <w:pPr>
        <w:framePr w:w="7594" w:h="5726" w:wrap="notBeside" w:vAnchor="text" w:hAnchor="text" w:x="3485" w:y="1"/>
        <w:widowControl w:val="0"/>
        <w:rPr>
          <w:sz w:val="2"/>
          <w:szCs w:val="2"/>
        </w:rPr>
      </w:pPr>
      <w:r>
        <w:drawing>
          <wp:inline>
            <wp:extent cx="4822190" cy="363918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stretch/>
                  </pic:blipFill>
                  <pic:spPr>
                    <a:xfrm>
                      <a:ext cx="4822190" cy="3639185"/>
                    </a:xfrm>
                    <a:prstGeom prst="rect"/>
                  </pic:spPr>
                </pic:pic>
              </a:graphicData>
            </a:graphic>
          </wp:inline>
        </w:drawing>
      </w:r>
    </w:p>
    <w:p>
      <w:pPr>
        <w:widowControl w:val="0"/>
        <w:spacing w:line="1" w:lineRule="exact"/>
      </w:pPr>
      <w:r>
        <mc:AlternateContent>
          <mc:Choice Requires="wps">
            <w:drawing>
              <wp:anchor distT="0" distB="0" distL="2212340" distR="6440805" simplePos="0" relativeHeight="125829380" behindDoc="0" locked="0" layoutInCell="1" allowOverlap="1">
                <wp:simplePos x="0" y="0"/>
                <wp:positionH relativeFrom="column">
                  <wp:posOffset>2681605</wp:posOffset>
                </wp:positionH>
                <wp:positionV relativeFrom="paragraph">
                  <wp:posOffset>1271270</wp:posOffset>
                </wp:positionV>
                <wp:extent cx="594360" cy="137160"/>
                <wp:wrapTopAndBottom/>
                <wp:docPr id="34" name="Shape 34"/>
                <a:graphic xmlns:a="http://schemas.openxmlformats.org/drawingml/2006/main">
                  <a:graphicData uri="http://schemas.microsoft.com/office/word/2010/wordprocessingShape">
                    <wps:wsp>
                      <wps:cNvSpPr txBox="1"/>
                      <wps:spPr>
                        <a:xfrm>
                          <a:ext cx="594360" cy="1371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江苏,</w:t>
                            </w:r>
                            <w:r>
                              <w:rPr>
                                <w:spacing w:val="0"/>
                                <w:w w:val="100"/>
                                <w:position w:val="0"/>
                              </w:rPr>
                              <w:t>20.11%</w:t>
                            </w:r>
                          </w:p>
                        </w:txbxContent>
                      </wps:txbx>
                      <wps:bodyPr lIns="0" tIns="0" rIns="0" bIns="0">
                        <a:noAutoFit/>
                      </wps:bodyPr>
                    </wps:wsp>
                  </a:graphicData>
                </a:graphic>
              </wp:anchor>
            </w:drawing>
          </mc:Choice>
          <mc:Fallback>
            <w:pict>
              <v:shape id="_x0000_s1060" type="#_x0000_t202" style="position:absolute;margin-left:211.15000000000001pt;margin-top:100.10000000000001pt;width:46.800000000000004pt;height:10.800000000000001pt;z-index:-125829373;mso-wrap-distance-left:174.20000000000002pt;mso-wrap-distance-right:507.15000000000003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江苏,</w:t>
                      </w:r>
                      <w:r>
                        <w:rPr>
                          <w:spacing w:val="0"/>
                          <w:w w:val="100"/>
                          <w:position w:val="0"/>
                        </w:rPr>
                        <w:t>20.11%</w:t>
                      </w:r>
                    </w:p>
                  </w:txbxContent>
                </v:textbox>
                <w10:wrap type="topAndBottom"/>
              </v:shape>
            </w:pict>
          </mc:Fallback>
        </mc:AlternateContent>
      </w:r>
      <w:r>
        <mc:AlternateContent>
          <mc:Choice Requires="wps">
            <w:drawing>
              <wp:anchor distT="0" distB="0" distL="2212340" distR="6486525" simplePos="0" relativeHeight="125829382" behindDoc="0" locked="0" layoutInCell="1" allowOverlap="1">
                <wp:simplePos x="0" y="0"/>
                <wp:positionH relativeFrom="column">
                  <wp:posOffset>2687955</wp:posOffset>
                </wp:positionH>
                <wp:positionV relativeFrom="paragraph">
                  <wp:posOffset>853440</wp:posOffset>
                </wp:positionV>
                <wp:extent cx="548640" cy="137160"/>
                <wp:wrapTopAndBottom/>
                <wp:docPr id="36" name="Shape 36"/>
                <a:graphic xmlns:a="http://schemas.openxmlformats.org/drawingml/2006/main">
                  <a:graphicData uri="http://schemas.microsoft.com/office/word/2010/wordprocessingShape">
                    <wps:wsp>
                      <wps:cNvSpPr txBox="1"/>
                      <wps:spPr>
                        <a:xfrm>
                          <a:ext cx="548640" cy="1371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上海'</w:t>
                            </w:r>
                            <w:r>
                              <w:rPr>
                                <w:color w:val="454545"/>
                                <w:spacing w:val="0"/>
                                <w:w w:val="100"/>
                                <w:position w:val="0"/>
                              </w:rPr>
                              <w:t>7.80%</w:t>
                            </w:r>
                          </w:p>
                        </w:txbxContent>
                      </wps:txbx>
                      <wps:bodyPr lIns="0" tIns="0" rIns="0" bIns="0">
                        <a:noAutoFit/>
                      </wps:bodyPr>
                    </wps:wsp>
                  </a:graphicData>
                </a:graphic>
              </wp:anchor>
            </w:drawing>
          </mc:Choice>
          <mc:Fallback>
            <w:pict>
              <v:shape id="_x0000_s1062" type="#_x0000_t202" style="position:absolute;margin-left:211.65000000000001pt;margin-top:67.200000000000003pt;width:43.200000000000003pt;height:10.800000000000001pt;z-index:-125829371;mso-wrap-distance-left:174.20000000000002pt;mso-wrap-distance-right:510.75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上海'</w:t>
                      </w:r>
                      <w:r>
                        <w:rPr>
                          <w:color w:val="454545"/>
                          <w:spacing w:val="0"/>
                          <w:w w:val="100"/>
                          <w:position w:val="0"/>
                        </w:rPr>
                        <w:t>7.80%</w:t>
                      </w:r>
                    </w:p>
                  </w:txbxContent>
                </v:textbox>
                <w10:wrap type="topAndBottom"/>
              </v:shape>
            </w:pict>
          </mc:Fallback>
        </mc:AlternateContent>
      </w:r>
      <w:r>
        <mc:AlternateContent>
          <mc:Choice Requires="wps">
            <w:drawing>
              <wp:anchor distT="0" distB="0" distL="2212340" distR="6437630" simplePos="0" relativeHeight="125829384" behindDoc="0" locked="0" layoutInCell="1" allowOverlap="1">
                <wp:simplePos x="0" y="0"/>
                <wp:positionH relativeFrom="column">
                  <wp:posOffset>6323965</wp:posOffset>
                </wp:positionH>
                <wp:positionV relativeFrom="paragraph">
                  <wp:posOffset>789305</wp:posOffset>
                </wp:positionV>
                <wp:extent cx="597535" cy="137160"/>
                <wp:wrapTopAndBottom/>
                <wp:docPr id="38" name="Shape 38"/>
                <a:graphic xmlns:a="http://schemas.openxmlformats.org/drawingml/2006/main">
                  <a:graphicData uri="http://schemas.microsoft.com/office/word/2010/wordprocessingShape">
                    <wps:wsp>
                      <wps:cNvSpPr txBox="1"/>
                      <wps:spPr>
                        <a:xfrm>
                          <a:ext cx="597535" cy="1371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浙江,</w:t>
                            </w:r>
                            <w:r>
                              <w:rPr>
                                <w:spacing w:val="0"/>
                                <w:w w:val="100"/>
                                <w:position w:val="0"/>
                              </w:rPr>
                              <w:t>43.16%</w:t>
                            </w:r>
                          </w:p>
                        </w:txbxContent>
                      </wps:txbx>
                      <wps:bodyPr lIns="0" tIns="0" rIns="0" bIns="0">
                        <a:noAutoFit/>
                      </wps:bodyPr>
                    </wps:wsp>
                  </a:graphicData>
                </a:graphic>
              </wp:anchor>
            </w:drawing>
          </mc:Choice>
          <mc:Fallback>
            <w:pict>
              <v:shape id="_x0000_s1064" type="#_x0000_t202" style="position:absolute;margin-left:497.94999999999999pt;margin-top:62.149999999999999pt;width:47.050000000000004pt;height:10.800000000000001pt;z-index:-125829369;mso-wrap-distance-left:174.20000000000002pt;mso-wrap-distance-right:506.90000000000003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浙江,</w:t>
                      </w:r>
                      <w:r>
                        <w:rPr>
                          <w:spacing w:val="0"/>
                          <w:w w:val="100"/>
                          <w:position w:val="0"/>
                        </w:rPr>
                        <w:t>43.16%</w:t>
                      </w:r>
                    </w:p>
                  </w:txbxContent>
                </v:textbox>
                <w10:wrap type="topAndBottom"/>
              </v:shape>
            </w:pict>
          </mc:Fallback>
        </mc:AlternateContent>
      </w:r>
      <w:r>
        <mc:AlternateContent>
          <mc:Choice Requires="wps">
            <w:drawing>
              <wp:anchor distT="0" distB="0" distL="2212340" distR="6498590" simplePos="0" relativeHeight="125829386" behindDoc="0" locked="0" layoutInCell="1" allowOverlap="1">
                <wp:simplePos x="0" y="0"/>
                <wp:positionH relativeFrom="column">
                  <wp:posOffset>2675890</wp:posOffset>
                </wp:positionH>
                <wp:positionV relativeFrom="paragraph">
                  <wp:posOffset>1804670</wp:posOffset>
                </wp:positionV>
                <wp:extent cx="536575" cy="137160"/>
                <wp:wrapTopAndBottom/>
                <wp:docPr id="40" name="Shape 40"/>
                <a:graphic xmlns:a="http://schemas.openxmlformats.org/drawingml/2006/main">
                  <a:graphicData uri="http://schemas.microsoft.com/office/word/2010/wordprocessingShape">
                    <wps:wsp>
                      <wps:cNvSpPr txBox="1"/>
                      <wps:spPr>
                        <a:xfrm>
                          <a:ext cx="536575" cy="1371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山东，</w:t>
                            </w:r>
                            <w:r>
                              <w:rPr>
                                <w:spacing w:val="0"/>
                                <w:w w:val="100"/>
                                <w:position w:val="0"/>
                              </w:rPr>
                              <w:t>1.39%</w:t>
                            </w:r>
                          </w:p>
                        </w:txbxContent>
                      </wps:txbx>
                      <wps:bodyPr lIns="0" tIns="0" rIns="0" bIns="0">
                        <a:noAutoFit/>
                      </wps:bodyPr>
                    </wps:wsp>
                  </a:graphicData>
                </a:graphic>
              </wp:anchor>
            </w:drawing>
          </mc:Choice>
          <mc:Fallback>
            <w:pict>
              <v:shape id="_x0000_s1066" type="#_x0000_t202" style="position:absolute;margin-left:210.70000000000002pt;margin-top:142.09999999999999pt;width:42.25pt;height:10.800000000000001pt;z-index:-125829367;mso-wrap-distance-left:174.20000000000002pt;mso-wrap-distance-right:511.69999999999999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山东，</w:t>
                      </w:r>
                      <w:r>
                        <w:rPr>
                          <w:spacing w:val="0"/>
                          <w:w w:val="100"/>
                          <w:position w:val="0"/>
                        </w:rPr>
                        <w:t>1.39%</w:t>
                      </w:r>
                    </w:p>
                  </w:txbxContent>
                </v:textbox>
                <w10:wrap type="topAndBottom"/>
              </v:shape>
            </w:pict>
          </mc:Fallback>
        </mc:AlternateContent>
      </w:r>
      <w:r>
        <mc:AlternateContent>
          <mc:Choice Requires="wps">
            <w:drawing>
              <wp:anchor distT="0" distB="0" distL="2212340" distR="6486525" simplePos="0" relativeHeight="125829388" behindDoc="0" locked="0" layoutInCell="1" allowOverlap="1">
                <wp:simplePos x="0" y="0"/>
                <wp:positionH relativeFrom="column">
                  <wp:posOffset>2669540</wp:posOffset>
                </wp:positionH>
                <wp:positionV relativeFrom="paragraph">
                  <wp:posOffset>2075815</wp:posOffset>
                </wp:positionV>
                <wp:extent cx="548640" cy="140335"/>
                <wp:wrapTopAndBottom/>
                <wp:docPr id="42" name="Shape 42"/>
                <a:graphic xmlns:a="http://schemas.openxmlformats.org/drawingml/2006/main">
                  <a:graphicData uri="http://schemas.microsoft.com/office/word/2010/wordprocessingShape">
                    <wps:wsp>
                      <wps:cNvSpPr txBox="1"/>
                      <wps:spPr>
                        <a:xfrm>
                          <a:ext cx="548640" cy="14033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天津,</w:t>
                            </w:r>
                            <w:r>
                              <w:rPr>
                                <w:spacing w:val="0"/>
                                <w:w w:val="100"/>
                                <w:position w:val="0"/>
                              </w:rPr>
                              <w:t>4.81%</w:t>
                            </w:r>
                          </w:p>
                        </w:txbxContent>
                      </wps:txbx>
                      <wps:bodyPr lIns="0" tIns="0" rIns="0" bIns="0">
                        <a:noAutoFit/>
                      </wps:bodyPr>
                    </wps:wsp>
                  </a:graphicData>
                </a:graphic>
              </wp:anchor>
            </w:drawing>
          </mc:Choice>
          <mc:Fallback>
            <w:pict>
              <v:shape id="_x0000_s1068" type="#_x0000_t202" style="position:absolute;margin-left:210.20000000000002pt;margin-top:163.45000000000002pt;width:43.200000000000003pt;height:11.050000000000001pt;z-index:-125829365;mso-wrap-distance-left:174.20000000000002pt;mso-wrap-distance-right:510.75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天津,</w:t>
                      </w:r>
                      <w:r>
                        <w:rPr>
                          <w:spacing w:val="0"/>
                          <w:w w:val="100"/>
                          <w:position w:val="0"/>
                        </w:rPr>
                        <w:t>4.81%</w:t>
                      </w:r>
                    </w:p>
                  </w:txbxContent>
                </v:textbox>
                <w10:wrap type="topAndBottom"/>
              </v:shape>
            </w:pict>
          </mc:Fallback>
        </mc:AlternateContent>
      </w:r>
      <w:r>
        <mc:AlternateContent>
          <mc:Choice Requires="wps">
            <w:drawing>
              <wp:anchor distT="0" distB="0" distL="2212340" distR="6489700" simplePos="0" relativeHeight="125829390" behindDoc="0" locked="0" layoutInCell="1" allowOverlap="1">
                <wp:simplePos x="0" y="0"/>
                <wp:positionH relativeFrom="column">
                  <wp:posOffset>2663190</wp:posOffset>
                </wp:positionH>
                <wp:positionV relativeFrom="paragraph">
                  <wp:posOffset>2694305</wp:posOffset>
                </wp:positionV>
                <wp:extent cx="545465" cy="152400"/>
                <wp:wrapTopAndBottom/>
                <wp:docPr id="44" name="Shape 44"/>
                <a:graphic xmlns:a="http://schemas.openxmlformats.org/drawingml/2006/main">
                  <a:graphicData uri="http://schemas.microsoft.com/office/word/2010/wordprocessingShape">
                    <wps:wsp>
                      <wps:cNvSpPr txBox="1"/>
                      <wps:spPr>
                        <a:xfrm>
                          <a:ext cx="545465" cy="15240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454545"/>
                                <w:spacing w:val="0"/>
                                <w:w w:val="100"/>
                                <w:position w:val="0"/>
                                <w:sz w:val="16"/>
                                <w:szCs w:val="16"/>
                              </w:rPr>
                              <w:t>其他,</w:t>
                            </w:r>
                            <w:r>
                              <w:rPr>
                                <w:rFonts w:ascii="Calibri" w:eastAsia="Calibri" w:hAnsi="Calibri" w:cs="Calibri"/>
                                <w:b w:val="0"/>
                                <w:bCs w:val="0"/>
                                <w:spacing w:val="0"/>
                                <w:w w:val="100"/>
                                <w:position w:val="0"/>
                                <w:sz w:val="18"/>
                                <w:szCs w:val="18"/>
                              </w:rPr>
                              <w:t>435%</w:t>
                            </w:r>
                          </w:p>
                        </w:txbxContent>
                      </wps:txbx>
                      <wps:bodyPr lIns="0" tIns="0" rIns="0" bIns="0">
                        <a:noAutoFit/>
                      </wps:bodyPr>
                    </wps:wsp>
                  </a:graphicData>
                </a:graphic>
              </wp:anchor>
            </w:drawing>
          </mc:Choice>
          <mc:Fallback>
            <w:pict>
              <v:shape id="_x0000_s1070" type="#_x0000_t202" style="position:absolute;margin-left:209.70000000000002pt;margin-top:212.15000000000001pt;width:42.950000000000003pt;height:12.pt;z-index:-125829363;mso-wrap-distance-left:174.20000000000002pt;mso-wrap-distance-right:511.pt"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454545"/>
                          <w:spacing w:val="0"/>
                          <w:w w:val="100"/>
                          <w:position w:val="0"/>
                          <w:sz w:val="16"/>
                          <w:szCs w:val="16"/>
                        </w:rPr>
                        <w:t>其他,</w:t>
                      </w:r>
                      <w:r>
                        <w:rPr>
                          <w:rFonts w:ascii="Calibri" w:eastAsia="Calibri" w:hAnsi="Calibri" w:cs="Calibri"/>
                          <w:b w:val="0"/>
                          <w:bCs w:val="0"/>
                          <w:spacing w:val="0"/>
                          <w:w w:val="100"/>
                          <w:position w:val="0"/>
                          <w:sz w:val="18"/>
                          <w:szCs w:val="18"/>
                        </w:rPr>
                        <w:t>435%</w:t>
                      </w:r>
                    </w:p>
                  </w:txbxContent>
                </v:textbox>
                <w10:wrap type="topAndBottom"/>
              </v:shape>
            </w:pict>
          </mc:Fallback>
        </mc:AlternateContent>
      </w:r>
      <w:r>
        <mc:AlternateContent>
          <mc:Choice Requires="wps">
            <w:drawing>
              <wp:anchor distT="0" distB="0" distL="2212340" distR="6489700" simplePos="0" relativeHeight="125829392" behindDoc="0" locked="0" layoutInCell="1" allowOverlap="1">
                <wp:simplePos x="0" y="0"/>
                <wp:positionH relativeFrom="column">
                  <wp:posOffset>2669540</wp:posOffset>
                </wp:positionH>
                <wp:positionV relativeFrom="paragraph">
                  <wp:posOffset>2419985</wp:posOffset>
                </wp:positionV>
                <wp:extent cx="545465" cy="137160"/>
                <wp:wrapTopAndBottom/>
                <wp:docPr id="46" name="Shape 46"/>
                <a:graphic xmlns:a="http://schemas.openxmlformats.org/drawingml/2006/main">
                  <a:graphicData uri="http://schemas.microsoft.com/office/word/2010/wordprocessingShape">
                    <wps:wsp>
                      <wps:cNvSpPr txBox="1"/>
                      <wps:spPr>
                        <a:xfrm>
                          <a:ext cx="545465" cy="1371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辽宁</w:t>
                            </w:r>
                            <w:r>
                              <w:rPr>
                                <w:spacing w:val="0"/>
                                <w:w w:val="100"/>
                                <w:position w:val="0"/>
                              </w:rPr>
                              <w:t>,9.91%</w:t>
                            </w:r>
                          </w:p>
                        </w:txbxContent>
                      </wps:txbx>
                      <wps:bodyPr lIns="0" tIns="0" rIns="0" bIns="0">
                        <a:noAutoFit/>
                      </wps:bodyPr>
                    </wps:wsp>
                  </a:graphicData>
                </a:graphic>
              </wp:anchor>
            </w:drawing>
          </mc:Choice>
          <mc:Fallback>
            <w:pict>
              <v:shape id="_x0000_s1072" type="#_x0000_t202" style="position:absolute;margin-left:210.20000000000002pt;margin-top:190.55000000000001pt;width:42.950000000000003pt;height:10.800000000000001pt;z-index:-125829361;mso-wrap-distance-left:174.20000000000002pt;mso-wrap-distance-right:511.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辽宁</w:t>
                      </w:r>
                      <w:r>
                        <w:rPr>
                          <w:spacing w:val="0"/>
                          <w:w w:val="100"/>
                          <w:position w:val="0"/>
                        </w:rPr>
                        <w:t>,9.91%</w:t>
                      </w:r>
                    </w:p>
                  </w:txbxContent>
                </v:textbox>
                <w10:wrap type="topAndBottom"/>
              </v:shape>
            </w:pict>
          </mc:Fallback>
        </mc:AlternateContent>
      </w:r>
      <w:r>
        <mc:AlternateContent>
          <mc:Choice Requires="wps">
            <w:drawing>
              <wp:anchor distT="0" distB="0" distL="2212340" distR="6489700" simplePos="0" relativeHeight="125829394" behindDoc="0" locked="0" layoutInCell="1" allowOverlap="1">
                <wp:simplePos x="0" y="0"/>
                <wp:positionH relativeFrom="column">
                  <wp:posOffset>6376035</wp:posOffset>
                </wp:positionH>
                <wp:positionV relativeFrom="paragraph">
                  <wp:posOffset>2541905</wp:posOffset>
                </wp:positionV>
                <wp:extent cx="545465" cy="137160"/>
                <wp:wrapTopAndBottom/>
                <wp:docPr id="48" name="Shape 48"/>
                <a:graphic xmlns:a="http://schemas.openxmlformats.org/drawingml/2006/main">
                  <a:graphicData uri="http://schemas.microsoft.com/office/word/2010/wordprocessingShape">
                    <wps:wsp>
                      <wps:cNvSpPr txBox="1"/>
                      <wps:spPr>
                        <a:xfrm>
                          <a:ext cx="545465" cy="1371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江西,</w:t>
                            </w:r>
                            <w:r>
                              <w:rPr>
                                <w:spacing w:val="0"/>
                                <w:w w:val="100"/>
                                <w:position w:val="0"/>
                              </w:rPr>
                              <w:t>8.47%</w:t>
                            </w:r>
                          </w:p>
                        </w:txbxContent>
                      </wps:txbx>
                      <wps:bodyPr lIns="0" tIns="0" rIns="0" bIns="0">
                        <a:noAutoFit/>
                      </wps:bodyPr>
                    </wps:wsp>
                  </a:graphicData>
                </a:graphic>
              </wp:anchor>
            </w:drawing>
          </mc:Choice>
          <mc:Fallback>
            <w:pict>
              <v:shape id="_x0000_s1074" type="#_x0000_t202" style="position:absolute;margin-left:502.05000000000001pt;margin-top:200.15000000000001pt;width:42.950000000000003pt;height:10.800000000000001pt;z-index:-125829359;mso-wrap-distance-left:174.20000000000002pt;mso-wrap-distance-right:511.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454545"/>
                          <w:spacing w:val="0"/>
                          <w:w w:val="100"/>
                          <w:position w:val="0"/>
                          <w:sz w:val="16"/>
                          <w:szCs w:val="16"/>
                        </w:rPr>
                        <w:t>江西,</w:t>
                      </w:r>
                      <w:r>
                        <w:rPr>
                          <w:spacing w:val="0"/>
                          <w:w w:val="100"/>
                          <w:position w:val="0"/>
                        </w:rPr>
                        <w:t>8.47%</w:t>
                      </w:r>
                    </w:p>
                  </w:txbxContent>
                </v:textbox>
                <w10:wrap type="topAndBottom"/>
              </v:shape>
            </w:pict>
          </mc:Fallback>
        </mc:AlternateContent>
      </w:r>
      <w:r>
        <w:br w:type="page"/>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4） 2020</w:t>
      </w:r>
      <w:r>
        <w:rPr>
          <w:color w:val="000000"/>
          <w:spacing w:val="0"/>
          <w:w w:val="100"/>
          <w:position w:val="0"/>
        </w:rPr>
        <w:t>年度主要房地产项目开发情况表</w:t>
      </w:r>
    </w:p>
    <w:p>
      <w:pPr>
        <w:pStyle w:val="Style4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面积单位：平方米单位：千元币种：人民币</w:t>
      </w:r>
    </w:p>
    <w:tbl>
      <w:tblPr>
        <w:tblOverlap w:val="never"/>
        <w:jc w:val="center"/>
        <w:tblLayout w:type="fixed"/>
      </w:tblPr>
      <w:tblGrid>
        <w:gridCol w:w="427"/>
        <w:gridCol w:w="2558"/>
        <w:gridCol w:w="1949"/>
        <w:gridCol w:w="1133"/>
        <w:gridCol w:w="936"/>
        <w:gridCol w:w="936"/>
        <w:gridCol w:w="1267"/>
        <w:gridCol w:w="1541"/>
        <w:gridCol w:w="998"/>
        <w:gridCol w:w="1013"/>
        <w:gridCol w:w="778"/>
        <w:gridCol w:w="1027"/>
      </w:tblGrid>
      <w:tr>
        <w:trPr>
          <w:trHeight w:val="427"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center"/>
              <w:rPr>
                <w:sz w:val="16"/>
                <w:szCs w:val="16"/>
              </w:rPr>
            </w:pPr>
            <w:r>
              <w:rPr>
                <w:b/>
                <w:bCs/>
                <w:color w:val="000000"/>
                <w:spacing w:val="0"/>
                <w:w w:val="100"/>
                <w:position w:val="0"/>
                <w:sz w:val="16"/>
                <w:szCs w:val="16"/>
              </w:rPr>
              <w:t>新开工面</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6"/>
                <w:szCs w:val="16"/>
              </w:rPr>
              <w:t>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center"/>
              <w:rPr>
                <w:sz w:val="16"/>
                <w:szCs w:val="16"/>
              </w:rPr>
            </w:pPr>
            <w:r>
              <w:rPr>
                <w:b/>
                <w:bCs/>
                <w:color w:val="000000"/>
                <w:spacing w:val="0"/>
                <w:w w:val="100"/>
                <w:position w:val="0"/>
                <w:sz w:val="16"/>
                <w:szCs w:val="16"/>
              </w:rPr>
              <w:t>新竣工面</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6"/>
                <w:szCs w:val="16"/>
              </w:rPr>
              <w:t>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center"/>
              <w:rPr>
                <w:sz w:val="16"/>
                <w:szCs w:val="16"/>
              </w:rPr>
            </w:pPr>
            <w:r>
              <w:rPr>
                <w:b/>
                <w:bCs/>
                <w:color w:val="000000"/>
                <w:spacing w:val="0"/>
                <w:w w:val="100"/>
                <w:position w:val="0"/>
                <w:sz w:val="16"/>
                <w:szCs w:val="16"/>
              </w:rPr>
              <w:t>期末在建楼面</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6"/>
                <w:szCs w:val="16"/>
              </w:rPr>
              <w:t>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11" w:lineRule="exact"/>
              <w:ind w:left="0" w:right="0" w:firstLine="0"/>
              <w:jc w:val="center"/>
              <w:rPr>
                <w:sz w:val="16"/>
                <w:szCs w:val="16"/>
              </w:rPr>
            </w:pPr>
            <w:r>
              <w:rPr>
                <w:b/>
                <w:bCs/>
                <w:color w:val="000000"/>
                <w:spacing w:val="0"/>
                <w:w w:val="100"/>
                <w:position w:val="0"/>
                <w:sz w:val="16"/>
                <w:szCs w:val="16"/>
              </w:rPr>
              <w:t>期末可供出售楼面</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6"/>
                <w:szCs w:val="16"/>
              </w:rPr>
              <w:t>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center"/>
              <w:rPr>
                <w:sz w:val="16"/>
                <w:szCs w:val="16"/>
              </w:rPr>
            </w:pPr>
            <w:r>
              <w:rPr>
                <w:b/>
                <w:bCs/>
                <w:color w:val="000000"/>
                <w:spacing w:val="0"/>
                <w:w w:val="100"/>
                <w:position w:val="0"/>
                <w:sz w:val="16"/>
                <w:szCs w:val="16"/>
              </w:rPr>
              <w:t>合同销售</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6"/>
                <w:szCs w:val="16"/>
              </w:rPr>
              <w:t>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center"/>
              <w:rPr>
                <w:sz w:val="16"/>
                <w:szCs w:val="16"/>
              </w:rPr>
            </w:pPr>
            <w:r>
              <w:rPr>
                <w:b/>
                <w:bCs/>
                <w:color w:val="000000"/>
                <w:spacing w:val="0"/>
                <w:w w:val="100"/>
                <w:position w:val="0"/>
                <w:sz w:val="16"/>
                <w:szCs w:val="16"/>
              </w:rPr>
              <w:t>合同销售</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6"/>
                <w:szCs w:val="16"/>
              </w:rPr>
              <w:t>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center"/>
              <w:rPr>
                <w:sz w:val="16"/>
                <w:szCs w:val="16"/>
              </w:rPr>
            </w:pPr>
            <w:r>
              <w:rPr>
                <w:b/>
                <w:bCs/>
                <w:color w:val="000000"/>
                <w:spacing w:val="0"/>
                <w:w w:val="100"/>
                <w:position w:val="0"/>
                <w:sz w:val="16"/>
                <w:szCs w:val="16"/>
              </w:rPr>
              <w:t>结算面</w:t>
            </w:r>
            <w:r>
              <w:rPr>
                <w:rFonts w:ascii="Times New Roman" w:eastAsia="Times New Roman" w:hAnsi="Times New Roman" w:cs="Times New Roman"/>
                <w:b/>
                <w:bCs/>
                <w:color w:val="000000"/>
                <w:spacing w:val="0"/>
                <w:w w:val="100"/>
                <w:position w:val="0"/>
                <w:sz w:val="15"/>
                <w:szCs w:val="15"/>
              </w:rPr>
              <w:t xml:space="preserve"> </w:t>
            </w:r>
            <w:r>
              <w:rPr>
                <w:b/>
                <w:bCs/>
                <w:color w:val="000000"/>
                <w:spacing w:val="0"/>
                <w:w w:val="100"/>
                <w:position w:val="0"/>
                <w:sz w:val="16"/>
                <w:szCs w:val="16"/>
              </w:rPr>
              <w:t>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结算收入</w:t>
            </w:r>
          </w:p>
        </w:tc>
      </w:tr>
      <w:tr>
        <w:trPr>
          <w:trHeight w:val="22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沈阳新湖房地产开发有限公司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沈阳•北国之春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3, 081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9,852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64, 071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10, 957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80, 845</w:t>
            </w:r>
          </w:p>
        </w:tc>
      </w:tr>
      <w:tr>
        <w:trPr>
          <w:trHeight w:val="2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沈阳•新湖花园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沈阳沈北金谷置业有限公司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沈阳•仙林金谷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250, 619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392, 483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119, 423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138, 152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1, 077, 606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3, 499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33, 264</w:t>
            </w:r>
          </w:p>
        </w:tc>
      </w:tr>
      <w:tr>
        <w:trPr>
          <w:trHeight w:val="22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沈阳新湖明珠置业有限公司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沈阳•新湖湾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26, 458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108, 677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30, 341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39, 881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405, 298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24, 669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237, 775</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天津新湖凯华投资有限公司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r>
              <w:rPr>
                <w:color w:val="000000"/>
                <w:spacing w:val="0"/>
                <w:w w:val="100"/>
                <w:position w:val="0"/>
                <w:sz w:val="16"/>
                <w:szCs w:val="16"/>
              </w:rPr>
              <w:t>•</w:t>
            </w:r>
            <w:r>
              <w:rPr>
                <w:color w:val="000000"/>
                <w:spacing w:val="0"/>
                <w:w w:val="100"/>
                <w:position w:val="0"/>
                <w:sz w:val="16"/>
                <w:szCs w:val="16"/>
              </w:rPr>
              <w:t>香格里拉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27, 820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1, 790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11, 059</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天津新湖中宝投资有限公司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r>
              <w:rPr>
                <w:color w:val="000000"/>
                <w:spacing w:val="0"/>
                <w:w w:val="100"/>
                <w:position w:val="0"/>
                <w:sz w:val="16"/>
                <w:szCs w:val="16"/>
              </w:rPr>
              <w:t>•</w:t>
            </w:r>
            <w:r>
              <w:rPr>
                <w:color w:val="000000"/>
                <w:spacing w:val="0"/>
                <w:w w:val="100"/>
                <w:position w:val="0"/>
                <w:sz w:val="16"/>
                <w:szCs w:val="16"/>
              </w:rPr>
              <w:t>新湖美丽洲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120, 205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5, 515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44, 421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443, 727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2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义乌北方（天津）国际商贸城有限 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r>
              <w:rPr>
                <w:color w:val="000000"/>
                <w:spacing w:val="0"/>
                <w:w w:val="100"/>
                <w:position w:val="0"/>
                <w:sz w:val="16"/>
                <w:szCs w:val="16"/>
              </w:rPr>
              <w:t>•</w:t>
            </w:r>
            <w:r>
              <w:rPr>
                <w:color w:val="000000"/>
                <w:spacing w:val="0"/>
                <w:w w:val="100"/>
                <w:position w:val="0"/>
                <w:sz w:val="16"/>
                <w:szCs w:val="16"/>
              </w:rPr>
              <w:t>义乌商贸城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65,510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125, 070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4, 741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1, 193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商铺及购物</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69, 909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270, 725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4, 622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41, 520</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滨州新湖房地产开发有限公司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滨州</w:t>
            </w:r>
            <w:r>
              <w:rPr>
                <w:color w:val="000000"/>
                <w:spacing w:val="0"/>
                <w:w w:val="100"/>
                <w:position w:val="0"/>
                <w:sz w:val="16"/>
                <w:szCs w:val="16"/>
              </w:rPr>
              <w:t>•</w:t>
            </w:r>
            <w:r>
              <w:rPr>
                <w:color w:val="000000"/>
                <w:spacing w:val="0"/>
                <w:w w:val="100"/>
                <w:position w:val="0"/>
                <w:sz w:val="16"/>
                <w:szCs w:val="16"/>
              </w:rPr>
              <w:t>新湖玫瑰园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65, 204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59, 390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11, 932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17, 329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75,617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56, 137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347, 341</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泰安新湖房地产开发有限公司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泰安</w:t>
            </w:r>
            <w:r>
              <w:rPr>
                <w:color w:val="000000"/>
                <w:spacing w:val="0"/>
                <w:w w:val="100"/>
                <w:position w:val="0"/>
                <w:sz w:val="16"/>
                <w:szCs w:val="16"/>
              </w:rPr>
              <w:t>•</w:t>
            </w:r>
            <w:r>
              <w:rPr>
                <w:color w:val="000000"/>
                <w:spacing w:val="0"/>
                <w:w w:val="100"/>
                <w:position w:val="0"/>
                <w:sz w:val="16"/>
                <w:szCs w:val="16"/>
              </w:rPr>
              <w:t>新湖绿园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3, 362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3, 362</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江苏新湖宝华置业有限公司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南京</w:t>
            </w:r>
            <w:r>
              <w:rPr>
                <w:color w:val="000000"/>
                <w:spacing w:val="0"/>
                <w:w w:val="100"/>
                <w:position w:val="0"/>
                <w:sz w:val="16"/>
                <w:szCs w:val="16"/>
              </w:rPr>
              <w:t>•</w:t>
            </w:r>
            <w:r>
              <w:rPr>
                <w:color w:val="000000"/>
                <w:spacing w:val="0"/>
                <w:w w:val="100"/>
                <w:position w:val="0"/>
                <w:sz w:val="16"/>
                <w:szCs w:val="16"/>
              </w:rPr>
              <w:t>仙林翠谷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93, 941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13, 013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19, 945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16, 523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238, 494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37, 355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464, 412</w:t>
            </w:r>
          </w:p>
        </w:tc>
      </w:tr>
      <w:tr>
        <w:trPr>
          <w:trHeight w:val="21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苏州新湖置业有限公司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w:t>
            </w:r>
            <w:r>
              <w:rPr>
                <w:color w:val="000000"/>
                <w:spacing w:val="0"/>
                <w:w w:val="100"/>
                <w:position w:val="0"/>
                <w:sz w:val="16"/>
                <w:szCs w:val="16"/>
              </w:rPr>
              <w:t>•</w:t>
            </w:r>
            <w:r>
              <w:rPr>
                <w:color w:val="000000"/>
                <w:spacing w:val="0"/>
                <w:w w:val="100"/>
                <w:position w:val="0"/>
                <w:sz w:val="16"/>
                <w:szCs w:val="16"/>
              </w:rPr>
              <w:t>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200, 790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12, 552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65, 680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1, 221, 795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12, 584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194, 365</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商铺及购物</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南通新湖•海上明珠城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19, 759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512, 498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95, 057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52, 009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428, 603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南通启阳建设开发有限公司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南通启阳•海上明珠城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酒店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63, 246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63, 246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南通启新置业有限公司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南通启新</w:t>
            </w:r>
            <w:r>
              <w:rPr>
                <w:color w:val="000000"/>
                <w:spacing w:val="0"/>
                <w:w w:val="100"/>
                <w:position w:val="0"/>
                <w:sz w:val="16"/>
                <w:szCs w:val="16"/>
              </w:rPr>
              <w:t>•</w:t>
            </w:r>
            <w:r>
              <w:rPr>
                <w:color w:val="000000"/>
                <w:spacing w:val="0"/>
                <w:w w:val="100"/>
                <w:position w:val="0"/>
                <w:sz w:val="16"/>
                <w:szCs w:val="16"/>
              </w:rPr>
              <w:t>海上明珠城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235, 090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上海•新湖明珠城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202, 683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25, 189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49, 502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5, 076, 435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上海中瀚置业有限公司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r>
              <w:rPr>
                <w:color w:val="000000"/>
                <w:spacing w:val="0"/>
                <w:w w:val="100"/>
                <w:position w:val="0"/>
                <w:sz w:val="16"/>
                <w:szCs w:val="16"/>
              </w:rPr>
              <w:t>•</w:t>
            </w:r>
            <w:r>
              <w:rPr>
                <w:color w:val="000000"/>
                <w:spacing w:val="0"/>
                <w:w w:val="100"/>
                <w:position w:val="0"/>
                <w:sz w:val="16"/>
                <w:szCs w:val="16"/>
              </w:rPr>
              <w:t>青蓝国际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184, 826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51, 860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1,511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79, 675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2, 274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110, 148</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上海玛宝房地产开发有限公司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上海•虹云邸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107, 690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107, 690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30, 282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4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上海亚龙古城房地产开发有限公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拆迁、规划中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上海新湖天虹城市开发有限公司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拆迁、规划中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杭州新湖美丽洲置业有限公司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205, 578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285, 713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3, 178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95, 754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2, 554, 342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4, 666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324, 945</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浙江新兰得置业有限公司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杭州•新湖果岭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167, 643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1, 602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12, 070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571, 492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66, 124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1, 864, 654</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杭州新湖鸬鸟置业有限公司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杭州-金色童年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195, 176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19, 476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22, 375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387, 519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杭州新湖明珠置业有限公司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杭州•武林国际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5"/>
                <w:szCs w:val="15"/>
              </w:rPr>
            </w:pPr>
            <w:r>
              <w:rPr>
                <w:rFonts w:ascii="Times New Roman" w:eastAsia="Times New Roman" w:hAnsi="Times New Roman" w:cs="Times New Roman"/>
                <w:color w:val="000000"/>
                <w:spacing w:val="0"/>
                <w:w w:val="100"/>
                <w:position w:val="0"/>
                <w:sz w:val="15"/>
                <w:szCs w:val="15"/>
              </w:rPr>
              <w:t>941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63, 483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35, 326</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浙江新湖海创地产发展有限公司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杭州•未来新湖中心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商业商务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127, 771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嘉兴新湖中房置业有限公司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w:t>
            </w:r>
            <w:r>
              <w:rPr>
                <w:color w:val="000000"/>
                <w:spacing w:val="0"/>
                <w:w w:val="100"/>
                <w:position w:val="0"/>
                <w:sz w:val="16"/>
                <w:szCs w:val="16"/>
              </w:rPr>
              <w:t>•</w:t>
            </w:r>
            <w:r>
              <w:rPr>
                <w:color w:val="000000"/>
                <w:spacing w:val="0"/>
                <w:w w:val="100"/>
                <w:position w:val="0"/>
                <w:sz w:val="16"/>
                <w:szCs w:val="16"/>
              </w:rPr>
              <w:t>新中花园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274, 370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6, 413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9, 228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226, 717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167, 313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2, 734, 031</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衢州新湖房地产开发有限公司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衢州•新湖景城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131, 342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35, 393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372, 713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67, 805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765, 733</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丽水新湖置业有限公司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丽水•新湖国际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2, 503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2, 741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60, 399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3, 557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81, 626</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w:t>
            </w:r>
            <w:r>
              <w:rPr>
                <w:color w:val="000000"/>
                <w:spacing w:val="0"/>
                <w:w w:val="100"/>
                <w:position w:val="0"/>
                <w:sz w:val="16"/>
                <w:szCs w:val="16"/>
              </w:rPr>
              <w:t>•</w:t>
            </w:r>
            <w:r>
              <w:rPr>
                <w:color w:val="000000"/>
                <w:spacing w:val="0"/>
                <w:w w:val="100"/>
                <w:position w:val="0"/>
                <w:sz w:val="16"/>
                <w:szCs w:val="16"/>
              </w:rPr>
              <w:t>海德花园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43, 429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43, 289</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乐清新湖联合置业有限公司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w:t>
            </w:r>
            <w:r>
              <w:rPr>
                <w:color w:val="000000"/>
                <w:spacing w:val="0"/>
                <w:w w:val="100"/>
                <w:position w:val="0"/>
                <w:sz w:val="16"/>
                <w:szCs w:val="16"/>
              </w:rPr>
              <w:t>•</w:t>
            </w:r>
            <w:r>
              <w:rPr>
                <w:color w:val="000000"/>
                <w:spacing w:val="0"/>
                <w:w w:val="100"/>
                <w:position w:val="0"/>
                <w:sz w:val="16"/>
                <w:szCs w:val="16"/>
              </w:rPr>
              <w:t>金溪花园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120, 100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120, 100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瑞安市中宝置业有限公司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瑞安</w:t>
            </w:r>
            <w:r>
              <w:rPr>
                <w:color w:val="000000"/>
                <w:spacing w:val="0"/>
                <w:w w:val="100"/>
                <w:position w:val="0"/>
                <w:sz w:val="16"/>
                <w:szCs w:val="16"/>
              </w:rPr>
              <w:t>•</w:t>
            </w:r>
            <w:r>
              <w:rPr>
                <w:color w:val="000000"/>
                <w:spacing w:val="0"/>
                <w:w w:val="100"/>
                <w:position w:val="0"/>
                <w:sz w:val="16"/>
                <w:szCs w:val="16"/>
              </w:rPr>
              <w:t>新湖广场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240, 161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4, 116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1, 316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26, 199</w:t>
            </w:r>
          </w:p>
        </w:tc>
      </w:tr>
      <w:tr>
        <w:trPr>
          <w:trHeight w:val="23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153, 992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29, 141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w:t>
            </w:r>
          </w:p>
        </w:tc>
      </w:tr>
    </w:tbl>
    <w:p>
      <w:pPr>
        <w:spacing w:lineRule="exact" w:line="1"/>
        <w:rPr>
          <w:sz w:val="2"/>
          <w:szCs w:val="2"/>
        </w:rPr>
      </w:pPr>
      <w:r>
        <w:br w:type="page"/>
      </w:r>
    </w:p>
    <w:tbl>
      <w:tblPr>
        <w:tblOverlap w:val="never"/>
        <w:jc w:val="center"/>
        <w:tblLayout w:type="fixed"/>
      </w:tblPr>
      <w:tblGrid>
        <w:gridCol w:w="427"/>
        <w:gridCol w:w="2558"/>
        <w:gridCol w:w="1949"/>
        <w:gridCol w:w="1133"/>
        <w:gridCol w:w="936"/>
        <w:gridCol w:w="936"/>
        <w:gridCol w:w="1267"/>
        <w:gridCol w:w="1541"/>
        <w:gridCol w:w="998"/>
        <w:gridCol w:w="1013"/>
        <w:gridCol w:w="778"/>
        <w:gridCol w:w="1027"/>
      </w:tblGrid>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浙江澳辰地产发展有限公司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兰溪</w:t>
            </w:r>
            <w:r>
              <w:rPr>
                <w:color w:val="000000"/>
                <w:spacing w:val="0"/>
                <w:w w:val="100"/>
                <w:position w:val="0"/>
                <w:sz w:val="16"/>
                <w:szCs w:val="16"/>
              </w:rPr>
              <w:t>•</w:t>
            </w:r>
            <w:r>
              <w:rPr>
                <w:color w:val="000000"/>
                <w:spacing w:val="0"/>
                <w:w w:val="100"/>
                <w:position w:val="0"/>
                <w:sz w:val="16"/>
                <w:szCs w:val="16"/>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34, 658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212, 805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55, 204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74, 620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746, 604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30, 644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349, 655</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舟山新湖置业有限公司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舟山</w:t>
            </w:r>
            <w:r>
              <w:rPr>
                <w:color w:val="000000"/>
                <w:spacing w:val="0"/>
                <w:w w:val="100"/>
                <w:position w:val="0"/>
                <w:sz w:val="16"/>
                <w:szCs w:val="16"/>
              </w:rPr>
              <w:t>•</w:t>
            </w:r>
            <w:r>
              <w:rPr>
                <w:color w:val="000000"/>
                <w:spacing w:val="0"/>
                <w:w w:val="100"/>
                <w:position w:val="0"/>
                <w:sz w:val="16"/>
                <w:szCs w:val="16"/>
              </w:rPr>
              <w:t>御景国际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15, 209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19, 323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344, 802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20, 324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368, 882</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温岭新湖地产发展有限公司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w:t>
            </w:r>
            <w:r>
              <w:rPr>
                <w:color w:val="000000"/>
                <w:spacing w:val="0"/>
                <w:w w:val="100"/>
                <w:position w:val="0"/>
                <w:sz w:val="16"/>
                <w:szCs w:val="16"/>
              </w:rPr>
              <w:t>•</w:t>
            </w:r>
            <w:r>
              <w:rPr>
                <w:color w:val="000000"/>
                <w:spacing w:val="0"/>
                <w:w w:val="100"/>
                <w:position w:val="0"/>
                <w:sz w:val="16"/>
                <w:szCs w:val="16"/>
              </w:rPr>
              <w:t>双溪春晓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124, 881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74, 143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19, 868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386, 942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94, 068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2, 471, 619</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温岭锦辉置业有限公司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w:t>
            </w:r>
            <w:r>
              <w:rPr>
                <w:color w:val="000000"/>
                <w:spacing w:val="0"/>
                <w:w w:val="100"/>
                <w:position w:val="0"/>
                <w:sz w:val="16"/>
                <w:szCs w:val="16"/>
              </w:rPr>
              <w:t>•</w:t>
            </w:r>
            <w:r>
              <w:rPr>
                <w:color w:val="000000"/>
                <w:spacing w:val="0"/>
                <w:w w:val="100"/>
                <w:position w:val="0"/>
                <w:sz w:val="16"/>
                <w:szCs w:val="16"/>
              </w:rPr>
              <w:t>玖珑春晓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138, 142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28, 034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49, 954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1, 353, 296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2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平阳伟成置业有限公司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平阳•曦湾春晓城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83, 629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83, 629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w:t>
            </w:r>
            <w:r>
              <w:rPr>
                <w:color w:val="000000"/>
                <w:spacing w:val="0"/>
                <w:w w:val="100"/>
                <w:position w:val="0"/>
                <w:sz w:val="16"/>
                <w:szCs w:val="16"/>
              </w:rPr>
              <w:t>•</w:t>
            </w:r>
            <w:r>
              <w:rPr>
                <w:color w:val="000000"/>
                <w:spacing w:val="0"/>
                <w:w w:val="100"/>
                <w:position w:val="0"/>
                <w:sz w:val="16"/>
                <w:szCs w:val="16"/>
              </w:rPr>
              <w:t>柴桑春天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3, 332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83, 775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11, 464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58, 764</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九江新湖中宝置业有限公司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九江•庐山国际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64, 892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16, 543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23, 246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302, 934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64,919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685, 341</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恩施裕丰房地产开发有限公司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恩施</w:t>
            </w:r>
            <w:r>
              <w:rPr>
                <w:color w:val="000000"/>
                <w:spacing w:val="0"/>
                <w:w w:val="100"/>
                <w:position w:val="0"/>
                <w:sz w:val="16"/>
                <w:szCs w:val="16"/>
              </w:rPr>
              <w:t>•</w:t>
            </w:r>
            <w:r>
              <w:rPr>
                <w:color w:val="000000"/>
                <w:spacing w:val="0"/>
                <w:w w:val="100"/>
                <w:position w:val="0"/>
                <w:sz w:val="16"/>
                <w:szCs w:val="16"/>
              </w:rPr>
              <w:t>巴山春晓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181, 196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106, 901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283, 587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67, 821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109, 523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661, 325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116, 960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705, 026</w:t>
            </w:r>
          </w:p>
        </w:tc>
      </w:tr>
      <w:tr>
        <w:trPr>
          <w:trHeight w:val="22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39, 855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93, 298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5"/>
                <w:szCs w:val="15"/>
              </w:rPr>
            </w:pPr>
            <w:r>
              <w:rPr>
                <w:rFonts w:ascii="Times New Roman" w:eastAsia="Times New Roman" w:hAnsi="Times New Roman" w:cs="Times New Roman"/>
                <w:color w:val="000000"/>
                <w:spacing w:val="0"/>
                <w:w w:val="100"/>
                <w:position w:val="0"/>
                <w:sz w:val="15"/>
                <w:szCs w:val="15"/>
              </w:rPr>
              <w:t>12, 639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31, 259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396, 852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25, 893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329, 594</w:t>
            </w:r>
          </w:p>
        </w:tc>
      </w:tr>
      <w:tr>
        <w:trPr>
          <w:trHeight w:val="2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其他非并表项目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943, 079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82, 039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1, 093, 567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233, 689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315, 926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8, 109,313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3, 908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30, 706</w:t>
            </w:r>
          </w:p>
        </w:tc>
      </w:tr>
      <w:tr>
        <w:trPr>
          <w:trHeight w:val="2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2, 020, 647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1, 374, 798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5, 252, 598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1,312, 623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1, 279, 360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25, 781,813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834, 193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12, 399, 481</w:t>
            </w:r>
          </w:p>
        </w:tc>
      </w:tr>
    </w:tbl>
    <w:p>
      <w:pPr>
        <w:pStyle w:val="Style22"/>
        <w:keepNext w:val="0"/>
        <w:keepLines w:val="0"/>
        <w:widowControl w:val="0"/>
        <w:shd w:val="clear" w:color="auto" w:fill="auto"/>
        <w:bidi w:val="0"/>
        <w:spacing w:before="0" w:after="0" w:line="240" w:lineRule="auto"/>
        <w:ind w:left="547" w:right="0" w:firstLine="0"/>
        <w:jc w:val="left"/>
        <w:rPr>
          <w:sz w:val="15"/>
          <w:szCs w:val="15"/>
        </w:rPr>
      </w:pPr>
      <w:r>
        <w:rPr>
          <w:color w:val="000000"/>
          <w:spacing w:val="0"/>
          <w:w w:val="100"/>
          <w:position w:val="0"/>
          <w:sz w:val="15"/>
          <w:szCs w:val="15"/>
        </w:rPr>
        <w:t>注</w:t>
      </w:r>
      <w:r>
        <w:rPr>
          <w:color w:val="000000"/>
          <w:spacing w:val="0"/>
          <w:w w:val="100"/>
          <w:position w:val="0"/>
          <w:sz w:val="13"/>
          <w:szCs w:val="13"/>
        </w:rPr>
        <w:t>1：</w:t>
      </w:r>
      <w:r>
        <w:rPr>
          <w:color w:val="000000"/>
          <w:spacing w:val="0"/>
          <w:w w:val="100"/>
          <w:position w:val="0"/>
          <w:sz w:val="15"/>
          <w:szCs w:val="15"/>
        </w:rPr>
        <w:t>本表数据未考虑权益比例；本表所指收入均为含税收入</w:t>
      </w:r>
    </w:p>
    <w:p>
      <w:pPr>
        <w:widowControl w:val="0"/>
        <w:spacing w:after="119" w:line="1" w:lineRule="exact"/>
      </w:pPr>
    </w:p>
    <w:p>
      <w:pPr>
        <w:pStyle w:val="Style42"/>
        <w:keepNext w:val="0"/>
        <w:keepLines w:val="0"/>
        <w:widowControl w:val="0"/>
        <w:shd w:val="clear" w:color="auto" w:fill="auto"/>
        <w:bidi w:val="0"/>
        <w:spacing w:before="0" w:after="0" w:line="240" w:lineRule="auto"/>
        <w:ind w:left="0" w:right="0" w:firstLine="560"/>
        <w:jc w:val="left"/>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273" w:right="1189" w:bottom="1881" w:left="1088" w:header="0" w:footer="3" w:gutter="0"/>
          <w:cols w:space="720"/>
          <w:noEndnote/>
          <w:rtlGutter w:val="0"/>
          <w:docGrid w:linePitch="360"/>
        </w:sectPr>
      </w:pPr>
      <w:r>
        <w:rPr>
          <w:color w:val="000000"/>
          <w:spacing w:val="0"/>
          <w:w w:val="100"/>
          <w:position w:val="0"/>
        </w:rPr>
        <w:t>注</w:t>
      </w:r>
      <w:r>
        <w:rPr>
          <w:color w:val="000000"/>
          <w:spacing w:val="0"/>
          <w:w w:val="100"/>
          <w:position w:val="0"/>
          <w:sz w:val="13"/>
          <w:szCs w:val="13"/>
        </w:rPr>
        <w:t>2：</w:t>
      </w:r>
      <w:r>
        <w:rPr>
          <w:color w:val="000000"/>
          <w:spacing w:val="0"/>
          <w:w w:val="100"/>
          <w:position w:val="0"/>
        </w:rPr>
        <w:t>住宅区附带的商铺、车位、储藏室、公共配套设施等均含在“住宅”类别内，不单独列示</w:t>
      </w:r>
    </w:p>
    <w:p>
      <w:pPr>
        <w:pStyle w:val="Style5"/>
        <w:keepNext w:val="0"/>
        <w:keepLines w:val="0"/>
        <w:widowControl w:val="0"/>
        <w:shd w:val="clear" w:color="auto" w:fill="auto"/>
        <w:bidi w:val="0"/>
        <w:spacing w:before="0" w:after="0" w:line="409" w:lineRule="exact"/>
        <w:ind w:left="0" w:right="0" w:firstLine="440"/>
        <w:jc w:val="both"/>
      </w:pPr>
      <w:bookmarkStart w:id="78" w:name="bookmark78"/>
      <w:r>
        <w:rPr>
          <w:color w:val="000000"/>
          <w:spacing w:val="0"/>
          <w:w w:val="100"/>
          <w:position w:val="0"/>
          <w:sz w:val="18"/>
          <w:szCs w:val="18"/>
        </w:rPr>
        <w:t>3</w:t>
      </w:r>
      <w:bookmarkEnd w:id="78"/>
      <w:r>
        <w:rPr>
          <w:color w:val="000000"/>
          <w:spacing w:val="0"/>
          <w:w w:val="100"/>
          <w:position w:val="0"/>
        </w:rPr>
        <w:t>、高科技投资情况</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期内，公司继续加大对已投资入股的高科技企业的赋能力度。</w:t>
      </w:r>
      <w:r>
        <w:rPr>
          <w:color w:val="000000"/>
          <w:spacing w:val="0"/>
          <w:w w:val="100"/>
          <w:position w:val="0"/>
          <w:sz w:val="18"/>
          <w:szCs w:val="18"/>
        </w:rPr>
        <w:t>（1）</w:t>
      </w:r>
      <w:r>
        <w:rPr>
          <w:color w:val="000000"/>
          <w:spacing w:val="0"/>
          <w:w w:val="100"/>
          <w:position w:val="0"/>
        </w:rPr>
        <w:t>邦盛科技业务领域进一步 拓展：在金融领域，与中国建设银行、中国农业银行达成了深度合作，在非金融领域，与深圳鹏 城实验室、之江实验室达成了深度科研和项目合作；期内订单合同金额比去年同期增长</w:t>
      </w:r>
      <w:r>
        <w:rPr>
          <w:color w:val="000000"/>
          <w:spacing w:val="0"/>
          <w:w w:val="100"/>
          <w:position w:val="0"/>
          <w:sz w:val="18"/>
          <w:szCs w:val="18"/>
        </w:rPr>
        <w:t>150%</w:t>
      </w:r>
      <w:r>
        <w:rPr>
          <w:color w:val="000000"/>
          <w:spacing w:val="0"/>
          <w:w w:val="100"/>
          <w:position w:val="0"/>
        </w:rPr>
        <w:t>以上。</w:t>
      </w:r>
    </w:p>
    <w:p>
      <w:pPr>
        <w:pStyle w:val="Style5"/>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（2）</w:t>
      </w:r>
      <w:r>
        <w:rPr>
          <w:color w:val="000000"/>
          <w:spacing w:val="0"/>
          <w:w w:val="100"/>
          <w:position w:val="0"/>
        </w:rPr>
        <w:t xml:space="preserve">趣链科技产品与技术进一步升级，其国产自主可控的区块链底层平台在性能方面倍数性提高, 并形成了 </w:t>
      </w:r>
      <w:r>
        <w:rPr>
          <w:color w:val="000000"/>
          <w:spacing w:val="0"/>
          <w:w w:val="100"/>
          <w:position w:val="0"/>
          <w:sz w:val="18"/>
          <w:szCs w:val="18"/>
        </w:rPr>
        <w:t>3</w:t>
      </w:r>
      <w:r>
        <w:rPr>
          <w:color w:val="000000"/>
          <w:spacing w:val="0"/>
          <w:w w:val="100"/>
          <w:position w:val="0"/>
        </w:rPr>
        <w:t>大底层产品</w:t>
      </w:r>
      <w:r>
        <w:rPr>
          <w:color w:val="000000"/>
          <w:spacing w:val="0"/>
          <w:w w:val="100"/>
          <w:position w:val="0"/>
          <w:sz w:val="18"/>
          <w:szCs w:val="18"/>
        </w:rPr>
        <w:t>+1</w:t>
      </w:r>
      <w:r>
        <w:rPr>
          <w:color w:val="000000"/>
          <w:spacing w:val="0"/>
          <w:w w:val="100"/>
          <w:position w:val="0"/>
        </w:rPr>
        <w:t>平台产品</w:t>
      </w:r>
      <w:r>
        <w:rPr>
          <w:color w:val="000000"/>
          <w:spacing w:val="0"/>
          <w:w w:val="100"/>
          <w:position w:val="0"/>
          <w:sz w:val="18"/>
          <w:szCs w:val="18"/>
        </w:rPr>
        <w:t>+3</w:t>
      </w:r>
      <w:r>
        <w:rPr>
          <w:color w:val="000000"/>
          <w:spacing w:val="0"/>
          <w:w w:val="100"/>
          <w:position w:val="0"/>
        </w:rPr>
        <w:t>应用产品</w:t>
      </w:r>
      <w:r>
        <w:rPr>
          <w:color w:val="000000"/>
          <w:spacing w:val="0"/>
          <w:w w:val="100"/>
          <w:position w:val="0"/>
          <w:sz w:val="18"/>
          <w:szCs w:val="18"/>
        </w:rPr>
        <w:t>+N</w:t>
      </w:r>
      <w:r>
        <w:rPr>
          <w:color w:val="000000"/>
          <w:spacing w:val="0"/>
          <w:w w:val="100"/>
          <w:position w:val="0"/>
        </w:rPr>
        <w:t>创新产品的产品矩阵；业务拓展不断加快，在 金融领域的应用之外，与多个地方政府部门达成政务合作或签订战略合作协议，与中移在线、浙 江联通等企业达成业务合作。</w:t>
      </w:r>
      <w:r>
        <w:rPr>
          <w:color w:val="000000"/>
          <w:spacing w:val="0"/>
          <w:w w:val="100"/>
          <w:position w:val="0"/>
          <w:sz w:val="18"/>
          <w:szCs w:val="18"/>
        </w:rPr>
        <w:t>（3）</w:t>
      </w:r>
      <w:r>
        <w:rPr>
          <w:color w:val="000000"/>
          <w:spacing w:val="0"/>
          <w:w w:val="100"/>
          <w:position w:val="0"/>
        </w:rPr>
        <w:t>谐云科技完成新一轮融资，和阿里云继续深化合作，覆盖客户 服务售前、售中和售后的全生命周期，提供多种云端融合服务。</w:t>
      </w:r>
      <w:r>
        <w:rPr>
          <w:color w:val="000000"/>
          <w:spacing w:val="0"/>
          <w:w w:val="100"/>
          <w:position w:val="0"/>
          <w:sz w:val="18"/>
          <w:szCs w:val="18"/>
        </w:rPr>
        <w:t>（4）</w:t>
      </w:r>
      <w:r>
        <w:rPr>
          <w:color w:val="000000"/>
          <w:spacing w:val="0"/>
          <w:w w:val="100"/>
          <w:position w:val="0"/>
        </w:rPr>
        <w:t>云毅科技吸收合并云英科技， 为基金、证券、保险、期货、三方财富、境外等金融机构开展财富和资产管理业务提供专业化、 一体化的</w:t>
      </w:r>
      <w:r>
        <w:rPr>
          <w:color w:val="000000"/>
          <w:spacing w:val="0"/>
          <w:w w:val="100"/>
          <w:position w:val="0"/>
          <w:sz w:val="18"/>
          <w:szCs w:val="18"/>
        </w:rPr>
        <w:t>LiveOnline</w:t>
      </w:r>
      <w:r>
        <w:rPr>
          <w:color w:val="000000"/>
          <w:spacing w:val="0"/>
          <w:w w:val="100"/>
          <w:position w:val="0"/>
        </w:rPr>
        <w:t>解决方案和服务，市场竞争力进一步提高。</w:t>
      </w:r>
      <w:r>
        <w:rPr>
          <w:color w:val="000000"/>
          <w:spacing w:val="0"/>
          <w:w w:val="100"/>
          <w:position w:val="0"/>
          <w:sz w:val="18"/>
          <w:szCs w:val="18"/>
        </w:rPr>
        <w:t>（5）</w:t>
      </w:r>
      <w:r>
        <w:rPr>
          <w:color w:val="000000"/>
          <w:spacing w:val="0"/>
          <w:w w:val="100"/>
          <w:position w:val="0"/>
        </w:rPr>
        <w:t>云天励飞连续两年入选“中 国独角兽企业”榜单，其</w:t>
      </w:r>
      <w:r>
        <w:rPr>
          <w:color w:val="000000"/>
          <w:spacing w:val="0"/>
          <w:w w:val="100"/>
          <w:position w:val="0"/>
          <w:sz w:val="18"/>
          <w:szCs w:val="18"/>
        </w:rPr>
        <w:t>Moss</w:t>
      </w:r>
      <w:r>
        <w:rPr>
          <w:color w:val="000000"/>
          <w:spacing w:val="0"/>
          <w:w w:val="100"/>
          <w:position w:val="0"/>
        </w:rPr>
        <w:t>芯片平台承担了工信部、发改委、科技部等国家三大部委人工智能 芯片的重大专项课题，实现了国家层面项目的“大满贯”。</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期内，公司继续保持对高科技领域的投入。</w:t>
      </w:r>
      <w:r>
        <w:rPr>
          <w:color w:val="000000"/>
          <w:spacing w:val="0"/>
          <w:w w:val="100"/>
          <w:position w:val="0"/>
          <w:sz w:val="18"/>
          <w:szCs w:val="18"/>
        </w:rPr>
        <w:t>（1）</w:t>
      </w:r>
      <w:r>
        <w:rPr>
          <w:color w:val="000000"/>
          <w:spacing w:val="0"/>
          <w:w w:val="100"/>
          <w:position w:val="0"/>
        </w:rPr>
        <w:t>投资入股的宁波鼎晖祁赫投资合伙企业（有 限合伙）已投资十余家高科技企业，其中神州细胞、复洁环保已于科创板上市，重点投资的龙芯 中科技术有限公司，公司间接持有其</w:t>
      </w:r>
      <w:r>
        <w:rPr>
          <w:color w:val="000000"/>
          <w:spacing w:val="0"/>
          <w:w w:val="100"/>
          <w:position w:val="0"/>
          <w:sz w:val="18"/>
          <w:szCs w:val="18"/>
        </w:rPr>
        <w:t>1.80%</w:t>
      </w:r>
      <w:r>
        <w:rPr>
          <w:color w:val="000000"/>
          <w:spacing w:val="0"/>
          <w:w w:val="100"/>
          <w:position w:val="0"/>
        </w:rPr>
        <w:t>的股权。龙芯中科是专注于通用处理器研发成果产业 化的高新技术企业，</w:t>
      </w:r>
      <w:r>
        <w:rPr>
          <w:color w:val="000000"/>
          <w:spacing w:val="0"/>
          <w:w w:val="100"/>
          <w:position w:val="0"/>
          <w:sz w:val="18"/>
          <w:szCs w:val="18"/>
        </w:rPr>
        <w:t>2010</w:t>
      </w:r>
      <w:r>
        <w:rPr>
          <w:color w:val="000000"/>
          <w:spacing w:val="0"/>
          <w:w w:val="100"/>
          <w:position w:val="0"/>
        </w:rPr>
        <w:t>年由中国科学院和北京市政府共同牵头出资组建，为国家安全、电脑及 服务器、工控及物联网等领域提供自主、安全、可靠的服务。</w:t>
      </w:r>
      <w:r>
        <w:rPr>
          <w:color w:val="000000"/>
          <w:spacing w:val="0"/>
          <w:w w:val="100"/>
          <w:position w:val="0"/>
          <w:sz w:val="18"/>
          <w:szCs w:val="18"/>
        </w:rPr>
        <w:t>（2）</w:t>
      </w:r>
      <w:r>
        <w:rPr>
          <w:color w:val="000000"/>
          <w:spacing w:val="0"/>
          <w:w w:val="100"/>
          <w:position w:val="0"/>
        </w:rPr>
        <w:t>投资上海蕙新医疗科技有限公 司，持有其</w:t>
      </w:r>
      <w:r>
        <w:rPr>
          <w:color w:val="000000"/>
          <w:spacing w:val="0"/>
          <w:w w:val="100"/>
          <w:position w:val="0"/>
          <w:sz w:val="18"/>
          <w:szCs w:val="18"/>
        </w:rPr>
        <w:t xml:space="preserve">30. </w:t>
      </w:r>
      <w:r>
        <w:rPr>
          <w:color w:val="000000"/>
          <w:spacing w:val="0"/>
          <w:w w:val="100"/>
          <w:position w:val="0"/>
          <w:sz w:val="18"/>
          <w:szCs w:val="18"/>
        </w:rPr>
        <w:t>42%</w:t>
      </w:r>
      <w:r>
        <w:rPr>
          <w:color w:val="000000"/>
          <w:spacing w:val="0"/>
          <w:w w:val="100"/>
          <w:position w:val="0"/>
        </w:rPr>
        <w:t>的股权。蕙新医疗专注于血液体外循环治疗领域，其自主研发、生产的连续性 血液净化设备一一</w:t>
      </w:r>
      <w:r>
        <w:rPr>
          <w:color w:val="000000"/>
          <w:spacing w:val="0"/>
          <w:w w:val="100"/>
          <w:position w:val="0"/>
          <w:sz w:val="18"/>
          <w:szCs w:val="18"/>
        </w:rPr>
        <w:t>HX801</w:t>
      </w:r>
      <w:r>
        <w:rPr>
          <w:color w:val="000000"/>
          <w:spacing w:val="0"/>
          <w:w w:val="100"/>
          <w:position w:val="0"/>
        </w:rPr>
        <w:t>目前正进行多中心临床试验。</w:t>
      </w:r>
      <w:r>
        <w:rPr>
          <w:color w:val="000000"/>
          <w:spacing w:val="0"/>
          <w:w w:val="100"/>
          <w:position w:val="0"/>
          <w:sz w:val="18"/>
          <w:szCs w:val="18"/>
        </w:rPr>
        <w:t>（3）</w:t>
      </w:r>
      <w:r>
        <w:rPr>
          <w:color w:val="000000"/>
          <w:spacing w:val="0"/>
          <w:w w:val="100"/>
          <w:position w:val="0"/>
        </w:rPr>
        <w:t>投资杭州易百德微电子有限公司，持 有其</w:t>
      </w:r>
      <w:r>
        <w:rPr>
          <w:color w:val="000000"/>
          <w:spacing w:val="0"/>
          <w:w w:val="100"/>
          <w:position w:val="0"/>
          <w:sz w:val="18"/>
          <w:szCs w:val="18"/>
        </w:rPr>
        <w:t>30%</w:t>
      </w:r>
      <w:r>
        <w:rPr>
          <w:color w:val="000000"/>
          <w:spacing w:val="0"/>
          <w:w w:val="100"/>
          <w:position w:val="0"/>
        </w:rPr>
        <w:t>的股权。易百德专注于超宽带</w:t>
      </w:r>
      <w:r>
        <w:rPr>
          <w:color w:val="000000"/>
          <w:spacing w:val="0"/>
          <w:w w:val="100"/>
          <w:position w:val="0"/>
          <w:sz w:val="18"/>
          <w:szCs w:val="18"/>
        </w:rPr>
        <w:t>（UWB）</w:t>
      </w:r>
      <w:r>
        <w:rPr>
          <w:color w:val="000000"/>
          <w:spacing w:val="0"/>
          <w:w w:val="100"/>
          <w:position w:val="0"/>
        </w:rPr>
        <w:t>定位芯片的设计、研发和销售，其自主研发推出的 定位芯片可以获得</w:t>
      </w:r>
      <w:r>
        <w:rPr>
          <w:color w:val="000000"/>
          <w:spacing w:val="0"/>
          <w:w w:val="100"/>
          <w:position w:val="0"/>
          <w:sz w:val="18"/>
          <w:szCs w:val="18"/>
        </w:rPr>
        <w:t>10cm</w:t>
      </w:r>
      <w:r>
        <w:rPr>
          <w:color w:val="000000"/>
          <w:spacing w:val="0"/>
          <w:w w:val="100"/>
          <w:position w:val="0"/>
        </w:rPr>
        <w:t>以内的定位精度，为实时定位、室内定位系统、定位服务、无线传感器网 络和物联网</w:t>
      </w:r>
      <w:r>
        <w:rPr>
          <w:color w:val="000000"/>
          <w:spacing w:val="0"/>
          <w:w w:val="100"/>
          <w:position w:val="0"/>
          <w:sz w:val="18"/>
          <w:szCs w:val="18"/>
        </w:rPr>
        <w:t>（IoT）</w:t>
      </w:r>
      <w:r>
        <w:rPr>
          <w:color w:val="000000"/>
          <w:spacing w:val="0"/>
          <w:w w:val="100"/>
          <w:position w:val="0"/>
        </w:rPr>
        <w:t>提供了一种全新的定位方法。</w:t>
      </w:r>
      <w:r>
        <w:rPr>
          <w:color w:val="000000"/>
          <w:spacing w:val="0"/>
          <w:w w:val="100"/>
          <w:position w:val="0"/>
          <w:sz w:val="18"/>
          <w:szCs w:val="18"/>
        </w:rPr>
        <w:t>（4）</w:t>
      </w:r>
      <w:r>
        <w:rPr>
          <w:color w:val="000000"/>
          <w:spacing w:val="0"/>
          <w:w w:val="100"/>
          <w:position w:val="0"/>
        </w:rPr>
        <w:t xml:space="preserve">投资浙江聚创智能科技有限公司，持有其 </w:t>
      </w:r>
      <w:r>
        <w:rPr>
          <w:color w:val="000000"/>
          <w:spacing w:val="0"/>
          <w:w w:val="100"/>
          <w:position w:val="0"/>
          <w:sz w:val="18"/>
          <w:szCs w:val="18"/>
        </w:rPr>
        <w:t>30%</w:t>
      </w:r>
      <w:r>
        <w:rPr>
          <w:color w:val="000000"/>
          <w:spacing w:val="0"/>
          <w:w w:val="100"/>
          <w:position w:val="0"/>
        </w:rPr>
        <w:t>的股权。聚创电气产品包括低压电器智能化产品、智慧用电、智能配电系统集成和解决方案， 以及自动化生产装配与检测装备等，是浙江省低压电器智能技术重点实验室的试验基地和成果推 广基地。</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期内，公司部分高科技投资企业逐步进入收获期。宏华数码的上市申请于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月获得 上交所审议通过。宏华数码是一家以数码喷印技术为核心，聚焦纺织数码印花的工业应用纺织数 码印花综合解决方案提供商，在业内处于“全球一流、国内领先”的竞争地位；</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 xml:space="preserve">2019 </w:t>
      </w:r>
      <w:r>
        <w:rPr>
          <w:color w:val="000000"/>
          <w:spacing w:val="0"/>
          <w:w w:val="100"/>
          <w:position w:val="0"/>
        </w:rPr>
        <w:t>年，均位列国内中高端纺织数码喷墨印花机销量第一，且市场占有率超过</w:t>
      </w:r>
      <w:r>
        <w:rPr>
          <w:color w:val="000000"/>
          <w:spacing w:val="0"/>
          <w:w w:val="100"/>
          <w:position w:val="0"/>
          <w:sz w:val="18"/>
          <w:szCs w:val="18"/>
        </w:rPr>
        <w:t>50%</w:t>
      </w:r>
      <w:r>
        <w:rPr>
          <w:color w:val="000000"/>
          <w:spacing w:val="0"/>
          <w:w w:val="100"/>
          <w:position w:val="0"/>
        </w:rPr>
        <w:t>。三六零投资入股 天津金城银行股份有限公司事项已获得中国银保监会核准，未来将在业务拓展、运营效率提升、 风险管理改进等方面获得新的突破，实现互联网科技与金融产业的深度融合、协调发展。晶晨股 份上市已逾一年，公司账面浮盈</w:t>
      </w:r>
      <w:r>
        <w:rPr>
          <w:color w:val="000000"/>
          <w:spacing w:val="0"/>
          <w:w w:val="100"/>
          <w:position w:val="0"/>
          <w:sz w:val="18"/>
          <w:szCs w:val="18"/>
        </w:rPr>
        <w:t>1.5</w:t>
      </w:r>
      <w:r>
        <w:rPr>
          <w:color w:val="000000"/>
          <w:spacing w:val="0"/>
          <w:w w:val="100"/>
          <w:position w:val="0"/>
        </w:rPr>
        <w:t>亿元。歌华有线作为主平台参与到“全国一网”的建设中， 以实现全国有线电视网络的统一运营管理。</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期内，除高科技投资领域外，投资入股的金融服务、金融科技等其他领域也收获颇丰。公司 直接和间接合计持有湘财股份</w:t>
      </w:r>
      <w:r>
        <w:rPr>
          <w:color w:val="000000"/>
          <w:spacing w:val="0"/>
          <w:w w:val="100"/>
          <w:position w:val="0"/>
          <w:sz w:val="18"/>
          <w:szCs w:val="18"/>
        </w:rPr>
        <w:t>32.42%</w:t>
      </w:r>
      <w:r>
        <w:rPr>
          <w:color w:val="000000"/>
          <w:spacing w:val="0"/>
          <w:w w:val="100"/>
          <w:position w:val="0"/>
        </w:rPr>
        <w:t>的股权，报告期末市值百亿元。新湖期货和阳光保险集团进 入上市辅导期。未来，随着投资的各高科技企业的相继上市，将进一步增厚公司的价值。</w:t>
      </w:r>
    </w:p>
    <w:p>
      <w:pPr>
        <w:pStyle w:val="Style5"/>
        <w:keepNext w:val="0"/>
        <w:keepLines w:val="0"/>
        <w:widowControl w:val="0"/>
        <w:shd w:val="clear" w:color="auto" w:fill="auto"/>
        <w:tabs>
          <w:tab w:pos="757" w:val="left"/>
        </w:tabs>
        <w:bidi w:val="0"/>
        <w:spacing w:before="0" w:after="0" w:line="406" w:lineRule="exact"/>
        <w:ind w:left="0" w:right="0" w:firstLine="440"/>
        <w:jc w:val="both"/>
      </w:pPr>
      <w:bookmarkStart w:id="79" w:name="bookmark79"/>
      <w:r>
        <w:rPr>
          <w:color w:val="000000"/>
          <w:spacing w:val="0"/>
          <w:w w:val="100"/>
          <w:position w:val="0"/>
          <w:sz w:val="18"/>
          <w:szCs w:val="18"/>
        </w:rPr>
        <w:t>4</w:t>
      </w:r>
      <w:bookmarkEnd w:id="79"/>
      <w:r>
        <w:rPr>
          <w:color w:val="000000"/>
          <w:spacing w:val="0"/>
          <w:w w:val="100"/>
          <w:position w:val="0"/>
        </w:rPr>
        <w:t>、</w:t>
        <w:tab/>
        <w:t>管理和内控制度</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期内，公司继续坚持高质量发展理念，持续强化品牌建设。整合国内外优秀设计单位资源， 进一步规范方案设计单位的选择；强化成本管理，推行标准化应用，做好各项招标工作，加大集 团采购力度，发挥采购规模效益；加强工程质量管控，推进监理战略合作，学习研发先进工艺工 法，持续项目第三方工程检查；统一品牌形象，启动专项品牌宣传与推广，促进销售计划的圆满 完成。持续提升的产品品质使公司开发的项目成为当地标杆楼盘，公司品牌价值得到显著提升。 在上海等旧城改造项目中始终秉持传承历史文脉，保留城市记忆的理念，获得政府的高度认可和 支持。公司荣获“</w:t>
      </w:r>
      <w:r>
        <w:rPr>
          <w:color w:val="000000"/>
          <w:spacing w:val="0"/>
          <w:w w:val="100"/>
          <w:position w:val="0"/>
          <w:sz w:val="18"/>
          <w:szCs w:val="18"/>
        </w:rPr>
        <w:t>2019</w:t>
      </w:r>
      <w:r>
        <w:rPr>
          <w:color w:val="000000"/>
          <w:spacing w:val="0"/>
          <w:w w:val="100"/>
          <w:position w:val="0"/>
        </w:rPr>
        <w:t>中国房地产上市公司</w:t>
      </w:r>
      <w:r>
        <w:rPr>
          <w:color w:val="000000"/>
          <w:spacing w:val="0"/>
          <w:w w:val="100"/>
          <w:position w:val="0"/>
          <w:sz w:val="18"/>
          <w:szCs w:val="18"/>
        </w:rPr>
        <w:t>T0P10”</w:t>
      </w:r>
      <w:r>
        <w:rPr>
          <w:color w:val="000000"/>
          <w:spacing w:val="0"/>
          <w:w w:val="100"/>
          <w:position w:val="0"/>
        </w:rPr>
        <w:t>等多项荣誉。</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期内，公司进一步建立和完善投资的全流程管理，加强投前决策管理和投后赋能管理。建立 有效的投资管理流程，通过专业的投资团队和内控流程控制投资风险；通过赋能于被投资企业， 帮助其完善公司治理、加强内控管理、拓展市场空间、提升经营业绩。</w:t>
      </w:r>
    </w:p>
    <w:p>
      <w:pPr>
        <w:pStyle w:val="Style5"/>
        <w:keepNext w:val="0"/>
        <w:keepLines w:val="0"/>
        <w:widowControl w:val="0"/>
        <w:shd w:val="clear" w:color="auto" w:fill="auto"/>
        <w:tabs>
          <w:tab w:pos="757" w:val="left"/>
        </w:tabs>
        <w:bidi w:val="0"/>
        <w:spacing w:before="0" w:after="0" w:line="410" w:lineRule="exact"/>
        <w:ind w:left="0" w:right="0" w:firstLine="440"/>
        <w:jc w:val="both"/>
      </w:pPr>
      <w:bookmarkStart w:id="80" w:name="bookmark80"/>
      <w:r>
        <w:rPr>
          <w:color w:val="000000"/>
          <w:spacing w:val="0"/>
          <w:w w:val="100"/>
          <w:position w:val="0"/>
          <w:sz w:val="18"/>
          <w:szCs w:val="18"/>
        </w:rPr>
        <w:t>5</w:t>
      </w:r>
      <w:bookmarkEnd w:id="80"/>
      <w:r>
        <w:rPr>
          <w:color w:val="000000"/>
          <w:spacing w:val="0"/>
          <w:w w:val="100"/>
          <w:position w:val="0"/>
        </w:rPr>
        <w:t>、</w:t>
        <w:tab/>
        <w:t>社会责任履行情况</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公司积极响应党中央关于向着更远的目标谋划共同富裕的号召，践行“财富共享才最有价值” 的理念，不断加大社会慈善公益事业投入，致力于深度贫困地区的教育脱贫、乡村振兴等项目， 有力助推了项目地脱贫攻坚战的顺利完成，让发展成果更多更公平惠及全体人民。</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期内，公司“新湖乡村幼儿园项目”入选“壮丽</w:t>
      </w:r>
      <w:r>
        <w:rPr>
          <w:color w:val="000000"/>
          <w:spacing w:val="0"/>
          <w:w w:val="100"/>
          <w:position w:val="0"/>
          <w:sz w:val="18"/>
          <w:szCs w:val="18"/>
        </w:rPr>
        <w:t>70</w:t>
      </w:r>
      <w:r>
        <w:rPr>
          <w:color w:val="000000"/>
          <w:spacing w:val="0"/>
          <w:w w:val="100"/>
          <w:position w:val="0"/>
        </w:rPr>
        <w:t>年•致敬祖国一一经典公益项目”，并获 得第十一届“中华慈善奖”项目奖。公司于</w:t>
      </w:r>
      <w:r>
        <w:rPr>
          <w:color w:val="000000"/>
          <w:spacing w:val="0"/>
          <w:w w:val="100"/>
          <w:position w:val="0"/>
          <w:sz w:val="18"/>
          <w:szCs w:val="18"/>
        </w:rPr>
        <w:t>2018</w:t>
      </w:r>
      <w:r>
        <w:rPr>
          <w:color w:val="000000"/>
          <w:spacing w:val="0"/>
          <w:w w:val="100"/>
          <w:position w:val="0"/>
        </w:rPr>
        <w:t xml:space="preserve">年发起的旨在治贫先治愚、扶贫先扶智的“新湖 乡村幼儿园计划”，项目分布在云南、西藏、四川、湖北、青海、贵州等省（区）的多个贫困地 区，以“三区三州”之一的云南怒江傈僳族自治州为重点，新建、改扩建“新湖乡村幼儿园” </w:t>
      </w:r>
      <w:r>
        <w:rPr>
          <w:color w:val="000000"/>
          <w:spacing w:val="0"/>
          <w:w w:val="100"/>
          <w:position w:val="0"/>
          <w:sz w:val="18"/>
          <w:szCs w:val="18"/>
        </w:rPr>
        <w:t xml:space="preserve">245 </w:t>
      </w:r>
      <w:r>
        <w:rPr>
          <w:color w:val="000000"/>
          <w:spacing w:val="0"/>
          <w:w w:val="100"/>
          <w:position w:val="0"/>
        </w:rPr>
        <w:t>所。项目惠及近万名贫困乡村学前儿童，对助力脱贫攻坚，阻断贫困代际传递作出积极贡献。同 时为提高员工社会公益参与度，扩大新湖乡村幼儿园成果，发起“手牵手同圆梦”与新湖乡村幼 儿园结对联谊帮扶活动，为结对幼儿园筹集教学物资，助力提高新湖乡村幼儿园教学水平。</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期内，“新湖枫香河益贫乡村计划”成为东西部扶贫协作的亮点，项目实施的经验入选全国 工商联《中国民营企业社会责任优秀案例》，被称为“可复制可推广深度贫困村脱贫样本”，恩 施州政府授予新湖“恩施州东西部扶贫协作示范单位”称号。公司于</w:t>
      </w:r>
      <w:r>
        <w:rPr>
          <w:color w:val="000000"/>
          <w:spacing w:val="0"/>
          <w:w w:val="100"/>
          <w:position w:val="0"/>
          <w:sz w:val="18"/>
          <w:szCs w:val="18"/>
        </w:rPr>
        <w:t>2017</w:t>
      </w:r>
      <w:r>
        <w:rPr>
          <w:color w:val="000000"/>
          <w:spacing w:val="0"/>
          <w:w w:val="100"/>
          <w:position w:val="0"/>
        </w:rPr>
        <w:t>年发起“新湖枫香河益 贫乡村”项目，集中人力、资本、智力等优势资源，通过“修缮民居，提升环境，完善设施，发 展实业”高效推进计划实施，实现“整村改造，整村脱贫”，嵌入现代生活和社会管理元素，吸 引外出青壮劳动力回乡创业，培植可持续发展的产业，增加农民收入，实现深度贫困乡村顺利脱 贫。</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期内，公司其他持续性公益项目社会效能得到不断积累提升。救助玉树地震孤儿是新湖单个 公益项目时间跨度最长的十年公益助孤行动，</w:t>
      </w:r>
      <w:r>
        <w:rPr>
          <w:color w:val="000000"/>
          <w:spacing w:val="0"/>
          <w:w w:val="100"/>
          <w:position w:val="0"/>
          <w:sz w:val="18"/>
          <w:szCs w:val="18"/>
        </w:rPr>
        <w:t>2020</w:t>
      </w:r>
      <w:r>
        <w:rPr>
          <w:color w:val="000000"/>
          <w:spacing w:val="0"/>
          <w:w w:val="100"/>
          <w:position w:val="0"/>
        </w:rPr>
        <w:t xml:space="preserve">年，新湖党员、员工一次性为以后考大学的地 </w:t>
      </w:r>
      <w:r>
        <w:rPr>
          <w:color w:val="000000"/>
          <w:spacing w:val="0"/>
          <w:w w:val="100"/>
          <w:position w:val="0"/>
        </w:rPr>
        <w:t>震孤儿筹集全部大学费用，成立“光信善•新湖慈善信托”项目，为考上大学后仍面临经费困难 的孤儿提供资金支持，直到</w:t>
      </w:r>
      <w:r>
        <w:rPr>
          <w:color w:val="000000"/>
          <w:spacing w:val="0"/>
          <w:w w:val="100"/>
          <w:position w:val="0"/>
          <w:sz w:val="18"/>
          <w:szCs w:val="18"/>
        </w:rPr>
        <w:t>2026</w:t>
      </w:r>
      <w:r>
        <w:rPr>
          <w:color w:val="000000"/>
          <w:spacing w:val="0"/>
          <w:w w:val="100"/>
          <w:position w:val="0"/>
        </w:rPr>
        <w:t>年帮助全部玉树孤儿完成大学学业，培养成能自食其力的社会有 用之才。</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期内，公司援助疫情的慈善项目多点开花。公司发起“看见春天，感谢有你”郁金香捐赠， 向浙大二院等全国</w:t>
      </w:r>
      <w:r>
        <w:rPr>
          <w:color w:val="000000"/>
          <w:spacing w:val="0"/>
          <w:w w:val="100"/>
          <w:position w:val="0"/>
          <w:sz w:val="18"/>
          <w:szCs w:val="18"/>
        </w:rPr>
        <w:t>245</w:t>
      </w:r>
      <w:r>
        <w:rPr>
          <w:color w:val="000000"/>
          <w:spacing w:val="0"/>
          <w:w w:val="100"/>
          <w:position w:val="0"/>
        </w:rPr>
        <w:t>个抗疫一线机构送出</w:t>
      </w:r>
      <w:r>
        <w:rPr>
          <w:color w:val="000000"/>
          <w:spacing w:val="0"/>
          <w:w w:val="100"/>
          <w:position w:val="0"/>
          <w:sz w:val="18"/>
          <w:szCs w:val="18"/>
        </w:rPr>
        <w:t>70</w:t>
      </w:r>
      <w:r>
        <w:rPr>
          <w:color w:val="000000"/>
          <w:spacing w:val="0"/>
          <w:w w:val="100"/>
          <w:position w:val="0"/>
        </w:rPr>
        <w:t>万株郁金香，为抗击疫情努力付出的人们，全城致 谢，表达敬意。出品抗疫歌曲《同时间赛跑》，为抗击疫情送上精神食粮。</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三年来，公司以精准扶贫为重点的慈善公益项目已累计投入超</w:t>
      </w:r>
      <w:r>
        <w:rPr>
          <w:color w:val="000000"/>
          <w:spacing w:val="0"/>
          <w:w w:val="100"/>
          <w:position w:val="0"/>
          <w:sz w:val="18"/>
          <w:szCs w:val="18"/>
        </w:rPr>
        <w:t>1</w:t>
      </w:r>
      <w:r>
        <w:rPr>
          <w:color w:val="000000"/>
          <w:spacing w:val="0"/>
          <w:w w:val="100"/>
          <w:position w:val="0"/>
        </w:rPr>
        <w:t>亿元。党中央提出的“促进 全体人民共同富裕”是一项长期任务，也是一项现实任务。公司拟继续加大社会慈善公益事业投 入，三年慈善公益事业计划支出至少</w:t>
      </w:r>
      <w:r>
        <w:rPr>
          <w:color w:val="000000"/>
          <w:spacing w:val="0"/>
          <w:w w:val="100"/>
          <w:position w:val="0"/>
          <w:sz w:val="18"/>
          <w:szCs w:val="18"/>
        </w:rPr>
        <w:t>1</w:t>
      </w:r>
      <w:r>
        <w:rPr>
          <w:color w:val="000000"/>
          <w:spacing w:val="0"/>
          <w:w w:val="100"/>
          <w:position w:val="0"/>
        </w:rPr>
        <w:t>亿元，主要用于乡村振兴和其他各种形式的公益慈善项目。</w:t>
      </w:r>
    </w:p>
    <w:p>
      <w:pPr>
        <w:pStyle w:val="Style5"/>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期内，公司在对外履行社会责任的同时，不断加强员工人文关怀，注重维护员工权益和成长。 通过新员工培训、新湖讲堂等项目提升员工凝聚力和归属感。期内，公司创新培训方式，采用线 上线下相结合的模式，累计组织新员工培训</w:t>
      </w:r>
      <w:r>
        <w:rPr>
          <w:color w:val="000000"/>
          <w:spacing w:val="0"/>
          <w:w w:val="100"/>
          <w:position w:val="0"/>
          <w:sz w:val="18"/>
          <w:szCs w:val="18"/>
        </w:rPr>
        <w:t>196</w:t>
      </w:r>
      <w:r>
        <w:rPr>
          <w:color w:val="000000"/>
          <w:spacing w:val="0"/>
          <w:w w:val="100"/>
          <w:position w:val="0"/>
        </w:rPr>
        <w:t>人次，举办“新湖讲堂</w:t>
      </w:r>
      <w:r>
        <w:rPr>
          <w:color w:val="000000"/>
          <w:spacing w:val="0"/>
          <w:w w:val="100"/>
          <w:position w:val="0"/>
          <w:sz w:val="18"/>
          <w:szCs w:val="18"/>
        </w:rPr>
        <w:t>”7</w:t>
      </w:r>
      <w:r>
        <w:rPr>
          <w:color w:val="000000"/>
          <w:spacing w:val="0"/>
          <w:w w:val="100"/>
          <w:position w:val="0"/>
        </w:rPr>
        <w:t>期，主题涵盖通用管 理、岗位技能提升及政策解读等。同时，推荐优秀线上管理通用能力课程引导员工学习，在疫情 期间帮助员工缓解焦虑情绪，实现自我提升。</w:t>
      </w:r>
    </w:p>
    <w:p>
      <w:pPr>
        <w:pStyle w:val="Style30"/>
        <w:keepNext/>
        <w:keepLines/>
        <w:widowControl w:val="0"/>
        <w:shd w:val="clear" w:color="auto" w:fill="auto"/>
        <w:bidi w:val="0"/>
        <w:spacing w:before="0" w:line="410" w:lineRule="exact"/>
        <w:ind w:left="0" w:right="0" w:firstLine="0"/>
        <w:jc w:val="both"/>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、报告期内主要经营情况</w:t>
      </w:r>
      <w:bookmarkEnd w:id="81"/>
      <w:bookmarkEnd w:id="82"/>
      <w:bookmarkEnd w:id="84"/>
    </w:p>
    <w:p>
      <w:pPr>
        <w:pStyle w:val="Style22"/>
        <w:keepNext w:val="0"/>
        <w:keepLines w:val="0"/>
        <w:widowControl w:val="0"/>
        <w:shd w:val="clear" w:color="auto" w:fill="auto"/>
        <w:bidi w:val="0"/>
        <w:spacing w:before="0" w:after="100" w:line="240" w:lineRule="auto"/>
        <w:ind w:left="110" w:right="0" w:firstLine="0"/>
        <w:jc w:val="left"/>
        <w:rPr>
          <w:sz w:val="20"/>
          <w:szCs w:val="20"/>
        </w:rPr>
      </w:pPr>
      <w:r>
        <w:rPr>
          <w:color w:val="000000"/>
          <w:spacing w:val="0"/>
          <w:w w:val="100"/>
          <w:position w:val="0"/>
          <w:sz w:val="20"/>
          <w:szCs w:val="20"/>
        </w:rPr>
        <w:t>详见本节经营情况讨论与分析</w:t>
      </w:r>
    </w:p>
    <w:p>
      <w:pPr>
        <w:pStyle w:val="Style22"/>
        <w:keepNext w:val="0"/>
        <w:keepLines w:val="0"/>
        <w:widowControl w:val="0"/>
        <w:shd w:val="clear" w:color="auto" w:fill="auto"/>
        <w:tabs>
          <w:tab w:pos="898" w:val="left"/>
        </w:tabs>
        <w:bidi w:val="0"/>
        <w:spacing w:before="0" w:after="100" w:line="240" w:lineRule="auto"/>
        <w:ind w:left="110" w:right="0" w:firstLine="0"/>
        <w:jc w:val="left"/>
        <w:rPr>
          <w:sz w:val="20"/>
          <w:szCs w:val="20"/>
        </w:rPr>
      </w:pPr>
      <w:r>
        <w:rPr>
          <w:b/>
          <w:bCs/>
          <w:color w:val="000000"/>
          <w:spacing w:val="0"/>
          <w:w w:val="100"/>
          <w:position w:val="0"/>
          <w:sz w:val="20"/>
          <w:szCs w:val="20"/>
        </w:rPr>
        <w:t>(一)</w:t>
        <w:tab/>
        <w:t>主营业务分析</w:t>
      </w:r>
    </w:p>
    <w:p>
      <w:pPr>
        <w:pStyle w:val="Style22"/>
        <w:keepNext w:val="0"/>
        <w:keepLines w:val="0"/>
        <w:widowControl w:val="0"/>
        <w:shd w:val="clear" w:color="auto" w:fill="auto"/>
        <w:bidi w:val="0"/>
        <w:spacing w:before="0" w:after="100" w:line="240" w:lineRule="auto"/>
        <w:ind w:left="11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利润表及现金流量表相关科目变动分析表</w:t>
      </w:r>
    </w:p>
    <w:tbl>
      <w:tblPr>
        <w:tblOverlap w:val="never"/>
        <w:jc w:val="center"/>
        <w:tblLayout w:type="fixed"/>
      </w:tblPr>
      <w:tblGrid>
        <w:gridCol w:w="3278"/>
        <w:gridCol w:w="2011"/>
        <w:gridCol w:w="2016"/>
        <w:gridCol w:w="1757"/>
      </w:tblGrid>
      <w:tr>
        <w:trPr>
          <w:trHeight w:val="269"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rPr>
              <w:t>13,792,021,061.89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14,810,295,115.09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-6.88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rPr>
              <w:t>9,710,218,504.43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rPr>
              <w:t>9,553,992,248.96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20"/>
                <w:szCs w:val="20"/>
              </w:rPr>
            </w:pPr>
            <w:r>
              <w:rPr>
                <w:rFonts w:ascii="Calibri" w:eastAsia="Calibri" w:hAnsi="Calibri" w:cs="Calibri"/>
                <w:color w:val="000000"/>
                <w:spacing w:val="0"/>
                <w:w w:val="100"/>
                <w:position w:val="0"/>
                <w:sz w:val="20"/>
                <w:szCs w:val="20"/>
              </w:rPr>
              <w:t>1.64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20"/>
                <w:szCs w:val="20"/>
              </w:rPr>
            </w:pPr>
            <w:r>
              <w:rPr>
                <w:rFonts w:ascii="Calibri" w:eastAsia="Calibri" w:hAnsi="Calibri" w:cs="Calibri"/>
                <w:color w:val="000000"/>
                <w:spacing w:val="0"/>
                <w:w w:val="100"/>
                <w:position w:val="0"/>
                <w:sz w:val="20"/>
                <w:szCs w:val="20"/>
              </w:rPr>
              <w:t>394,018,537.57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0"/>
                <w:szCs w:val="20"/>
              </w:rPr>
            </w:pPr>
            <w:r>
              <w:rPr>
                <w:rFonts w:ascii="Calibri" w:eastAsia="Calibri" w:hAnsi="Calibri" w:cs="Calibri"/>
                <w:color w:val="000000"/>
                <w:spacing w:val="0"/>
                <w:w w:val="100"/>
                <w:position w:val="0"/>
                <w:sz w:val="20"/>
                <w:szCs w:val="20"/>
              </w:rPr>
              <w:t>397,317,198.81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-0.83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20"/>
                <w:szCs w:val="20"/>
              </w:rPr>
            </w:pPr>
            <w:r>
              <w:rPr>
                <w:rFonts w:ascii="Calibri" w:eastAsia="Calibri" w:hAnsi="Calibri" w:cs="Calibri"/>
                <w:color w:val="000000"/>
                <w:spacing w:val="0"/>
                <w:w w:val="100"/>
                <w:position w:val="0"/>
                <w:sz w:val="20"/>
                <w:szCs w:val="20"/>
              </w:rPr>
              <w:t>463,732,978.93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0"/>
                <w:szCs w:val="20"/>
              </w:rPr>
            </w:pPr>
            <w:r>
              <w:rPr>
                <w:rFonts w:ascii="Calibri" w:eastAsia="Calibri" w:hAnsi="Calibri" w:cs="Calibri"/>
                <w:color w:val="000000"/>
                <w:spacing w:val="0"/>
                <w:w w:val="100"/>
                <w:position w:val="0"/>
                <w:sz w:val="20"/>
                <w:szCs w:val="20"/>
              </w:rPr>
              <w:t>445,335,489.44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20"/>
                <w:szCs w:val="20"/>
              </w:rPr>
            </w:pPr>
            <w:r>
              <w:rPr>
                <w:rFonts w:ascii="Calibri" w:eastAsia="Calibri" w:hAnsi="Calibri" w:cs="Calibri"/>
                <w:color w:val="000000"/>
                <w:spacing w:val="0"/>
                <w:w w:val="100"/>
                <w:position w:val="0"/>
                <w:sz w:val="20"/>
                <w:szCs w:val="20"/>
              </w:rPr>
              <w:t>4.13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rPr>
              <w:t>2,750,207,021.45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rPr>
              <w:t>2,625,325,924.68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20"/>
                <w:szCs w:val="20"/>
              </w:rPr>
            </w:pPr>
            <w:r>
              <w:rPr>
                <w:rFonts w:ascii="Calibri" w:eastAsia="Calibri" w:hAnsi="Calibri" w:cs="Calibri"/>
                <w:color w:val="000000"/>
                <w:spacing w:val="0"/>
                <w:w w:val="100"/>
                <w:position w:val="0"/>
                <w:sz w:val="20"/>
                <w:szCs w:val="20"/>
              </w:rPr>
              <w:t>4.76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20"/>
                <w:szCs w:val="20"/>
              </w:rPr>
            </w:pPr>
            <w:r>
              <w:rPr>
                <w:rFonts w:ascii="Calibri" w:eastAsia="Calibri" w:hAnsi="Calibri" w:cs="Calibri"/>
                <w:color w:val="000000"/>
                <w:spacing w:val="0"/>
                <w:w w:val="100"/>
                <w:position w:val="0"/>
                <w:sz w:val="20"/>
                <w:szCs w:val="20"/>
              </w:rPr>
              <w:t>5,039,415,978.36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rPr>
              <w:t>2,267,505,771.59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122.24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rPr>
              <w:t>-2,081,753,247.26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rFonts w:ascii="Calibri" w:eastAsia="Calibri" w:hAnsi="Calibri" w:cs="Calibri"/>
                <w:color w:val="000000"/>
                <w:spacing w:val="0"/>
                <w:w w:val="100"/>
                <w:position w:val="0"/>
                <w:sz w:val="20"/>
                <w:szCs w:val="20"/>
              </w:rPr>
              <w:t>2,022,346,777.88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-202.94</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20"/>
                <w:szCs w:val="20"/>
              </w:rPr>
            </w:pPr>
            <w:r>
              <w:rPr>
                <w:rFonts w:ascii="Calibri" w:eastAsia="Calibri" w:hAnsi="Calibri" w:cs="Calibri"/>
                <w:color w:val="000000"/>
                <w:spacing w:val="0"/>
                <w:w w:val="100"/>
                <w:position w:val="0"/>
                <w:sz w:val="20"/>
                <w:szCs w:val="20"/>
              </w:rPr>
              <w:t>-4,488,358,026.48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rPr>
              <w:t>-6,337,549,119.51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widowControl w:val="0"/>
        <w:spacing w:after="299" w:line="1" w:lineRule="exact"/>
      </w:pPr>
    </w:p>
    <w:p>
      <w:pPr>
        <w:pStyle w:val="Style30"/>
        <w:keepNext/>
        <w:keepLines/>
        <w:widowControl w:val="0"/>
        <w:numPr>
          <w:ilvl w:val="0"/>
          <w:numId w:val="1"/>
        </w:numPr>
        <w:shd w:val="clear" w:color="auto" w:fill="auto"/>
        <w:bidi w:val="0"/>
        <w:spacing w:before="0" w:line="274" w:lineRule="exact"/>
        <w:ind w:left="0" w:right="0" w:firstLine="0"/>
        <w:jc w:val="both"/>
      </w:pPr>
      <w:bookmarkStart w:id="85" w:name="bookmark85"/>
      <w:bookmarkStart w:id="86" w:name="bookmark86"/>
      <w:bookmarkStart w:id="87" w:name="bookmark87"/>
      <w:bookmarkStart w:id="88" w:name="bookmark88"/>
      <w:bookmarkEnd w:id="87"/>
      <w:r>
        <w:rPr>
          <w:color w:val="000000"/>
          <w:spacing w:val="0"/>
          <w:w w:val="100"/>
          <w:position w:val="0"/>
        </w:rPr>
        <w:t>收入和成本分析</w:t>
      </w:r>
      <w:bookmarkEnd w:id="85"/>
      <w:bookmarkEnd w:id="86"/>
      <w:bookmarkEnd w:id="88"/>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sz w:val="18"/>
          <w:szCs w:val="18"/>
        </w:rPr>
        <w:t>J</w:t>
      </w:r>
      <w:r>
        <w:rPr>
          <w:color w:val="000000"/>
          <w:spacing w:val="0"/>
          <w:w w:val="100"/>
          <w:position w:val="0"/>
        </w:rPr>
        <w:t>适用口不适用 详见本节下述分析</w:t>
      </w:r>
    </w:p>
    <w:p>
      <w:pPr>
        <w:pStyle w:val="Style30"/>
        <w:keepNext/>
        <w:keepLines/>
        <w:widowControl w:val="0"/>
        <w:numPr>
          <w:ilvl w:val="0"/>
          <w:numId w:val="3"/>
        </w:numPr>
        <w:shd w:val="clear" w:color="auto" w:fill="auto"/>
        <w:bidi w:val="0"/>
        <w:spacing w:before="0" w:line="274" w:lineRule="exact"/>
        <w:ind w:left="0" w:right="0" w:firstLine="0"/>
        <w:jc w:val="both"/>
      </w:pPr>
      <w:bookmarkStart w:id="89" w:name="bookmark89"/>
      <w:bookmarkStart w:id="90" w:name="bookmark90"/>
      <w:bookmarkStart w:id="91" w:name="bookmark91"/>
      <w:bookmarkStart w:id="92" w:name="bookmark92"/>
      <w:bookmarkEnd w:id="91"/>
      <w:r>
        <w:rPr>
          <w:color w:val="000000"/>
          <w:spacing w:val="0"/>
          <w:w w:val="100"/>
          <w:position w:val="0"/>
        </w:rPr>
        <w:t>.</w:t>
      </w:r>
      <w:r>
        <w:rPr>
          <w:color w:val="000000"/>
          <w:spacing w:val="0"/>
          <w:w w:val="100"/>
          <w:position w:val="0"/>
        </w:rPr>
        <w:t>主营业务分行业、分产品、分地区情况</w:t>
      </w:r>
      <w:bookmarkEnd w:id="89"/>
      <w:bookmarkEnd w:id="90"/>
      <w:bookmarkEnd w:id="92"/>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051"/>
        <w:gridCol w:w="1747"/>
        <w:gridCol w:w="1656"/>
        <w:gridCol w:w="960"/>
        <w:gridCol w:w="1253"/>
        <w:gridCol w:w="1253"/>
        <w:gridCol w:w="1142"/>
      </w:tblGrid>
      <w:tr>
        <w:trPr>
          <w:trHeight w:val="250"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主营业务分行业情况</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毛利率</w:t>
            </w:r>
          </w:p>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营业收入比 上年增减(%)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营业成本比 上年增减(%)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毛利率比上 年增减(%)</w:t>
            </w:r>
          </w:p>
        </w:tc>
      </w:tr>
      <w:tr>
        <w:trPr>
          <w:trHeight w:val="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10, 386,110, </w:t>
            </w:r>
            <w:r>
              <w:rPr>
                <w:color w:val="000000"/>
                <w:spacing w:val="0"/>
                <w:w w:val="100"/>
                <w:position w:val="0"/>
                <w:sz w:val="16"/>
                <w:szCs w:val="16"/>
              </w:rPr>
              <w:t xml:space="preserve">670.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6,247,251,533.61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39.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-7.49</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4. </w:t>
            </w:r>
            <w:r>
              <w:rPr>
                <w:color w:val="000000"/>
                <w:spacing w:val="0"/>
                <w:w w:val="100"/>
                <w:position w:val="0"/>
                <w:sz w:val="16"/>
                <w:szCs w:val="16"/>
              </w:rPr>
              <w:t xml:space="preserve">06 </w:t>
            </w:r>
            <w:r>
              <w:rPr>
                <w:color w:val="000000"/>
                <w:spacing w:val="0"/>
                <w:w w:val="100"/>
                <w:position w:val="0"/>
                <w:sz w:val="16"/>
                <w:szCs w:val="16"/>
              </w:rPr>
              <w:t>个百分点</w:t>
            </w:r>
          </w:p>
        </w:tc>
      </w:tr>
    </w:tbl>
    <w:p>
      <w:pPr>
        <w:spacing w:lineRule="exact" w:line="1"/>
        <w:rPr>
          <w:sz w:val="2"/>
          <w:szCs w:val="2"/>
        </w:rPr>
      </w:pPr>
      <w:r>
        <w:br w:type="page"/>
      </w:r>
    </w:p>
    <w:tbl>
      <w:tblPr>
        <w:tblOverlap w:val="never"/>
        <w:jc w:val="center"/>
        <w:tblLayout w:type="fixed"/>
      </w:tblPr>
      <w:tblGrid>
        <w:gridCol w:w="1051"/>
        <w:gridCol w:w="1747"/>
        <w:gridCol w:w="1656"/>
        <w:gridCol w:w="960"/>
        <w:gridCol w:w="1253"/>
        <w:gridCol w:w="1253"/>
        <w:gridCol w:w="1142"/>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商业贸易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3,135, </w:t>
            </w:r>
            <w:r>
              <w:rPr>
                <w:color w:val="000000"/>
                <w:spacing w:val="0"/>
                <w:w w:val="100"/>
                <w:position w:val="0"/>
                <w:sz w:val="16"/>
                <w:szCs w:val="16"/>
              </w:rPr>
              <w:t xml:space="preserve">038,515.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3,127, 733, </w:t>
            </w:r>
            <w:r>
              <w:rPr>
                <w:color w:val="000000"/>
                <w:spacing w:val="0"/>
                <w:w w:val="100"/>
                <w:position w:val="0"/>
                <w:sz w:val="16"/>
                <w:szCs w:val="16"/>
              </w:rPr>
              <w:t xml:space="preserve">095.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25.56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0. </w:t>
            </w:r>
            <w:r>
              <w:rPr>
                <w:color w:val="000000"/>
                <w:spacing w:val="0"/>
                <w:w w:val="100"/>
                <w:position w:val="0"/>
                <w:sz w:val="16"/>
                <w:szCs w:val="16"/>
              </w:rPr>
              <w:t xml:space="preserve">10 </w:t>
            </w: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海涂开发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841,428.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135, 338, </w:t>
            </w:r>
            <w:r>
              <w:rPr>
                <w:color w:val="000000"/>
                <w:spacing w:val="0"/>
                <w:w w:val="100"/>
                <w:position w:val="0"/>
                <w:sz w:val="16"/>
                <w:szCs w:val="16"/>
              </w:rPr>
              <w:t xml:space="preserve">122.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-14. </w:t>
            </w:r>
            <w:r>
              <w:rPr>
                <w:color w:val="000000"/>
                <w:spacing w:val="0"/>
                <w:w w:val="100"/>
                <w:position w:val="0"/>
                <w:sz w:val="16"/>
                <w:szCs w:val="16"/>
              </w:rPr>
              <w:t>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 xml:space="preserve">42. </w:t>
            </w:r>
            <w:r>
              <w:rPr>
                <w:color w:val="000000"/>
                <w:spacing w:val="0"/>
                <w:w w:val="100"/>
                <w:position w:val="0"/>
                <w:sz w:val="16"/>
                <w:szCs w:val="16"/>
              </w:rPr>
              <w:t>17</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个百分点</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136, 059, </w:t>
            </w:r>
            <w:r>
              <w:rPr>
                <w:color w:val="000000"/>
                <w:spacing w:val="0"/>
                <w:w w:val="100"/>
                <w:position w:val="0"/>
                <w:sz w:val="16"/>
                <w:szCs w:val="16"/>
              </w:rPr>
              <w:t xml:space="preserve">445.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157, 746, </w:t>
            </w:r>
            <w:r>
              <w:rPr>
                <w:color w:val="000000"/>
                <w:spacing w:val="0"/>
                <w:w w:val="100"/>
                <w:position w:val="0"/>
                <w:sz w:val="16"/>
                <w:szCs w:val="16"/>
              </w:rPr>
              <w:t xml:space="preserve">033.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40. </w:t>
            </w:r>
            <w:r>
              <w:rPr>
                <w:color w:val="000000"/>
                <w:spacing w:val="0"/>
                <w:w w:val="100"/>
                <w:position w:val="0"/>
                <w:sz w:val="16"/>
                <w:szCs w:val="16"/>
              </w:rPr>
              <w:t>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34. </w:t>
            </w:r>
            <w:r>
              <w:rPr>
                <w:color w:val="000000"/>
                <w:spacing w:val="0"/>
                <w:w w:val="100"/>
                <w:position w:val="0"/>
                <w:sz w:val="16"/>
                <w:szCs w:val="16"/>
              </w:rPr>
              <w:t>49</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个百分点</w:t>
            </w:r>
          </w:p>
        </w:tc>
      </w:tr>
      <w:tr>
        <w:trPr>
          <w:trHeight w:val="245" w:hRule="exact"/>
        </w:trPr>
        <w:tc>
          <w:tcPr>
            <w:gridSpan w:val="7"/>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主营业务分地区情况</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分地区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200"/>
              <w:jc w:val="left"/>
              <w:rPr>
                <w:sz w:val="16"/>
                <w:szCs w:val="16"/>
              </w:rPr>
            </w:pPr>
            <w:r>
              <w:rPr>
                <w:color w:val="000000"/>
                <w:spacing w:val="0"/>
                <w:w w:val="100"/>
                <w:position w:val="0"/>
                <w:sz w:val="16"/>
                <w:szCs w:val="16"/>
              </w:rPr>
              <w:t>毛利率</w:t>
            </w:r>
          </w:p>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营业收入比 上年增减（%）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营业成本比 上年增减（%）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毛利率比上 年增减（%）</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11,905, 274, </w:t>
            </w:r>
            <w:r>
              <w:rPr>
                <w:color w:val="000000"/>
                <w:spacing w:val="0"/>
                <w:w w:val="100"/>
                <w:position w:val="0"/>
                <w:sz w:val="16"/>
                <w:szCs w:val="16"/>
              </w:rPr>
              <w:t xml:space="preserve">858.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8, 225, </w:t>
            </w:r>
            <w:r>
              <w:rPr>
                <w:color w:val="000000"/>
                <w:spacing w:val="0"/>
                <w:w w:val="100"/>
                <w:position w:val="0"/>
                <w:sz w:val="16"/>
                <w:szCs w:val="16"/>
              </w:rPr>
              <w:t xml:space="preserve">488,519.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30.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39.47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1. </w:t>
            </w:r>
            <w:r>
              <w:rPr>
                <w:color w:val="000000"/>
                <w:spacing w:val="0"/>
                <w:w w:val="100"/>
                <w:position w:val="0"/>
                <w:sz w:val="16"/>
                <w:szCs w:val="16"/>
              </w:rPr>
              <w:t xml:space="preserve">85 </w:t>
            </w:r>
            <w:r>
              <w:rPr>
                <w:color w:val="000000"/>
                <w:spacing w:val="0"/>
                <w:w w:val="100"/>
                <w:position w:val="0"/>
                <w:sz w:val="16"/>
                <w:szCs w:val="16"/>
              </w:rPr>
              <w:t>个百分点</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其中：浙江</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8, 702, </w:t>
            </w:r>
            <w:r>
              <w:rPr>
                <w:color w:val="000000"/>
                <w:spacing w:val="0"/>
                <w:w w:val="100"/>
                <w:position w:val="0"/>
                <w:sz w:val="16"/>
                <w:szCs w:val="16"/>
              </w:rPr>
              <w:t xml:space="preserve">581,818.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5,012, 429, </w:t>
            </w:r>
            <w:r>
              <w:rPr>
                <w:color w:val="000000"/>
                <w:spacing w:val="0"/>
                <w:w w:val="100"/>
                <w:position w:val="0"/>
                <w:sz w:val="16"/>
                <w:szCs w:val="16"/>
              </w:rPr>
              <w:t xml:space="preserve">003.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50.24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3. </w:t>
            </w:r>
            <w:r>
              <w:rPr>
                <w:color w:val="000000"/>
                <w:spacing w:val="0"/>
                <w:w w:val="100"/>
                <w:position w:val="0"/>
                <w:sz w:val="16"/>
                <w:szCs w:val="16"/>
              </w:rPr>
              <w:t xml:space="preserve">28 </w:t>
            </w: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105,120, </w:t>
            </w:r>
            <w:r>
              <w:rPr>
                <w:color w:val="000000"/>
                <w:spacing w:val="0"/>
                <w:w w:val="100"/>
                <w:position w:val="0"/>
                <w:sz w:val="16"/>
                <w:szCs w:val="16"/>
              </w:rPr>
              <w:t xml:space="preserve">943.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52, 636, </w:t>
            </w:r>
            <w:r>
              <w:rPr>
                <w:color w:val="000000"/>
                <w:spacing w:val="0"/>
                <w:w w:val="100"/>
                <w:position w:val="0"/>
                <w:sz w:val="16"/>
                <w:szCs w:val="16"/>
              </w:rPr>
              <w:t>700.49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49.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-29.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11. </w:t>
            </w:r>
            <w:r>
              <w:rPr>
                <w:color w:val="000000"/>
                <w:spacing w:val="0"/>
                <w:w w:val="100"/>
                <w:position w:val="0"/>
                <w:sz w:val="16"/>
                <w:szCs w:val="16"/>
              </w:rPr>
              <w:t xml:space="preserve">31 </w:t>
            </w: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317, 937, </w:t>
            </w:r>
            <w:r>
              <w:rPr>
                <w:color w:val="000000"/>
                <w:spacing w:val="0"/>
                <w:w w:val="100"/>
                <w:position w:val="0"/>
                <w:sz w:val="16"/>
                <w:szCs w:val="16"/>
              </w:rPr>
              <w:t xml:space="preserve">573.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317, 996, </w:t>
            </w:r>
            <w:r>
              <w:rPr>
                <w:color w:val="000000"/>
                <w:spacing w:val="0"/>
                <w:w w:val="100"/>
                <w:position w:val="0"/>
                <w:sz w:val="16"/>
                <w:szCs w:val="16"/>
              </w:rPr>
              <w:t xml:space="preserve">451.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-80. </w:t>
            </w:r>
            <w:r>
              <w:rPr>
                <w:color w:val="000000"/>
                <w:spacing w:val="0"/>
                <w:w w:val="100"/>
                <w:position w:val="0"/>
                <w:sz w:val="16"/>
                <w:szCs w:val="16"/>
              </w:rPr>
              <w:t>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50. </w:t>
            </w:r>
            <w:r>
              <w:rPr>
                <w:color w:val="000000"/>
                <w:spacing w:val="0"/>
                <w:w w:val="100"/>
                <w:position w:val="0"/>
                <w:sz w:val="16"/>
                <w:szCs w:val="16"/>
              </w:rPr>
              <w:t>47</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个百分点</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辽宁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341,446, </w:t>
            </w:r>
            <w:r>
              <w:rPr>
                <w:color w:val="000000"/>
                <w:spacing w:val="0"/>
                <w:w w:val="100"/>
                <w:position w:val="0"/>
                <w:sz w:val="16"/>
                <w:szCs w:val="16"/>
              </w:rPr>
              <w:t xml:space="preserve">254.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288, 294, </w:t>
            </w:r>
            <w:r>
              <w:rPr>
                <w:color w:val="000000"/>
                <w:spacing w:val="0"/>
                <w:w w:val="100"/>
                <w:position w:val="0"/>
                <w:sz w:val="16"/>
                <w:szCs w:val="16"/>
              </w:rPr>
              <w:t xml:space="preserve">358.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-65.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0. </w:t>
            </w:r>
            <w:r>
              <w:rPr>
                <w:color w:val="000000"/>
                <w:spacing w:val="0"/>
                <w:w w:val="100"/>
                <w:position w:val="0"/>
                <w:sz w:val="16"/>
                <w:szCs w:val="16"/>
              </w:rPr>
              <w:t xml:space="preserve">78 </w:t>
            </w: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40,015, </w:t>
            </w:r>
            <w:r>
              <w:rPr>
                <w:color w:val="000000"/>
                <w:spacing w:val="0"/>
                <w:w w:val="100"/>
                <w:position w:val="0"/>
                <w:sz w:val="16"/>
                <w:szCs w:val="16"/>
              </w:rPr>
              <w:t xml:space="preserve">556.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51,646,410.55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-29.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-50. </w:t>
            </w:r>
            <w:r>
              <w:rPr>
                <w:color w:val="000000"/>
                <w:spacing w:val="0"/>
                <w:w w:val="100"/>
                <w:position w:val="0"/>
                <w:sz w:val="16"/>
                <w:szCs w:val="16"/>
              </w:rPr>
              <w:t>92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减少</w:t>
            </w:r>
            <w:r>
              <w:rPr>
                <w:color w:val="000000"/>
                <w:spacing w:val="0"/>
                <w:w w:val="100"/>
                <w:position w:val="0"/>
                <w:sz w:val="16"/>
                <w:szCs w:val="16"/>
              </w:rPr>
              <w:t xml:space="preserve">70. </w:t>
            </w:r>
            <w:r>
              <w:rPr>
                <w:color w:val="000000"/>
                <w:spacing w:val="0"/>
                <w:w w:val="100"/>
                <w:position w:val="0"/>
                <w:sz w:val="16"/>
                <w:szCs w:val="16"/>
              </w:rPr>
              <w:t>06</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322,409, </w:t>
            </w:r>
            <w:r>
              <w:rPr>
                <w:color w:val="000000"/>
                <w:spacing w:val="0"/>
                <w:w w:val="100"/>
                <w:position w:val="0"/>
                <w:sz w:val="16"/>
                <w:szCs w:val="16"/>
              </w:rPr>
              <w:t xml:space="preserve">138.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242, 365, </w:t>
            </w:r>
            <w:r>
              <w:rPr>
                <w:color w:val="000000"/>
                <w:spacing w:val="0"/>
                <w:w w:val="100"/>
                <w:position w:val="0"/>
                <w:sz w:val="16"/>
                <w:szCs w:val="16"/>
              </w:rPr>
              <w:t xml:space="preserve">873.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915. </w:t>
            </w:r>
            <w:r>
              <w:rPr>
                <w:color w:val="000000"/>
                <w:spacing w:val="0"/>
                <w:w w:val="100"/>
                <w:position w:val="0"/>
                <w:sz w:val="16"/>
                <w:szCs w:val="16"/>
              </w:rPr>
              <w:t>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 xml:space="preserve">1.40 </w:t>
            </w:r>
            <w:r>
              <w:rPr>
                <w:color w:val="000000"/>
                <w:spacing w:val="0"/>
                <w:w w:val="100"/>
                <w:position w:val="0"/>
                <w:sz w:val="16"/>
                <w:szCs w:val="16"/>
              </w:rPr>
              <w:t>个百分点</w:t>
            </w:r>
          </w:p>
        </w:tc>
      </w:tr>
      <w:tr>
        <w:trPr>
          <w:trHeight w:val="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691,845, </w:t>
            </w:r>
            <w:r>
              <w:rPr>
                <w:color w:val="000000"/>
                <w:spacing w:val="0"/>
                <w:w w:val="100"/>
                <w:position w:val="0"/>
                <w:sz w:val="16"/>
                <w:szCs w:val="16"/>
              </w:rPr>
              <w:t xml:space="preserve">735.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489, 640, </w:t>
            </w:r>
            <w:r>
              <w:rPr>
                <w:color w:val="000000"/>
                <w:spacing w:val="0"/>
                <w:w w:val="100"/>
                <w:position w:val="0"/>
                <w:sz w:val="16"/>
                <w:szCs w:val="16"/>
              </w:rPr>
              <w:t xml:space="preserve">470.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29.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-50. </w:t>
            </w:r>
            <w:r>
              <w:rPr>
                <w:color w:val="000000"/>
                <w:spacing w:val="0"/>
                <w:w w:val="100"/>
                <w:position w:val="0"/>
                <w:sz w:val="16"/>
                <w:szCs w:val="16"/>
              </w:rPr>
              <w:t>58</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 xml:space="preserve">2. </w:t>
            </w:r>
            <w:r>
              <w:rPr>
                <w:color w:val="000000"/>
                <w:spacing w:val="0"/>
                <w:w w:val="100"/>
                <w:position w:val="0"/>
                <w:sz w:val="16"/>
                <w:szCs w:val="16"/>
              </w:rPr>
              <w:t xml:space="preserve">04 </w:t>
            </w:r>
            <w:r>
              <w:rPr>
                <w:color w:val="000000"/>
                <w:spacing w:val="0"/>
                <w:w w:val="100"/>
                <w:position w:val="0"/>
                <w:sz w:val="16"/>
                <w:szCs w:val="16"/>
              </w:rPr>
              <w:t>个百分点</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年度主要房地产业务分地区情况一览表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面积单位：平方米 单位：千元 币种：人民币</w:t>
      </w:r>
    </w:p>
    <w:tbl>
      <w:tblPr>
        <w:tblOverlap w:val="never"/>
        <w:jc w:val="center"/>
        <w:tblLayout w:type="fixed"/>
      </w:tblPr>
      <w:tblGrid>
        <w:gridCol w:w="653"/>
        <w:gridCol w:w="1507"/>
        <w:gridCol w:w="1512"/>
        <w:gridCol w:w="1507"/>
        <w:gridCol w:w="1080"/>
        <w:gridCol w:w="1291"/>
        <w:gridCol w:w="1512"/>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合同销售面积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合同销售收入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销售收入占比</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结算面积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结算收入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结算收入占比</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688,454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15,598,553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60.50%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482,673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9,395, 553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51,013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5,156, 110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110,148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134,212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1,888, 892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658,777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187,885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1,546, 975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351,884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49,162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444,920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0.42%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17,711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78,979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350,703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40,066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386,709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744,105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110,857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680,675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120,868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735,732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5.94%</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1,279, 360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25,781,813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834,193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12,399,481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2"/>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注：本表数据未考虑权益比例；本表所指收入均为含税收入</w:t>
      </w:r>
    </w:p>
    <w:p>
      <w:pPr>
        <w:widowControl w:val="0"/>
        <w:spacing w:after="37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2020</w:t>
      </w:r>
      <w:r>
        <w:rPr>
          <w:color w:val="000000"/>
          <w:spacing w:val="0"/>
          <w:w w:val="100"/>
          <w:position w:val="0"/>
        </w:rPr>
        <w:t>年度房地产项目结算收入收入按地区分布图</w:t>
      </w:r>
      <w:r>
        <w:br w:type="page"/>
      </w:r>
    </w:p>
    <w:p>
      <w:pPr>
        <w:widowControl w:val="0"/>
        <w:jc w:val="center"/>
        <w:rPr>
          <w:sz w:val="2"/>
          <w:szCs w:val="2"/>
        </w:rPr>
      </w:pPr>
      <w:r>
        <w:drawing>
          <wp:inline>
            <wp:extent cx="4438015" cy="278003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3"/>
                    <a:stretch/>
                  </pic:blipFill>
                  <pic:spPr>
                    <a:xfrm>
                      <a:ext cx="4438015" cy="2780030"/>
                    </a:xfrm>
                    <a:prstGeom prst="rect"/>
                  </pic:spPr>
                </pic:pic>
              </a:graphicData>
            </a:graphic>
          </wp:inline>
        </w:drawing>
      </w:r>
    </w:p>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年度房地产项目合同销售收入按地区分布图</w:t>
      </w:r>
    </w:p>
    <w:p>
      <w:pPr>
        <w:widowControl w:val="0"/>
        <w:jc w:val="center"/>
        <w:rPr>
          <w:sz w:val="2"/>
          <w:szCs w:val="2"/>
        </w:rPr>
      </w:pPr>
      <w:r>
        <w:drawing>
          <wp:inline>
            <wp:extent cx="4364990" cy="274955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5"/>
                    <a:stretch/>
                  </pic:blipFill>
                  <pic:spPr>
                    <a:xfrm>
                      <a:ext cx="4364990" cy="2749550"/>
                    </a:xfrm>
                    <a:prstGeom prst="rect"/>
                  </pic:spPr>
                </pic:pic>
              </a:graphicData>
            </a:graphic>
          </wp:inline>
        </w:drawing>
      </w:r>
    </w:p>
    <w:p>
      <w:pPr>
        <w:widowControl w:val="0"/>
        <w:spacing w:after="499" w:line="1" w:lineRule="exact"/>
      </w:pPr>
    </w:p>
    <w:p>
      <w:pPr>
        <w:pStyle w:val="Style30"/>
        <w:keepNext/>
        <w:keepLines/>
        <w:widowControl w:val="0"/>
        <w:numPr>
          <w:ilvl w:val="0"/>
          <w:numId w:val="5"/>
        </w:numPr>
        <w:shd w:val="clear" w:color="auto" w:fill="auto"/>
        <w:bidi w:val="0"/>
        <w:spacing w:before="0" w:after="100" w:line="240" w:lineRule="auto"/>
        <w:ind w:left="0" w:right="0" w:firstLine="0"/>
        <w:jc w:val="left"/>
      </w:pPr>
      <w:bookmarkStart w:id="93" w:name="bookmark93"/>
      <w:bookmarkStart w:id="94" w:name="bookmark94"/>
      <w:bookmarkStart w:id="95" w:name="bookmark95"/>
      <w:bookmarkStart w:id="96" w:name="bookmark96"/>
      <w:bookmarkEnd w:id="95"/>
      <w:r>
        <w:rPr>
          <w:color w:val="000000"/>
          <w:spacing w:val="0"/>
          <w:w w:val="100"/>
          <w:position w:val="0"/>
        </w:rPr>
        <w:t>.</w:t>
      </w:r>
      <w:r>
        <w:rPr>
          <w:color w:val="000000"/>
          <w:spacing w:val="0"/>
          <w:w w:val="100"/>
          <w:position w:val="0"/>
        </w:rPr>
        <w:t>产销量情况分析表</w:t>
      </w:r>
      <w:bookmarkEnd w:id="93"/>
      <w:bookmarkEnd w:id="94"/>
      <w:bookmarkEnd w:id="96"/>
    </w:p>
    <w:p>
      <w:pPr>
        <w:pStyle w:val="Style5"/>
        <w:keepNext w:val="0"/>
        <w:keepLines w:val="0"/>
        <w:widowControl w:val="0"/>
        <w:shd w:val="clear" w:color="auto" w:fill="auto"/>
        <w:bidi w:val="0"/>
        <w:spacing w:before="0" w:after="360" w:line="240" w:lineRule="auto"/>
        <w:ind w:left="0" w:right="0" w:firstLine="0"/>
        <w:jc w:val="left"/>
      </w:pPr>
      <w:bookmarkStart w:id="97" w:name="bookmark97"/>
      <w:r>
        <w:rPr>
          <w:color w:val="000000"/>
          <w:spacing w:val="0"/>
          <w:w w:val="100"/>
          <w:position w:val="0"/>
        </w:rPr>
        <w:t>口</w:t>
      </w:r>
      <w:bookmarkEnd w:id="97"/>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115"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成本分析表</w:t>
      </w:r>
    </w:p>
    <w:p>
      <w:pPr>
        <w:pStyle w:val="Style22"/>
        <w:keepNext w:val="0"/>
        <w:keepLines w:val="0"/>
        <w:widowControl w:val="0"/>
        <w:shd w:val="clear" w:color="auto" w:fill="auto"/>
        <w:bidi w:val="0"/>
        <w:spacing w:before="0" w:after="0" w:line="240" w:lineRule="auto"/>
        <w:ind w:left="8093"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022"/>
        <w:gridCol w:w="936"/>
        <w:gridCol w:w="1896"/>
        <w:gridCol w:w="912"/>
        <w:gridCol w:w="1896"/>
        <w:gridCol w:w="840"/>
        <w:gridCol w:w="845"/>
        <w:gridCol w:w="715"/>
      </w:tblGrid>
      <w:tr>
        <w:trPr>
          <w:trHeight w:val="250"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分行业情况</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成本构成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本期占 总成本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上年同期金额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上年同 期占总 成本比 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本期金 额较上 年同期 变动比 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60" w:right="0" w:firstLine="0"/>
              <w:jc w:val="left"/>
              <w:rPr>
                <w:sz w:val="16"/>
                <w:szCs w:val="16"/>
              </w:rPr>
            </w:pPr>
            <w:r>
              <w:rPr>
                <w:color w:val="000000"/>
                <w:spacing w:val="0"/>
                <w:w w:val="100"/>
                <w:position w:val="0"/>
                <w:sz w:val="16"/>
                <w:szCs w:val="16"/>
              </w:rPr>
              <w:t>情况 说明</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房地产开 发成本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6,247,251,533.61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6,752, 693, </w:t>
            </w:r>
            <w:r>
              <w:rPr>
                <w:color w:val="000000"/>
                <w:spacing w:val="0"/>
                <w:w w:val="100"/>
                <w:position w:val="0"/>
                <w:sz w:val="18"/>
                <w:szCs w:val="18"/>
              </w:rPr>
              <w:t>051.64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商业贸易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购货成本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3,127,733, </w:t>
            </w:r>
            <w:r>
              <w:rPr>
                <w:color w:val="000000"/>
                <w:spacing w:val="0"/>
                <w:w w:val="100"/>
                <w:position w:val="0"/>
                <w:sz w:val="18"/>
                <w:szCs w:val="18"/>
              </w:rPr>
              <w:t xml:space="preserve">095. </w:t>
            </w:r>
            <w:r>
              <w:rPr>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2,491,019, </w:t>
            </w:r>
            <w:r>
              <w:rPr>
                <w:color w:val="000000"/>
                <w:spacing w:val="0"/>
                <w:w w:val="100"/>
                <w:position w:val="0"/>
                <w:sz w:val="18"/>
                <w:szCs w:val="18"/>
              </w:rPr>
              <w:t>261.95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936"/>
        <w:gridCol w:w="1896"/>
        <w:gridCol w:w="912"/>
        <w:gridCol w:w="1896"/>
        <w:gridCol w:w="840"/>
        <w:gridCol w:w="845"/>
        <w:gridCol w:w="715"/>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海涂开发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海涂开发 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135,338,122.92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157,505,358.66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-14.07</w:t>
            </w: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157,746,033.25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112,536,121.05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40.17</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34" w:lineRule="exact"/>
              <w:ind w:left="160" w:right="0" w:firstLine="0"/>
              <w:jc w:val="left"/>
              <w:rPr>
                <w:sz w:val="16"/>
                <w:szCs w:val="16"/>
              </w:rPr>
            </w:pPr>
            <w:r>
              <w:rPr>
                <w:color w:val="000000"/>
                <w:spacing w:val="0"/>
                <w:w w:val="100"/>
                <w:position w:val="0"/>
                <w:sz w:val="16"/>
                <w:szCs w:val="16"/>
              </w:rPr>
              <w:t>系本 期自 营商 业综 合体 按年 计提 折旧</w:t>
            </w:r>
          </w:p>
        </w:tc>
      </w:tr>
    </w:tbl>
    <w:p>
      <w:pPr>
        <w:widowControl w:val="0"/>
        <w:spacing w:after="279" w:line="1" w:lineRule="exact"/>
      </w:pPr>
    </w:p>
    <w:p>
      <w:pPr>
        <w:pStyle w:val="Style30"/>
        <w:keepNext/>
        <w:keepLines/>
        <w:widowControl w:val="0"/>
        <w:numPr>
          <w:ilvl w:val="0"/>
          <w:numId w:val="7"/>
        </w:numPr>
        <w:shd w:val="clear" w:color="auto" w:fill="auto"/>
        <w:bidi w:val="0"/>
        <w:spacing w:before="0" w:line="278" w:lineRule="exact"/>
        <w:ind w:left="0" w:right="0" w:firstLine="0"/>
        <w:jc w:val="left"/>
      </w:pPr>
      <w:bookmarkStart w:id="100" w:name="bookmark100"/>
      <w:bookmarkStart w:id="101" w:name="bookmark101"/>
      <w:bookmarkStart w:id="98" w:name="bookmark98"/>
      <w:bookmarkStart w:id="99" w:name="bookmark99"/>
      <w:bookmarkEnd w:id="100"/>
      <w:r>
        <w:rPr>
          <w:color w:val="000000"/>
          <w:spacing w:val="0"/>
          <w:w w:val="100"/>
          <w:position w:val="0"/>
        </w:rPr>
        <w:t>.</w:t>
      </w:r>
      <w:r>
        <w:rPr>
          <w:color w:val="000000"/>
          <w:spacing w:val="0"/>
          <w:w w:val="100"/>
          <w:position w:val="0"/>
        </w:rPr>
        <w:t>主要销售客户及主要供应商情况</w:t>
      </w:r>
      <w:bookmarkEnd w:id="101"/>
      <w:bookmarkEnd w:id="98"/>
      <w:bookmarkEnd w:id="99"/>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8" w:lineRule="exact"/>
        <w:ind w:left="0" w:right="0" w:firstLine="520"/>
        <w:jc w:val="left"/>
      </w:pPr>
      <w:r>
        <w:rPr>
          <w:color w:val="000000"/>
          <w:spacing w:val="0"/>
          <w:w w:val="100"/>
          <w:position w:val="0"/>
        </w:rPr>
        <w:t>前五名客户销售额</w:t>
      </w:r>
      <w:r>
        <w:rPr>
          <w:color w:val="000000"/>
          <w:spacing w:val="0"/>
          <w:w w:val="100"/>
          <w:position w:val="0"/>
          <w:sz w:val="18"/>
          <w:szCs w:val="18"/>
        </w:rPr>
        <w:t>266,622.90</w:t>
      </w:r>
      <w:r>
        <w:rPr>
          <w:color w:val="000000"/>
          <w:spacing w:val="0"/>
          <w:w w:val="100"/>
          <w:position w:val="0"/>
        </w:rPr>
        <w:t>万元，占年度销售总额</w:t>
      </w:r>
      <w:r>
        <w:rPr>
          <w:color w:val="000000"/>
          <w:spacing w:val="0"/>
          <w:w w:val="100"/>
          <w:position w:val="0"/>
          <w:sz w:val="18"/>
          <w:szCs w:val="18"/>
        </w:rPr>
        <w:t xml:space="preserve">19. </w:t>
      </w:r>
      <w:r>
        <w:rPr>
          <w:color w:val="000000"/>
          <w:spacing w:val="0"/>
          <w:w w:val="100"/>
          <w:position w:val="0"/>
          <w:sz w:val="18"/>
          <w:szCs w:val="18"/>
        </w:rPr>
        <w:t>33%；</w:t>
      </w:r>
      <w:r>
        <w:rPr>
          <w:color w:val="000000"/>
          <w:spacing w:val="0"/>
          <w:w w:val="100"/>
          <w:position w:val="0"/>
        </w:rPr>
        <w:t>其中前五名客户销售额中关 联方销售额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360" w:line="278" w:lineRule="exact"/>
        <w:ind w:left="0" w:right="0" w:firstLine="520"/>
        <w:jc w:val="left"/>
      </w:pPr>
      <w:r>
        <w:rPr>
          <w:color w:val="000000"/>
          <w:spacing w:val="0"/>
          <w:w w:val="100"/>
          <w:position w:val="0"/>
        </w:rPr>
        <w:t>前五名供应商采购额</w:t>
      </w:r>
      <w:r>
        <w:rPr>
          <w:color w:val="000000"/>
          <w:spacing w:val="0"/>
          <w:w w:val="100"/>
          <w:position w:val="0"/>
          <w:sz w:val="18"/>
          <w:szCs w:val="18"/>
        </w:rPr>
        <w:t xml:space="preserve">314, </w:t>
      </w:r>
      <w:r>
        <w:rPr>
          <w:color w:val="000000"/>
          <w:spacing w:val="0"/>
          <w:w w:val="100"/>
          <w:position w:val="0"/>
          <w:sz w:val="18"/>
          <w:szCs w:val="18"/>
        </w:rPr>
        <w:t>953.64</w:t>
      </w:r>
      <w:r>
        <w:rPr>
          <w:color w:val="000000"/>
          <w:spacing w:val="0"/>
          <w:w w:val="100"/>
          <w:position w:val="0"/>
        </w:rPr>
        <w:t>万元，占年度采购总额</w:t>
      </w:r>
      <w:r>
        <w:rPr>
          <w:color w:val="000000"/>
          <w:spacing w:val="0"/>
          <w:w w:val="100"/>
          <w:position w:val="0"/>
          <w:sz w:val="18"/>
          <w:szCs w:val="18"/>
        </w:rPr>
        <w:t>36.10%；</w:t>
      </w:r>
      <w:r>
        <w:rPr>
          <w:color w:val="000000"/>
          <w:spacing w:val="0"/>
          <w:w w:val="100"/>
          <w:position w:val="0"/>
        </w:rPr>
        <w:t>其中前五名供应商采购额 中关联方米购额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30"/>
        <w:keepNext/>
        <w:keepLines/>
        <w:widowControl w:val="0"/>
        <w:numPr>
          <w:ilvl w:val="0"/>
          <w:numId w:val="9"/>
        </w:numPr>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bookmarkEnd w:id="104"/>
      <w:r>
        <w:rPr>
          <w:color w:val="000000"/>
          <w:spacing w:val="0"/>
          <w:w w:val="100"/>
          <w:position w:val="0"/>
        </w:rPr>
        <w:t>费用</w:t>
      </w:r>
      <w:bookmarkEnd w:id="102"/>
      <w:bookmarkEnd w:id="103"/>
      <w:bookmarkEnd w:id="105"/>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00"/>
        <w:gridCol w:w="1896"/>
        <w:gridCol w:w="1973"/>
        <w:gridCol w:w="1406"/>
        <w:gridCol w:w="198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394,018,537.57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397,317,198.81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463,732,978.93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445,335,489.44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2,750, 207, </w:t>
            </w:r>
            <w:r>
              <w:rPr>
                <w:color w:val="000000"/>
                <w:spacing w:val="0"/>
                <w:w w:val="100"/>
                <w:position w:val="0"/>
                <w:sz w:val="18"/>
                <w:szCs w:val="18"/>
              </w:rPr>
              <w:t>021.45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2,625, 325, </w:t>
            </w:r>
            <w:r>
              <w:rPr>
                <w:color w:val="000000"/>
                <w:spacing w:val="0"/>
                <w:w w:val="100"/>
                <w:position w:val="0"/>
                <w:sz w:val="18"/>
                <w:szCs w:val="18"/>
              </w:rPr>
              <w:t xml:space="preserve">924.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444,597,120.45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644,694,535.73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-31.04</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主要系本期应纳税 所得额下降所致</w:t>
            </w:r>
          </w:p>
        </w:tc>
      </w:tr>
    </w:tbl>
    <w:p>
      <w:pPr>
        <w:widowControl w:val="0"/>
        <w:spacing w:after="359" w:line="1" w:lineRule="exact"/>
      </w:pPr>
    </w:p>
    <w:p>
      <w:pPr>
        <w:pStyle w:val="Style30"/>
        <w:keepNext/>
        <w:keepLines/>
        <w:widowControl w:val="0"/>
        <w:numPr>
          <w:ilvl w:val="0"/>
          <w:numId w:val="9"/>
        </w:numPr>
        <w:shd w:val="clear" w:color="auto" w:fill="auto"/>
        <w:bidi w:val="0"/>
        <w:spacing w:before="0" w:line="240" w:lineRule="auto"/>
        <w:ind w:left="0" w:right="0" w:firstLine="0"/>
        <w:jc w:val="left"/>
      </w:pPr>
      <w:bookmarkStart w:id="106" w:name="bookmark106"/>
      <w:bookmarkStart w:id="107" w:name="bookmark107"/>
      <w:bookmarkStart w:id="108" w:name="bookmark108"/>
      <w:bookmarkStart w:id="109" w:name="bookmark109"/>
      <w:bookmarkEnd w:id="108"/>
      <w:r>
        <w:rPr>
          <w:color w:val="000000"/>
          <w:spacing w:val="0"/>
          <w:w w:val="100"/>
          <w:position w:val="0"/>
        </w:rPr>
        <w:t>研发投入</w:t>
      </w:r>
      <w:bookmarkEnd w:id="106"/>
      <w:bookmarkEnd w:id="107"/>
      <w:bookmarkEnd w:id="109"/>
    </w:p>
    <w:p>
      <w:pPr>
        <w:pStyle w:val="Style30"/>
        <w:keepNext/>
        <w:keepLines/>
        <w:widowControl w:val="0"/>
        <w:numPr>
          <w:ilvl w:val="0"/>
          <w:numId w:val="11"/>
        </w:numPr>
        <w:shd w:val="clear" w:color="auto" w:fill="auto"/>
        <w:tabs>
          <w:tab w:pos="430" w:val="left"/>
        </w:tabs>
        <w:bidi w:val="0"/>
        <w:spacing w:before="0" w:line="240" w:lineRule="auto"/>
        <w:ind w:left="0" w:right="0" w:firstLine="0"/>
        <w:jc w:val="left"/>
      </w:pPr>
      <w:bookmarkStart w:id="106" w:name="bookmark106"/>
      <w:bookmarkStart w:id="107" w:name="bookmark107"/>
      <w:bookmarkStart w:id="110" w:name="bookmark110"/>
      <w:bookmarkStart w:id="111" w:name="bookmark111"/>
      <w:bookmarkEnd w:id="110"/>
      <w:r>
        <w:rPr>
          <w:color w:val="000000"/>
          <w:spacing w:val="0"/>
          <w:w w:val="100"/>
          <w:position w:val="0"/>
        </w:rPr>
        <w:t>.</w:t>
      </w:r>
      <w:r>
        <w:rPr>
          <w:color w:val="000000"/>
          <w:spacing w:val="0"/>
          <w:w w:val="100"/>
          <w:position w:val="0"/>
        </w:rPr>
        <w:t>研发投入情况表</w:t>
      </w:r>
      <w:bookmarkEnd w:id="106"/>
      <w:bookmarkEnd w:id="107"/>
      <w:bookmarkEnd w:id="11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
        </w:numPr>
        <w:shd w:val="clear" w:color="auto" w:fill="auto"/>
        <w:tabs>
          <w:tab w:pos="430" w:val="left"/>
        </w:tabs>
        <w:bidi w:val="0"/>
        <w:spacing w:before="0" w:after="80" w:line="240" w:lineRule="auto"/>
        <w:ind w:left="0" w:right="0" w:firstLine="0"/>
        <w:jc w:val="left"/>
      </w:pPr>
      <w:bookmarkStart w:id="112" w:name="bookmark112"/>
      <w:bookmarkEnd w:id="112"/>
      <w:r>
        <w:rPr>
          <w:b/>
          <w:bCs/>
          <w:color w:val="000000"/>
          <w:spacing w:val="0"/>
          <w:w w:val="100"/>
          <w:position w:val="0"/>
        </w:rPr>
        <w:t>.</w:t>
      </w:r>
      <w:r>
        <w:rPr>
          <w:b/>
          <w:bCs/>
          <w:color w:val="000000"/>
          <w:spacing w:val="0"/>
          <w:w w:val="100"/>
          <w:position w:val="0"/>
        </w:rPr>
        <w:t>情况说明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9"/>
        </w:numPr>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现金流</w:t>
      </w:r>
      <w:bookmarkEnd w:id="113"/>
      <w:bookmarkEnd w:id="114"/>
      <w:bookmarkEnd w:id="116"/>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5"/>
        <w:gridCol w:w="2006"/>
        <w:gridCol w:w="2002"/>
        <w:gridCol w:w="1262"/>
        <w:gridCol w:w="2107"/>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变动比例</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变动原因</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经营活动产生 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2,267,505,771.59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122.24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本期房地产合同销 售收入大于上年同 期，且本期房地产拆 迁投入减少</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投资活动产生 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-2,081,753,247.26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2,022,346,777.88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本期入股绿城中国 所致</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筹资活动产生 的现金流量净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-4,488,358,026.48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-6,337,549,119.51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本期偿还借款小于 上年同期</w:t>
            </w:r>
          </w:p>
        </w:tc>
      </w:tr>
    </w:tbl>
    <w:tbl>
      <w:tblPr>
        <w:tblOverlap w:val="never"/>
        <w:jc w:val="center"/>
        <w:tblLayout w:type="fixed"/>
      </w:tblPr>
      <w:tblGrid>
        <w:gridCol w:w="1685"/>
        <w:gridCol w:w="2006"/>
        <w:gridCol w:w="2002"/>
        <w:gridCol w:w="1262"/>
        <w:gridCol w:w="2107"/>
      </w:tblGrid>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10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二）非主营业务导致利润重大变化的说明</w:t>
      </w:r>
      <w:bookmarkEnd w:id="117"/>
      <w:bookmarkEnd w:id="118"/>
      <w:bookmarkEnd w:id="12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5" w:val="left"/>
        </w:tabs>
        <w:bidi w:val="0"/>
        <w:spacing w:before="0" w:after="0" w:line="410" w:lineRule="exact"/>
        <w:ind w:left="0" w:right="0" w:firstLine="520"/>
        <w:jc w:val="both"/>
      </w:pPr>
      <w:bookmarkStart w:id="121" w:name="bookmark121"/>
      <w:r>
        <w:rPr>
          <w:color w:val="000000"/>
          <w:spacing w:val="0"/>
          <w:w w:val="100"/>
          <w:position w:val="0"/>
          <w:sz w:val="18"/>
          <w:szCs w:val="18"/>
        </w:rPr>
        <w:t>1</w:t>
      </w:r>
      <w:bookmarkEnd w:id="121"/>
      <w:r>
        <w:rPr>
          <w:color w:val="000000"/>
          <w:spacing w:val="0"/>
          <w:w w:val="100"/>
          <w:position w:val="0"/>
        </w:rPr>
        <w:t>、</w:t>
        <w:tab/>
        <w:t>经公司第十届董事会第二十次会议及</w:t>
      </w:r>
      <w:r>
        <w:rPr>
          <w:color w:val="000000"/>
          <w:spacing w:val="0"/>
          <w:w w:val="100"/>
          <w:position w:val="0"/>
          <w:sz w:val="18"/>
          <w:szCs w:val="18"/>
        </w:rPr>
        <w:t>2020</w:t>
      </w:r>
      <w:r>
        <w:rPr>
          <w:color w:val="000000"/>
          <w:spacing w:val="0"/>
          <w:w w:val="100"/>
          <w:position w:val="0"/>
        </w:rPr>
        <w:t>年第二次临时股东大会审议通过《关于认购绿 城中国控股有限公司</w:t>
      </w:r>
      <w:r>
        <w:rPr>
          <w:color w:val="000000"/>
          <w:spacing w:val="0"/>
          <w:w w:val="100"/>
          <w:position w:val="0"/>
          <w:sz w:val="18"/>
          <w:szCs w:val="18"/>
        </w:rPr>
        <w:t>H</w:t>
      </w:r>
      <w:r>
        <w:rPr>
          <w:color w:val="000000"/>
          <w:spacing w:val="0"/>
          <w:w w:val="100"/>
          <w:position w:val="0"/>
        </w:rPr>
        <w:t>股股份的议案》，公司以</w:t>
      </w:r>
      <w:r>
        <w:rPr>
          <w:color w:val="000000"/>
          <w:spacing w:val="0"/>
          <w:w w:val="100"/>
          <w:position w:val="0"/>
          <w:sz w:val="18"/>
          <w:szCs w:val="18"/>
        </w:rPr>
        <w:t xml:space="preserve">9. </w:t>
      </w:r>
      <w:r>
        <w:rPr>
          <w:color w:val="000000"/>
          <w:spacing w:val="0"/>
          <w:w w:val="100"/>
          <w:position w:val="0"/>
          <w:sz w:val="18"/>
          <w:szCs w:val="18"/>
        </w:rPr>
        <w:t>50</w:t>
      </w:r>
      <w:r>
        <w:rPr>
          <w:color w:val="000000"/>
          <w:spacing w:val="0"/>
          <w:w w:val="100"/>
          <w:position w:val="0"/>
        </w:rPr>
        <w:t>港元</w:t>
      </w:r>
      <w:r>
        <w:rPr>
          <w:color w:val="000000"/>
          <w:spacing w:val="0"/>
          <w:w w:val="100"/>
          <w:position w:val="0"/>
          <w:sz w:val="18"/>
          <w:szCs w:val="18"/>
        </w:rPr>
        <w:t>/</w:t>
      </w:r>
      <w:r>
        <w:rPr>
          <w:color w:val="000000"/>
          <w:spacing w:val="0"/>
          <w:w w:val="100"/>
          <w:position w:val="0"/>
        </w:rPr>
        <w:t>股的价格认购绿城中国</w:t>
      </w:r>
      <w:r>
        <w:rPr>
          <w:color w:val="000000"/>
          <w:spacing w:val="0"/>
          <w:w w:val="100"/>
          <w:position w:val="0"/>
          <w:sz w:val="18"/>
          <w:szCs w:val="18"/>
        </w:rPr>
        <w:t>3.23</w:t>
      </w:r>
      <w:r>
        <w:rPr>
          <w:color w:val="000000"/>
          <w:spacing w:val="0"/>
          <w:w w:val="100"/>
          <w:position w:val="0"/>
        </w:rPr>
        <w:t>亿股</w:t>
      </w:r>
      <w:r>
        <w:rPr>
          <w:color w:val="000000"/>
          <w:spacing w:val="0"/>
          <w:w w:val="100"/>
          <w:position w:val="0"/>
          <w:sz w:val="18"/>
          <w:szCs w:val="18"/>
        </w:rPr>
        <w:t xml:space="preserve">H </w:t>
      </w:r>
      <w:r>
        <w:rPr>
          <w:color w:val="000000"/>
          <w:spacing w:val="0"/>
          <w:w w:val="100"/>
          <w:position w:val="0"/>
        </w:rPr>
        <w:t>股股份，认购总金额</w:t>
      </w:r>
      <w:r>
        <w:rPr>
          <w:color w:val="000000"/>
          <w:spacing w:val="0"/>
          <w:w w:val="100"/>
          <w:position w:val="0"/>
          <w:sz w:val="18"/>
          <w:szCs w:val="18"/>
        </w:rPr>
        <w:t>30.685</w:t>
      </w:r>
      <w:r>
        <w:rPr>
          <w:color w:val="000000"/>
          <w:spacing w:val="0"/>
          <w:w w:val="100"/>
          <w:position w:val="0"/>
        </w:rPr>
        <w:t>亿港元。本次交易已于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日完成股份交割，公司持有绿 城中国</w:t>
      </w:r>
      <w:r>
        <w:rPr>
          <w:color w:val="000000"/>
          <w:spacing w:val="0"/>
          <w:w w:val="100"/>
          <w:position w:val="0"/>
          <w:sz w:val="18"/>
          <w:szCs w:val="18"/>
        </w:rPr>
        <w:t>3.23</w:t>
      </w:r>
      <w:r>
        <w:rPr>
          <w:color w:val="000000"/>
          <w:spacing w:val="0"/>
          <w:w w:val="100"/>
          <w:position w:val="0"/>
        </w:rPr>
        <w:t>亿</w:t>
      </w:r>
      <w:r>
        <w:rPr>
          <w:color w:val="000000"/>
          <w:spacing w:val="0"/>
          <w:w w:val="100"/>
          <w:position w:val="0"/>
          <w:sz w:val="18"/>
          <w:szCs w:val="18"/>
        </w:rPr>
        <w:t>H</w:t>
      </w:r>
      <w:r>
        <w:rPr>
          <w:color w:val="000000"/>
          <w:spacing w:val="0"/>
          <w:w w:val="100"/>
          <w:position w:val="0"/>
        </w:rPr>
        <w:t>股，占绿城中国总股份数的</w:t>
      </w:r>
      <w:r>
        <w:rPr>
          <w:color w:val="000000"/>
          <w:spacing w:val="0"/>
          <w:w w:val="100"/>
          <w:position w:val="0"/>
          <w:sz w:val="18"/>
          <w:szCs w:val="18"/>
        </w:rPr>
        <w:t>12.95%</w:t>
      </w:r>
      <w:r>
        <w:rPr>
          <w:color w:val="000000"/>
          <w:spacing w:val="0"/>
          <w:w w:val="100"/>
          <w:position w:val="0"/>
        </w:rPr>
        <w:t>，公司为绿城中国第三大股东，对其采用权 益法核算。</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根据《企业会计准则》的相关规定，该项投资初始确认时，应比较初始投资成本与投资时应 享有被投资单位可辨认净资产公允价值的份额，差额确认营业外收入</w:t>
      </w:r>
      <w:r>
        <w:rPr>
          <w:color w:val="000000"/>
          <w:spacing w:val="0"/>
          <w:w w:val="100"/>
          <w:position w:val="0"/>
          <w:sz w:val="18"/>
          <w:szCs w:val="18"/>
        </w:rPr>
        <w:t>10.43</w:t>
      </w:r>
      <w:r>
        <w:rPr>
          <w:color w:val="000000"/>
          <w:spacing w:val="0"/>
          <w:w w:val="100"/>
          <w:position w:val="0"/>
        </w:rPr>
        <w:t>亿元。</w:t>
      </w:r>
    </w:p>
    <w:p>
      <w:pPr>
        <w:pStyle w:val="Style5"/>
        <w:keepNext w:val="0"/>
        <w:keepLines w:val="0"/>
        <w:widowControl w:val="0"/>
        <w:shd w:val="clear" w:color="auto" w:fill="auto"/>
        <w:tabs>
          <w:tab w:pos="795" w:val="left"/>
        </w:tabs>
        <w:bidi w:val="0"/>
        <w:spacing w:before="0" w:after="0" w:line="410" w:lineRule="exact"/>
        <w:ind w:left="0" w:right="0" w:firstLine="520"/>
        <w:jc w:val="both"/>
      </w:pPr>
      <w:bookmarkStart w:id="122" w:name="bookmark122"/>
      <w:r>
        <w:rPr>
          <w:color w:val="000000"/>
          <w:spacing w:val="0"/>
          <w:w w:val="100"/>
          <w:position w:val="0"/>
          <w:sz w:val="18"/>
          <w:szCs w:val="18"/>
        </w:rPr>
        <w:t>2</w:t>
      </w:r>
      <w:bookmarkEnd w:id="122"/>
      <w:r>
        <w:rPr>
          <w:color w:val="000000"/>
          <w:spacing w:val="0"/>
          <w:w w:val="100"/>
          <w:position w:val="0"/>
        </w:rPr>
        <w:t>、</w:t>
        <w:tab/>
        <w:t>根据盛京银行</w:t>
      </w:r>
      <w:r>
        <w:rPr>
          <w:color w:val="000000"/>
          <w:spacing w:val="0"/>
          <w:w w:val="100"/>
          <w:position w:val="0"/>
          <w:sz w:val="18"/>
          <w:szCs w:val="18"/>
        </w:rPr>
        <w:t>2020</w:t>
      </w:r>
      <w:r>
        <w:rPr>
          <w:color w:val="000000"/>
          <w:spacing w:val="0"/>
          <w:w w:val="100"/>
          <w:position w:val="0"/>
        </w:rPr>
        <w:t>年第一次临时股东大会决议，盛京银行董事会换届，本公司不再对其 派出董事，失去重大影响；公司将对盛京银行的投资转为以公允价值计量且其变动计入其他综合 收益的金融资产核算，转换确认投资收益</w:t>
      </w:r>
      <w:r>
        <w:rPr>
          <w:color w:val="000000"/>
          <w:spacing w:val="0"/>
          <w:w w:val="100"/>
          <w:position w:val="0"/>
          <w:sz w:val="18"/>
          <w:szCs w:val="18"/>
        </w:rPr>
        <w:t xml:space="preserve">T8. </w:t>
      </w:r>
      <w:r>
        <w:rPr>
          <w:color w:val="000000"/>
          <w:spacing w:val="0"/>
          <w:w w:val="100"/>
          <w:position w:val="0"/>
          <w:sz w:val="18"/>
          <w:szCs w:val="18"/>
        </w:rPr>
        <w:t>31</w:t>
      </w:r>
      <w:r>
        <w:rPr>
          <w:color w:val="000000"/>
          <w:spacing w:val="0"/>
          <w:w w:val="100"/>
          <w:position w:val="0"/>
        </w:rPr>
        <w:t>亿元。</w:t>
      </w:r>
    </w:p>
    <w:p>
      <w:pPr>
        <w:pStyle w:val="Style5"/>
        <w:keepNext w:val="0"/>
        <w:keepLines w:val="0"/>
        <w:widowControl w:val="0"/>
        <w:shd w:val="clear" w:color="auto" w:fill="auto"/>
        <w:tabs>
          <w:tab w:pos="800" w:val="left"/>
        </w:tabs>
        <w:bidi w:val="0"/>
        <w:spacing w:before="0" w:after="500" w:line="410" w:lineRule="exact"/>
        <w:ind w:left="0" w:right="0" w:firstLine="520"/>
        <w:jc w:val="both"/>
      </w:pPr>
      <w:bookmarkStart w:id="123" w:name="bookmark123"/>
      <w:r>
        <w:rPr>
          <w:color w:val="000000"/>
          <w:spacing w:val="0"/>
          <w:w w:val="100"/>
          <w:position w:val="0"/>
          <w:sz w:val="18"/>
          <w:szCs w:val="18"/>
        </w:rPr>
        <w:t>3</w:t>
      </w:r>
      <w:bookmarkEnd w:id="123"/>
      <w:r>
        <w:rPr>
          <w:color w:val="000000"/>
          <w:spacing w:val="0"/>
          <w:w w:val="100"/>
          <w:position w:val="0"/>
        </w:rPr>
        <w:t>、</w:t>
        <w:tab/>
        <w:t>公司本期处置浙江启隆实业有限公司部分股权，并对剩余股权按公允价值重新计量，合计 产生投资收益</w:t>
      </w:r>
      <w:r>
        <w:rPr>
          <w:color w:val="000000"/>
          <w:spacing w:val="0"/>
          <w:w w:val="100"/>
          <w:position w:val="0"/>
          <w:sz w:val="18"/>
          <w:szCs w:val="18"/>
        </w:rPr>
        <w:t>22.98</w:t>
      </w:r>
      <w:r>
        <w:rPr>
          <w:color w:val="000000"/>
          <w:spacing w:val="0"/>
          <w:w w:val="100"/>
          <w:position w:val="0"/>
        </w:rPr>
        <w:t>亿元。</w:t>
      </w:r>
    </w:p>
    <w:p>
      <w:pPr>
        <w:pStyle w:val="Style30"/>
        <w:keepNext/>
        <w:keepLines/>
        <w:widowControl w:val="0"/>
        <w:shd w:val="clear" w:color="auto" w:fill="auto"/>
        <w:bidi w:val="0"/>
        <w:spacing w:before="0" w:after="10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rPr>
        <w:t>（</w:t>
      </w:r>
      <w:bookmarkEnd w:id="126"/>
      <w:r>
        <w:rPr>
          <w:color w:val="000000"/>
          <w:spacing w:val="0"/>
          <w:w w:val="100"/>
          <w:position w:val="0"/>
        </w:rPr>
        <w:t>三）资产、负债情况分析</w:t>
      </w:r>
      <w:bookmarkEnd w:id="124"/>
      <w:bookmarkEnd w:id="125"/>
      <w:bookmarkEnd w:id="127"/>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30"/>
        <w:keepNext/>
        <w:keepLines/>
        <w:widowControl w:val="0"/>
        <w:numPr>
          <w:ilvl w:val="0"/>
          <w:numId w:val="13"/>
        </w:numPr>
        <w:shd w:val="clear" w:color="auto" w:fill="auto"/>
        <w:bidi w:val="0"/>
        <w:spacing w:before="0" w:after="100" w:line="240" w:lineRule="auto"/>
        <w:ind w:left="0" w:right="0" w:firstLine="0"/>
        <w:jc w:val="both"/>
      </w:pPr>
      <w:bookmarkStart w:id="128" w:name="bookmark128"/>
      <w:bookmarkStart w:id="129" w:name="bookmark129"/>
      <w:bookmarkStart w:id="130" w:name="bookmark130"/>
      <w:bookmarkStart w:id="131" w:name="bookmark131"/>
      <w:bookmarkEnd w:id="130"/>
      <w:r>
        <w:rPr>
          <w:color w:val="000000"/>
          <w:spacing w:val="0"/>
          <w:w w:val="100"/>
          <w:position w:val="0"/>
        </w:rPr>
        <w:t>资产及负债状况</w:t>
      </w:r>
      <w:bookmarkEnd w:id="128"/>
      <w:bookmarkEnd w:id="129"/>
      <w:bookmarkEnd w:id="131"/>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w:t>
      </w:r>
    </w:p>
    <w:tbl>
      <w:tblPr>
        <w:tblOverlap w:val="never"/>
        <w:jc w:val="center"/>
        <w:tblLayout w:type="fixed"/>
      </w:tblPr>
      <w:tblGrid>
        <w:gridCol w:w="946"/>
        <w:gridCol w:w="1190"/>
        <w:gridCol w:w="1282"/>
        <w:gridCol w:w="1190"/>
        <w:gridCol w:w="1282"/>
        <w:gridCol w:w="1502"/>
        <w:gridCol w:w="1670"/>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本期期末数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本期期末数占总 资产的比例（%）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上期期末数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right"/>
              <w:rPr>
                <w:sz w:val="15"/>
                <w:szCs w:val="15"/>
              </w:rPr>
            </w:pPr>
            <w:r>
              <w:rPr>
                <w:color w:val="000000"/>
                <w:spacing w:val="0"/>
                <w:w w:val="100"/>
                <w:position w:val="0"/>
                <w:sz w:val="15"/>
                <w:szCs w:val="15"/>
              </w:rPr>
              <w:t>上期期末数占总 资产的比例（%）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本期期末金额较上 期期末变动比例（%）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情况说明</w:t>
            </w:r>
          </w:p>
        </w:tc>
      </w:tr>
      <w:tr>
        <w:trPr>
          <w:trHeight w:val="2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16,921, </w:t>
            </w:r>
            <w:r>
              <w:rPr>
                <w:color w:val="000000"/>
                <w:spacing w:val="0"/>
                <w:w w:val="100"/>
                <w:position w:val="0"/>
                <w:sz w:val="13"/>
                <w:szCs w:val="13"/>
              </w:rPr>
              <w:t>091.88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3"/>
                <w:szCs w:val="13"/>
              </w:rPr>
              <w:t>12.47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14, 690, </w:t>
            </w:r>
            <w:r>
              <w:rPr>
                <w:color w:val="000000"/>
                <w:spacing w:val="0"/>
                <w:w w:val="100"/>
                <w:position w:val="0"/>
                <w:sz w:val="13"/>
                <w:szCs w:val="13"/>
              </w:rPr>
              <w:t xml:space="preserve">206. </w:t>
            </w:r>
            <w:r>
              <w:rPr>
                <w:color w:val="000000"/>
                <w:spacing w:val="0"/>
                <w:w w:val="100"/>
                <w:position w:val="0"/>
                <w:sz w:val="13"/>
                <w:szCs w:val="13"/>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15. </w:t>
            </w:r>
            <w:r>
              <w:rPr>
                <w:color w:val="000000"/>
                <w:spacing w:val="0"/>
                <w:w w:val="100"/>
                <w:position w:val="0"/>
                <w:sz w:val="13"/>
                <w:szCs w:val="13"/>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交易性金 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2,465,165. </w:t>
            </w:r>
            <w:r>
              <w:rPr>
                <w:color w:val="000000"/>
                <w:spacing w:val="0"/>
                <w:w w:val="100"/>
                <w:position w:val="0"/>
                <w:sz w:val="13"/>
                <w:szCs w:val="13"/>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3"/>
                <w:szCs w:val="13"/>
              </w:rPr>
              <w:t xml:space="preserve">1, 944, </w:t>
            </w:r>
            <w:r>
              <w:rPr>
                <w:color w:val="000000"/>
                <w:spacing w:val="0"/>
                <w:w w:val="100"/>
                <w:position w:val="0"/>
                <w:sz w:val="13"/>
                <w:szCs w:val="13"/>
              </w:rPr>
              <w:t>633.51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26. </w:t>
            </w:r>
            <w:r>
              <w:rPr>
                <w:color w:val="000000"/>
                <w:spacing w:val="0"/>
                <w:w w:val="100"/>
                <w:position w:val="0"/>
                <w:sz w:val="13"/>
                <w:szCs w:val="13"/>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63, </w:t>
            </w:r>
            <w:r>
              <w:rPr>
                <w:color w:val="000000"/>
                <w:spacing w:val="0"/>
                <w:w w:val="100"/>
                <w:position w:val="0"/>
                <w:sz w:val="13"/>
                <w:szCs w:val="13"/>
              </w:rPr>
              <w:t xml:space="preserve">980. </w:t>
            </w:r>
            <w:r>
              <w:rPr>
                <w:color w:val="000000"/>
                <w:spacing w:val="0"/>
                <w:w w:val="100"/>
                <w:position w:val="0"/>
                <w:sz w:val="13"/>
                <w:szCs w:val="13"/>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45, </w:t>
            </w:r>
            <w:r>
              <w:rPr>
                <w:color w:val="000000"/>
                <w:spacing w:val="0"/>
                <w:w w:val="100"/>
                <w:position w:val="0"/>
                <w:sz w:val="13"/>
                <w:szCs w:val="13"/>
              </w:rPr>
              <w:t>265.87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41. </w:t>
            </w:r>
            <w:r>
              <w:rPr>
                <w:color w:val="000000"/>
                <w:spacing w:val="0"/>
                <w:w w:val="100"/>
                <w:position w:val="0"/>
                <w:sz w:val="13"/>
                <w:szCs w:val="13"/>
              </w:rPr>
              <w:t>34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本期首次执行新收入 准则所致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127, </w:t>
            </w:r>
            <w:r>
              <w:rPr>
                <w:color w:val="000000"/>
                <w:spacing w:val="0"/>
                <w:w w:val="100"/>
                <w:position w:val="0"/>
                <w:sz w:val="13"/>
                <w:szCs w:val="13"/>
              </w:rPr>
              <w:t xml:space="preserve">745. </w:t>
            </w:r>
            <w:r>
              <w:rPr>
                <w:color w:val="000000"/>
                <w:spacing w:val="0"/>
                <w:w w:val="100"/>
                <w:position w:val="0"/>
                <w:sz w:val="13"/>
                <w:szCs w:val="13"/>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215, </w:t>
            </w:r>
            <w:r>
              <w:rPr>
                <w:color w:val="000000"/>
                <w:spacing w:val="0"/>
                <w:w w:val="100"/>
                <w:position w:val="0"/>
                <w:sz w:val="13"/>
                <w:szCs w:val="13"/>
              </w:rPr>
              <w:t xml:space="preserve">397. </w:t>
            </w:r>
            <w:r>
              <w:rPr>
                <w:color w:val="000000"/>
                <w:spacing w:val="0"/>
                <w:w w:val="100"/>
                <w:position w:val="0"/>
                <w:sz w:val="13"/>
                <w:szCs w:val="13"/>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r>
              <w:rPr>
                <w:color w:val="000000"/>
                <w:spacing w:val="0"/>
                <w:w w:val="100"/>
                <w:position w:val="0"/>
                <w:sz w:val="13"/>
                <w:szCs w:val="13"/>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 xml:space="preserve">-40. </w:t>
            </w:r>
            <w:r>
              <w:rPr>
                <w:color w:val="000000"/>
                <w:spacing w:val="0"/>
                <w:w w:val="100"/>
                <w:position w:val="0"/>
                <w:sz w:val="13"/>
                <w:szCs w:val="13"/>
              </w:rPr>
              <w:t>69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本期子公司预付拆迁 款结算</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其他应收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6, 603, </w:t>
            </w:r>
            <w:r>
              <w:rPr>
                <w:color w:val="000000"/>
                <w:spacing w:val="0"/>
                <w:w w:val="100"/>
                <w:position w:val="0"/>
                <w:sz w:val="13"/>
                <w:szCs w:val="13"/>
              </w:rPr>
              <w:t xml:space="preserve">069. </w:t>
            </w:r>
            <w:r>
              <w:rPr>
                <w:color w:val="000000"/>
                <w:spacing w:val="0"/>
                <w:w w:val="100"/>
                <w:position w:val="0"/>
                <w:sz w:val="13"/>
                <w:szCs w:val="13"/>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3"/>
                <w:szCs w:val="13"/>
              </w:rPr>
              <w:t xml:space="preserve">6, 881, </w:t>
            </w:r>
            <w:r>
              <w:rPr>
                <w:color w:val="000000"/>
                <w:spacing w:val="0"/>
                <w:w w:val="100"/>
                <w:position w:val="0"/>
                <w:sz w:val="13"/>
                <w:szCs w:val="13"/>
              </w:rPr>
              <w:t>205.66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-4.04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52,131, </w:t>
            </w:r>
            <w:r>
              <w:rPr>
                <w:color w:val="000000"/>
                <w:spacing w:val="0"/>
                <w:w w:val="100"/>
                <w:position w:val="0"/>
                <w:sz w:val="13"/>
                <w:szCs w:val="13"/>
              </w:rPr>
              <w:t xml:space="preserve">890. </w:t>
            </w:r>
            <w:r>
              <w:rPr>
                <w:color w:val="000000"/>
                <w:spacing w:val="0"/>
                <w:w w:val="100"/>
                <w:position w:val="0"/>
                <w:sz w:val="13"/>
                <w:szCs w:val="13"/>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3"/>
                <w:szCs w:val="13"/>
              </w:rPr>
              <w:t>38.42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68,717, </w:t>
            </w:r>
            <w:r>
              <w:rPr>
                <w:color w:val="000000"/>
                <w:spacing w:val="0"/>
                <w:w w:val="100"/>
                <w:position w:val="0"/>
                <w:sz w:val="13"/>
                <w:szCs w:val="13"/>
              </w:rPr>
              <w:t xml:space="preserve">245. </w:t>
            </w:r>
            <w:r>
              <w:rPr>
                <w:color w:val="000000"/>
                <w:spacing w:val="0"/>
                <w:w w:val="100"/>
                <w:position w:val="0"/>
                <w:sz w:val="13"/>
                <w:szCs w:val="13"/>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47.71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-24.</w:t>
            </w:r>
            <w:r>
              <w:rPr>
                <w:color w:val="000000"/>
                <w:spacing w:val="0"/>
                <w:w w:val="100"/>
                <w:position w:val="0"/>
                <w:sz w:val="13"/>
                <w:szCs w:val="13"/>
              </w:rPr>
              <w:t>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转让上海亚龙项目部 分股权所致</w:t>
            </w:r>
          </w:p>
        </w:tc>
      </w:tr>
      <w:tr>
        <w:trPr>
          <w:trHeight w:val="59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一年内到 期的非流 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10,079.00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27,800.00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-63.74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本期信托保障基金收 回</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其他流动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1,529, </w:t>
            </w:r>
            <w:r>
              <w:rPr>
                <w:color w:val="000000"/>
                <w:spacing w:val="0"/>
                <w:w w:val="100"/>
                <w:position w:val="0"/>
                <w:sz w:val="13"/>
                <w:szCs w:val="13"/>
              </w:rPr>
              <w:t xml:space="preserve">423. </w:t>
            </w:r>
            <w:r>
              <w:rPr>
                <w:color w:val="000000"/>
                <w:spacing w:val="0"/>
                <w:w w:val="100"/>
                <w:position w:val="0"/>
                <w:sz w:val="13"/>
                <w:szCs w:val="13"/>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1.</w:t>
            </w:r>
            <w:r>
              <w:rPr>
                <w:color w:val="000000"/>
                <w:spacing w:val="0"/>
                <w:w w:val="100"/>
                <w:position w:val="0"/>
                <w:sz w:val="13"/>
                <w:szCs w:val="13"/>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3"/>
                <w:szCs w:val="13"/>
              </w:rPr>
              <w:t xml:space="preserve">1,322, </w:t>
            </w:r>
            <w:r>
              <w:rPr>
                <w:color w:val="000000"/>
                <w:spacing w:val="0"/>
                <w:w w:val="100"/>
                <w:position w:val="0"/>
                <w:sz w:val="13"/>
                <w:szCs w:val="13"/>
              </w:rPr>
              <w:t>958.93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15. </w:t>
            </w:r>
            <w:r>
              <w:rPr>
                <w:color w:val="000000"/>
                <w:spacing w:val="0"/>
                <w:w w:val="100"/>
                <w:position w:val="0"/>
                <w:sz w:val="13"/>
                <w:szCs w:val="13"/>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长期股权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38, 870, </w:t>
            </w:r>
            <w:r>
              <w:rPr>
                <w:color w:val="000000"/>
                <w:spacing w:val="0"/>
                <w:w w:val="100"/>
                <w:position w:val="0"/>
                <w:sz w:val="13"/>
                <w:szCs w:val="13"/>
              </w:rPr>
              <w:t xml:space="preserve">559. </w:t>
            </w:r>
            <w:r>
              <w:rPr>
                <w:color w:val="000000"/>
                <w:spacing w:val="0"/>
                <w:w w:val="100"/>
                <w:position w:val="0"/>
                <w:sz w:val="13"/>
                <w:szCs w:val="13"/>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3"/>
                <w:szCs w:val="13"/>
              </w:rPr>
              <w:t>28.65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34, 929, </w:t>
            </w:r>
            <w:r>
              <w:rPr>
                <w:color w:val="000000"/>
                <w:spacing w:val="0"/>
                <w:w w:val="100"/>
                <w:position w:val="0"/>
                <w:sz w:val="13"/>
                <w:szCs w:val="13"/>
              </w:rPr>
              <w:t>043.51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11. </w:t>
            </w:r>
            <w:r>
              <w:rPr>
                <w:color w:val="000000"/>
                <w:spacing w:val="0"/>
                <w:w w:val="100"/>
                <w:position w:val="0"/>
                <w:sz w:val="13"/>
                <w:szCs w:val="13"/>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其他权益</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3,714,933.59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3"/>
                <w:szCs w:val="13"/>
              </w:rPr>
              <w:t>2,343,017.94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58.55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公司对盛京银行的长 期股权投资转公允价 值计量</w:t>
            </w:r>
          </w:p>
        </w:tc>
      </w:tr>
      <w:tr>
        <w:trPr>
          <w:trHeight w:val="59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其他非流 动金融资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7,218,803.12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3"/>
                <w:szCs w:val="13"/>
              </w:rPr>
              <w:t>8,400,632.12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-14.07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投资性房 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2, 757, </w:t>
            </w:r>
            <w:r>
              <w:rPr>
                <w:color w:val="000000"/>
                <w:spacing w:val="0"/>
                <w:w w:val="100"/>
                <w:position w:val="0"/>
                <w:sz w:val="13"/>
                <w:szCs w:val="13"/>
              </w:rPr>
              <w:t xml:space="preserve">082. </w:t>
            </w:r>
            <w:r>
              <w:rPr>
                <w:color w:val="000000"/>
                <w:spacing w:val="0"/>
                <w:w w:val="100"/>
                <w:position w:val="0"/>
                <w:sz w:val="13"/>
                <w:szCs w:val="13"/>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color w:val="000000"/>
                <w:spacing w:val="0"/>
                <w:w w:val="100"/>
                <w:position w:val="0"/>
                <w:sz w:val="13"/>
                <w:szCs w:val="13"/>
              </w:rPr>
              <w:t xml:space="preserve">1, 738, </w:t>
            </w:r>
            <w:r>
              <w:rPr>
                <w:color w:val="000000"/>
                <w:spacing w:val="0"/>
                <w:w w:val="100"/>
                <w:position w:val="0"/>
                <w:sz w:val="13"/>
                <w:szCs w:val="13"/>
              </w:rPr>
              <w:t xml:space="preserve">337. </w:t>
            </w:r>
            <w:r>
              <w:rPr>
                <w:color w:val="000000"/>
                <w:spacing w:val="0"/>
                <w:w w:val="100"/>
                <w:position w:val="0"/>
                <w:sz w:val="13"/>
                <w:szCs w:val="13"/>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58. </w:t>
            </w:r>
            <w:r>
              <w:rPr>
                <w:color w:val="000000"/>
                <w:spacing w:val="0"/>
                <w:w w:val="100"/>
                <w:position w:val="0"/>
                <w:sz w:val="13"/>
                <w:szCs w:val="13"/>
              </w:rPr>
              <w:t>60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本期商业综合体竣工 投入使用</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在建工程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32, </w:t>
            </w:r>
            <w:r>
              <w:rPr>
                <w:color w:val="000000"/>
                <w:spacing w:val="0"/>
                <w:w w:val="100"/>
                <w:position w:val="0"/>
                <w:sz w:val="13"/>
                <w:szCs w:val="13"/>
              </w:rPr>
              <w:t>699.</w:t>
            </w:r>
            <w:r>
              <w:rPr>
                <w:color w:val="000000"/>
                <w:spacing w:val="0"/>
                <w:w w:val="100"/>
                <w:position w:val="0"/>
                <w:sz w:val="13"/>
                <w:szCs w:val="13"/>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13, </w:t>
            </w:r>
            <w:r>
              <w:rPr>
                <w:color w:val="000000"/>
                <w:spacing w:val="0"/>
                <w:w w:val="100"/>
                <w:position w:val="0"/>
                <w:sz w:val="13"/>
                <w:szCs w:val="13"/>
              </w:rPr>
              <w:t xml:space="preserve">530. </w:t>
            </w:r>
            <w:r>
              <w:rPr>
                <w:color w:val="000000"/>
                <w:spacing w:val="0"/>
                <w:w w:val="100"/>
                <w:position w:val="0"/>
                <w:sz w:val="13"/>
                <w:szCs w:val="13"/>
              </w:rPr>
              <w:t>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141.67</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本期在建工程投入增 加</w:t>
            </w:r>
          </w:p>
        </w:tc>
      </w:tr>
    </w:tbl>
    <w:p>
      <w:pPr>
        <w:spacing w:lineRule="exact" w:line="1"/>
        <w:rPr>
          <w:sz w:val="2"/>
          <w:szCs w:val="2"/>
        </w:rPr>
      </w:pPr>
      <w:r>
        <w:br w:type="page"/>
      </w:r>
    </w:p>
    <w:tbl>
      <w:tblPr>
        <w:tblOverlap w:val="never"/>
        <w:jc w:val="center"/>
        <w:tblLayout w:type="fixed"/>
      </w:tblPr>
      <w:tblGrid>
        <w:gridCol w:w="946"/>
        <w:gridCol w:w="1190"/>
        <w:gridCol w:w="1282"/>
        <w:gridCol w:w="1190"/>
        <w:gridCol w:w="1282"/>
        <w:gridCol w:w="1502"/>
        <w:gridCol w:w="1670"/>
      </w:tblGrid>
      <w:tr>
        <w:trPr>
          <w:trHeight w:val="40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长期待摊 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33, </w:t>
            </w:r>
            <w:r>
              <w:rPr>
                <w:color w:val="000000"/>
                <w:spacing w:val="0"/>
                <w:w w:val="100"/>
                <w:position w:val="0"/>
                <w:sz w:val="13"/>
                <w:szCs w:val="13"/>
              </w:rPr>
              <w:t xml:space="preserve">853. </w:t>
            </w:r>
            <w:r>
              <w:rPr>
                <w:color w:val="000000"/>
                <w:spacing w:val="0"/>
                <w:w w:val="100"/>
                <w:position w:val="0"/>
                <w:sz w:val="13"/>
                <w:szCs w:val="13"/>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24, </w:t>
            </w:r>
            <w:r>
              <w:rPr>
                <w:color w:val="000000"/>
                <w:spacing w:val="0"/>
                <w:w w:val="100"/>
                <w:position w:val="0"/>
                <w:sz w:val="13"/>
                <w:szCs w:val="13"/>
              </w:rPr>
              <w:t xml:space="preserve">804. </w:t>
            </w:r>
            <w:r>
              <w:rPr>
                <w:color w:val="000000"/>
                <w:spacing w:val="0"/>
                <w:w w:val="100"/>
                <w:position w:val="0"/>
                <w:sz w:val="13"/>
                <w:szCs w:val="13"/>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3"/>
                <w:szCs w:val="13"/>
              </w:rPr>
              <w:t xml:space="preserve">36. </w:t>
            </w:r>
            <w:r>
              <w:rPr>
                <w:color w:val="000000"/>
                <w:spacing w:val="0"/>
                <w:w w:val="100"/>
                <w:position w:val="0"/>
                <w:sz w:val="13"/>
                <w:szCs w:val="13"/>
              </w:rPr>
              <w:t>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主要系本期商业综合 体装修投入所致</w:t>
            </w: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递延所得 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1,495,412. </w:t>
            </w:r>
            <w:r>
              <w:rPr>
                <w:color w:val="000000"/>
                <w:spacing w:val="0"/>
                <w:w w:val="100"/>
                <w:position w:val="0"/>
                <w:sz w:val="13"/>
                <w:szCs w:val="13"/>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1.</w:t>
            </w:r>
            <w:r>
              <w:rPr>
                <w:color w:val="000000"/>
                <w:spacing w:val="0"/>
                <w:w w:val="100"/>
                <w:position w:val="0"/>
                <w:sz w:val="13"/>
                <w:szCs w:val="13"/>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1,161,841.14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3"/>
                <w:szCs w:val="13"/>
              </w:rPr>
              <w:t xml:space="preserve">28. </w:t>
            </w:r>
            <w:r>
              <w:rPr>
                <w:color w:val="000000"/>
                <w:spacing w:val="0"/>
                <w:w w:val="100"/>
                <w:position w:val="0"/>
                <w:sz w:val="13"/>
                <w:szCs w:val="13"/>
              </w:rPr>
              <w:t>71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本期计提递延所得税 资产</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其他非流 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147,012. </w:t>
            </w:r>
            <w:r>
              <w:rPr>
                <w:color w:val="000000"/>
                <w:spacing w:val="0"/>
                <w:w w:val="100"/>
                <w:position w:val="0"/>
                <w:sz w:val="13"/>
                <w:szCs w:val="13"/>
              </w:rPr>
              <w:t>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w:t>
            </w:r>
            <w:r>
              <w:rPr>
                <w:color w:val="000000"/>
                <w:spacing w:val="0"/>
                <w:w w:val="100"/>
                <w:position w:val="0"/>
                <w:sz w:val="13"/>
                <w:szCs w:val="13"/>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31, </w:t>
            </w:r>
            <w:r>
              <w:rPr>
                <w:color w:val="000000"/>
                <w:spacing w:val="0"/>
                <w:w w:val="100"/>
                <w:position w:val="0"/>
                <w:sz w:val="13"/>
                <w:szCs w:val="13"/>
              </w:rPr>
              <w:t>806.56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362.21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本期预付投资款增加 所致</w:t>
            </w:r>
          </w:p>
        </w:tc>
      </w:tr>
      <w:tr>
        <w:trPr>
          <w:trHeight w:val="2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5, 788, </w:t>
            </w:r>
            <w:r>
              <w:rPr>
                <w:color w:val="000000"/>
                <w:spacing w:val="0"/>
                <w:w w:val="100"/>
                <w:position w:val="0"/>
                <w:sz w:val="13"/>
                <w:szCs w:val="13"/>
              </w:rPr>
              <w:t xml:space="preserve">576. </w:t>
            </w:r>
            <w:r>
              <w:rPr>
                <w:color w:val="000000"/>
                <w:spacing w:val="0"/>
                <w:w w:val="100"/>
                <w:position w:val="0"/>
                <w:sz w:val="13"/>
                <w:szCs w:val="13"/>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3,959, </w:t>
            </w:r>
            <w:r>
              <w:rPr>
                <w:color w:val="000000"/>
                <w:spacing w:val="0"/>
                <w:w w:val="100"/>
                <w:position w:val="0"/>
                <w:sz w:val="13"/>
                <w:szCs w:val="13"/>
              </w:rPr>
              <w:t>937.05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3"/>
                <w:szCs w:val="13"/>
              </w:rPr>
              <w:t xml:space="preserve">46. </w:t>
            </w:r>
            <w:r>
              <w:rPr>
                <w:color w:val="000000"/>
                <w:spacing w:val="0"/>
                <w:w w:val="100"/>
                <w:position w:val="0"/>
                <w:sz w:val="13"/>
                <w:szCs w:val="13"/>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本期该类借款增加</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642,416.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432,363.91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3"/>
                <w:szCs w:val="13"/>
              </w:rPr>
              <w:t xml:space="preserve">48. </w:t>
            </w:r>
            <w:r>
              <w:rPr>
                <w:color w:val="000000"/>
                <w:spacing w:val="0"/>
                <w:w w:val="100"/>
                <w:position w:val="0"/>
                <w:sz w:val="13"/>
                <w:szCs w:val="13"/>
              </w:rPr>
              <w:t>58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本期应付票据结算业 务增加</w:t>
            </w:r>
          </w:p>
        </w:tc>
      </w:tr>
      <w:tr>
        <w:trPr>
          <w:trHeight w:val="2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3, 489, </w:t>
            </w:r>
            <w:r>
              <w:rPr>
                <w:color w:val="000000"/>
                <w:spacing w:val="0"/>
                <w:w w:val="100"/>
                <w:position w:val="0"/>
                <w:sz w:val="13"/>
                <w:szCs w:val="13"/>
              </w:rPr>
              <w:t xml:space="preserve">031. </w:t>
            </w:r>
            <w:r>
              <w:rPr>
                <w:color w:val="000000"/>
                <w:spacing w:val="0"/>
                <w:w w:val="100"/>
                <w:position w:val="0"/>
                <w:sz w:val="13"/>
                <w:szCs w:val="13"/>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3,197, </w:t>
            </w:r>
            <w:r>
              <w:rPr>
                <w:color w:val="000000"/>
                <w:spacing w:val="0"/>
                <w:w w:val="100"/>
                <w:position w:val="0"/>
                <w:sz w:val="13"/>
                <w:szCs w:val="13"/>
              </w:rPr>
              <w:t xml:space="preserve">714. </w:t>
            </w:r>
            <w:r>
              <w:rPr>
                <w:color w:val="000000"/>
                <w:spacing w:val="0"/>
                <w:w w:val="100"/>
                <w:position w:val="0"/>
                <w:sz w:val="13"/>
                <w:szCs w:val="13"/>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9. </w:t>
            </w:r>
            <w:r>
              <w:rPr>
                <w:color w:val="000000"/>
                <w:spacing w:val="0"/>
                <w:w w:val="100"/>
                <w:position w:val="0"/>
                <w:sz w:val="13"/>
                <w:szCs w:val="13"/>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15, </w:t>
            </w:r>
            <w:r>
              <w:rPr>
                <w:color w:val="000000"/>
                <w:spacing w:val="0"/>
                <w:w w:val="100"/>
                <w:position w:val="0"/>
                <w:sz w:val="13"/>
                <w:szCs w:val="13"/>
              </w:rPr>
              <w:t xml:space="preserve">545. </w:t>
            </w:r>
            <w:r>
              <w:rPr>
                <w:color w:val="000000"/>
                <w:spacing w:val="0"/>
                <w:w w:val="100"/>
                <w:position w:val="0"/>
                <w:sz w:val="13"/>
                <w:szCs w:val="13"/>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18,560, </w:t>
            </w:r>
            <w:r>
              <w:rPr>
                <w:color w:val="000000"/>
                <w:spacing w:val="0"/>
                <w:w w:val="100"/>
                <w:position w:val="0"/>
                <w:sz w:val="13"/>
                <w:szCs w:val="13"/>
              </w:rPr>
              <w:t>218.26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 xml:space="preserve">-99. </w:t>
            </w:r>
            <w:r>
              <w:rPr>
                <w:color w:val="000000"/>
                <w:spacing w:val="0"/>
                <w:w w:val="100"/>
                <w:position w:val="0"/>
                <w:sz w:val="13"/>
                <w:szCs w:val="13"/>
              </w:rPr>
              <w:t>92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本期首次执行新收入 准则所致</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20, 620, </w:t>
            </w:r>
            <w:r>
              <w:rPr>
                <w:color w:val="000000"/>
                <w:spacing w:val="0"/>
                <w:w w:val="100"/>
                <w:position w:val="0"/>
                <w:sz w:val="13"/>
                <w:szCs w:val="13"/>
              </w:rPr>
              <w:t xml:space="preserve">622. </w:t>
            </w:r>
            <w:r>
              <w:rPr>
                <w:color w:val="000000"/>
                <w:spacing w:val="0"/>
                <w:w w:val="100"/>
                <w:position w:val="0"/>
                <w:sz w:val="13"/>
                <w:szCs w:val="13"/>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3"/>
                <w:szCs w:val="13"/>
              </w:rPr>
              <w:t>15.20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本期首次执行新收入 准则所致</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1,835, </w:t>
            </w:r>
            <w:r>
              <w:rPr>
                <w:color w:val="000000"/>
                <w:spacing w:val="0"/>
                <w:w w:val="100"/>
                <w:position w:val="0"/>
                <w:sz w:val="13"/>
                <w:szCs w:val="13"/>
              </w:rPr>
              <w:t xml:space="preserve">926. </w:t>
            </w:r>
            <w:r>
              <w:rPr>
                <w:color w:val="000000"/>
                <w:spacing w:val="0"/>
                <w:w w:val="100"/>
                <w:position w:val="0"/>
                <w:sz w:val="13"/>
                <w:szCs w:val="13"/>
              </w:rPr>
              <w:t>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1.35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1,939, </w:t>
            </w:r>
            <w:r>
              <w:rPr>
                <w:color w:val="000000"/>
                <w:spacing w:val="0"/>
                <w:w w:val="100"/>
                <w:position w:val="0"/>
                <w:sz w:val="13"/>
                <w:szCs w:val="13"/>
              </w:rPr>
              <w:t xml:space="preserve">008. </w:t>
            </w:r>
            <w:r>
              <w:rPr>
                <w:color w:val="000000"/>
                <w:spacing w:val="0"/>
                <w:w w:val="100"/>
                <w:position w:val="0"/>
                <w:sz w:val="13"/>
                <w:szCs w:val="13"/>
              </w:rPr>
              <w:t>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3"/>
                <w:szCs w:val="13"/>
              </w:rPr>
              <w:t>-5.32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其他应付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11,184, </w:t>
            </w:r>
            <w:r>
              <w:rPr>
                <w:color w:val="000000"/>
                <w:spacing w:val="0"/>
                <w:w w:val="100"/>
                <w:position w:val="0"/>
                <w:sz w:val="13"/>
                <w:szCs w:val="13"/>
              </w:rPr>
              <w:t xml:space="preserve">651. </w:t>
            </w:r>
            <w:r>
              <w:rPr>
                <w:color w:val="000000"/>
                <w:spacing w:val="0"/>
                <w:w w:val="100"/>
                <w:position w:val="0"/>
                <w:sz w:val="13"/>
                <w:szCs w:val="13"/>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4,752, </w:t>
            </w:r>
            <w:r>
              <w:rPr>
                <w:color w:val="000000"/>
                <w:spacing w:val="0"/>
                <w:w w:val="100"/>
                <w:position w:val="0"/>
                <w:sz w:val="13"/>
                <w:szCs w:val="13"/>
              </w:rPr>
              <w:t>808.90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135.33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主要系本期联营合营 股东投入增加所致</w:t>
            </w:r>
          </w:p>
        </w:tc>
      </w:tr>
      <w:tr>
        <w:trPr>
          <w:trHeight w:val="59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一年内到 期的非流 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11,036,367.63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18,744,115.90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-41.12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借款到期归还</w:t>
            </w:r>
          </w:p>
        </w:tc>
      </w:tr>
      <w:tr>
        <w:trPr>
          <w:trHeight w:val="5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其他流动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5,131,701.23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3,389,635.59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3"/>
                <w:szCs w:val="13"/>
              </w:rPr>
              <w:t>51.39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主要系本期首次执行 新收入准则，计提待转 销项税额所致</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26,455, </w:t>
            </w:r>
            <w:r>
              <w:rPr>
                <w:color w:val="000000"/>
                <w:spacing w:val="0"/>
                <w:w w:val="100"/>
                <w:position w:val="0"/>
                <w:sz w:val="13"/>
                <w:szCs w:val="13"/>
              </w:rPr>
              <w:t xml:space="preserve">693. </w:t>
            </w:r>
            <w:r>
              <w:rPr>
                <w:color w:val="000000"/>
                <w:spacing w:val="0"/>
                <w:w w:val="100"/>
                <w:position w:val="0"/>
                <w:sz w:val="13"/>
                <w:szCs w:val="13"/>
              </w:rPr>
              <w:t>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3"/>
                <w:szCs w:val="13"/>
              </w:rPr>
              <w:t>19.50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35, 543, </w:t>
            </w:r>
            <w:r>
              <w:rPr>
                <w:color w:val="000000"/>
                <w:spacing w:val="0"/>
                <w:w w:val="100"/>
                <w:position w:val="0"/>
                <w:sz w:val="13"/>
                <w:szCs w:val="13"/>
              </w:rPr>
              <w:t xml:space="preserve">834. </w:t>
            </w:r>
            <w:r>
              <w:rPr>
                <w:color w:val="000000"/>
                <w:spacing w:val="0"/>
                <w:w w:val="100"/>
                <w:position w:val="0"/>
                <w:sz w:val="13"/>
                <w:szCs w:val="13"/>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24.68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 xml:space="preserve">-25. </w:t>
            </w:r>
            <w:r>
              <w:rPr>
                <w:color w:val="000000"/>
                <w:spacing w:val="0"/>
                <w:w w:val="100"/>
                <w:position w:val="0"/>
                <w:sz w:val="13"/>
                <w:szCs w:val="13"/>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8,016, </w:t>
            </w:r>
            <w:r>
              <w:rPr>
                <w:color w:val="000000"/>
                <w:spacing w:val="0"/>
                <w:w w:val="100"/>
                <w:position w:val="0"/>
                <w:sz w:val="13"/>
                <w:szCs w:val="13"/>
              </w:rPr>
              <w:t xml:space="preserve">313. </w:t>
            </w:r>
            <w:r>
              <w:rPr>
                <w:color w:val="000000"/>
                <w:spacing w:val="0"/>
                <w:w w:val="100"/>
                <w:position w:val="0"/>
                <w:sz w:val="13"/>
                <w:szCs w:val="13"/>
              </w:rPr>
              <w:t>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5.91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13, 795, </w:t>
            </w:r>
            <w:r>
              <w:rPr>
                <w:color w:val="000000"/>
                <w:spacing w:val="0"/>
                <w:w w:val="100"/>
                <w:position w:val="0"/>
                <w:sz w:val="13"/>
                <w:szCs w:val="13"/>
              </w:rPr>
              <w:t>209.45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9.58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-41.89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本期债券到期归还</w:t>
            </w:r>
          </w:p>
        </w:tc>
      </w:tr>
      <w:tr>
        <w:trPr>
          <w:trHeight w:val="40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其他非流 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2, 663, </w:t>
            </w:r>
            <w:r>
              <w:rPr>
                <w:color w:val="000000"/>
                <w:spacing w:val="0"/>
                <w:w w:val="100"/>
                <w:position w:val="0"/>
                <w:sz w:val="13"/>
                <w:szCs w:val="13"/>
              </w:rPr>
              <w:t xml:space="preserve">800.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3"/>
                <w:szCs w:val="13"/>
              </w:rPr>
              <w:t>1.96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4, 292, </w:t>
            </w:r>
            <w:r>
              <w:rPr>
                <w:color w:val="000000"/>
                <w:spacing w:val="0"/>
                <w:w w:val="100"/>
                <w:position w:val="0"/>
                <w:sz w:val="13"/>
                <w:szCs w:val="13"/>
              </w:rPr>
              <w:t xml:space="preserve">400. </w:t>
            </w:r>
            <w:r>
              <w:rPr>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sz w:val="13"/>
                <w:szCs w:val="13"/>
              </w:rPr>
              <w:t>-37.94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债权转让类融资减少</w:t>
            </w:r>
          </w:p>
        </w:tc>
      </w:tr>
    </w:tbl>
    <w:p>
      <w:pPr>
        <w:widowControl w:val="0"/>
        <w:spacing w:after="359" w:line="1" w:lineRule="exact"/>
      </w:pPr>
    </w:p>
    <w:p>
      <w:pPr>
        <w:pStyle w:val="Style30"/>
        <w:keepNext/>
        <w:keepLines/>
        <w:widowControl w:val="0"/>
        <w:numPr>
          <w:ilvl w:val="0"/>
          <w:numId w:val="15"/>
        </w:numPr>
        <w:shd w:val="clear" w:color="auto" w:fill="auto"/>
        <w:bidi w:val="0"/>
        <w:spacing w:before="0" w:after="10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截至报告期末主要资产受限情况</w:t>
      </w:r>
      <w:bookmarkEnd w:id="132"/>
      <w:bookmarkEnd w:id="133"/>
      <w:bookmarkEnd w:id="1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4022"/>
        <w:gridCol w:w="3019"/>
        <w:gridCol w:w="202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6,133, </w:t>
            </w:r>
            <w:r>
              <w:rPr>
                <w:color w:val="000000"/>
                <w:spacing w:val="0"/>
                <w:w w:val="100"/>
                <w:position w:val="0"/>
                <w:sz w:val="18"/>
                <w:szCs w:val="18"/>
              </w:rPr>
              <w:t>117.72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27,995.60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17,726,920.24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抵押</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373,600.00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18,515,423.58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1,661, </w:t>
            </w:r>
            <w:r>
              <w:rPr>
                <w:color w:val="000000"/>
                <w:spacing w:val="0"/>
                <w:w w:val="100"/>
                <w:position w:val="0"/>
                <w:sz w:val="18"/>
                <w:szCs w:val="18"/>
              </w:rPr>
              <w:t xml:space="preserve">384.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664,852.97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抵押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241,054.60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抵押</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45,344,349.44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注：期末使用受限制的货币资金为</w:t>
      </w:r>
      <w:r>
        <w:rPr>
          <w:color w:val="000000"/>
          <w:spacing w:val="0"/>
          <w:w w:val="100"/>
          <w:position w:val="0"/>
          <w:sz w:val="16"/>
          <w:szCs w:val="16"/>
        </w:rPr>
        <w:t xml:space="preserve">6, 133, </w:t>
      </w:r>
      <w:r>
        <w:rPr>
          <w:color w:val="000000"/>
          <w:spacing w:val="0"/>
          <w:w w:val="100"/>
          <w:position w:val="0"/>
          <w:sz w:val="16"/>
          <w:szCs w:val="16"/>
        </w:rPr>
        <w:t>117,715.92</w:t>
      </w:r>
      <w:r>
        <w:rPr>
          <w:color w:val="000000"/>
          <w:spacing w:val="0"/>
          <w:w w:val="100"/>
          <w:position w:val="0"/>
          <w:sz w:val="16"/>
          <w:szCs w:val="16"/>
        </w:rPr>
        <w:t>元，其中：银行存款中用于质押的定期存款</w:t>
      </w:r>
      <w:r>
        <w:rPr>
          <w:color w:val="000000"/>
          <w:spacing w:val="0"/>
          <w:w w:val="100"/>
          <w:position w:val="0"/>
          <w:sz w:val="16"/>
          <w:szCs w:val="16"/>
        </w:rPr>
        <w:t xml:space="preserve">80, 969, </w:t>
      </w:r>
      <w:r>
        <w:rPr>
          <w:color w:val="000000"/>
          <w:spacing w:val="0"/>
          <w:w w:val="100"/>
          <w:position w:val="0"/>
          <w:sz w:val="16"/>
          <w:szCs w:val="16"/>
        </w:rPr>
        <w:t xml:space="preserve">361.32 </w:t>
      </w:r>
      <w:r>
        <w:rPr>
          <w:color w:val="000000"/>
          <w:spacing w:val="0"/>
          <w:w w:val="100"/>
          <w:position w:val="0"/>
          <w:sz w:val="16"/>
          <w:szCs w:val="16"/>
        </w:rPr>
        <w:t>元、其他</w:t>
      </w:r>
      <w:r>
        <w:rPr>
          <w:color w:val="000000"/>
          <w:spacing w:val="0"/>
          <w:w w:val="100"/>
          <w:position w:val="0"/>
          <w:sz w:val="16"/>
          <w:szCs w:val="16"/>
        </w:rPr>
        <w:t xml:space="preserve">30, 176, </w:t>
      </w:r>
      <w:r>
        <w:rPr>
          <w:color w:val="000000"/>
          <w:spacing w:val="0"/>
          <w:w w:val="100"/>
          <w:position w:val="0"/>
          <w:sz w:val="16"/>
          <w:szCs w:val="16"/>
        </w:rPr>
        <w:t xml:space="preserve">915. </w:t>
      </w:r>
      <w:r>
        <w:rPr>
          <w:color w:val="000000"/>
          <w:spacing w:val="0"/>
          <w:w w:val="100"/>
          <w:position w:val="0"/>
          <w:sz w:val="16"/>
          <w:szCs w:val="16"/>
        </w:rPr>
        <w:t>76</w:t>
      </w:r>
      <w:r>
        <w:rPr>
          <w:color w:val="000000"/>
          <w:spacing w:val="0"/>
          <w:w w:val="100"/>
          <w:position w:val="0"/>
          <w:sz w:val="16"/>
          <w:szCs w:val="16"/>
        </w:rPr>
        <w:t>元，其他货币资金中银行承兑汇票保证金</w:t>
      </w: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6"/>
          <w:szCs w:val="16"/>
        </w:rPr>
        <w:t>元、银行贷款保证金</w:t>
      </w:r>
    </w:p>
    <w:p>
      <w:pPr>
        <w:pStyle w:val="Style42"/>
        <w:keepNext w:val="0"/>
        <w:keepLines w:val="0"/>
        <w:widowControl w:val="0"/>
        <w:shd w:val="clear" w:color="auto" w:fill="auto"/>
        <w:bidi w:val="0"/>
        <w:spacing w:before="0" w:after="360" w:line="230" w:lineRule="exact"/>
        <w:ind w:left="0" w:right="0" w:firstLine="0"/>
        <w:jc w:val="left"/>
        <w:rPr>
          <w:sz w:val="16"/>
          <w:szCs w:val="16"/>
        </w:rPr>
      </w:pPr>
      <w:r>
        <w:rPr>
          <w:color w:val="000000"/>
          <w:spacing w:val="0"/>
          <w:w w:val="100"/>
          <w:position w:val="0"/>
          <w:sz w:val="16"/>
          <w:szCs w:val="16"/>
        </w:rPr>
        <w:t xml:space="preserve">3, 786, 677, </w:t>
      </w:r>
      <w:r>
        <w:rPr>
          <w:color w:val="000000"/>
          <w:spacing w:val="0"/>
          <w:w w:val="100"/>
          <w:position w:val="0"/>
          <w:sz w:val="16"/>
          <w:szCs w:val="16"/>
        </w:rPr>
        <w:t xml:space="preserve">266. </w:t>
      </w:r>
      <w:r>
        <w:rPr>
          <w:color w:val="000000"/>
          <w:spacing w:val="0"/>
          <w:w w:val="100"/>
          <w:position w:val="0"/>
          <w:sz w:val="16"/>
          <w:szCs w:val="16"/>
        </w:rPr>
        <w:t>24</w:t>
      </w:r>
      <w:r>
        <w:rPr>
          <w:color w:val="000000"/>
          <w:spacing w:val="0"/>
          <w:w w:val="100"/>
          <w:position w:val="0"/>
          <w:sz w:val="16"/>
          <w:szCs w:val="16"/>
        </w:rPr>
        <w:t>元、按揭担保保证金</w:t>
      </w:r>
      <w:r>
        <w:rPr>
          <w:color w:val="000000"/>
          <w:spacing w:val="0"/>
          <w:w w:val="100"/>
          <w:position w:val="0"/>
          <w:sz w:val="16"/>
          <w:szCs w:val="16"/>
        </w:rPr>
        <w:t xml:space="preserve">79,712, </w:t>
      </w:r>
      <w:r>
        <w:rPr>
          <w:color w:val="000000"/>
          <w:spacing w:val="0"/>
          <w:w w:val="100"/>
          <w:position w:val="0"/>
          <w:sz w:val="16"/>
          <w:szCs w:val="16"/>
        </w:rPr>
        <w:t xml:space="preserve">751. </w:t>
      </w:r>
      <w:r>
        <w:rPr>
          <w:color w:val="000000"/>
          <w:spacing w:val="0"/>
          <w:w w:val="100"/>
          <w:position w:val="0"/>
          <w:sz w:val="16"/>
          <w:szCs w:val="16"/>
        </w:rPr>
        <w:t>88</w:t>
      </w:r>
      <w:r>
        <w:rPr>
          <w:color w:val="000000"/>
          <w:spacing w:val="0"/>
          <w:w w:val="100"/>
          <w:position w:val="0"/>
          <w:sz w:val="16"/>
          <w:szCs w:val="16"/>
        </w:rPr>
        <w:t>元、开工保证金</w:t>
      </w:r>
      <w:r>
        <w:rPr>
          <w:color w:val="000000"/>
          <w:spacing w:val="0"/>
          <w:w w:val="100"/>
          <w:position w:val="0"/>
          <w:sz w:val="16"/>
          <w:szCs w:val="16"/>
        </w:rPr>
        <w:t xml:space="preserve">4, 674, </w:t>
      </w:r>
      <w:r>
        <w:rPr>
          <w:color w:val="000000"/>
          <w:spacing w:val="0"/>
          <w:w w:val="100"/>
          <w:position w:val="0"/>
          <w:sz w:val="16"/>
          <w:szCs w:val="16"/>
        </w:rPr>
        <w:t xml:space="preserve">229. </w:t>
      </w:r>
      <w:r>
        <w:rPr>
          <w:color w:val="000000"/>
          <w:spacing w:val="0"/>
          <w:w w:val="100"/>
          <w:position w:val="0"/>
          <w:sz w:val="16"/>
          <w:szCs w:val="16"/>
        </w:rPr>
        <w:t>18</w:t>
      </w:r>
      <w:r>
        <w:rPr>
          <w:color w:val="000000"/>
          <w:spacing w:val="0"/>
          <w:w w:val="100"/>
          <w:position w:val="0"/>
          <w:sz w:val="16"/>
          <w:szCs w:val="16"/>
        </w:rPr>
        <w:t xml:space="preserve">元、不能随时动用的结构 性存款 </w:t>
      </w:r>
      <w:r>
        <w:rPr>
          <w:color w:val="000000"/>
          <w:spacing w:val="0"/>
          <w:w w:val="100"/>
          <w:position w:val="0"/>
          <w:sz w:val="16"/>
          <w:szCs w:val="16"/>
        </w:rPr>
        <w:t xml:space="preserve">1, 611, 000,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6"/>
          <w:szCs w:val="16"/>
        </w:rPr>
        <w:t xml:space="preserve">元、其他 </w:t>
      </w:r>
      <w:r>
        <w:rPr>
          <w:color w:val="000000"/>
          <w:spacing w:val="0"/>
          <w:w w:val="100"/>
          <w:position w:val="0"/>
          <w:sz w:val="16"/>
          <w:szCs w:val="16"/>
        </w:rPr>
        <w:t>339, 907,</w:t>
      </w:r>
      <w:r>
        <w:rPr>
          <w:color w:val="000000"/>
          <w:spacing w:val="0"/>
          <w:w w:val="100"/>
          <w:position w:val="0"/>
          <w:sz w:val="16"/>
          <w:szCs w:val="16"/>
        </w:rPr>
        <w:t xml:space="preserve">191. </w:t>
      </w:r>
      <w:r>
        <w:rPr>
          <w:color w:val="000000"/>
          <w:spacing w:val="0"/>
          <w:w w:val="100"/>
          <w:position w:val="0"/>
          <w:sz w:val="16"/>
          <w:szCs w:val="16"/>
        </w:rPr>
        <w:t xml:space="preserve">54 </w:t>
      </w:r>
      <w:r>
        <w:rPr>
          <w:color w:val="000000"/>
          <w:spacing w:val="0"/>
          <w:w w:val="100"/>
          <w:position w:val="0"/>
          <w:sz w:val="16"/>
          <w:szCs w:val="16"/>
        </w:rPr>
        <w:t>元</w:t>
      </w:r>
    </w:p>
    <w:p>
      <w:pPr>
        <w:pStyle w:val="Style30"/>
        <w:keepNext/>
        <w:keepLines/>
        <w:widowControl w:val="0"/>
        <w:numPr>
          <w:ilvl w:val="0"/>
          <w:numId w:val="17"/>
        </w:numPr>
        <w:shd w:val="clear" w:color="auto" w:fill="auto"/>
        <w:bidi w:val="0"/>
        <w:spacing w:before="0" w:after="10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其他说明</w:t>
      </w:r>
      <w:bookmarkEnd w:id="136"/>
      <w:bookmarkEnd w:id="137"/>
      <w:bookmarkEnd w:id="13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color w:val="000000"/>
          <w:spacing w:val="0"/>
          <w:w w:val="100"/>
          <w:position w:val="0"/>
        </w:rPr>
        <w:t>四）行业经营性信息分析</w:t>
      </w:r>
      <w:bookmarkEnd w:id="140"/>
      <w:bookmarkEnd w:id="141"/>
      <w:bookmarkEnd w:id="143"/>
    </w:p>
    <w:p>
      <w:pPr>
        <w:pStyle w:val="Style5"/>
        <w:keepNext w:val="0"/>
        <w:keepLines w:val="0"/>
        <w:widowControl w:val="0"/>
        <w:shd w:val="clear" w:color="auto" w:fill="auto"/>
        <w:tabs>
          <w:tab w:pos="782" w:val="left"/>
        </w:tabs>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详见本节下述分析</w:t>
      </w:r>
      <w:r>
        <w:br w:type="page"/>
      </w:r>
    </w:p>
    <w:p>
      <w:pPr>
        <w:pStyle w:val="Style30"/>
        <w:keepNext/>
        <w:keepLines/>
        <w:widowControl w:val="0"/>
        <w:shd w:val="clear" w:color="auto" w:fill="auto"/>
        <w:bidi w:val="0"/>
        <w:spacing w:before="0" w:after="100" w:line="240" w:lineRule="auto"/>
        <w:ind w:left="0" w:right="0" w:firstLine="0"/>
        <w:jc w:val="left"/>
      </w:pPr>
      <w:bookmarkStart w:id="144" w:name="bookmark144"/>
      <w:bookmarkStart w:id="145" w:name="bookmark145"/>
      <w:bookmarkStart w:id="146" w:name="bookmark146"/>
      <w:r>
        <w:rPr>
          <w:color w:val="000000"/>
          <w:spacing w:val="0"/>
          <w:w w:val="100"/>
          <w:position w:val="0"/>
        </w:rPr>
        <w:t>房地产行业经营性信息分析</w:t>
      </w:r>
      <w:bookmarkEnd w:id="144"/>
      <w:bookmarkEnd w:id="145"/>
      <w:bookmarkEnd w:id="146"/>
    </w:p>
    <w:p>
      <w:pPr>
        <w:pStyle w:val="Style30"/>
        <w:keepNext/>
        <w:keepLines/>
        <w:widowControl w:val="0"/>
        <w:numPr>
          <w:ilvl w:val="0"/>
          <w:numId w:val="19"/>
        </w:numPr>
        <w:shd w:val="clear" w:color="auto" w:fill="auto"/>
        <w:bidi w:val="0"/>
        <w:spacing w:before="0" w:after="100" w:line="240" w:lineRule="auto"/>
        <w:ind w:left="0" w:right="0" w:firstLine="0"/>
        <w:jc w:val="left"/>
      </w:pPr>
      <w:bookmarkStart w:id="144" w:name="bookmark144"/>
      <w:bookmarkStart w:id="145" w:name="bookmark145"/>
      <w:bookmarkStart w:id="147" w:name="bookmark147"/>
      <w:bookmarkStart w:id="148" w:name="bookmark148"/>
      <w:bookmarkEnd w:id="147"/>
      <w:r>
        <w:rPr>
          <w:color w:val="000000"/>
          <w:spacing w:val="0"/>
          <w:w w:val="100"/>
          <w:position w:val="0"/>
        </w:rPr>
        <w:t>报告期内房地产储备情况</w:t>
      </w:r>
      <w:bookmarkEnd w:id="144"/>
      <w:bookmarkEnd w:id="145"/>
      <w:bookmarkEnd w:id="148"/>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91"/>
        <w:gridCol w:w="1339"/>
        <w:gridCol w:w="1099"/>
        <w:gridCol w:w="1162"/>
        <w:gridCol w:w="1162"/>
        <w:gridCol w:w="1104"/>
        <w:gridCol w:w="1243"/>
        <w:gridCol w:w="1262"/>
      </w:tblGrid>
      <w:tr>
        <w:trPr>
          <w:trHeight w:val="121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持有待开发 土地的区域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持有待开 发土地的 面积（平 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一级土地 整理面积 （平方米）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规划计容 建筑面积 （平方米）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是/否涉 及合作开 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合作开发 项目涉及 的面积（平 方米）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合作开发 项目的权 益占比（%）</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1,633, 933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4,037, 150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4,037, 150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80.00</w:t>
            </w:r>
          </w:p>
        </w:tc>
      </w:tr>
      <w:tr>
        <w:trPr>
          <w:trHeight w:val="42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1,355, 372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278" w:right="1615" w:bottom="1580" w:left="1222" w:header="0" w:footer="3" w:gutter="0"/>
          <w:cols w:space="720"/>
          <w:noEndnote/>
          <w:rtlGutter w:val="0"/>
          <w:docGrid w:linePitch="360"/>
        </w:sectPr>
      </w:pPr>
    </w:p>
    <w:p>
      <w:pPr>
        <w:pStyle w:val="Style30"/>
        <w:keepNext/>
        <w:keepLines/>
        <w:widowControl w:val="0"/>
        <w:numPr>
          <w:ilvl w:val="0"/>
          <w:numId w:val="19"/>
        </w:numPr>
        <w:shd w:val="clear" w:color="auto" w:fill="auto"/>
        <w:bidi w:val="0"/>
        <w:spacing w:before="340" w:after="10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报告期内房地产开发投资情况</w:t>
      </w:r>
      <w:bookmarkEnd w:id="149"/>
      <w:bookmarkEnd w:id="150"/>
      <w:bookmarkEnd w:id="1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600"/>
        <w:gridCol w:w="936"/>
        <w:gridCol w:w="1512"/>
        <w:gridCol w:w="1003"/>
        <w:gridCol w:w="1210"/>
        <w:gridCol w:w="1162"/>
        <w:gridCol w:w="1450"/>
        <w:gridCol w:w="1262"/>
        <w:gridCol w:w="1162"/>
        <w:gridCol w:w="1267"/>
        <w:gridCol w:w="1373"/>
        <w:gridCol w:w="1166"/>
      </w:tblGrid>
      <w:tr>
        <w:trPr>
          <w:trHeight w:val="19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经营业态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在建项目/新 开工项目/竣 工项目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项目用地面 积（平方米）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项目规划计容 建筑面积（平方 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总建筑面积</w:t>
            </w:r>
          </w:p>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在建建筑面 积（平方米）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已竣工面积</w:t>
            </w:r>
          </w:p>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总投资额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报告期实际 投资额</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辽宁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w:t>
            </w:r>
            <w:r>
              <w:rPr>
                <w:color w:val="000000"/>
                <w:spacing w:val="0"/>
                <w:w w:val="100"/>
                <w:position w:val="0"/>
                <w:sz w:val="16"/>
                <w:szCs w:val="16"/>
              </w:rPr>
              <w:t>•</w:t>
            </w:r>
            <w:r>
              <w:rPr>
                <w:color w:val="000000"/>
                <w:spacing w:val="0"/>
                <w:w w:val="100"/>
                <w:position w:val="0"/>
                <w:sz w:val="16"/>
                <w:szCs w:val="16"/>
              </w:rPr>
              <w:t>北国之春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525, 339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1,099, 968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1, 165, 185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1, 165, 185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4, 633,510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3, 733</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辽宁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w:t>
            </w:r>
            <w:r>
              <w:rPr>
                <w:color w:val="000000"/>
                <w:spacing w:val="0"/>
                <w:w w:val="100"/>
                <w:position w:val="0"/>
                <w:sz w:val="16"/>
                <w:szCs w:val="16"/>
              </w:rPr>
              <w:t>•</w:t>
            </w:r>
            <w:r>
              <w:rPr>
                <w:color w:val="000000"/>
                <w:spacing w:val="0"/>
                <w:w w:val="100"/>
                <w:position w:val="0"/>
                <w:sz w:val="16"/>
                <w:szCs w:val="16"/>
              </w:rPr>
              <w:t>新湖花园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54, 933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137, 333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175, 840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175, 840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1,050, 000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1,720</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辽宁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w:t>
            </w:r>
            <w:r>
              <w:rPr>
                <w:color w:val="000000"/>
                <w:spacing w:val="0"/>
                <w:w w:val="100"/>
                <w:position w:val="0"/>
                <w:sz w:val="16"/>
                <w:szCs w:val="16"/>
              </w:rPr>
              <w:t>•</w:t>
            </w:r>
            <w:r>
              <w:rPr>
                <w:color w:val="000000"/>
                <w:spacing w:val="0"/>
                <w:w w:val="100"/>
                <w:position w:val="0"/>
                <w:sz w:val="16"/>
                <w:szCs w:val="16"/>
              </w:rPr>
              <w:t>仙林金谷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268, 162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461,772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589,015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392, 483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89, 673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2, 940, 000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336,241</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辽宁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w:t>
            </w:r>
            <w:r>
              <w:rPr>
                <w:color w:val="000000"/>
                <w:spacing w:val="0"/>
                <w:w w:val="100"/>
                <w:position w:val="0"/>
                <w:sz w:val="16"/>
                <w:szCs w:val="16"/>
              </w:rPr>
              <w:t>•</w:t>
            </w:r>
            <w:r>
              <w:rPr>
                <w:color w:val="000000"/>
                <w:spacing w:val="0"/>
                <w:w w:val="100"/>
                <w:position w:val="0"/>
                <w:sz w:val="16"/>
                <w:szCs w:val="16"/>
              </w:rPr>
              <w:t>新湖湾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283, 038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383,302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479, 948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108, 677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26, 458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2, 300, 000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224,384</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w:t>
            </w:r>
            <w:r>
              <w:rPr>
                <w:color w:val="000000"/>
                <w:spacing w:val="0"/>
                <w:w w:val="100"/>
                <w:position w:val="0"/>
                <w:sz w:val="16"/>
                <w:szCs w:val="16"/>
              </w:rPr>
              <w:t>•</w:t>
            </w:r>
            <w:r>
              <w:rPr>
                <w:color w:val="000000"/>
                <w:spacing w:val="0"/>
                <w:w w:val="100"/>
                <w:position w:val="0"/>
                <w:sz w:val="16"/>
                <w:szCs w:val="16"/>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145, 059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130, 286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134, 628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134, 628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820,000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1,422</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天津-新湖美丽 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69, 544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90, 838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120, 205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120, 205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796,000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273,489</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天津</w:t>
            </w:r>
            <w:r>
              <w:rPr>
                <w:color w:val="000000"/>
                <w:spacing w:val="0"/>
                <w:w w:val="100"/>
                <w:position w:val="0"/>
                <w:sz w:val="16"/>
                <w:szCs w:val="16"/>
              </w:rPr>
              <w:t>•</w:t>
            </w:r>
            <w:r>
              <w:rPr>
                <w:color w:val="000000"/>
                <w:spacing w:val="0"/>
                <w:w w:val="100"/>
                <w:position w:val="0"/>
                <w:sz w:val="16"/>
                <w:szCs w:val="16"/>
              </w:rPr>
              <w:t>义乌商贸 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住宅、商 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625, 468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828,290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915, 402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194, 979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452,275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4, 000, 000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226,337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山东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滨州-新湖玫瑰 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123, 801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142, 560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145, 885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59, 390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86, 495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590,000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104, 428</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山东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泰安</w:t>
            </w:r>
            <w:r>
              <w:rPr>
                <w:color w:val="000000"/>
                <w:spacing w:val="0"/>
                <w:w w:val="100"/>
                <w:position w:val="0"/>
                <w:sz w:val="16"/>
                <w:szCs w:val="16"/>
              </w:rPr>
              <w:t>•</w:t>
            </w:r>
            <w:r>
              <w:rPr>
                <w:color w:val="000000"/>
                <w:spacing w:val="0"/>
                <w:w w:val="100"/>
                <w:position w:val="0"/>
                <w:sz w:val="16"/>
                <w:szCs w:val="16"/>
              </w:rPr>
              <w:t>新湖绿园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120, 129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163, 863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191,372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191,372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715, 000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南京</w:t>
            </w:r>
            <w:r>
              <w:rPr>
                <w:color w:val="000000"/>
                <w:spacing w:val="0"/>
                <w:w w:val="100"/>
                <w:position w:val="0"/>
                <w:sz w:val="16"/>
                <w:szCs w:val="16"/>
              </w:rPr>
              <w:t>•</w:t>
            </w:r>
            <w:r>
              <w:rPr>
                <w:color w:val="000000"/>
                <w:spacing w:val="0"/>
                <w:w w:val="100"/>
                <w:position w:val="0"/>
                <w:sz w:val="16"/>
                <w:szCs w:val="16"/>
              </w:rPr>
              <w:t>仙林翠谷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637, 048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475,338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563, 709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13,013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539,799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2, 560, 000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112, 728</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苏州</w:t>
            </w:r>
            <w:r>
              <w:rPr>
                <w:color w:val="000000"/>
                <w:spacing w:val="0"/>
                <w:w w:val="100"/>
                <w:position w:val="0"/>
                <w:sz w:val="16"/>
                <w:szCs w:val="16"/>
              </w:rPr>
              <w:t>•</w:t>
            </w:r>
            <w:r>
              <w:rPr>
                <w:color w:val="000000"/>
                <w:spacing w:val="0"/>
                <w:w w:val="100"/>
                <w:position w:val="0"/>
                <w:sz w:val="16"/>
                <w:szCs w:val="16"/>
              </w:rPr>
              <w:t>明珠城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住宅、商 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1,041,089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1,561,330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2, 101,054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200, 790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1,900, 264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9, 600, 000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244, 950</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南通新湖</w:t>
            </w:r>
            <w:r>
              <w:rPr>
                <w:color w:val="000000"/>
                <w:spacing w:val="0"/>
                <w:w w:val="100"/>
                <w:position w:val="0"/>
                <w:sz w:val="16"/>
                <w:szCs w:val="16"/>
              </w:rPr>
              <w:t>•</w:t>
            </w:r>
            <w:r>
              <w:rPr>
                <w:color w:val="000000"/>
                <w:spacing w:val="0"/>
                <w:w w:val="100"/>
                <w:position w:val="0"/>
                <w:sz w:val="16"/>
                <w:szCs w:val="16"/>
              </w:rPr>
              <w:t>海上 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314, 757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559,527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663, 501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512, 498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19, 759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4, 200, 000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858,577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南通启阳</w:t>
            </w:r>
            <w:r>
              <w:rPr>
                <w:color w:val="000000"/>
                <w:spacing w:val="0"/>
                <w:w w:val="100"/>
                <w:position w:val="0"/>
                <w:sz w:val="16"/>
                <w:szCs w:val="16"/>
              </w:rPr>
              <w:t>•</w:t>
            </w:r>
            <w:r>
              <w:rPr>
                <w:color w:val="000000"/>
                <w:spacing w:val="0"/>
                <w:w w:val="100"/>
                <w:position w:val="0"/>
                <w:sz w:val="16"/>
                <w:szCs w:val="16"/>
              </w:rPr>
              <w:t>海上 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新开工项目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138,810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347,025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435, 073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63, 246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2, 860, 000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141,857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南通启新</w:t>
            </w:r>
            <w:r>
              <w:rPr>
                <w:color w:val="000000"/>
                <w:spacing w:val="0"/>
                <w:w w:val="100"/>
                <w:position w:val="0"/>
                <w:sz w:val="16"/>
                <w:szCs w:val="16"/>
              </w:rPr>
              <w:t>•</w:t>
            </w:r>
            <w:r>
              <w:rPr>
                <w:color w:val="000000"/>
                <w:spacing w:val="0"/>
                <w:w w:val="100"/>
                <w:position w:val="0"/>
                <w:sz w:val="16"/>
                <w:szCs w:val="16"/>
              </w:rPr>
              <w:t>海上 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555, 374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1,078, 504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1, 127, 928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235, 090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8, 090, 000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409,925</w:t>
            </w:r>
          </w:p>
        </w:tc>
      </w:tr>
      <w:tr>
        <w:trPr>
          <w:trHeight w:val="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上海</w:t>
            </w:r>
            <w:r>
              <w:rPr>
                <w:color w:val="000000"/>
                <w:spacing w:val="0"/>
                <w:w w:val="100"/>
                <w:position w:val="0"/>
                <w:sz w:val="16"/>
                <w:szCs w:val="16"/>
              </w:rPr>
              <w:t>•</w:t>
            </w:r>
            <w:r>
              <w:rPr>
                <w:color w:val="000000"/>
                <w:spacing w:val="0"/>
                <w:w w:val="100"/>
                <w:position w:val="0"/>
                <w:sz w:val="16"/>
                <w:szCs w:val="16"/>
              </w:rPr>
              <w:t>新湖明珠 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228,717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838,027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900, 000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202, 683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553,745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10, 500, 000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692,391</w:t>
            </w:r>
          </w:p>
        </w:tc>
      </w:tr>
    </w:tbl>
    <w:p>
      <w:pPr>
        <w:spacing w:lineRule="exact" w:line="1"/>
        <w:rPr>
          <w:sz w:val="2"/>
          <w:szCs w:val="2"/>
        </w:rPr>
      </w:pPr>
      <w:r>
        <w:br w:type="page"/>
      </w:r>
    </w:p>
    <w:tbl>
      <w:tblPr>
        <w:tblOverlap w:val="never"/>
        <w:jc w:val="center"/>
        <w:tblLayout w:type="fixed"/>
      </w:tblPr>
      <w:tblGrid>
        <w:gridCol w:w="600"/>
        <w:gridCol w:w="936"/>
        <w:gridCol w:w="1512"/>
        <w:gridCol w:w="1003"/>
        <w:gridCol w:w="1210"/>
        <w:gridCol w:w="1162"/>
        <w:gridCol w:w="1450"/>
        <w:gridCol w:w="1262"/>
        <w:gridCol w:w="1162"/>
        <w:gridCol w:w="1267"/>
        <w:gridCol w:w="1373"/>
        <w:gridCol w:w="1166"/>
      </w:tblGrid>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上海-青蓝国际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61,729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206,070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338, 747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184, 826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153, 921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10, 492, 340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571,740</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上海-虹云邸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新开工项目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23, 673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70, 906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111,257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107, 690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6, 781,000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632,000</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836, 971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465, 175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595,016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285,713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302,555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4,816, 980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364, 601</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新湖果岭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360, 929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432,527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557, 475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557,475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3, 220, 000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377,920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金色童年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住宅、酒 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138, 982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142, 535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221,568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195, 176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1,400, 000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158, 473</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武林国际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26, 256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84,019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128, 741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128, 741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2, 580, 000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未来新湖 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商业商务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22, 605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88, 002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127, 771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127, 771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1,664, 000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180, 435</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r>
              <w:rPr>
                <w:color w:val="000000"/>
                <w:spacing w:val="0"/>
                <w:w w:val="100"/>
                <w:position w:val="0"/>
                <w:sz w:val="16"/>
                <w:szCs w:val="16"/>
              </w:rPr>
              <w:t>•</w:t>
            </w:r>
            <w:r>
              <w:rPr>
                <w:color w:val="000000"/>
                <w:spacing w:val="0"/>
                <w:w w:val="100"/>
                <w:position w:val="0"/>
                <w:sz w:val="16"/>
                <w:szCs w:val="16"/>
              </w:rPr>
              <w:t>新中花园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191,626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340,639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503, 835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503,835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3, 225, 000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209,301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衢州</w:t>
            </w:r>
            <w:r>
              <w:rPr>
                <w:color w:val="000000"/>
                <w:spacing w:val="0"/>
                <w:w w:val="100"/>
                <w:position w:val="0"/>
                <w:sz w:val="16"/>
                <w:szCs w:val="16"/>
              </w:rPr>
              <w:t>•</w:t>
            </w:r>
            <w:r>
              <w:rPr>
                <w:color w:val="000000"/>
                <w:spacing w:val="0"/>
                <w:w w:val="100"/>
                <w:position w:val="0"/>
                <w:sz w:val="16"/>
                <w:szCs w:val="16"/>
              </w:rPr>
              <w:t>新湖景城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住宅、商 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480, 507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720,407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1,095, 671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1,095, 671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3, 450, 000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54, 339</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丽水</w:t>
            </w:r>
            <w:r>
              <w:rPr>
                <w:color w:val="000000"/>
                <w:spacing w:val="0"/>
                <w:w w:val="100"/>
                <w:position w:val="0"/>
                <w:sz w:val="16"/>
                <w:szCs w:val="16"/>
              </w:rPr>
              <w:t>•</w:t>
            </w:r>
            <w:r>
              <w:rPr>
                <w:color w:val="000000"/>
                <w:spacing w:val="0"/>
                <w:w w:val="100"/>
                <w:position w:val="0"/>
                <w:sz w:val="16"/>
                <w:szCs w:val="16"/>
              </w:rPr>
              <w:t>新湖国际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191,050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427,838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470, 074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470,074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5, 280, 000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乐清</w:t>
            </w:r>
            <w:r>
              <w:rPr>
                <w:color w:val="000000"/>
                <w:spacing w:val="0"/>
                <w:w w:val="100"/>
                <w:position w:val="0"/>
                <w:sz w:val="16"/>
                <w:szCs w:val="16"/>
              </w:rPr>
              <w:t>•</w:t>
            </w:r>
            <w:r>
              <w:rPr>
                <w:color w:val="000000"/>
                <w:spacing w:val="0"/>
                <w:w w:val="100"/>
                <w:position w:val="0"/>
                <w:sz w:val="16"/>
                <w:szCs w:val="16"/>
              </w:rPr>
              <w:t>海德花园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186, 967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259,281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372, 150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372, 150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4, 465, 000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6, 326</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乐清</w:t>
            </w:r>
            <w:r>
              <w:rPr>
                <w:color w:val="000000"/>
                <w:spacing w:val="0"/>
                <w:w w:val="100"/>
                <w:position w:val="0"/>
                <w:sz w:val="16"/>
                <w:szCs w:val="16"/>
              </w:rPr>
              <w:t>•</w:t>
            </w:r>
            <w:r>
              <w:rPr>
                <w:color w:val="000000"/>
                <w:spacing w:val="0"/>
                <w:w w:val="100"/>
                <w:position w:val="0"/>
                <w:sz w:val="16"/>
                <w:szCs w:val="16"/>
              </w:rPr>
              <w:t>金溪花园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新开工项目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70, 864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158, 482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217, 950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120, 100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2, 806, 226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1,625,912</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瑞安</w:t>
            </w:r>
            <w:r>
              <w:rPr>
                <w:color w:val="000000"/>
                <w:spacing w:val="0"/>
                <w:w w:val="100"/>
                <w:position w:val="0"/>
                <w:sz w:val="16"/>
                <w:szCs w:val="16"/>
              </w:rPr>
              <w:t>•</w:t>
            </w:r>
            <w:r>
              <w:rPr>
                <w:color w:val="000000"/>
                <w:spacing w:val="0"/>
                <w:w w:val="100"/>
                <w:position w:val="0"/>
                <w:sz w:val="16"/>
                <w:szCs w:val="16"/>
              </w:rPr>
              <w:t>新湖广场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住宅、商 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159, 845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406,041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643, 606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269, 302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374,304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5, 279, 860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564,398</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兰溪</w:t>
            </w:r>
            <w:r>
              <w:rPr>
                <w:color w:val="000000"/>
                <w:spacing w:val="0"/>
                <w:w w:val="100"/>
                <w:position w:val="0"/>
                <w:sz w:val="16"/>
                <w:szCs w:val="16"/>
              </w:rPr>
              <w:t>•</w:t>
            </w:r>
            <w:r>
              <w:rPr>
                <w:color w:val="000000"/>
                <w:spacing w:val="0"/>
                <w:w w:val="100"/>
                <w:position w:val="0"/>
                <w:sz w:val="16"/>
                <w:szCs w:val="16"/>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319,817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366,850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532, 549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212, 805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319, 744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2, 822, 830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179, 997</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舟山</w:t>
            </w:r>
            <w:r>
              <w:rPr>
                <w:color w:val="000000"/>
                <w:spacing w:val="0"/>
                <w:w w:val="100"/>
                <w:position w:val="0"/>
                <w:sz w:val="16"/>
                <w:szCs w:val="16"/>
              </w:rPr>
              <w:t>•</w:t>
            </w:r>
            <w:r>
              <w:rPr>
                <w:color w:val="000000"/>
                <w:spacing w:val="0"/>
                <w:w w:val="100"/>
                <w:position w:val="0"/>
                <w:sz w:val="16"/>
                <w:szCs w:val="16"/>
              </w:rPr>
              <w:t>御景国际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105, 623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168, 997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242, 563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242,563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2, 325, 000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温岭</w:t>
            </w:r>
            <w:r>
              <w:rPr>
                <w:color w:val="000000"/>
                <w:spacing w:val="0"/>
                <w:w w:val="100"/>
                <w:position w:val="0"/>
                <w:sz w:val="16"/>
                <w:szCs w:val="16"/>
              </w:rPr>
              <w:t>•</w:t>
            </w:r>
            <w:r>
              <w:rPr>
                <w:color w:val="000000"/>
                <w:spacing w:val="0"/>
                <w:w w:val="100"/>
                <w:position w:val="0"/>
                <w:sz w:val="16"/>
                <w:szCs w:val="16"/>
              </w:rPr>
              <w:t>双溪春晓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82, 220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123, 336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199, 024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74,143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124, 881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3, 000, 000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434,288</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温岭</w:t>
            </w:r>
            <w:r>
              <w:rPr>
                <w:color w:val="000000"/>
                <w:spacing w:val="0"/>
                <w:w w:val="100"/>
                <w:position w:val="0"/>
                <w:sz w:val="16"/>
                <w:szCs w:val="16"/>
              </w:rPr>
              <w:t>•</w:t>
            </w:r>
            <w:r>
              <w:rPr>
                <w:color w:val="000000"/>
                <w:spacing w:val="0"/>
                <w:w w:val="100"/>
                <w:position w:val="0"/>
                <w:sz w:val="16"/>
                <w:szCs w:val="16"/>
              </w:rPr>
              <w:t>玖珑春晓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39,437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90, 701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138, 142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138, 142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2, 700, 000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280,789</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平阳•曦湾春晓 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新开工项目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410,714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905,407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1,253, 843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83, 629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8, 725, 640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215, 192</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九江</w:t>
            </w:r>
            <w:r>
              <w:rPr>
                <w:color w:val="000000"/>
                <w:spacing w:val="0"/>
                <w:w w:val="100"/>
                <w:position w:val="0"/>
                <w:sz w:val="16"/>
                <w:szCs w:val="16"/>
              </w:rPr>
              <w:t>•</w:t>
            </w:r>
            <w:r>
              <w:rPr>
                <w:color w:val="000000"/>
                <w:spacing w:val="0"/>
                <w:w w:val="100"/>
                <w:position w:val="0"/>
                <w:sz w:val="16"/>
                <w:szCs w:val="16"/>
              </w:rPr>
              <w:t>柴桑春天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635, 400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952,803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1,072, 461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1,072, 461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2, 820, 000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1,036</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九江</w:t>
            </w:r>
            <w:r>
              <w:rPr>
                <w:color w:val="000000"/>
                <w:spacing w:val="0"/>
                <w:w w:val="100"/>
                <w:position w:val="0"/>
                <w:sz w:val="16"/>
                <w:szCs w:val="16"/>
              </w:rPr>
              <w:t>•</w:t>
            </w:r>
            <w:r>
              <w:rPr>
                <w:color w:val="000000"/>
                <w:spacing w:val="0"/>
                <w:w w:val="100"/>
                <w:position w:val="0"/>
                <w:sz w:val="16"/>
                <w:szCs w:val="16"/>
              </w:rPr>
              <w:t>庐山国际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竣工项目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406, 935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733, 416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987, 720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987,720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4, 080, 000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106, 197</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湖北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恩施</w:t>
            </w:r>
            <w:r>
              <w:rPr>
                <w:color w:val="000000"/>
                <w:spacing w:val="0"/>
                <w:w w:val="100"/>
                <w:position w:val="0"/>
                <w:sz w:val="16"/>
                <w:szCs w:val="16"/>
              </w:rPr>
              <w:t>•</w:t>
            </w:r>
            <w:r>
              <w:rPr>
                <w:color w:val="000000"/>
                <w:spacing w:val="0"/>
                <w:w w:val="100"/>
                <w:position w:val="0"/>
                <w:sz w:val="16"/>
                <w:szCs w:val="16"/>
              </w:rPr>
              <w:t>巴山春晓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98, 702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346,292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454, 504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283, 587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170,917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1,890, 000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284,544</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其他并表项目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209, 720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220,707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294, 392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93, 298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108, 456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3, 631,800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376,991</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其他非并表项目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在建项目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770, 111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1,364, 021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1,873, 945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1,093, 567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559,507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22,018, 580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5, 486, 900</w:t>
            </w:r>
          </w:p>
        </w:tc>
      </w:tr>
      <w:tr>
        <w:trPr>
          <w:trHeight w:val="254" w:hRule="exact"/>
        </w:trPr>
        <w:tc>
          <w:tcPr>
            <w:gridSpan w:val="5"/>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10, 961,951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17, 372,415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22,141,749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5, 252, 598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13, 027, 065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165, 128, 766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15, 743, 561</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773" w:right="1412" w:bottom="1468" w:left="1326" w:header="0" w:footer="3" w:gutter="0"/>
          <w:cols w:space="720"/>
          <w:noEndnote/>
          <w:rtlGutter w:val="0"/>
          <w:docGrid w:linePitch="360"/>
        </w:sectPr>
      </w:pPr>
    </w:p>
    <w:p>
      <w:pPr>
        <w:pStyle w:val="Style30"/>
        <w:keepNext/>
        <w:keepLines/>
        <w:widowControl w:val="0"/>
        <w:numPr>
          <w:ilvl w:val="0"/>
          <w:numId w:val="19"/>
        </w:numPr>
        <w:shd w:val="clear" w:color="auto" w:fill="auto"/>
        <w:bidi w:val="0"/>
        <w:spacing w:before="500" w:after="100" w:line="240" w:lineRule="auto"/>
        <w:ind w:left="0" w:right="0" w:firstLine="0"/>
        <w:jc w:val="left"/>
      </w:pPr>
      <w:bookmarkStart w:id="153" w:name="bookmark153"/>
      <w:bookmarkStart w:id="154" w:name="bookmark154"/>
      <w:bookmarkStart w:id="155" w:name="bookmark155"/>
      <w:bookmarkStart w:id="156" w:name="bookmark156"/>
      <w:bookmarkEnd w:id="155"/>
      <w:r>
        <w:rPr>
          <w:color w:val="000000"/>
          <w:spacing w:val="0"/>
          <w:w w:val="100"/>
          <w:position w:val="0"/>
        </w:rPr>
        <w:t>报告期内房地产销售和结转情况</w:t>
      </w:r>
      <w:bookmarkEnd w:id="153"/>
      <w:bookmarkEnd w:id="154"/>
      <w:bookmarkEnd w:id="1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456"/>
        <w:gridCol w:w="446"/>
        <w:gridCol w:w="1032"/>
        <w:gridCol w:w="720"/>
        <w:gridCol w:w="1325"/>
        <w:gridCol w:w="1325"/>
        <w:gridCol w:w="1090"/>
        <w:gridCol w:w="1171"/>
        <w:gridCol w:w="149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25" w:lineRule="exact"/>
              <w:ind w:left="0" w:right="0" w:firstLine="0"/>
              <w:jc w:val="left"/>
              <w:rPr>
                <w:sz w:val="16"/>
                <w:szCs w:val="16"/>
              </w:rPr>
            </w:pPr>
            <w:r>
              <w:rPr>
                <w:color w:val="000000"/>
                <w:spacing w:val="0"/>
                <w:w w:val="100"/>
                <w:position w:val="0"/>
                <w:sz w:val="16"/>
                <w:szCs w:val="16"/>
              </w:rPr>
              <w:t>序 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地 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经营 业态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可供出售面积 （平方米）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已售（含已预 售）面积 （平方米）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结转面积 （平方米）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结转收入金 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报告期末待结转 面积（平方米）</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辽 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沈阳-北 国之春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12, 933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9, 852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10, 957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80, 845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3, 746</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沈阳</w:t>
            </w:r>
            <w:r>
              <w:rPr>
                <w:color w:val="000000"/>
                <w:spacing w:val="0"/>
                <w:w w:val="100"/>
                <w:position w:val="0"/>
                <w:sz w:val="16"/>
                <w:szCs w:val="16"/>
              </w:rPr>
              <w:t>•</w:t>
            </w:r>
            <w:r>
              <w:rPr>
                <w:color w:val="000000"/>
                <w:spacing w:val="0"/>
                <w:w w:val="100"/>
                <w:position w:val="0"/>
                <w:sz w:val="16"/>
                <w:szCs w:val="16"/>
              </w:rPr>
              <w:t>新 湖花园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辽 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沈阳-仙 林金谷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257,575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138, 152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3, 499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33, 264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174, 524</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沈阳</w:t>
            </w:r>
            <w:r>
              <w:rPr>
                <w:color w:val="000000"/>
                <w:spacing w:val="0"/>
                <w:w w:val="100"/>
                <w:position w:val="0"/>
                <w:sz w:val="16"/>
                <w:szCs w:val="16"/>
              </w:rPr>
              <w:t>•</w:t>
            </w:r>
            <w:r>
              <w:rPr>
                <w:color w:val="000000"/>
                <w:spacing w:val="0"/>
                <w:w w:val="100"/>
                <w:position w:val="0"/>
                <w:sz w:val="16"/>
                <w:szCs w:val="16"/>
              </w:rPr>
              <w:t>新 湖湾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70, 222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39, 881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24, 669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237,775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49, 803</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天津</w:t>
            </w:r>
            <w:r>
              <w:rPr>
                <w:color w:val="000000"/>
                <w:spacing w:val="0"/>
                <w:w w:val="100"/>
                <w:position w:val="0"/>
                <w:sz w:val="16"/>
                <w:szCs w:val="16"/>
              </w:rPr>
              <w:t>•</w:t>
            </w:r>
            <w:r>
              <w:rPr>
                <w:color w:val="000000"/>
                <w:spacing w:val="0"/>
                <w:w w:val="100"/>
                <w:position w:val="0"/>
                <w:sz w:val="16"/>
                <w:szCs w:val="16"/>
              </w:rPr>
              <w:t>香 格里拉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27, 820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11,059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14, 671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w:t>
            </w:r>
          </w:p>
        </w:tc>
        <w:tc>
          <w:tcPr>
            <w:tcBorders>
              <w:top w:val="single" w:sz="4"/>
              <w:left w:val="single" w:sz="4"/>
            </w:tcBorders>
            <w:shd w:val="clear" w:color="auto" w:fill="FFFFFF"/>
            <w:textDirection w:val="tbRlV"/>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天津•新 湖美丽洲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49, 936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44, 421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75, 864</w:t>
            </w:r>
          </w:p>
        </w:tc>
      </w:tr>
      <w:tr>
        <w:trPr>
          <w:trHeight w:val="24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p>
        </w:tc>
        <w:tc>
          <w:tcPr>
            <w:vMerge w:val="restart"/>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天津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天津•义 乌商贸城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5, 673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4, 741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20, 099</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商铺 及购 物中 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270,725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41,520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山 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滨州</w:t>
            </w:r>
            <w:r>
              <w:rPr>
                <w:color w:val="000000"/>
                <w:spacing w:val="0"/>
                <w:w w:val="100"/>
                <w:position w:val="0"/>
                <w:sz w:val="16"/>
                <w:szCs w:val="16"/>
              </w:rPr>
              <w:t>•</w:t>
            </w:r>
            <w:r>
              <w:rPr>
                <w:color w:val="000000"/>
                <w:spacing w:val="0"/>
                <w:w w:val="100"/>
                <w:position w:val="0"/>
                <w:sz w:val="16"/>
                <w:szCs w:val="16"/>
              </w:rPr>
              <w:t>新 湖玫瑰园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29, 261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17, 329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56,137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347, 341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50, 352</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山 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泰安</w:t>
            </w:r>
            <w:r>
              <w:rPr>
                <w:color w:val="000000"/>
                <w:spacing w:val="0"/>
                <w:w w:val="100"/>
                <w:position w:val="0"/>
                <w:sz w:val="16"/>
                <w:szCs w:val="16"/>
              </w:rPr>
              <w:t>•</w:t>
            </w:r>
            <w:r>
              <w:rPr>
                <w:color w:val="000000"/>
                <w:spacing w:val="0"/>
                <w:w w:val="100"/>
                <w:position w:val="0"/>
                <w:sz w:val="16"/>
                <w:szCs w:val="16"/>
              </w:rPr>
              <w:t>新 湖绿园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3, 362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南京</w:t>
            </w:r>
            <w:r>
              <w:rPr>
                <w:color w:val="000000"/>
                <w:spacing w:val="0"/>
                <w:w w:val="100"/>
                <w:position w:val="0"/>
                <w:sz w:val="16"/>
                <w:szCs w:val="16"/>
              </w:rPr>
              <w:t>•</w:t>
            </w:r>
            <w:r>
              <w:rPr>
                <w:color w:val="000000"/>
                <w:spacing w:val="0"/>
                <w:w w:val="100"/>
                <w:position w:val="0"/>
                <w:sz w:val="16"/>
                <w:szCs w:val="16"/>
              </w:rPr>
              <w:t>仙 林翠谷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36, 468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16, 523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37, 355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464, 412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25, 145</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苏州</w:t>
            </w:r>
            <w:r>
              <w:rPr>
                <w:color w:val="000000"/>
                <w:spacing w:val="0"/>
                <w:w w:val="100"/>
                <w:position w:val="0"/>
                <w:sz w:val="16"/>
                <w:szCs w:val="16"/>
              </w:rPr>
              <w:t>•</w:t>
            </w:r>
            <w:r>
              <w:rPr>
                <w:color w:val="000000"/>
                <w:spacing w:val="0"/>
                <w:w w:val="100"/>
                <w:position w:val="0"/>
                <w:sz w:val="16"/>
                <w:szCs w:val="16"/>
              </w:rPr>
              <w:t>明 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78, 232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65, 680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12, 584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194, 365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142, 727</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江苏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南通</w:t>
            </w:r>
            <w:r>
              <w:rPr>
                <w:color w:val="000000"/>
                <w:spacing w:val="0"/>
                <w:w w:val="100"/>
                <w:position w:val="0"/>
                <w:sz w:val="16"/>
                <w:szCs w:val="16"/>
              </w:rPr>
              <w:t>•</w:t>
            </w:r>
            <w:r>
              <w:rPr>
                <w:color w:val="000000"/>
                <w:spacing w:val="0"/>
                <w:w w:val="100"/>
                <w:position w:val="0"/>
                <w:sz w:val="16"/>
                <w:szCs w:val="16"/>
              </w:rPr>
              <w:t>海 上明珠城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147, 066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52, 009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115,919</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上 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上海</w:t>
            </w:r>
            <w:r>
              <w:rPr>
                <w:color w:val="000000"/>
                <w:spacing w:val="0"/>
                <w:w w:val="100"/>
                <w:position w:val="0"/>
                <w:sz w:val="16"/>
                <w:szCs w:val="16"/>
              </w:rPr>
              <w:t>•</w:t>
            </w:r>
            <w:r>
              <w:rPr>
                <w:color w:val="000000"/>
                <w:spacing w:val="0"/>
                <w:w w:val="100"/>
                <w:position w:val="0"/>
                <w:sz w:val="16"/>
                <w:szCs w:val="16"/>
              </w:rPr>
              <w:t>新 湖明珠城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74, 691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49, 502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52, 424</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 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上海</w:t>
            </w:r>
            <w:r>
              <w:rPr>
                <w:color w:val="000000"/>
                <w:spacing w:val="0"/>
                <w:w w:val="100"/>
                <w:position w:val="0"/>
                <w:sz w:val="16"/>
                <w:szCs w:val="16"/>
              </w:rPr>
              <w:t>•</w:t>
            </w:r>
            <w:r>
              <w:rPr>
                <w:color w:val="000000"/>
                <w:spacing w:val="0"/>
                <w:w w:val="100"/>
                <w:position w:val="0"/>
                <w:sz w:val="16"/>
                <w:szCs w:val="16"/>
              </w:rPr>
              <w:t>青 蓝国际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53, 371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1,511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2, 274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110, 148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4, 075</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 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w:t>
            </w:r>
            <w:r>
              <w:rPr>
                <w:color w:val="000000"/>
                <w:spacing w:val="0"/>
                <w:w w:val="100"/>
                <w:position w:val="0"/>
                <w:sz w:val="16"/>
                <w:szCs w:val="16"/>
              </w:rPr>
              <w:t>•</w:t>
            </w:r>
            <w:r>
              <w:rPr>
                <w:color w:val="000000"/>
                <w:spacing w:val="0"/>
                <w:w w:val="100"/>
                <w:position w:val="0"/>
                <w:sz w:val="16"/>
                <w:szCs w:val="16"/>
              </w:rPr>
              <w:t>虹 云邸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30, 282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香 格里拉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98, 932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95, 754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4, 666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324, 945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141,447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新 湖果岭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13, 672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12, 070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66,124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1,864, 654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25, 324</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金 色童年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22, 375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22, 375</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杭州</w:t>
            </w:r>
            <w:r>
              <w:rPr>
                <w:color w:val="000000"/>
                <w:spacing w:val="0"/>
                <w:w w:val="100"/>
                <w:position w:val="0"/>
                <w:sz w:val="16"/>
                <w:szCs w:val="16"/>
              </w:rPr>
              <w:t>•</w:t>
            </w:r>
            <w:r>
              <w:rPr>
                <w:color w:val="000000"/>
                <w:spacing w:val="0"/>
                <w:w w:val="100"/>
                <w:position w:val="0"/>
                <w:sz w:val="16"/>
                <w:szCs w:val="16"/>
              </w:rPr>
              <w:t>武 林国际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35, 326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5, 554</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嘉兴</w:t>
            </w:r>
            <w:r>
              <w:rPr>
                <w:color w:val="000000"/>
                <w:spacing w:val="0"/>
                <w:w w:val="100"/>
                <w:position w:val="0"/>
                <w:sz w:val="16"/>
                <w:szCs w:val="16"/>
              </w:rPr>
              <w:t>•</w:t>
            </w:r>
            <w:r>
              <w:rPr>
                <w:color w:val="000000"/>
                <w:spacing w:val="0"/>
                <w:w w:val="100"/>
                <w:position w:val="0"/>
                <w:sz w:val="16"/>
                <w:szCs w:val="16"/>
              </w:rPr>
              <w:t>新 中花园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15, 641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9, 228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2, 734, 031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1,668</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衢州</w:t>
            </w:r>
            <w:r>
              <w:rPr>
                <w:color w:val="000000"/>
                <w:spacing w:val="0"/>
                <w:w w:val="100"/>
                <w:position w:val="0"/>
                <w:sz w:val="16"/>
                <w:szCs w:val="16"/>
              </w:rPr>
              <w:t>•</w:t>
            </w:r>
            <w:r>
              <w:rPr>
                <w:color w:val="000000"/>
                <w:spacing w:val="0"/>
                <w:w w:val="100"/>
                <w:position w:val="0"/>
                <w:sz w:val="16"/>
                <w:szCs w:val="16"/>
              </w:rPr>
              <w:t>新 湖景城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166, 735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35, 393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67, 805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765,733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6, 533</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丽水</w:t>
            </w:r>
            <w:r>
              <w:rPr>
                <w:color w:val="000000"/>
                <w:spacing w:val="0"/>
                <w:w w:val="100"/>
                <w:position w:val="0"/>
                <w:sz w:val="16"/>
                <w:szCs w:val="16"/>
              </w:rPr>
              <w:t>•</w:t>
            </w:r>
            <w:r>
              <w:rPr>
                <w:color w:val="000000"/>
                <w:spacing w:val="0"/>
                <w:w w:val="100"/>
                <w:position w:val="0"/>
                <w:sz w:val="16"/>
                <w:szCs w:val="16"/>
              </w:rPr>
              <w:t>新 湖国际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5, 244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2, 741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3, 557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81,626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乐清</w:t>
            </w:r>
            <w:r>
              <w:rPr>
                <w:color w:val="000000"/>
                <w:spacing w:val="0"/>
                <w:w w:val="100"/>
                <w:position w:val="0"/>
                <w:sz w:val="16"/>
                <w:szCs w:val="16"/>
              </w:rPr>
              <w:t>•</w:t>
            </w:r>
            <w:r>
              <w:rPr>
                <w:color w:val="000000"/>
                <w:spacing w:val="0"/>
                <w:w w:val="100"/>
                <w:position w:val="0"/>
                <w:sz w:val="16"/>
                <w:szCs w:val="16"/>
              </w:rPr>
              <w:t>海 德花园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43, 289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瑞安</w:t>
            </w:r>
            <w:r>
              <w:rPr>
                <w:color w:val="000000"/>
                <w:spacing w:val="0"/>
                <w:w w:val="100"/>
                <w:position w:val="0"/>
                <w:sz w:val="16"/>
                <w:szCs w:val="16"/>
              </w:rPr>
              <w:t>•</w:t>
            </w:r>
            <w:r>
              <w:rPr>
                <w:color w:val="000000"/>
                <w:spacing w:val="0"/>
                <w:w w:val="100"/>
                <w:position w:val="0"/>
                <w:sz w:val="16"/>
                <w:szCs w:val="16"/>
              </w:rPr>
              <w:t>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住宅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4, 116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26, 199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139, 636</w:t>
            </w:r>
          </w:p>
        </w:tc>
      </w:tr>
    </w:tbl>
    <w:p>
      <w:pPr>
        <w:spacing w:lineRule="exact" w:line="1"/>
        <w:rPr>
          <w:sz w:val="2"/>
          <w:szCs w:val="2"/>
        </w:rPr>
      </w:pPr>
      <w:r>
        <w:br w:type="page"/>
      </w:r>
    </w:p>
    <w:tbl>
      <w:tblPr>
        <w:tblOverlap w:val="never"/>
        <w:jc w:val="center"/>
        <w:tblLayout w:type="fixed"/>
      </w:tblPr>
      <w:tblGrid>
        <w:gridCol w:w="456"/>
        <w:gridCol w:w="446"/>
        <w:gridCol w:w="1022"/>
        <w:gridCol w:w="730"/>
        <w:gridCol w:w="1325"/>
        <w:gridCol w:w="1334"/>
        <w:gridCol w:w="1080"/>
        <w:gridCol w:w="1171"/>
        <w:gridCol w:w="1498"/>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湖广场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兰溪•香</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格里拉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129, 824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74, 620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349,655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84, 620</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舟山</w:t>
            </w:r>
            <w:r>
              <w:rPr>
                <w:color w:val="000000"/>
                <w:spacing w:val="0"/>
                <w:w w:val="100"/>
                <w:position w:val="0"/>
                <w:sz w:val="16"/>
                <w:szCs w:val="16"/>
              </w:rPr>
              <w:t>•</w:t>
            </w:r>
            <w:r>
              <w:rPr>
                <w:color w:val="000000"/>
                <w:spacing w:val="0"/>
                <w:w w:val="100"/>
                <w:position w:val="0"/>
                <w:sz w:val="16"/>
                <w:szCs w:val="16"/>
              </w:rPr>
              <w:t>御</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景国际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34, 532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19, 323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368,882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5, 681</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温岭</w:t>
            </w:r>
            <w:r>
              <w:rPr>
                <w:color w:val="000000"/>
                <w:spacing w:val="0"/>
                <w:w w:val="100"/>
                <w:position w:val="0"/>
                <w:sz w:val="16"/>
                <w:szCs w:val="16"/>
              </w:rPr>
              <w:t>•</w:t>
            </w:r>
            <w:r>
              <w:rPr>
                <w:color w:val="000000"/>
                <w:spacing w:val="0"/>
                <w:w w:val="100"/>
                <w:position w:val="0"/>
                <w:sz w:val="16"/>
                <w:szCs w:val="16"/>
              </w:rPr>
              <w:t>双</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溪春晓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25, 687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19, 868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2, 471,619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47,911</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 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温岭•玖</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珑春晓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77, 988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49, 954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95, 498</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九江-柴</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桑春天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20, 152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16, 820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58, 764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7, 265</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江 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九江•庐</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山国际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39, 789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23, 246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685,341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24, 956</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湖 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恩施</w:t>
            </w:r>
            <w:r>
              <w:rPr>
                <w:color w:val="000000"/>
                <w:spacing w:val="0"/>
                <w:w w:val="100"/>
                <w:position w:val="0"/>
                <w:sz w:val="16"/>
                <w:szCs w:val="16"/>
              </w:rPr>
              <w:t>•</w:t>
            </w:r>
            <w:r>
              <w:rPr>
                <w:color w:val="000000"/>
                <w:spacing w:val="0"/>
                <w:w w:val="100"/>
                <w:position w:val="0"/>
                <w:sz w:val="16"/>
                <w:szCs w:val="16"/>
              </w:rPr>
              <w:t>巴</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山春晓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177, 344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109, 523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705,026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124, 387</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其 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其他并表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43, 898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31,259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329,594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30, 069</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其他非并</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住宅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549,615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315, 926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30, 706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357,833</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2, 591,983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1,279, 360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834,193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12, 399, 481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1,850, 562</w:t>
            </w:r>
          </w:p>
        </w:tc>
      </w:tr>
      <w:tr>
        <w:trPr>
          <w:trHeight w:val="23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本表数据未考虑权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又益比例;</w:t>
            </w:r>
          </w:p>
        </w:tc>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本表所指收入均为含税收入；合</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同销售面积不包含车库、储藏室</w:t>
            </w:r>
          </w:p>
        </w:tc>
      </w:tr>
    </w:tbl>
    <w:p>
      <w:pPr>
        <w:widowControl w:val="0"/>
        <w:spacing w:after="239" w:line="1" w:lineRule="exact"/>
      </w:pPr>
    </w:p>
    <w:p>
      <w:pPr>
        <w:pStyle w:val="Style5"/>
        <w:keepNext w:val="0"/>
        <w:keepLines w:val="0"/>
        <w:widowControl w:val="0"/>
        <w:shd w:val="clear" w:color="auto" w:fill="auto"/>
        <w:bidi w:val="0"/>
        <w:spacing w:before="0" w:after="160" w:line="418" w:lineRule="exact"/>
        <w:ind w:left="0" w:right="0" w:firstLine="520"/>
        <w:jc w:val="left"/>
      </w:pPr>
      <w:r>
        <w:rPr>
          <w:color w:val="000000"/>
          <w:spacing w:val="0"/>
          <w:w w:val="100"/>
          <w:position w:val="0"/>
        </w:rPr>
        <w:t>报告期内，公司共计实现销售金额</w:t>
      </w:r>
      <w:r>
        <w:rPr>
          <w:color w:val="000000"/>
          <w:spacing w:val="0"/>
          <w:w w:val="100"/>
          <w:position w:val="0"/>
          <w:sz w:val="18"/>
          <w:szCs w:val="18"/>
        </w:rPr>
        <w:t>25,781,813</w:t>
      </w:r>
      <w:r>
        <w:rPr>
          <w:color w:val="000000"/>
          <w:spacing w:val="0"/>
          <w:w w:val="100"/>
          <w:position w:val="0"/>
        </w:rPr>
        <w:t>千元（含税）</w:t>
      </w:r>
      <w:r>
        <w:rPr>
          <w:color w:val="000000"/>
          <w:spacing w:val="0"/>
          <w:w w:val="100"/>
          <w:position w:val="0"/>
          <w:sz w:val="18"/>
          <w:szCs w:val="18"/>
        </w:rPr>
        <w:t>，</w:t>
      </w:r>
      <w:r>
        <w:rPr>
          <w:color w:val="000000"/>
          <w:spacing w:val="0"/>
          <w:w w:val="100"/>
          <w:position w:val="0"/>
        </w:rPr>
        <w:t>销售面积</w:t>
      </w:r>
      <w:r>
        <w:rPr>
          <w:color w:val="000000"/>
          <w:spacing w:val="0"/>
          <w:w w:val="100"/>
          <w:position w:val="0"/>
          <w:sz w:val="16"/>
          <w:szCs w:val="16"/>
        </w:rPr>
        <w:t>1, 279, 360</w:t>
      </w:r>
      <w:r>
        <w:rPr>
          <w:color w:val="000000"/>
          <w:spacing w:val="0"/>
          <w:w w:val="100"/>
          <w:position w:val="0"/>
        </w:rPr>
        <w:t>平方米， 实现结转收入金额</w:t>
      </w:r>
      <w:r>
        <w:rPr>
          <w:color w:val="000000"/>
          <w:spacing w:val="0"/>
          <w:w w:val="100"/>
          <w:position w:val="0"/>
          <w:sz w:val="16"/>
          <w:szCs w:val="16"/>
        </w:rPr>
        <w:t>12, 399, 481</w:t>
      </w:r>
      <w:r>
        <w:rPr>
          <w:color w:val="000000"/>
          <w:spacing w:val="0"/>
          <w:w w:val="100"/>
          <w:position w:val="0"/>
        </w:rPr>
        <w:t>千元（含税），结转面积</w:t>
      </w:r>
      <w:r>
        <w:rPr>
          <w:color w:val="000000"/>
          <w:spacing w:val="0"/>
          <w:w w:val="100"/>
          <w:position w:val="0"/>
          <w:sz w:val="16"/>
          <w:szCs w:val="16"/>
        </w:rPr>
        <w:t>834, 193</w:t>
      </w:r>
      <w:r>
        <w:rPr>
          <w:color w:val="000000"/>
          <w:spacing w:val="0"/>
          <w:w w:val="100"/>
          <w:position w:val="0"/>
        </w:rPr>
        <w:t>平方米，报告期末待结转面积</w:t>
      </w:r>
      <w:r>
        <w:rPr>
          <w:color w:val="000000"/>
          <w:spacing w:val="0"/>
          <w:w w:val="100"/>
          <w:position w:val="0"/>
          <w:sz w:val="16"/>
          <w:szCs w:val="16"/>
        </w:rPr>
        <w:t xml:space="preserve">1, 850, 562 </w:t>
      </w:r>
      <w:r>
        <w:rPr>
          <w:color w:val="000000"/>
          <w:spacing w:val="0"/>
          <w:w w:val="100"/>
          <w:position w:val="0"/>
        </w:rPr>
        <w:t>平方米。</w:t>
      </w:r>
    </w:p>
    <w:p>
      <w:pPr>
        <w:pStyle w:val="Style5"/>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报告期内，对公司销售和利润贡献较大的地产项目所在城市为上海、杭州、台州温岭，其房</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地产行业发展状况如下：</w:t>
      </w:r>
    </w:p>
    <w:tbl>
      <w:tblPr>
        <w:tblOverlap w:val="never"/>
        <w:jc w:val="center"/>
        <w:tblLayout w:type="fixed"/>
      </w:tblPr>
      <w:tblGrid>
        <w:gridCol w:w="3312"/>
        <w:gridCol w:w="744"/>
        <w:gridCol w:w="1133"/>
        <w:gridCol w:w="744"/>
        <w:gridCol w:w="1138"/>
        <w:gridCol w:w="845"/>
        <w:gridCol w:w="1147"/>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同比（%）</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房地产开发施工面积（万平方米）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997.64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其中：住宅（万平方米）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房地产开发竣工面积（万平方米）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-27.4</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其中：住宅（万平方米）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商品房销售面积（万平方米）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其中：住宅（万平方米）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211" w:right="0" w:firstLine="0"/>
        <w:jc w:val="left"/>
        <w:rPr>
          <w:sz w:val="20"/>
          <w:szCs w:val="20"/>
        </w:rPr>
      </w:pPr>
      <w:r>
        <w:rPr>
          <w:color w:val="000000"/>
          <w:spacing w:val="0"/>
          <w:w w:val="100"/>
          <w:position w:val="0"/>
          <w:sz w:val="20"/>
          <w:szCs w:val="20"/>
        </w:rPr>
        <w:t>（数据来源：各市统计局）</w:t>
      </w:r>
    </w:p>
    <w:p>
      <w:pPr>
        <w:pStyle w:val="Style2"/>
        <w:keepNext w:val="0"/>
        <w:keepLines w:val="0"/>
        <w:widowControl w:val="0"/>
        <w:shd w:val="clear" w:color="auto" w:fill="auto"/>
        <w:tabs>
          <w:tab w:pos="1245" w:val="left"/>
        </w:tabs>
        <w:bidi w:val="0"/>
        <w:spacing w:before="0" w:after="0" w:line="409" w:lineRule="exact"/>
        <w:ind w:left="0" w:right="0" w:firstLine="520"/>
        <w:jc w:val="left"/>
        <w:rPr>
          <w:sz w:val="20"/>
          <w:szCs w:val="20"/>
        </w:rPr>
      </w:pPr>
      <w:r>
        <w:rPr>
          <w:color w:val="000000"/>
          <w:spacing w:val="0"/>
          <w:w w:val="100"/>
          <w:position w:val="0"/>
          <w:sz w:val="18"/>
          <w:szCs w:val="18"/>
        </w:rPr>
        <w:t>（1）</w:t>
        <w:tab/>
      </w:r>
      <w:r>
        <w:rPr>
          <w:color w:val="000000"/>
          <w:spacing w:val="0"/>
          <w:w w:val="100"/>
          <w:position w:val="0"/>
          <w:sz w:val="20"/>
          <w:szCs w:val="20"/>
        </w:rPr>
        <w:t>上海</w:t>
      </w:r>
    </w:p>
    <w:p>
      <w:pPr>
        <w:pStyle w:val="Style5"/>
        <w:keepNext w:val="0"/>
        <w:keepLines w:val="0"/>
        <w:widowControl w:val="0"/>
        <w:shd w:val="clear" w:color="auto" w:fill="auto"/>
        <w:bidi w:val="0"/>
        <w:spacing w:before="0" w:after="0" w:line="409" w:lineRule="exact"/>
        <w:ind w:left="0" w:right="0" w:firstLine="520"/>
        <w:jc w:val="left"/>
      </w:pPr>
      <w:r>
        <w:rPr>
          <w:color w:val="000000"/>
          <w:spacing w:val="0"/>
          <w:w w:val="100"/>
          <w:position w:val="0"/>
          <w:sz w:val="18"/>
          <w:szCs w:val="18"/>
        </w:rPr>
        <w:t>2020</w:t>
      </w:r>
      <w:r>
        <w:rPr>
          <w:color w:val="000000"/>
          <w:spacing w:val="0"/>
          <w:w w:val="100"/>
          <w:position w:val="0"/>
        </w:rPr>
        <w:t>年，全国大部分城市房价保持稳定，上海楼市热度依旧。虽一季度受疫情影响，成交量 较低，但二季度之后迅速回弹回归正轨。</w:t>
      </w:r>
      <w:r>
        <w:rPr>
          <w:color w:val="000000"/>
          <w:spacing w:val="0"/>
          <w:w w:val="100"/>
          <w:position w:val="0"/>
          <w:sz w:val="18"/>
          <w:szCs w:val="18"/>
        </w:rPr>
        <w:t>2020</w:t>
      </w:r>
      <w:r>
        <w:rPr>
          <w:color w:val="000000"/>
          <w:spacing w:val="0"/>
          <w:w w:val="100"/>
          <w:position w:val="0"/>
        </w:rPr>
        <w:t>年，上海商品房销售面积</w:t>
      </w:r>
      <w:r>
        <w:rPr>
          <w:color w:val="000000"/>
          <w:spacing w:val="0"/>
          <w:w w:val="100"/>
          <w:position w:val="0"/>
          <w:sz w:val="18"/>
          <w:szCs w:val="18"/>
        </w:rPr>
        <w:t>1789.16</w:t>
      </w:r>
      <w:r>
        <w:rPr>
          <w:color w:val="000000"/>
          <w:spacing w:val="0"/>
          <w:w w:val="100"/>
          <w:position w:val="0"/>
        </w:rPr>
        <w:t>万平方米，比上 年增长</w:t>
      </w:r>
      <w:r>
        <w:rPr>
          <w:color w:val="000000"/>
          <w:spacing w:val="0"/>
          <w:w w:val="100"/>
          <w:position w:val="0"/>
          <w:sz w:val="18"/>
          <w:szCs w:val="18"/>
        </w:rPr>
        <w:t>5.5%</w:t>
      </w:r>
      <w:r>
        <w:rPr>
          <w:color w:val="000000"/>
          <w:spacing w:val="0"/>
          <w:w w:val="100"/>
          <w:position w:val="0"/>
        </w:rPr>
        <w:t>。其中，住宅销售面积</w:t>
      </w:r>
      <w:r>
        <w:rPr>
          <w:color w:val="000000"/>
          <w:spacing w:val="0"/>
          <w:w w:val="100"/>
          <w:position w:val="0"/>
          <w:sz w:val="18"/>
          <w:szCs w:val="18"/>
        </w:rPr>
        <w:t xml:space="preserve">1434. </w:t>
      </w:r>
      <w:r>
        <w:rPr>
          <w:color w:val="000000"/>
          <w:spacing w:val="0"/>
          <w:w w:val="100"/>
          <w:position w:val="0"/>
          <w:sz w:val="18"/>
          <w:szCs w:val="18"/>
        </w:rPr>
        <w:t>07</w:t>
      </w:r>
      <w:r>
        <w:rPr>
          <w:color w:val="000000"/>
          <w:spacing w:val="0"/>
          <w:w w:val="100"/>
          <w:position w:val="0"/>
        </w:rPr>
        <w:t>万平方米，增长</w:t>
      </w:r>
      <w:r>
        <w:rPr>
          <w:color w:val="000000"/>
          <w:spacing w:val="0"/>
          <w:w w:val="100"/>
          <w:position w:val="0"/>
          <w:sz w:val="18"/>
          <w:szCs w:val="18"/>
        </w:rPr>
        <w:t>5.9%</w:t>
      </w:r>
      <w:r>
        <w:rPr>
          <w:color w:val="000000"/>
          <w:spacing w:val="0"/>
          <w:w w:val="100"/>
          <w:position w:val="0"/>
        </w:rPr>
        <w:t>。</w:t>
      </w:r>
    </w:p>
    <w:p>
      <w:pPr>
        <w:pStyle w:val="Style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公司在上海共有</w:t>
      </w:r>
      <w:r>
        <w:rPr>
          <w:color w:val="000000"/>
          <w:spacing w:val="0"/>
          <w:w w:val="100"/>
          <w:position w:val="0"/>
          <w:sz w:val="18"/>
          <w:szCs w:val="18"/>
        </w:rPr>
        <w:t>4</w:t>
      </w:r>
      <w:r>
        <w:rPr>
          <w:color w:val="000000"/>
          <w:spacing w:val="0"/>
          <w:w w:val="100"/>
          <w:position w:val="0"/>
        </w:rPr>
        <w:t>个旧城区改造项目，其中期内在销项目为“上海•新湖明珠城”和“上海•青 蓝国际”。</w:t>
      </w:r>
    </w:p>
    <w:p>
      <w:pPr>
        <w:pStyle w:val="Style5"/>
        <w:keepNext w:val="0"/>
        <w:keepLines w:val="0"/>
        <w:widowControl w:val="0"/>
        <w:shd w:val="clear" w:color="auto" w:fill="auto"/>
        <w:bidi w:val="0"/>
        <w:spacing w:before="0" w:after="0" w:line="409" w:lineRule="exact"/>
        <w:ind w:left="0" w:right="0" w:firstLine="520"/>
        <w:jc w:val="left"/>
      </w:pPr>
      <w:r>
        <w:rPr>
          <w:color w:val="000000"/>
          <w:spacing w:val="0"/>
          <w:w w:val="100"/>
          <w:position w:val="0"/>
        </w:rPr>
        <w:t>上海新湖明珠城项目是普陀区</w:t>
      </w:r>
      <w:r>
        <w:rPr>
          <w:color w:val="000000"/>
          <w:spacing w:val="0"/>
          <w:w w:val="100"/>
          <w:position w:val="0"/>
          <w:sz w:val="18"/>
          <w:szCs w:val="18"/>
        </w:rPr>
        <w:t>365</w:t>
      </w:r>
      <w:r>
        <w:rPr>
          <w:color w:val="000000"/>
          <w:spacing w:val="0"/>
          <w:w w:val="100"/>
          <w:position w:val="0"/>
        </w:rPr>
        <w:t>旧城区改造重点项目，也是上海市内环线以内最大的</w:t>
      </w:r>
      <w:r>
        <w:rPr>
          <w:color w:val="000000"/>
          <w:spacing w:val="0"/>
          <w:w w:val="100"/>
          <w:position w:val="0"/>
          <w:sz w:val="18"/>
          <w:szCs w:val="18"/>
        </w:rPr>
        <w:t xml:space="preserve">“365” </w:t>
      </w:r>
      <w:r>
        <w:rPr>
          <w:color w:val="000000"/>
          <w:spacing w:val="0"/>
          <w:w w:val="100"/>
          <w:position w:val="0"/>
        </w:rPr>
        <w:t>旧城改造项目之一。项目位于普陀区东新地块，东、南毗邻苏州河，北抵轻轨明珠线，西至东新 支路及合德里地块边缘。项目规划总建筑面积约</w:t>
      </w:r>
      <w:r>
        <w:rPr>
          <w:color w:val="000000"/>
          <w:spacing w:val="0"/>
          <w:w w:val="100"/>
          <w:position w:val="0"/>
          <w:sz w:val="18"/>
          <w:szCs w:val="18"/>
        </w:rPr>
        <w:t>96</w:t>
      </w:r>
      <w:r>
        <w:rPr>
          <w:color w:val="000000"/>
          <w:spacing w:val="0"/>
          <w:w w:val="100"/>
          <w:position w:val="0"/>
        </w:rPr>
        <w:t>万平方米，自</w:t>
      </w:r>
      <w:r>
        <w:rPr>
          <w:color w:val="000000"/>
          <w:spacing w:val="0"/>
          <w:w w:val="100"/>
          <w:position w:val="0"/>
          <w:sz w:val="18"/>
          <w:szCs w:val="18"/>
        </w:rPr>
        <w:t>2001</w:t>
      </w:r>
      <w:r>
        <w:rPr>
          <w:color w:val="000000"/>
          <w:spacing w:val="0"/>
          <w:w w:val="100"/>
          <w:position w:val="0"/>
        </w:rPr>
        <w:t xml:space="preserve">年起，已完成拆迁、建设 </w:t>
      </w:r>
      <w:r>
        <w:rPr>
          <w:color w:val="000000"/>
          <w:spacing w:val="0"/>
          <w:w w:val="100"/>
          <w:position w:val="0"/>
        </w:rPr>
        <w:t>约</w:t>
      </w:r>
      <w:r>
        <w:rPr>
          <w:color w:val="000000"/>
          <w:spacing w:val="0"/>
          <w:w w:val="100"/>
          <w:position w:val="0"/>
          <w:sz w:val="18"/>
          <w:szCs w:val="18"/>
        </w:rPr>
        <w:t>55</w:t>
      </w:r>
      <w:r>
        <w:rPr>
          <w:color w:val="000000"/>
          <w:spacing w:val="0"/>
          <w:w w:val="100"/>
          <w:position w:val="0"/>
        </w:rPr>
        <w:t>万平方米，取得了良好的社会效益和经济，彻底改变了该区域的面貌。项目三期四标于</w:t>
      </w:r>
      <w:r>
        <w:rPr>
          <w:color w:val="000000"/>
          <w:spacing w:val="0"/>
          <w:w w:val="100"/>
          <w:position w:val="0"/>
          <w:sz w:val="18"/>
          <w:szCs w:val="18"/>
        </w:rPr>
        <w:t xml:space="preserve">2020 </w:t>
      </w:r>
      <w:r>
        <w:rPr>
          <w:color w:val="000000"/>
          <w:spacing w:val="0"/>
          <w:w w:val="100"/>
          <w:position w:val="0"/>
        </w:rPr>
        <w:t>年第四季度首开，实现合同销售收入</w:t>
      </w:r>
      <w:r>
        <w:rPr>
          <w:color w:val="000000"/>
          <w:spacing w:val="0"/>
          <w:w w:val="100"/>
          <w:position w:val="0"/>
          <w:sz w:val="18"/>
          <w:szCs w:val="18"/>
        </w:rPr>
        <w:t>51</w:t>
      </w:r>
      <w:r>
        <w:rPr>
          <w:color w:val="000000"/>
          <w:spacing w:val="0"/>
          <w:w w:val="100"/>
          <w:position w:val="0"/>
        </w:rPr>
        <w:t>亿元，预售面积</w:t>
      </w:r>
      <w:r>
        <w:rPr>
          <w:color w:val="000000"/>
          <w:spacing w:val="0"/>
          <w:w w:val="100"/>
          <w:position w:val="0"/>
          <w:sz w:val="18"/>
          <w:szCs w:val="18"/>
        </w:rPr>
        <w:t>4.95</w:t>
      </w:r>
      <w:r>
        <w:rPr>
          <w:color w:val="000000"/>
          <w:spacing w:val="0"/>
          <w:w w:val="100"/>
          <w:position w:val="0"/>
        </w:rPr>
        <w:t>万平米，计划于</w:t>
      </w:r>
      <w:r>
        <w:rPr>
          <w:color w:val="000000"/>
          <w:spacing w:val="0"/>
          <w:w w:val="100"/>
          <w:position w:val="0"/>
          <w:sz w:val="18"/>
          <w:szCs w:val="18"/>
        </w:rPr>
        <w:t>2021</w:t>
      </w:r>
      <w:r>
        <w:rPr>
          <w:color w:val="000000"/>
          <w:spacing w:val="0"/>
          <w:w w:val="100"/>
          <w:position w:val="0"/>
        </w:rPr>
        <w:t>年下半年加推， 预计将实现预售超</w:t>
      </w:r>
      <w:r>
        <w:rPr>
          <w:color w:val="000000"/>
          <w:spacing w:val="0"/>
          <w:w w:val="100"/>
          <w:position w:val="0"/>
          <w:sz w:val="18"/>
          <w:szCs w:val="18"/>
        </w:rPr>
        <w:t>50</w:t>
      </w:r>
      <w:r>
        <w:rPr>
          <w:color w:val="000000"/>
          <w:spacing w:val="0"/>
          <w:w w:val="100"/>
          <w:position w:val="0"/>
        </w:rPr>
        <w:t>亿元。</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上海•青蓝国际项目是上海市新一轮</w:t>
      </w:r>
      <w:r>
        <w:rPr>
          <w:color w:val="000000"/>
          <w:spacing w:val="0"/>
          <w:w w:val="100"/>
          <w:position w:val="0"/>
          <w:sz w:val="18"/>
          <w:szCs w:val="18"/>
        </w:rPr>
        <w:t>365</w:t>
      </w:r>
      <w:r>
        <w:rPr>
          <w:color w:val="000000"/>
          <w:spacing w:val="0"/>
          <w:w w:val="100"/>
          <w:position w:val="0"/>
        </w:rPr>
        <w:t>旧城改造的重点项目之一，是闸北区旧城棚户区改 造的民生工程项目。项目位于上海闸北区内环线内，与虹口区接邻。东依东宝兴路、南临芷江中 路、西达宝昌路，北至青云路。项目地段优势十分突出，属内环内核心地段，距外滩及人民广场 均约</w:t>
      </w:r>
      <w:r>
        <w:rPr>
          <w:color w:val="000000"/>
          <w:spacing w:val="0"/>
          <w:w w:val="100"/>
          <w:position w:val="0"/>
          <w:sz w:val="18"/>
          <w:szCs w:val="18"/>
        </w:rPr>
        <w:t>3</w:t>
      </w:r>
      <w:r>
        <w:rPr>
          <w:color w:val="000000"/>
          <w:spacing w:val="0"/>
          <w:w w:val="100"/>
          <w:position w:val="0"/>
        </w:rPr>
        <w:t>公里，本项目作为成片开发、整体翻新的整街坊项目在环境和档次上与周边零星开发、新 老楼盘混杂的情况相比，具有明显的市场号召力和比较优势。项目总建筑面积约</w:t>
      </w:r>
      <w:r>
        <w:rPr>
          <w:color w:val="000000"/>
          <w:spacing w:val="0"/>
          <w:w w:val="100"/>
          <w:position w:val="0"/>
          <w:sz w:val="18"/>
          <w:szCs w:val="18"/>
        </w:rPr>
        <w:t>33</w:t>
      </w:r>
      <w:r>
        <w:rPr>
          <w:color w:val="000000"/>
          <w:spacing w:val="0"/>
          <w:w w:val="100"/>
          <w:position w:val="0"/>
        </w:rPr>
        <w:t>万平方米，一 期项目荣获</w:t>
      </w:r>
      <w:r>
        <w:rPr>
          <w:color w:val="000000"/>
          <w:spacing w:val="0"/>
          <w:w w:val="100"/>
          <w:position w:val="0"/>
          <w:sz w:val="18"/>
          <w:szCs w:val="18"/>
        </w:rPr>
        <w:t>2017</w:t>
      </w:r>
      <w:r>
        <w:rPr>
          <w:color w:val="000000"/>
          <w:spacing w:val="0"/>
          <w:w w:val="100"/>
          <w:position w:val="0"/>
        </w:rPr>
        <w:t>年上海市建设工程白玉兰奖，二期项目于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月首开实现预售</w:t>
      </w:r>
      <w:r>
        <w:rPr>
          <w:color w:val="000000"/>
          <w:spacing w:val="0"/>
          <w:w w:val="100"/>
          <w:position w:val="0"/>
          <w:sz w:val="18"/>
          <w:szCs w:val="18"/>
        </w:rPr>
        <w:t>38</w:t>
      </w:r>
      <w:r>
        <w:rPr>
          <w:color w:val="000000"/>
          <w:spacing w:val="0"/>
          <w:w w:val="100"/>
          <w:position w:val="0"/>
        </w:rPr>
        <w:t>亿元，预 计</w:t>
      </w:r>
      <w:r>
        <w:rPr>
          <w:color w:val="000000"/>
          <w:spacing w:val="0"/>
          <w:w w:val="100"/>
          <w:position w:val="0"/>
          <w:sz w:val="18"/>
          <w:szCs w:val="18"/>
        </w:rPr>
        <w:t>2021</w:t>
      </w:r>
      <w:r>
        <w:rPr>
          <w:color w:val="000000"/>
          <w:spacing w:val="0"/>
          <w:w w:val="100"/>
          <w:position w:val="0"/>
        </w:rPr>
        <w:t>年年底将加推，全年将实现合同销售收入近</w:t>
      </w:r>
      <w:r>
        <w:rPr>
          <w:color w:val="000000"/>
          <w:spacing w:val="0"/>
          <w:w w:val="100"/>
          <w:position w:val="0"/>
          <w:sz w:val="18"/>
          <w:szCs w:val="18"/>
        </w:rPr>
        <w:t>57</w:t>
      </w:r>
      <w:r>
        <w:rPr>
          <w:color w:val="000000"/>
          <w:spacing w:val="0"/>
          <w:w w:val="100"/>
          <w:position w:val="0"/>
        </w:rPr>
        <w:t>亿元。</w:t>
      </w:r>
    </w:p>
    <w:p>
      <w:pPr>
        <w:pStyle w:val="Style2"/>
        <w:keepNext w:val="0"/>
        <w:keepLines w:val="0"/>
        <w:widowControl w:val="0"/>
        <w:shd w:val="clear" w:color="auto" w:fill="auto"/>
        <w:tabs>
          <w:tab w:pos="1140" w:val="left"/>
        </w:tabs>
        <w:bidi w:val="0"/>
        <w:spacing w:before="0" w:after="0" w:line="408" w:lineRule="exact"/>
        <w:ind w:left="0" w:right="0" w:firstLine="420"/>
        <w:jc w:val="both"/>
        <w:rPr>
          <w:sz w:val="20"/>
          <w:szCs w:val="20"/>
        </w:rPr>
      </w:pPr>
      <w:r>
        <w:rPr>
          <w:color w:val="000000"/>
          <w:spacing w:val="0"/>
          <w:w w:val="100"/>
          <w:position w:val="0"/>
          <w:sz w:val="18"/>
          <w:szCs w:val="18"/>
        </w:rPr>
        <w:t>(2)</w:t>
        <w:tab/>
      </w:r>
      <w:r>
        <w:rPr>
          <w:color w:val="000000"/>
          <w:spacing w:val="0"/>
          <w:w w:val="100"/>
          <w:position w:val="0"/>
          <w:sz w:val="20"/>
          <w:szCs w:val="20"/>
        </w:rPr>
        <w:t>杭州</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杭州房地产市场在</w:t>
      </w:r>
      <w:r>
        <w:rPr>
          <w:color w:val="000000"/>
          <w:spacing w:val="0"/>
          <w:w w:val="100"/>
          <w:position w:val="0"/>
          <w:sz w:val="18"/>
          <w:szCs w:val="18"/>
        </w:rPr>
        <w:t>2020</w:t>
      </w:r>
      <w:r>
        <w:rPr>
          <w:color w:val="000000"/>
          <w:spacing w:val="0"/>
          <w:w w:val="100"/>
          <w:position w:val="0"/>
        </w:rPr>
        <w:t>年年初疫情和年中新一轮政策调控的双重压力下，仍展现十足韧性， 带动土地市场热度不退。杭州全年全市商品房销售面积</w:t>
      </w:r>
      <w:r>
        <w:rPr>
          <w:color w:val="000000"/>
          <w:spacing w:val="0"/>
          <w:w w:val="100"/>
          <w:position w:val="0"/>
          <w:sz w:val="18"/>
          <w:szCs w:val="18"/>
        </w:rPr>
        <w:t>1699</w:t>
      </w:r>
      <w:r>
        <w:rPr>
          <w:color w:val="000000"/>
          <w:spacing w:val="0"/>
          <w:w w:val="100"/>
          <w:position w:val="0"/>
        </w:rPr>
        <w:t>万平方米，比上年增长</w:t>
      </w:r>
      <w:r>
        <w:rPr>
          <w:color w:val="000000"/>
          <w:spacing w:val="0"/>
          <w:w w:val="100"/>
          <w:position w:val="0"/>
          <w:sz w:val="18"/>
          <w:szCs w:val="18"/>
        </w:rPr>
        <w:t>12.3%</w:t>
      </w:r>
      <w:r>
        <w:rPr>
          <w:color w:val="000000"/>
          <w:spacing w:val="0"/>
          <w:w w:val="100"/>
          <w:position w:val="0"/>
        </w:rPr>
        <w:t>。其中， 住宅销售面积</w:t>
      </w:r>
      <w:r>
        <w:rPr>
          <w:color w:val="000000"/>
          <w:spacing w:val="0"/>
          <w:w w:val="100"/>
          <w:position w:val="0"/>
          <w:sz w:val="18"/>
          <w:szCs w:val="18"/>
        </w:rPr>
        <w:t>1472</w:t>
      </w:r>
      <w:r>
        <w:rPr>
          <w:color w:val="000000"/>
          <w:spacing w:val="0"/>
          <w:w w:val="100"/>
          <w:position w:val="0"/>
        </w:rPr>
        <w:t>万平方米，增长</w:t>
      </w:r>
      <w:r>
        <w:rPr>
          <w:color w:val="000000"/>
          <w:spacing w:val="0"/>
          <w:w w:val="100"/>
          <w:position w:val="0"/>
          <w:sz w:val="18"/>
          <w:szCs w:val="18"/>
        </w:rPr>
        <w:t>14.6%</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期内，公司位于杭州的在销售项目为“杭州</w:t>
      </w:r>
      <w:r>
        <w:rPr>
          <w:color w:val="000000"/>
          <w:spacing w:val="0"/>
          <w:w w:val="100"/>
          <w:position w:val="0"/>
        </w:rPr>
        <w:t>•</w:t>
      </w:r>
      <w:r>
        <w:rPr>
          <w:color w:val="000000"/>
          <w:spacing w:val="0"/>
          <w:w w:val="100"/>
          <w:position w:val="0"/>
        </w:rPr>
        <w:t>香格里拉” “杭州•新湖果岭” “杭州•金色 童年”。</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杭州</w:t>
      </w:r>
      <w:r>
        <w:rPr>
          <w:color w:val="000000"/>
          <w:spacing w:val="0"/>
          <w:w w:val="100"/>
          <w:position w:val="0"/>
        </w:rPr>
        <w:t>•</w:t>
      </w:r>
      <w:r>
        <w:rPr>
          <w:color w:val="000000"/>
          <w:spacing w:val="0"/>
          <w:w w:val="100"/>
          <w:position w:val="0"/>
        </w:rPr>
        <w:t>香格里拉项目位于东西大道与良睦路交界处，良渚国家遗址公园一级景观保护区内， 南距规划</w:t>
      </w:r>
      <w:r>
        <w:rPr>
          <w:color w:val="000000"/>
          <w:spacing w:val="0"/>
          <w:w w:val="100"/>
          <w:position w:val="0"/>
          <w:sz w:val="18"/>
          <w:szCs w:val="18"/>
        </w:rPr>
        <w:t>58</w:t>
      </w:r>
      <w:r>
        <w:rPr>
          <w:color w:val="000000"/>
          <w:spacing w:val="0"/>
          <w:w w:val="100"/>
          <w:position w:val="0"/>
        </w:rPr>
        <w:t>平方公里的云城仅一街之隔，是真正的云城红盘。项目占地</w:t>
      </w:r>
      <w:r>
        <w:rPr>
          <w:color w:val="000000"/>
          <w:spacing w:val="0"/>
          <w:w w:val="100"/>
          <w:position w:val="0"/>
          <w:sz w:val="18"/>
          <w:szCs w:val="18"/>
        </w:rPr>
        <w:t>1250</w:t>
      </w:r>
      <w:r>
        <w:rPr>
          <w:color w:val="000000"/>
          <w:spacing w:val="0"/>
          <w:w w:val="100"/>
          <w:position w:val="0"/>
        </w:rPr>
        <w:t>余亩，总建筑面积 约</w:t>
      </w:r>
      <w:r>
        <w:rPr>
          <w:color w:val="000000"/>
          <w:spacing w:val="0"/>
          <w:w w:val="100"/>
          <w:position w:val="0"/>
          <w:sz w:val="18"/>
          <w:szCs w:val="18"/>
        </w:rPr>
        <w:t>59</w:t>
      </w:r>
      <w:r>
        <w:rPr>
          <w:color w:val="000000"/>
          <w:spacing w:val="0"/>
          <w:w w:val="100"/>
          <w:position w:val="0"/>
        </w:rPr>
        <w:t>万平方米，已进入最后一期的开发销售。项目拥有稀缺的环境资源，整个园区被大观山、小 观山、太璞山等五座山峦近</w:t>
      </w:r>
      <w:r>
        <w:rPr>
          <w:color w:val="000000"/>
          <w:spacing w:val="0"/>
          <w:w w:val="100"/>
          <w:position w:val="0"/>
          <w:sz w:val="18"/>
          <w:szCs w:val="18"/>
        </w:rPr>
        <w:t>3000</w:t>
      </w:r>
      <w:r>
        <w:rPr>
          <w:color w:val="000000"/>
          <w:spacing w:val="0"/>
          <w:w w:val="100"/>
          <w:position w:val="0"/>
        </w:rPr>
        <w:t>余亩原生态山林环抱，内有</w:t>
      </w:r>
      <w:r>
        <w:rPr>
          <w:color w:val="000000"/>
          <w:spacing w:val="0"/>
          <w:w w:val="100"/>
          <w:position w:val="0"/>
          <w:sz w:val="18"/>
          <w:szCs w:val="18"/>
        </w:rPr>
        <w:t>300</w:t>
      </w:r>
      <w:r>
        <w:rPr>
          <w:color w:val="000000"/>
          <w:spacing w:val="0"/>
          <w:w w:val="100"/>
          <w:position w:val="0"/>
        </w:rPr>
        <w:t>余亩天然水系，</w:t>
      </w:r>
      <w:r>
        <w:rPr>
          <w:color w:val="000000"/>
          <w:spacing w:val="0"/>
          <w:w w:val="100"/>
          <w:position w:val="0"/>
          <w:sz w:val="18"/>
          <w:szCs w:val="18"/>
        </w:rPr>
        <w:t>1300</w:t>
      </w:r>
      <w:r>
        <w:rPr>
          <w:color w:val="000000"/>
          <w:spacing w:val="0"/>
          <w:w w:val="100"/>
          <w:position w:val="0"/>
        </w:rPr>
        <w:t>余米水杉 大道贯穿园区，千余年青山绿水生态滋养，造就了每立方米</w:t>
      </w:r>
      <w:r>
        <w:rPr>
          <w:color w:val="000000"/>
          <w:spacing w:val="0"/>
          <w:w w:val="100"/>
          <w:position w:val="0"/>
          <w:sz w:val="18"/>
          <w:szCs w:val="18"/>
        </w:rPr>
        <w:t>29000</w:t>
      </w:r>
      <w:r>
        <w:rPr>
          <w:color w:val="000000"/>
          <w:spacing w:val="0"/>
          <w:w w:val="100"/>
          <w:position w:val="0"/>
        </w:rPr>
        <w:t>余个负氧离子的天然氧吧，达 到国家一级疗养院环境标准。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月，“蓝月春晓”组团五开五罄，累计销售 </w:t>
      </w:r>
      <w:r>
        <w:rPr>
          <w:color w:val="000000"/>
          <w:spacing w:val="0"/>
          <w:w w:val="100"/>
          <w:position w:val="0"/>
          <w:sz w:val="18"/>
          <w:szCs w:val="18"/>
        </w:rPr>
        <w:t>30</w:t>
      </w:r>
      <w:r>
        <w:rPr>
          <w:color w:val="000000"/>
          <w:spacing w:val="0"/>
          <w:w w:val="100"/>
          <w:position w:val="0"/>
        </w:rPr>
        <w:t>亿元。</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杭州•新湖果岭项目位于杭州未来科技城核心区域。项目规划、建筑及景观设计全面融入“城 市山居生活”的理念，将建设成为生态环境良好、交通便捷、景色优美、配套齐全、人文气息浓 郁的杭州新型山居社区。本项目规划总建筑面积约</w:t>
      </w:r>
      <w:r>
        <w:rPr>
          <w:color w:val="000000"/>
          <w:spacing w:val="0"/>
          <w:w w:val="100"/>
          <w:position w:val="0"/>
          <w:sz w:val="18"/>
          <w:szCs w:val="18"/>
        </w:rPr>
        <w:t>55</w:t>
      </w:r>
      <w:r>
        <w:rPr>
          <w:color w:val="000000"/>
          <w:spacing w:val="0"/>
          <w:w w:val="100"/>
          <w:position w:val="0"/>
        </w:rPr>
        <w:t xml:space="preserve">万平方米，分四期滚动开发，最后一期于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月完成竣工交付，项目品质高，产品丰富，目前售价引领该区域，已成为该区域刚需 及改善型住宅的标杆楼盘。</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杭州•金色童年项目位于杭州市余杭区鸬鸟镇白沙坞，距杭州市中心西北约</w:t>
      </w:r>
      <w:r>
        <w:rPr>
          <w:color w:val="000000"/>
          <w:spacing w:val="0"/>
          <w:w w:val="100"/>
          <w:position w:val="0"/>
          <w:sz w:val="18"/>
          <w:szCs w:val="18"/>
        </w:rPr>
        <w:t>40</w:t>
      </w:r>
      <w:r>
        <w:rPr>
          <w:color w:val="000000"/>
          <w:spacing w:val="0"/>
          <w:w w:val="100"/>
          <w:position w:val="0"/>
        </w:rPr>
        <w:t>公里，具备了 集自然风光、历史古迹、革命遗址、民间习俗四要素于一体的完整生态旅游资源及农业资源。项 目所在地块拥有四块”国字”招牌：中国生物圈保护区、国家级森林公园、全国环境优美乡镇、杭 州大径山国家乡村公园，现已成为杭州市房车与露营产业主题沙龙基地，并正在勘探杭州第一眼 温泉。项目规划总建筑面积约</w:t>
      </w:r>
      <w:r>
        <w:rPr>
          <w:color w:val="000000"/>
          <w:spacing w:val="0"/>
          <w:w w:val="100"/>
          <w:position w:val="0"/>
          <w:sz w:val="18"/>
          <w:szCs w:val="18"/>
        </w:rPr>
        <w:t>23</w:t>
      </w:r>
      <w:r>
        <w:rPr>
          <w:color w:val="000000"/>
          <w:spacing w:val="0"/>
          <w:w w:val="100"/>
          <w:position w:val="0"/>
        </w:rPr>
        <w:t>万平方米，其中</w:t>
      </w:r>
      <w:r>
        <w:rPr>
          <w:color w:val="000000"/>
          <w:spacing w:val="0"/>
          <w:w w:val="100"/>
          <w:position w:val="0"/>
          <w:sz w:val="18"/>
          <w:szCs w:val="18"/>
        </w:rPr>
        <w:t>26,932</w:t>
      </w:r>
      <w:r>
        <w:rPr>
          <w:color w:val="000000"/>
          <w:spacing w:val="0"/>
          <w:w w:val="100"/>
          <w:position w:val="0"/>
        </w:rPr>
        <w:t xml:space="preserve">平方米为新湖希尔顿花园酒店，其余部 </w:t>
      </w:r>
      <w:r>
        <w:rPr>
          <w:color w:val="000000"/>
          <w:spacing w:val="0"/>
          <w:w w:val="100"/>
          <w:position w:val="0"/>
        </w:rPr>
        <w:t>分建休闲养生住宅，现一期已经基本售完，建成后将成为杭州休闲养生地产和旅游度假地产的未 来之星。</w:t>
      </w:r>
    </w:p>
    <w:p>
      <w:pPr>
        <w:pStyle w:val="Style5"/>
        <w:keepNext w:val="0"/>
        <w:keepLines w:val="0"/>
        <w:widowControl w:val="0"/>
        <w:shd w:val="clear" w:color="auto" w:fill="auto"/>
        <w:tabs>
          <w:tab w:pos="1254" w:val="left"/>
        </w:tabs>
        <w:bidi w:val="0"/>
        <w:spacing w:before="0" w:after="0" w:line="408" w:lineRule="exact"/>
        <w:ind w:left="0" w:right="0" w:firstLine="520"/>
        <w:jc w:val="both"/>
      </w:pPr>
      <w:bookmarkStart w:id="157" w:name="bookmark157"/>
      <w:r>
        <w:rPr>
          <w:color w:val="000000"/>
          <w:spacing w:val="0"/>
          <w:w w:val="100"/>
          <w:position w:val="0"/>
          <w:sz w:val="18"/>
          <w:szCs w:val="18"/>
        </w:rPr>
        <w:t>（</w:t>
      </w:r>
      <w:bookmarkEnd w:id="157"/>
      <w:r>
        <w:rPr>
          <w:color w:val="000000"/>
          <w:spacing w:val="0"/>
          <w:w w:val="100"/>
          <w:position w:val="0"/>
          <w:sz w:val="18"/>
          <w:szCs w:val="18"/>
        </w:rPr>
        <w:t>3）</w:t>
        <w:tab/>
      </w:r>
      <w:r>
        <w:rPr>
          <w:color w:val="000000"/>
          <w:spacing w:val="0"/>
          <w:w w:val="100"/>
          <w:position w:val="0"/>
        </w:rPr>
        <w:t>台州温岭</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台州地区年初受到新冠疫情的冲击，楼市停摆，直到</w:t>
      </w:r>
      <w:r>
        <w:rPr>
          <w:color w:val="000000"/>
          <w:spacing w:val="0"/>
          <w:w w:val="100"/>
          <w:position w:val="0"/>
          <w:sz w:val="18"/>
          <w:szCs w:val="18"/>
        </w:rPr>
        <w:t>3</w:t>
      </w:r>
      <w:r>
        <w:rPr>
          <w:color w:val="000000"/>
          <w:spacing w:val="0"/>
          <w:w w:val="100"/>
          <w:position w:val="0"/>
        </w:rPr>
        <w:t>月疫情稳定后复工复产，积压的购房 需求得到释放，楼市开始逐渐回，新房成交量在</w:t>
      </w:r>
      <w:r>
        <w:rPr>
          <w:color w:val="000000"/>
          <w:spacing w:val="0"/>
          <w:w w:val="100"/>
          <w:position w:val="0"/>
          <w:sz w:val="18"/>
          <w:szCs w:val="18"/>
        </w:rPr>
        <w:t>9</w:t>
      </w:r>
      <w:r>
        <w:rPr>
          <w:color w:val="000000"/>
          <w:spacing w:val="0"/>
          <w:w w:val="100"/>
          <w:position w:val="0"/>
        </w:rPr>
        <w:t>月后持续走高，“多倍摇号”屡见不鲜。</w:t>
      </w:r>
      <w:r>
        <w:rPr>
          <w:color w:val="000000"/>
          <w:spacing w:val="0"/>
          <w:w w:val="100"/>
          <w:position w:val="0"/>
          <w:sz w:val="18"/>
          <w:szCs w:val="18"/>
        </w:rPr>
        <w:t>11</w:t>
      </w:r>
      <w:r>
        <w:rPr>
          <w:color w:val="000000"/>
          <w:spacing w:val="0"/>
          <w:w w:val="100"/>
          <w:position w:val="0"/>
        </w:rPr>
        <w:t>月 台州市区“三年限售”政策出台，部分地区土拍限价，力促市场理性回归。</w:t>
      </w:r>
      <w:r>
        <w:rPr>
          <w:color w:val="000000"/>
          <w:spacing w:val="0"/>
          <w:w w:val="100"/>
          <w:position w:val="0"/>
          <w:sz w:val="18"/>
          <w:szCs w:val="18"/>
        </w:rPr>
        <w:t>2020</w:t>
      </w:r>
      <w:r>
        <w:rPr>
          <w:color w:val="000000"/>
          <w:spacing w:val="0"/>
          <w:w w:val="100"/>
          <w:position w:val="0"/>
        </w:rPr>
        <w:t>年全年来看，房 地产市场销售同比略有下降，温岭市商品房销售面积</w:t>
      </w:r>
      <w:r>
        <w:rPr>
          <w:color w:val="000000"/>
          <w:spacing w:val="0"/>
          <w:w w:val="100"/>
          <w:position w:val="0"/>
          <w:sz w:val="18"/>
          <w:szCs w:val="18"/>
        </w:rPr>
        <w:t>156.97</w:t>
      </w:r>
      <w:r>
        <w:rPr>
          <w:color w:val="000000"/>
          <w:spacing w:val="0"/>
          <w:w w:val="100"/>
          <w:position w:val="0"/>
        </w:rPr>
        <w:t>万平方米，同比下降</w:t>
      </w:r>
      <w:r>
        <w:rPr>
          <w:color w:val="000000"/>
          <w:spacing w:val="0"/>
          <w:w w:val="100"/>
          <w:position w:val="0"/>
          <w:sz w:val="18"/>
          <w:szCs w:val="18"/>
        </w:rPr>
        <w:t>4.8%</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期内，公司位于台州温岭的在销售项目为“温岭•双溪春晓”和“温岭•玖珑春晓”。</w:t>
      </w:r>
    </w:p>
    <w:p>
      <w:pPr>
        <w:pStyle w:val="Style5"/>
        <w:keepNext w:val="0"/>
        <w:keepLines w:val="0"/>
        <w:widowControl w:val="0"/>
        <w:shd w:val="clear" w:color="auto" w:fill="auto"/>
        <w:bidi w:val="0"/>
        <w:spacing w:before="0" w:after="640" w:line="408" w:lineRule="exact"/>
        <w:ind w:left="0" w:right="0" w:firstLine="520"/>
        <w:jc w:val="both"/>
      </w:pPr>
      <w:r>
        <w:rPr>
          <w:color w:val="000000"/>
          <w:spacing w:val="0"/>
          <w:w w:val="100"/>
          <w:position w:val="0"/>
        </w:rPr>
        <w:t>“双溪春晓”“玖珑春晓”择址温岭九龙新城，毗邻规划约</w:t>
      </w:r>
      <w:r>
        <w:rPr>
          <w:color w:val="000000"/>
          <w:spacing w:val="0"/>
          <w:w w:val="100"/>
          <w:position w:val="0"/>
          <w:sz w:val="18"/>
          <w:szCs w:val="18"/>
        </w:rPr>
        <w:t>6000</w:t>
      </w:r>
      <w:r>
        <w:rPr>
          <w:color w:val="000000"/>
          <w:spacing w:val="0"/>
          <w:w w:val="100"/>
          <w:position w:val="0"/>
        </w:rPr>
        <w:t>亩九龙湖生态湿地公园旁, 繁华的城市配套，独特的人文景观，让两个项目成为温岭市场上广受追捧的楼盘。项目总建筑面 积合计约</w:t>
      </w:r>
      <w:r>
        <w:rPr>
          <w:color w:val="000000"/>
          <w:spacing w:val="0"/>
          <w:w w:val="100"/>
          <w:position w:val="0"/>
          <w:sz w:val="18"/>
          <w:szCs w:val="18"/>
        </w:rPr>
        <w:t>34</w:t>
      </w:r>
      <w:r>
        <w:rPr>
          <w:color w:val="000000"/>
          <w:spacing w:val="0"/>
          <w:w w:val="100"/>
          <w:position w:val="0"/>
        </w:rPr>
        <w:t>万平方米，截至期末项目累计销售面积</w:t>
      </w:r>
      <w:r>
        <w:rPr>
          <w:color w:val="000000"/>
          <w:spacing w:val="0"/>
          <w:w w:val="100"/>
          <w:position w:val="0"/>
          <w:sz w:val="18"/>
          <w:szCs w:val="18"/>
        </w:rPr>
        <w:t>23</w:t>
      </w:r>
      <w:r>
        <w:rPr>
          <w:color w:val="000000"/>
          <w:spacing w:val="0"/>
          <w:w w:val="100"/>
          <w:position w:val="0"/>
        </w:rPr>
        <w:t>万平方米，预计</w:t>
      </w:r>
      <w:r>
        <w:rPr>
          <w:color w:val="000000"/>
          <w:spacing w:val="0"/>
          <w:w w:val="100"/>
          <w:position w:val="0"/>
          <w:sz w:val="18"/>
          <w:szCs w:val="18"/>
        </w:rPr>
        <w:t>2021</w:t>
      </w:r>
      <w:r>
        <w:rPr>
          <w:color w:val="000000"/>
          <w:spacing w:val="0"/>
          <w:w w:val="100"/>
          <w:position w:val="0"/>
        </w:rPr>
        <w:t>年项目将全部竣工。</w:t>
      </w:r>
    </w:p>
    <w:p>
      <w:pPr>
        <w:pStyle w:val="Style30"/>
        <w:keepNext/>
        <w:keepLines/>
        <w:widowControl w:val="0"/>
        <w:numPr>
          <w:ilvl w:val="0"/>
          <w:numId w:val="19"/>
        </w:numPr>
        <w:shd w:val="clear" w:color="auto" w:fill="auto"/>
        <w:bidi w:val="0"/>
        <w:spacing w:before="0" w:after="100" w:line="240" w:lineRule="auto"/>
        <w:ind w:left="0" w:right="0" w:firstLine="0"/>
        <w:jc w:val="both"/>
      </w:pPr>
      <w:bookmarkStart w:id="158" w:name="bookmark158"/>
      <w:bookmarkStart w:id="159" w:name="bookmark159"/>
      <w:bookmarkStart w:id="160" w:name="bookmark160"/>
      <w:bookmarkStart w:id="161" w:name="bookmark161"/>
      <w:bookmarkEnd w:id="160"/>
      <w:r>
        <w:rPr>
          <w:color w:val="000000"/>
          <w:spacing w:val="0"/>
          <w:w w:val="100"/>
          <w:position w:val="0"/>
        </w:rPr>
        <w:t>报告期内房地产出租情况</w:t>
      </w:r>
      <w:bookmarkEnd w:id="158"/>
      <w:bookmarkEnd w:id="159"/>
      <w:bookmarkEnd w:id="16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2"/>
        <w:gridCol w:w="576"/>
        <w:gridCol w:w="1181"/>
        <w:gridCol w:w="931"/>
        <w:gridCol w:w="1498"/>
        <w:gridCol w:w="1445"/>
        <w:gridCol w:w="835"/>
        <w:gridCol w:w="1037"/>
        <w:gridCol w:w="1128"/>
      </w:tblGrid>
      <w:tr>
        <w:trPr>
          <w:trHeight w:val="638" w:hRule="exact"/>
        </w:trPr>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经营业态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出租房地产的建筑 面积（平方米）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出租房地产的租 金收入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权益比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是否采用公 允价值计量</w:t>
            </w:r>
          </w:p>
          <w:p>
            <w:pPr>
              <w:pStyle w:val="Style26"/>
              <w:keepNext w:val="0"/>
              <w:keepLines w:val="0"/>
              <w:widowControl w:val="0"/>
              <w:shd w:val="clear" w:color="auto" w:fill="auto"/>
              <w:bidi w:val="0"/>
              <w:spacing w:before="0" w:after="0" w:line="202" w:lineRule="exact"/>
              <w:ind w:left="0" w:right="0" w:firstLine="340"/>
              <w:jc w:val="both"/>
              <w:rPr>
                <w:sz w:val="16"/>
                <w:szCs w:val="16"/>
              </w:rPr>
            </w:pPr>
            <w:r>
              <w:rPr>
                <w:color w:val="000000"/>
                <w:spacing w:val="0"/>
                <w:w w:val="100"/>
                <w:position w:val="0"/>
                <w:sz w:val="16"/>
                <w:szCs w:val="16"/>
              </w:rPr>
              <w:t>模式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租金收入/房 地产公允价</w:t>
            </w:r>
          </w:p>
          <w:p>
            <w:pPr>
              <w:pStyle w:val="Style26"/>
              <w:keepNext w:val="0"/>
              <w:keepLines w:val="0"/>
              <w:widowControl w:val="0"/>
              <w:shd w:val="clear" w:color="auto" w:fill="auto"/>
              <w:bidi w:val="0"/>
              <w:spacing w:before="0" w:after="0" w:line="197" w:lineRule="exact"/>
              <w:ind w:left="0" w:right="0" w:firstLine="340"/>
              <w:jc w:val="left"/>
              <w:rPr>
                <w:sz w:val="16"/>
                <w:szCs w:val="16"/>
              </w:rPr>
            </w:pPr>
            <w:r>
              <w:rPr>
                <w:color w:val="000000"/>
                <w:spacing w:val="0"/>
                <w:w w:val="100"/>
                <w:position w:val="0"/>
                <w:sz w:val="16"/>
                <w:szCs w:val="16"/>
              </w:rPr>
              <w:t>值（%）</w:t>
            </w:r>
          </w:p>
        </w:tc>
      </w:tr>
      <w:tr>
        <w:trPr>
          <w:trHeight w:val="4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辽宁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沈阳•北国之 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1,813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351, 999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杭州•香格里 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办公写字</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804, 617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w:t>
            </w:r>
            <w:r>
              <w:rPr>
                <w:color w:val="000000"/>
                <w:spacing w:val="0"/>
                <w:w w:val="100"/>
                <w:position w:val="0"/>
                <w:sz w:val="16"/>
                <w:szCs w:val="16"/>
              </w:rPr>
              <w:t>•</w:t>
            </w:r>
            <w:r>
              <w:rPr>
                <w:color w:val="000000"/>
                <w:spacing w:val="0"/>
                <w:w w:val="100"/>
                <w:position w:val="0"/>
                <w:sz w:val="16"/>
                <w:szCs w:val="16"/>
              </w:rPr>
              <w:t>明珠城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81, 542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41,100, 548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瑞安</w:t>
            </w:r>
            <w:r>
              <w:rPr>
                <w:color w:val="000000"/>
                <w:spacing w:val="0"/>
                <w:w w:val="100"/>
                <w:position w:val="0"/>
                <w:sz w:val="16"/>
                <w:szCs w:val="16"/>
              </w:rPr>
              <w:t>•</w:t>
            </w:r>
            <w:r>
              <w:rPr>
                <w:color w:val="000000"/>
                <w:spacing w:val="0"/>
                <w:w w:val="100"/>
                <w:position w:val="0"/>
                <w:sz w:val="16"/>
                <w:szCs w:val="16"/>
              </w:rPr>
              <w:t>新湖广 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77, 593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5, 402, 310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上 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上海•新湖明</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珠城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8,718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5, 474, 265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上海</w:t>
            </w:r>
            <w:r>
              <w:rPr>
                <w:color w:val="000000"/>
                <w:spacing w:val="0"/>
                <w:w w:val="100"/>
                <w:position w:val="0"/>
                <w:sz w:val="16"/>
                <w:szCs w:val="16"/>
              </w:rPr>
              <w:t>•</w:t>
            </w:r>
            <w:r>
              <w:rPr>
                <w:color w:val="000000"/>
                <w:spacing w:val="0"/>
                <w:w w:val="100"/>
                <w:position w:val="0"/>
                <w:sz w:val="16"/>
                <w:szCs w:val="16"/>
              </w:rPr>
              <w:t>虹桥绿 谷广场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办公写字</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20, 193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25, 747, 029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上海•青蓝国 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5"/>
                <w:szCs w:val="15"/>
              </w:rPr>
            </w:pPr>
            <w:r>
              <w:rPr>
                <w:rFonts w:ascii="Times New Roman" w:eastAsia="Times New Roman" w:hAnsi="Times New Roman" w:cs="Times New Roman"/>
                <w:color w:val="000000"/>
                <w:spacing w:val="0"/>
                <w:w w:val="100"/>
                <w:position w:val="0"/>
                <w:sz w:val="15"/>
                <w:szCs w:val="15"/>
              </w:rPr>
              <w:t>1, 568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1, 203, 688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丽水•新湖国 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729, 355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绍兴</w:t>
            </w:r>
            <w:r>
              <w:rPr>
                <w:color w:val="000000"/>
                <w:spacing w:val="0"/>
                <w:w w:val="100"/>
                <w:position w:val="0"/>
                <w:sz w:val="16"/>
                <w:szCs w:val="16"/>
              </w:rPr>
              <w:t>•</w:t>
            </w:r>
            <w:r>
              <w:rPr>
                <w:color w:val="000000"/>
                <w:spacing w:val="0"/>
                <w:w w:val="100"/>
                <w:position w:val="0"/>
                <w:sz w:val="16"/>
                <w:szCs w:val="16"/>
              </w:rPr>
              <w:t>红太阳</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办公写字</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130,814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5"/>
                <w:szCs w:val="15"/>
              </w:rPr>
            </w:pPr>
            <w:r>
              <w:rPr>
                <w:rFonts w:ascii="Times New Roman" w:eastAsia="Times New Roman" w:hAnsi="Times New Roman" w:cs="Times New Roman"/>
                <w:color w:val="000000"/>
                <w:spacing w:val="0"/>
                <w:w w:val="100"/>
                <w:position w:val="0"/>
                <w:sz w:val="15"/>
                <w:szCs w:val="15"/>
              </w:rPr>
              <w:t>15,856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3, 395, 019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6"/>
                <w:szCs w:val="16"/>
              </w:rPr>
              <w:t>兰溪</w:t>
            </w:r>
            <w:r>
              <w:rPr>
                <w:color w:val="000000"/>
                <w:spacing w:val="0"/>
                <w:w w:val="100"/>
                <w:position w:val="0"/>
                <w:sz w:val="16"/>
                <w:szCs w:val="16"/>
              </w:rPr>
              <w:t>•</w:t>
            </w:r>
            <w:r>
              <w:rPr>
                <w:color w:val="000000"/>
                <w:spacing w:val="0"/>
                <w:w w:val="100"/>
                <w:position w:val="0"/>
                <w:sz w:val="16"/>
                <w:szCs w:val="16"/>
              </w:rPr>
              <w:t>香格里 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8,042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1,078,068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6"/>
                <w:szCs w:val="16"/>
              </w:rPr>
              <w:t>衢州•新湖景 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商铺及购 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5"/>
                <w:szCs w:val="15"/>
              </w:rPr>
            </w:pPr>
            <w:r>
              <w:rPr>
                <w:rFonts w:ascii="Times New Roman" w:eastAsia="Times New Roman" w:hAnsi="Times New Roman" w:cs="Times New Roman"/>
                <w:color w:val="000000"/>
                <w:spacing w:val="0"/>
                <w:w w:val="100"/>
                <w:position w:val="0"/>
                <w:sz w:val="15"/>
                <w:szCs w:val="15"/>
              </w:rPr>
              <w:t>14,515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5"/>
                <w:szCs w:val="15"/>
              </w:rPr>
            </w:pPr>
            <w:r>
              <w:rPr>
                <w:rFonts w:ascii="Times New Roman" w:eastAsia="Times New Roman" w:hAnsi="Times New Roman" w:cs="Times New Roman"/>
                <w:color w:val="000000"/>
                <w:spacing w:val="0"/>
                <w:w w:val="100"/>
                <w:position w:val="0"/>
                <w:sz w:val="15"/>
                <w:szCs w:val="15"/>
              </w:rPr>
              <w:t>5,487,693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嘉兴•新中花 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商铺及购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5"/>
                <w:szCs w:val="15"/>
              </w:rPr>
            </w:pPr>
            <w:r>
              <w:rPr>
                <w:rFonts w:ascii="Times New Roman" w:eastAsia="Times New Roman" w:hAnsi="Times New Roman" w:cs="Times New Roman"/>
                <w:color w:val="000000"/>
                <w:spacing w:val="0"/>
                <w:w w:val="100"/>
                <w:position w:val="0"/>
                <w:sz w:val="15"/>
                <w:szCs w:val="15"/>
              </w:rPr>
              <w:t>2, 677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154, 762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233, 939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91, 060, 166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spacing w:lineRule="exact" w:line="1"/>
        <w:rPr>
          <w:sz w:val="2"/>
          <w:szCs w:val="2"/>
        </w:rPr>
      </w:pPr>
      <w:r>
        <w:br w:type="page"/>
      </w:r>
    </w:p>
    <w:p>
      <w:pPr>
        <w:pStyle w:val="Style30"/>
        <w:keepNext/>
        <w:keepLines/>
        <w:widowControl w:val="0"/>
        <w:numPr>
          <w:ilvl w:val="0"/>
          <w:numId w:val="19"/>
        </w:numPr>
        <w:shd w:val="clear" w:color="auto" w:fill="auto"/>
        <w:bidi w:val="0"/>
        <w:spacing w:before="0" w:after="100" w:line="240" w:lineRule="auto"/>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报告期内公司财务融资情况</w:t>
      </w:r>
      <w:bookmarkEnd w:id="162"/>
      <w:bookmarkEnd w:id="163"/>
      <w:bookmarkEnd w:id="165"/>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单位：千元币种：人民币</w:t>
      </w:r>
    </w:p>
    <w:tbl>
      <w:tblPr>
        <w:tblOverlap w:val="never"/>
        <w:jc w:val="center"/>
        <w:tblLayout w:type="fixed"/>
      </w:tblPr>
      <w:tblGrid>
        <w:gridCol w:w="2880"/>
        <w:gridCol w:w="3014"/>
        <w:gridCol w:w="3168"/>
      </w:tblGrid>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期末融资总额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整体平均融资成本(%)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利息资本化金额</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53,997,113.71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1,872, </w:t>
            </w:r>
            <w:r>
              <w:rPr>
                <w:color w:val="000000"/>
                <w:spacing w:val="0"/>
                <w:w w:val="100"/>
                <w:position w:val="0"/>
                <w:sz w:val="18"/>
                <w:szCs w:val="18"/>
              </w:rPr>
              <w:t xml:space="preserve">590. </w:t>
            </w:r>
            <w:r>
              <w:rPr>
                <w:color w:val="000000"/>
                <w:spacing w:val="0"/>
                <w:w w:val="100"/>
                <w:position w:val="0"/>
                <w:sz w:val="18"/>
                <w:szCs w:val="18"/>
              </w:rPr>
              <w:t>01</w:t>
            </w:r>
          </w:p>
        </w:tc>
      </w:tr>
    </w:tbl>
    <w:p>
      <w:pPr>
        <w:widowControl w:val="0"/>
        <w:spacing w:after="339" w:line="1" w:lineRule="exact"/>
      </w:pPr>
    </w:p>
    <w:p>
      <w:pPr>
        <w:pStyle w:val="Style30"/>
        <w:keepNext/>
        <w:keepLines/>
        <w:widowControl w:val="0"/>
        <w:numPr>
          <w:ilvl w:val="0"/>
          <w:numId w:val="21"/>
        </w:numPr>
        <w:shd w:val="clear" w:color="auto" w:fill="auto"/>
        <w:bidi w:val="0"/>
        <w:spacing w:before="0" w:after="10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投资状况分析</w:t>
      </w:r>
      <w:bookmarkEnd w:id="166"/>
      <w:bookmarkEnd w:id="167"/>
      <w:bookmarkEnd w:id="169"/>
    </w:p>
    <w:p>
      <w:pPr>
        <w:pStyle w:val="Style30"/>
        <w:keepNext/>
        <w:keepLines/>
        <w:widowControl w:val="0"/>
        <w:shd w:val="clear" w:color="auto" w:fill="auto"/>
        <w:bidi w:val="0"/>
        <w:spacing w:before="0" w:after="100" w:line="240" w:lineRule="auto"/>
        <w:ind w:left="0" w:right="0" w:firstLine="0"/>
        <w:jc w:val="left"/>
      </w:pPr>
      <w:bookmarkStart w:id="166" w:name="bookmark166"/>
      <w:bookmarkStart w:id="167" w:name="bookmark167"/>
      <w:bookmarkStart w:id="170" w:name="bookmark170"/>
      <w:bookmarkStart w:id="171" w:name="bookmark171"/>
      <w:r>
        <w:rPr>
          <w:color w:val="000000"/>
          <w:spacing w:val="0"/>
          <w:w w:val="100"/>
          <w:position w:val="0"/>
        </w:rPr>
        <w:t>1</w:t>
      </w:r>
      <w:bookmarkEnd w:id="170"/>
      <w:r>
        <w:rPr>
          <w:color w:val="000000"/>
          <w:spacing w:val="0"/>
          <w:w w:val="100"/>
          <w:position w:val="0"/>
        </w:rPr>
        <w:t>、对外股权投资总体分析</w:t>
      </w:r>
      <w:bookmarkEnd w:id="166"/>
      <w:bookmarkEnd w:id="167"/>
      <w:bookmarkEnd w:id="1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单位：千元币种：人民币</w:t>
      </w:r>
    </w:p>
    <w:tbl>
      <w:tblPr>
        <w:tblOverlap w:val="never"/>
        <w:jc w:val="center"/>
        <w:tblLayout w:type="fixed"/>
      </w:tblPr>
      <w:tblGrid>
        <w:gridCol w:w="4426"/>
        <w:gridCol w:w="463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报告期内投资额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3,472, </w:t>
            </w:r>
            <w:r>
              <w:rPr>
                <w:color w:val="000000"/>
                <w:spacing w:val="0"/>
                <w:w w:val="100"/>
                <w:position w:val="0"/>
                <w:sz w:val="18"/>
                <w:szCs w:val="18"/>
              </w:rPr>
              <w:t xml:space="preserve">538.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投资额增减变动数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1,649, </w:t>
            </w:r>
            <w:r>
              <w:rPr>
                <w:color w:val="000000"/>
                <w:spacing w:val="0"/>
                <w:w w:val="100"/>
                <w:position w:val="0"/>
                <w:sz w:val="18"/>
                <w:szCs w:val="18"/>
              </w:rPr>
              <w:t>951.22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上年同期投资额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1,822, </w:t>
            </w:r>
            <w:r>
              <w:rPr>
                <w:color w:val="000000"/>
                <w:spacing w:val="0"/>
                <w:w w:val="100"/>
                <w:position w:val="0"/>
                <w:sz w:val="18"/>
                <w:szCs w:val="18"/>
              </w:rPr>
              <w:t xml:space="preserve">586. </w:t>
            </w:r>
            <w:r>
              <w:rPr>
                <w:color w:val="000000"/>
                <w:spacing w:val="0"/>
                <w:w w:val="100"/>
                <w:position w:val="0"/>
                <w:sz w:val="18"/>
                <w:szCs w:val="18"/>
              </w:rPr>
              <w:t>89</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投资额增减幅度(%)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 </w:t>
            </w:r>
            <w:r>
              <w:rPr>
                <w:color w:val="000000"/>
                <w:spacing w:val="0"/>
                <w:w w:val="100"/>
                <w:position w:val="0"/>
                <w:sz w:val="18"/>
                <w:szCs w:val="18"/>
              </w:rPr>
              <w:t>53</w:t>
            </w:r>
          </w:p>
        </w:tc>
      </w:tr>
    </w:tbl>
    <w:p>
      <w:pPr>
        <w:widowControl w:val="0"/>
        <w:spacing w:after="339" w:line="1" w:lineRule="exact"/>
      </w:pPr>
    </w:p>
    <w:p>
      <w:pPr>
        <w:pStyle w:val="Style30"/>
        <w:keepNext/>
        <w:keepLines/>
        <w:widowControl w:val="0"/>
        <w:numPr>
          <w:ilvl w:val="0"/>
          <w:numId w:val="23"/>
        </w:numPr>
        <w:shd w:val="clear" w:color="auto" w:fill="auto"/>
        <w:bidi w:val="0"/>
        <w:spacing w:before="0" w:after="100" w:line="240" w:lineRule="auto"/>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rPr>
        <w:t>重大的股权投资</w:t>
      </w:r>
      <w:bookmarkEnd w:id="172"/>
      <w:bookmarkEnd w:id="173"/>
      <w:bookmarkEnd w:id="1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单位：千元币种：人民币</w:t>
      </w:r>
    </w:p>
    <w:tbl>
      <w:tblPr>
        <w:tblOverlap w:val="never"/>
        <w:jc w:val="center"/>
        <w:tblLayout w:type="fixed"/>
      </w:tblPr>
      <w:tblGrid>
        <w:gridCol w:w="2462"/>
        <w:gridCol w:w="2011"/>
        <w:gridCol w:w="3014"/>
        <w:gridCol w:w="157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被投资的公司名称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主要经营活动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占被投资公司权益的比例(%)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投资金额</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绿城中国控股有限公司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房地产经营与开发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2,807,279.87</w:t>
            </w:r>
          </w:p>
        </w:tc>
      </w:tr>
    </w:tbl>
    <w:p>
      <w:pPr>
        <w:widowControl w:val="0"/>
        <w:spacing w:after="339" w:line="1" w:lineRule="exact"/>
      </w:pPr>
    </w:p>
    <w:p>
      <w:pPr>
        <w:pStyle w:val="Style30"/>
        <w:keepNext/>
        <w:keepLines/>
        <w:widowControl w:val="0"/>
        <w:numPr>
          <w:ilvl w:val="0"/>
          <w:numId w:val="23"/>
        </w:numPr>
        <w:shd w:val="clear" w:color="auto" w:fill="auto"/>
        <w:bidi w:val="0"/>
        <w:spacing w:before="0" w:after="100" w:line="240" w:lineRule="auto"/>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重大的非股权投资</w:t>
      </w:r>
      <w:bookmarkEnd w:id="176"/>
      <w:bookmarkEnd w:id="177"/>
      <w:bookmarkEnd w:id="179"/>
    </w:p>
    <w:p>
      <w:pPr>
        <w:pStyle w:val="Style5"/>
        <w:keepNext w:val="0"/>
        <w:keepLines w:val="0"/>
        <w:widowControl w:val="0"/>
        <w:shd w:val="clear" w:color="auto" w:fill="auto"/>
        <w:bidi w:val="0"/>
        <w:spacing w:before="0" w:after="100" w:line="240" w:lineRule="auto"/>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38" w:right="1077" w:bottom="1486" w:left="164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3"/>
        </w:numPr>
        <w:shd w:val="clear" w:color="auto" w:fill="auto"/>
        <w:bidi w:val="0"/>
        <w:spacing w:before="0" w:after="120" w:line="240" w:lineRule="auto"/>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以公允价值计量的金融资产</w:t>
      </w:r>
      <w:bookmarkEnd w:id="180"/>
      <w:bookmarkEnd w:id="181"/>
      <w:bookmarkEnd w:id="1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)以公允价值计量且变动计入当期损益的金融资产情况</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单位：千元币种：人民币</w:t>
      </w:r>
    </w:p>
    <w:tbl>
      <w:tblPr>
        <w:tblOverlap w:val="never"/>
        <w:jc w:val="center"/>
        <w:tblLayout w:type="fixed"/>
      </w:tblPr>
      <w:tblGrid>
        <w:gridCol w:w="1838"/>
        <w:gridCol w:w="1584"/>
        <w:gridCol w:w="1579"/>
        <w:gridCol w:w="1373"/>
        <w:gridCol w:w="2914"/>
        <w:gridCol w:w="1584"/>
        <w:gridCol w:w="1474"/>
        <w:gridCol w:w="1757"/>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资产类别</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当期增减变动</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报告期投资收益</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成本变动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公允价值变动及外币报表折 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191,777.87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债务工具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1,306, </w:t>
            </w:r>
            <w:r>
              <w:rPr>
                <w:color w:val="000000"/>
                <w:spacing w:val="0"/>
                <w:w w:val="100"/>
                <w:position w:val="0"/>
                <w:sz w:val="18"/>
                <w:szCs w:val="18"/>
              </w:rPr>
              <w:t>161.62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1,306, </w:t>
            </w:r>
            <w:r>
              <w:rPr>
                <w:color w:val="000000"/>
                <w:spacing w:val="0"/>
                <w:w w:val="100"/>
                <w:position w:val="0"/>
                <w:sz w:val="18"/>
                <w:szCs w:val="18"/>
              </w:rPr>
              <w:t>161.62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1,306, </w:t>
            </w:r>
            <w:r>
              <w:rPr>
                <w:color w:val="000000"/>
                <w:spacing w:val="0"/>
                <w:w w:val="100"/>
                <w:position w:val="0"/>
                <w:sz w:val="18"/>
                <w:szCs w:val="18"/>
              </w:rPr>
              <w:t>161.62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1,306, </w:t>
            </w:r>
            <w:r>
              <w:rPr>
                <w:color w:val="000000"/>
                <w:spacing w:val="0"/>
                <w:w w:val="100"/>
                <w:position w:val="0"/>
                <w:sz w:val="18"/>
                <w:szCs w:val="18"/>
              </w:rPr>
              <w:t>161.62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94,159.24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8,050, </w:t>
            </w:r>
            <w:r>
              <w:rPr>
                <w:color w:val="000000"/>
                <w:spacing w:val="0"/>
                <w:w w:val="100"/>
                <w:position w:val="0"/>
                <w:sz w:val="18"/>
                <w:szCs w:val="18"/>
              </w:rPr>
              <w:t>681.46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7,094, </w:t>
            </w:r>
            <w:r>
              <w:rPr>
                <w:color w:val="000000"/>
                <w:spacing w:val="0"/>
                <w:w w:val="100"/>
                <w:position w:val="0"/>
                <w:sz w:val="18"/>
                <w:szCs w:val="18"/>
              </w:rPr>
              <w:t xml:space="preserve">780.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-547,210.52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-634,406.54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7,503, </w:t>
            </w:r>
            <w:r>
              <w:rPr>
                <w:color w:val="000000"/>
                <w:spacing w:val="0"/>
                <w:w w:val="100"/>
                <w:position w:val="0"/>
                <w:sz w:val="18"/>
                <w:szCs w:val="18"/>
              </w:rPr>
              <w:t xml:space="preserve">470.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5,913, </w:t>
            </w:r>
            <w:r>
              <w:rPr>
                <w:color w:val="000000"/>
                <w:spacing w:val="0"/>
                <w:w w:val="100"/>
                <w:position w:val="0"/>
                <w:sz w:val="18"/>
                <w:szCs w:val="18"/>
              </w:rPr>
              <w:t>163.24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180,700.90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基金及资产管理 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1,986, </w:t>
            </w:r>
            <w:r>
              <w:rPr>
                <w:color w:val="000000"/>
                <w:spacing w:val="0"/>
                <w:w w:val="100"/>
                <w:position w:val="0"/>
                <w:sz w:val="18"/>
                <w:szCs w:val="18"/>
              </w:rPr>
              <w:t xml:space="preserve">379.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1,944, </w:t>
            </w:r>
            <w:r>
              <w:rPr>
                <w:color w:val="000000"/>
                <w:spacing w:val="0"/>
                <w:w w:val="100"/>
                <w:position w:val="0"/>
                <w:sz w:val="18"/>
                <w:szCs w:val="18"/>
              </w:rPr>
              <w:t xml:space="preserve">323.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529,681.01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2,516, </w:t>
            </w:r>
            <w:r>
              <w:rPr>
                <w:color w:val="000000"/>
                <w:spacing w:val="0"/>
                <w:w w:val="100"/>
                <w:position w:val="0"/>
                <w:sz w:val="18"/>
                <w:szCs w:val="18"/>
              </w:rPr>
              <w:t>060.71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2,464, </w:t>
            </w:r>
            <w:r>
              <w:rPr>
                <w:color w:val="000000"/>
                <w:spacing w:val="0"/>
                <w:w w:val="100"/>
                <w:position w:val="0"/>
                <w:sz w:val="18"/>
                <w:szCs w:val="18"/>
              </w:rPr>
              <w:t xml:space="preserve">643.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95,671.33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11,343,222.78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10,345,265.63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-17,529.51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-643,767.31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11,325,693.28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9,683, </w:t>
            </w:r>
            <w:r>
              <w:rPr>
                <w:color w:val="000000"/>
                <w:spacing w:val="0"/>
                <w:w w:val="100"/>
                <w:position w:val="0"/>
                <w:sz w:val="18"/>
                <w:szCs w:val="18"/>
              </w:rPr>
              <w:t xml:space="preserve">968.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562,309.34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)以公允价值计量的其他权益工具投资情况</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单位：千元币种：人民币</w:t>
      </w:r>
    </w:p>
    <w:tbl>
      <w:tblPr>
        <w:tblOverlap w:val="never"/>
        <w:jc w:val="center"/>
        <w:tblLayout w:type="fixed"/>
      </w:tblPr>
      <w:tblGrid>
        <w:gridCol w:w="1109"/>
        <w:gridCol w:w="1541"/>
        <w:gridCol w:w="1546"/>
        <w:gridCol w:w="1541"/>
        <w:gridCol w:w="3518"/>
        <w:gridCol w:w="1541"/>
        <w:gridCol w:w="1541"/>
        <w:gridCol w:w="176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资产类别</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当期增减变动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R</w:t>
            </w:r>
            <w:r>
              <w:rPr>
                <w:color w:val="000000"/>
                <w:spacing w:val="0"/>
                <w:w w:val="100"/>
                <w:position w:val="0"/>
                <w:sz w:val="20"/>
                <w:szCs w:val="20"/>
              </w:rPr>
              <w:t>数</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报告期投资收益</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成本变动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公允价值变动及外币报表折算差额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2,422, </w:t>
            </w:r>
            <w:r>
              <w:rPr>
                <w:color w:val="000000"/>
                <w:spacing w:val="0"/>
                <w:w w:val="100"/>
                <w:position w:val="0"/>
                <w:sz w:val="18"/>
                <w:szCs w:val="18"/>
              </w:rPr>
              <w:t>182.83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2,343,017.94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1,503, </w:t>
            </w:r>
            <w:r>
              <w:rPr>
                <w:color w:val="000000"/>
                <w:spacing w:val="0"/>
                <w:w w:val="100"/>
                <w:position w:val="0"/>
                <w:sz w:val="18"/>
                <w:szCs w:val="18"/>
              </w:rPr>
              <w:t xml:space="preserve">344.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-131,429.05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3,925, </w:t>
            </w:r>
            <w:r>
              <w:rPr>
                <w:color w:val="000000"/>
                <w:spacing w:val="0"/>
                <w:w w:val="100"/>
                <w:position w:val="0"/>
                <w:sz w:val="18"/>
                <w:szCs w:val="18"/>
              </w:rPr>
              <w:t xml:space="preserve">527.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3,714, </w:t>
            </w:r>
            <w:r>
              <w:rPr>
                <w:color w:val="000000"/>
                <w:spacing w:val="0"/>
                <w:w w:val="100"/>
                <w:position w:val="0"/>
                <w:sz w:val="18"/>
                <w:szCs w:val="18"/>
              </w:rPr>
              <w:t>933.59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2,422, </w:t>
            </w:r>
            <w:r>
              <w:rPr>
                <w:color w:val="000000"/>
                <w:spacing w:val="0"/>
                <w:w w:val="100"/>
                <w:position w:val="0"/>
                <w:sz w:val="18"/>
                <w:szCs w:val="18"/>
              </w:rPr>
              <w:t>182.83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2,343,017.94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1,503, </w:t>
            </w:r>
            <w:r>
              <w:rPr>
                <w:color w:val="000000"/>
                <w:spacing w:val="0"/>
                <w:w w:val="100"/>
                <w:position w:val="0"/>
                <w:sz w:val="18"/>
                <w:szCs w:val="18"/>
              </w:rPr>
              <w:t xml:space="preserve">344.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-131,429.05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3,925, </w:t>
            </w:r>
            <w:r>
              <w:rPr>
                <w:color w:val="000000"/>
                <w:spacing w:val="0"/>
                <w:w w:val="100"/>
                <w:position w:val="0"/>
                <w:sz w:val="18"/>
                <w:szCs w:val="18"/>
              </w:rPr>
              <w:t xml:space="preserve">527.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3,714, </w:t>
            </w:r>
            <w:r>
              <w:rPr>
                <w:color w:val="000000"/>
                <w:spacing w:val="0"/>
                <w:w w:val="100"/>
                <w:position w:val="0"/>
                <w:sz w:val="18"/>
                <w:szCs w:val="18"/>
              </w:rPr>
              <w:t>933.59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2132" w:right="1412" w:bottom="2132" w:left="1326" w:header="0" w:footer="3" w:gutter="0"/>
          <w:cols w:space="720"/>
          <w:noEndnote/>
          <w:rtlGutter w:val="0"/>
          <w:docGrid w:linePitch="360"/>
        </w:sectPr>
      </w:pPr>
    </w:p>
    <w:p>
      <w:pPr>
        <w:pStyle w:val="Style30"/>
        <w:keepNext/>
        <w:keepLines/>
        <w:widowControl w:val="0"/>
        <w:shd w:val="clear" w:color="auto" w:fill="auto"/>
        <w:bidi w:val="0"/>
        <w:spacing w:before="0" w:after="10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六）重大资产和股权出售</w:t>
      </w:r>
      <w:bookmarkEnd w:id="184"/>
      <w:bookmarkEnd w:id="185"/>
      <w:bookmarkEnd w:id="18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30" w:val="left"/>
        </w:tabs>
        <w:bidi w:val="0"/>
        <w:spacing w:before="0" w:after="0" w:line="409" w:lineRule="exact"/>
        <w:ind w:left="0" w:right="0" w:firstLine="420"/>
        <w:jc w:val="both"/>
      </w:pPr>
      <w:bookmarkStart w:id="188" w:name="bookmark188"/>
      <w:r>
        <w:rPr>
          <w:color w:val="000000"/>
          <w:spacing w:val="0"/>
          <w:w w:val="100"/>
          <w:position w:val="0"/>
          <w:sz w:val="18"/>
          <w:szCs w:val="18"/>
        </w:rPr>
        <w:t>1</w:t>
      </w:r>
      <w:bookmarkEnd w:id="188"/>
      <w:r>
        <w:rPr>
          <w:color w:val="000000"/>
          <w:spacing w:val="0"/>
          <w:w w:val="100"/>
          <w:position w:val="0"/>
        </w:rPr>
        <w:t>、</w:t>
        <w:tab/>
        <w:t>经公司第十届董事会第十九次会议审议通过，公司与绿城房地产集团有限公司（以下简称 绿城房产）签署《关于上海中瀚置业有限公司股权转让及项目开发合作的协议书》，绿城房产或 其指定方（合称绿城房产）受让本公司持有的上海中瀚置业有限公司</w:t>
      </w:r>
      <w:r>
        <w:rPr>
          <w:color w:val="000000"/>
          <w:spacing w:val="0"/>
          <w:w w:val="100"/>
          <w:position w:val="0"/>
          <w:sz w:val="18"/>
          <w:szCs w:val="18"/>
        </w:rPr>
        <w:t>35%</w:t>
      </w:r>
      <w:r>
        <w:rPr>
          <w:color w:val="000000"/>
          <w:spacing w:val="0"/>
          <w:w w:val="100"/>
          <w:position w:val="0"/>
        </w:rPr>
        <w:t>的股权及相应权利和权 益，支付</w:t>
      </w:r>
      <w:r>
        <w:rPr>
          <w:color w:val="000000"/>
          <w:spacing w:val="0"/>
          <w:w w:val="100"/>
          <w:position w:val="0"/>
          <w:sz w:val="18"/>
          <w:szCs w:val="18"/>
        </w:rPr>
        <w:t>/</w:t>
      </w:r>
      <w:r>
        <w:rPr>
          <w:color w:val="000000"/>
          <w:spacing w:val="0"/>
          <w:w w:val="100"/>
          <w:position w:val="0"/>
        </w:rPr>
        <w:t>投入合计总额为</w:t>
      </w:r>
      <w:r>
        <w:rPr>
          <w:color w:val="000000"/>
          <w:spacing w:val="0"/>
          <w:w w:val="100"/>
          <w:position w:val="0"/>
          <w:sz w:val="18"/>
          <w:szCs w:val="18"/>
        </w:rPr>
        <w:t>190,000</w:t>
      </w:r>
      <w:r>
        <w:rPr>
          <w:color w:val="000000"/>
          <w:spacing w:val="0"/>
          <w:w w:val="100"/>
          <w:position w:val="0"/>
        </w:rPr>
        <w:t>万元的交易价款，其中股权转让价款</w:t>
      </w:r>
      <w:r>
        <w:rPr>
          <w:color w:val="000000"/>
          <w:spacing w:val="0"/>
          <w:w w:val="100"/>
          <w:position w:val="0"/>
          <w:sz w:val="18"/>
          <w:szCs w:val="18"/>
        </w:rPr>
        <w:t xml:space="preserve">517,372, </w:t>
      </w:r>
      <w:r>
        <w:rPr>
          <w:color w:val="000000"/>
          <w:spacing w:val="0"/>
          <w:w w:val="100"/>
          <w:position w:val="0"/>
          <w:sz w:val="18"/>
          <w:szCs w:val="18"/>
        </w:rPr>
        <w:t xml:space="preserve">740. </w:t>
      </w:r>
      <w:r>
        <w:rPr>
          <w:color w:val="000000"/>
          <w:spacing w:val="0"/>
          <w:w w:val="100"/>
          <w:position w:val="0"/>
          <w:sz w:val="18"/>
          <w:szCs w:val="18"/>
        </w:rPr>
        <w:t>78</w:t>
      </w:r>
      <w:r>
        <w:rPr>
          <w:color w:val="000000"/>
          <w:spacing w:val="0"/>
          <w:w w:val="100"/>
          <w:position w:val="0"/>
        </w:rPr>
        <w:t>元。期 内，公司已收到全部的股权转让款，并办妥了工商变更登记手续。本次交易产生的收益按会计准 则的规定计入资本公积，不影响上市公司当期利润。</w:t>
      </w:r>
    </w:p>
    <w:p>
      <w:pPr>
        <w:pStyle w:val="Style5"/>
        <w:keepNext w:val="0"/>
        <w:keepLines w:val="0"/>
        <w:widowControl w:val="0"/>
        <w:shd w:val="clear" w:color="auto" w:fill="auto"/>
        <w:tabs>
          <w:tab w:pos="730" w:val="left"/>
        </w:tabs>
        <w:bidi w:val="0"/>
        <w:spacing w:before="0" w:after="0" w:line="409" w:lineRule="exact"/>
        <w:ind w:left="0" w:right="0" w:firstLine="420"/>
        <w:jc w:val="both"/>
      </w:pPr>
      <w:bookmarkStart w:id="189" w:name="bookmark189"/>
      <w:r>
        <w:rPr>
          <w:color w:val="000000"/>
          <w:spacing w:val="0"/>
          <w:w w:val="100"/>
          <w:position w:val="0"/>
          <w:sz w:val="18"/>
          <w:szCs w:val="18"/>
        </w:rPr>
        <w:t>2</w:t>
      </w:r>
      <w:bookmarkEnd w:id="189"/>
      <w:r>
        <w:rPr>
          <w:color w:val="000000"/>
          <w:spacing w:val="0"/>
          <w:w w:val="100"/>
          <w:position w:val="0"/>
        </w:rPr>
        <w:t>、</w:t>
        <w:tab/>
        <w:t xml:space="preserve">经公司第十届董事会第十九次会议审议通过，公司与绿城房产签署《关于浙江启丰实业有 限公司股权转让及项目开发合作的协议书》，绿城房产受让本公司持有的浙江启丰实业有限公司 </w:t>
      </w:r>
      <w:r>
        <w:rPr>
          <w:color w:val="000000"/>
          <w:spacing w:val="0"/>
          <w:w w:val="100"/>
          <w:position w:val="0"/>
          <w:sz w:val="18"/>
          <w:szCs w:val="18"/>
        </w:rPr>
        <w:t>100%</w:t>
      </w:r>
      <w:r>
        <w:rPr>
          <w:color w:val="000000"/>
          <w:spacing w:val="0"/>
          <w:w w:val="100"/>
          <w:position w:val="0"/>
        </w:rPr>
        <w:t>股权及相应权利和权益，从而间接持有目标项目（沈阳“仙林金谷”项目、“新湖湾”项目 和“新湖美丽洲”项目）</w:t>
      </w:r>
      <w:r>
        <w:rPr>
          <w:color w:val="000000"/>
          <w:spacing w:val="0"/>
          <w:w w:val="100"/>
          <w:position w:val="0"/>
          <w:sz w:val="18"/>
          <w:szCs w:val="18"/>
        </w:rPr>
        <w:t>35%</w:t>
      </w:r>
      <w:r>
        <w:rPr>
          <w:color w:val="000000"/>
          <w:spacing w:val="0"/>
          <w:w w:val="100"/>
          <w:position w:val="0"/>
        </w:rPr>
        <w:t>的股权，支付</w:t>
      </w:r>
      <w:r>
        <w:rPr>
          <w:color w:val="000000"/>
          <w:spacing w:val="0"/>
          <w:w w:val="100"/>
          <w:position w:val="0"/>
          <w:sz w:val="18"/>
          <w:szCs w:val="18"/>
        </w:rPr>
        <w:t>/</w:t>
      </w:r>
      <w:r>
        <w:rPr>
          <w:color w:val="000000"/>
          <w:spacing w:val="0"/>
          <w:w w:val="100"/>
          <w:position w:val="0"/>
        </w:rPr>
        <w:t>投入合计总额为</w:t>
      </w:r>
      <w:r>
        <w:rPr>
          <w:color w:val="000000"/>
          <w:spacing w:val="0"/>
          <w:w w:val="100"/>
          <w:position w:val="0"/>
          <w:sz w:val="18"/>
          <w:szCs w:val="18"/>
        </w:rPr>
        <w:t>378,813,820</w:t>
      </w:r>
      <w:r>
        <w:rPr>
          <w:color w:val="000000"/>
          <w:spacing w:val="0"/>
          <w:w w:val="100"/>
          <w:position w:val="0"/>
        </w:rPr>
        <w:t>元的交易价款，其中股 权转让价款</w:t>
      </w:r>
      <w:r>
        <w:rPr>
          <w:color w:val="000000"/>
          <w:spacing w:val="0"/>
          <w:w w:val="100"/>
          <w:position w:val="0"/>
          <w:sz w:val="18"/>
          <w:szCs w:val="18"/>
        </w:rPr>
        <w:t>186,313,820</w:t>
      </w:r>
      <w:r>
        <w:rPr>
          <w:color w:val="000000"/>
          <w:spacing w:val="0"/>
          <w:w w:val="100"/>
          <w:position w:val="0"/>
        </w:rPr>
        <w:t>元。期内，公司已收到全部的股权转让款，并办妥了工商变更登记手续。 本次交易产生的收益按会计准则的规定计入资本公积，不影响上市公司当期利润。</w:t>
      </w:r>
    </w:p>
    <w:p>
      <w:pPr>
        <w:pStyle w:val="Style5"/>
        <w:keepNext w:val="0"/>
        <w:keepLines w:val="0"/>
        <w:widowControl w:val="0"/>
        <w:shd w:val="clear" w:color="auto" w:fill="auto"/>
        <w:tabs>
          <w:tab w:pos="735" w:val="left"/>
        </w:tabs>
        <w:bidi w:val="0"/>
        <w:spacing w:before="0" w:after="0" w:line="409" w:lineRule="exact"/>
        <w:ind w:left="0" w:right="0" w:firstLine="420"/>
        <w:jc w:val="both"/>
      </w:pPr>
      <w:bookmarkStart w:id="190" w:name="bookmark190"/>
      <w:r>
        <w:rPr>
          <w:color w:val="000000"/>
          <w:spacing w:val="0"/>
          <w:w w:val="100"/>
          <w:position w:val="0"/>
          <w:sz w:val="18"/>
          <w:szCs w:val="18"/>
        </w:rPr>
        <w:t>3</w:t>
      </w:r>
      <w:bookmarkEnd w:id="190"/>
      <w:r>
        <w:rPr>
          <w:color w:val="000000"/>
          <w:spacing w:val="0"/>
          <w:w w:val="100"/>
          <w:position w:val="0"/>
        </w:rPr>
        <w:t>、</w:t>
        <w:tab/>
        <w:t xml:space="preserve">经公司第十届董事会第二十次会议审议通过，公司与绿城房产签署《关于浙江启智实业有 限公司股权转让及项目开发合作的协议书》，绿城房产受让本公司持有的浙江启智实业有限公司 </w:t>
      </w:r>
      <w:r>
        <w:rPr>
          <w:color w:val="000000"/>
          <w:spacing w:val="0"/>
          <w:w w:val="100"/>
          <w:position w:val="0"/>
          <w:sz w:val="18"/>
          <w:szCs w:val="18"/>
        </w:rPr>
        <w:t>100%</w:t>
      </w:r>
      <w:r>
        <w:rPr>
          <w:color w:val="000000"/>
          <w:spacing w:val="0"/>
          <w:w w:val="100"/>
          <w:position w:val="0"/>
        </w:rPr>
        <w:t>股权及相应权利和权益，从而间接持有目标项目（启东“海上明珠城”项目）</w:t>
      </w:r>
      <w:r>
        <w:rPr>
          <w:color w:val="000000"/>
          <w:spacing w:val="0"/>
          <w:w w:val="100"/>
          <w:position w:val="0"/>
          <w:sz w:val="18"/>
          <w:szCs w:val="18"/>
        </w:rPr>
        <w:t>50%</w:t>
      </w:r>
      <w:r>
        <w:rPr>
          <w:color w:val="000000"/>
          <w:spacing w:val="0"/>
          <w:w w:val="100"/>
          <w:position w:val="0"/>
        </w:rPr>
        <w:t>的股权，支 付</w:t>
      </w:r>
      <w:r>
        <w:rPr>
          <w:color w:val="000000"/>
          <w:spacing w:val="0"/>
          <w:w w:val="100"/>
          <w:position w:val="0"/>
          <w:sz w:val="18"/>
          <w:szCs w:val="18"/>
        </w:rPr>
        <w:t>/</w:t>
      </w:r>
      <w:r>
        <w:rPr>
          <w:color w:val="000000"/>
          <w:spacing w:val="0"/>
          <w:w w:val="100"/>
          <w:position w:val="0"/>
        </w:rPr>
        <w:t>投入合计总额为</w:t>
      </w:r>
      <w:r>
        <w:rPr>
          <w:color w:val="000000"/>
          <w:spacing w:val="0"/>
          <w:w w:val="100"/>
          <w:position w:val="0"/>
          <w:sz w:val="18"/>
          <w:szCs w:val="18"/>
        </w:rPr>
        <w:t>1,151,318,860</w:t>
      </w:r>
      <w:r>
        <w:rPr>
          <w:color w:val="000000"/>
          <w:spacing w:val="0"/>
          <w:w w:val="100"/>
          <w:position w:val="0"/>
        </w:rPr>
        <w:t>元的交易价款，其中股权转让价款</w:t>
      </w:r>
      <w:r>
        <w:rPr>
          <w:color w:val="000000"/>
          <w:spacing w:val="0"/>
          <w:w w:val="100"/>
          <w:position w:val="0"/>
          <w:sz w:val="18"/>
          <w:szCs w:val="18"/>
        </w:rPr>
        <w:t>397,718,860</w:t>
      </w:r>
      <w:r>
        <w:rPr>
          <w:color w:val="000000"/>
          <w:spacing w:val="0"/>
          <w:w w:val="100"/>
          <w:position w:val="0"/>
        </w:rPr>
        <w:t>元。期内，公 司已收到全部的股权转让款，并办妥了工商变更登记手续。本次交易产生收益中有</w:t>
      </w:r>
      <w:r>
        <w:rPr>
          <w:color w:val="000000"/>
          <w:spacing w:val="0"/>
          <w:w w:val="100"/>
          <w:position w:val="0"/>
          <w:sz w:val="18"/>
          <w:szCs w:val="18"/>
        </w:rPr>
        <w:t>4.81</w:t>
      </w:r>
      <w:r>
        <w:rPr>
          <w:color w:val="000000"/>
          <w:spacing w:val="0"/>
          <w:w w:val="100"/>
          <w:position w:val="0"/>
        </w:rPr>
        <w:t>亿元计入 当期损益。</w:t>
      </w:r>
    </w:p>
    <w:p>
      <w:pPr>
        <w:pStyle w:val="Style5"/>
        <w:keepNext w:val="0"/>
        <w:keepLines w:val="0"/>
        <w:widowControl w:val="0"/>
        <w:shd w:val="clear" w:color="auto" w:fill="auto"/>
        <w:tabs>
          <w:tab w:pos="730" w:val="left"/>
        </w:tabs>
        <w:bidi w:val="0"/>
        <w:spacing w:before="0" w:after="0" w:line="409" w:lineRule="exact"/>
        <w:ind w:left="0" w:right="0" w:firstLine="420"/>
        <w:jc w:val="both"/>
      </w:pPr>
      <w:bookmarkStart w:id="191" w:name="bookmark191"/>
      <w:r>
        <w:rPr>
          <w:color w:val="000000"/>
          <w:spacing w:val="0"/>
          <w:w w:val="100"/>
          <w:position w:val="0"/>
          <w:sz w:val="18"/>
          <w:szCs w:val="18"/>
        </w:rPr>
        <w:t>4</w:t>
      </w:r>
      <w:bookmarkEnd w:id="191"/>
      <w:r>
        <w:rPr>
          <w:color w:val="000000"/>
          <w:spacing w:val="0"/>
          <w:w w:val="100"/>
          <w:position w:val="0"/>
        </w:rPr>
        <w:t>、</w:t>
        <w:tab/>
        <w:t xml:space="preserve">经公司第十届董事会第二十次会议审议通过，公司与绿城房产签署《关于南通新湖置业有 限公司股权转让及项目开发合作的协议书》，绿城房产受让本公司持有的南通新湖置业有限公司 </w:t>
      </w:r>
      <w:r>
        <w:rPr>
          <w:color w:val="000000"/>
          <w:spacing w:val="0"/>
          <w:w w:val="100"/>
          <w:position w:val="0"/>
          <w:sz w:val="18"/>
          <w:szCs w:val="18"/>
        </w:rPr>
        <w:t>50%</w:t>
      </w:r>
      <w:r>
        <w:rPr>
          <w:color w:val="000000"/>
          <w:spacing w:val="0"/>
          <w:w w:val="100"/>
          <w:position w:val="0"/>
        </w:rPr>
        <w:t>股权及相应权利和权益，从而持有目标项目（启东“海上明珠城”项目）</w:t>
      </w:r>
      <w:r>
        <w:rPr>
          <w:color w:val="000000"/>
          <w:spacing w:val="0"/>
          <w:w w:val="100"/>
          <w:position w:val="0"/>
          <w:sz w:val="18"/>
          <w:szCs w:val="18"/>
        </w:rPr>
        <w:t>50%</w:t>
      </w:r>
      <w:r>
        <w:rPr>
          <w:color w:val="000000"/>
          <w:spacing w:val="0"/>
          <w:w w:val="100"/>
          <w:position w:val="0"/>
        </w:rPr>
        <w:t>的股权，支付/ 投入合计总额为</w:t>
      </w:r>
      <w:r>
        <w:rPr>
          <w:color w:val="000000"/>
          <w:spacing w:val="0"/>
          <w:w w:val="100"/>
          <w:position w:val="0"/>
          <w:sz w:val="18"/>
          <w:szCs w:val="18"/>
        </w:rPr>
        <w:t>672,397, 370</w:t>
      </w:r>
      <w:r>
        <w:rPr>
          <w:color w:val="000000"/>
          <w:spacing w:val="0"/>
          <w:w w:val="100"/>
          <w:position w:val="0"/>
        </w:rPr>
        <w:t>元的交易价款，其中股权转让价款</w:t>
      </w:r>
      <w:r>
        <w:rPr>
          <w:color w:val="000000"/>
          <w:spacing w:val="0"/>
          <w:w w:val="100"/>
          <w:position w:val="0"/>
          <w:sz w:val="18"/>
          <w:szCs w:val="18"/>
        </w:rPr>
        <w:t>71,547,370</w:t>
      </w:r>
      <w:r>
        <w:rPr>
          <w:color w:val="000000"/>
          <w:spacing w:val="0"/>
          <w:w w:val="100"/>
          <w:position w:val="0"/>
        </w:rPr>
        <w:t>元。期内，公司已收 到全部的股权转让款，并办妥了工商变更登记手续。本次交易产生的收益按会计准则的规定计入 资本公积，不影响上市公司当期利润。</w:t>
      </w:r>
    </w:p>
    <w:p>
      <w:pPr>
        <w:pStyle w:val="Style5"/>
        <w:keepNext w:val="0"/>
        <w:keepLines w:val="0"/>
        <w:widowControl w:val="0"/>
        <w:shd w:val="clear" w:color="auto" w:fill="auto"/>
        <w:tabs>
          <w:tab w:pos="735" w:val="left"/>
        </w:tabs>
        <w:bidi w:val="0"/>
        <w:spacing w:before="0" w:after="0" w:line="409" w:lineRule="exact"/>
        <w:ind w:left="0" w:right="0" w:firstLine="420"/>
        <w:jc w:val="both"/>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532" w:right="1250" w:bottom="1532" w:left="1776" w:header="0" w:footer="3" w:gutter="0"/>
          <w:cols w:space="720"/>
          <w:noEndnote/>
          <w:rtlGutter w:val="0"/>
          <w:docGrid w:linePitch="360"/>
        </w:sectPr>
      </w:pPr>
      <w:bookmarkStart w:id="192" w:name="bookmark192"/>
      <w:r>
        <w:rPr>
          <w:color w:val="000000"/>
          <w:spacing w:val="0"/>
          <w:w w:val="100"/>
          <w:position w:val="0"/>
          <w:sz w:val="18"/>
          <w:szCs w:val="18"/>
        </w:rPr>
        <w:t>5</w:t>
      </w:r>
      <w:bookmarkEnd w:id="192"/>
      <w:r>
        <w:rPr>
          <w:color w:val="000000"/>
          <w:spacing w:val="0"/>
          <w:w w:val="100"/>
          <w:position w:val="0"/>
        </w:rPr>
        <w:t>、</w:t>
        <w:tab/>
      </w:r>
      <w:r>
        <w:rPr>
          <w:color w:val="000000"/>
          <w:spacing w:val="0"/>
          <w:w w:val="100"/>
          <w:position w:val="0"/>
        </w:rPr>
        <w:t>经公司第十届董事会第三十次会议及</w:t>
      </w:r>
      <w:r>
        <w:rPr>
          <w:color w:val="000000"/>
          <w:spacing w:val="0"/>
          <w:w w:val="100"/>
          <w:position w:val="0"/>
          <w:sz w:val="18"/>
          <w:szCs w:val="18"/>
        </w:rPr>
        <w:t>2020</w:t>
      </w:r>
      <w:r>
        <w:rPr>
          <w:color w:val="000000"/>
          <w:spacing w:val="0"/>
          <w:w w:val="100"/>
          <w:position w:val="0"/>
        </w:rPr>
        <w:t>年第六次临时股东大会审议通过，公司与融创中 国控股有限公司（以下简称融创中国）及其全资子公司上海颢轩企业管理有限公司（以下简称颢 轩公司）签署《关于浙江启隆实业有限公司股权转让及项目开发合作的协议书》，颢轩公司将受 让公司持有的浙江启隆实业有限公司</w:t>
      </w:r>
      <w:r>
        <w:rPr>
          <w:color w:val="000000"/>
          <w:spacing w:val="0"/>
          <w:w w:val="100"/>
          <w:position w:val="0"/>
          <w:sz w:val="18"/>
          <w:szCs w:val="18"/>
        </w:rPr>
        <w:t>50%</w:t>
      </w:r>
      <w:r>
        <w:rPr>
          <w:color w:val="000000"/>
          <w:spacing w:val="0"/>
          <w:w w:val="100"/>
          <w:position w:val="0"/>
        </w:rPr>
        <w:t>的股权及相应权利和权益，从而间接持有目标项目（上 海亚龙古城国际花园项目</w:t>
      </w:r>
      <w:r>
        <w:rPr>
          <w:color w:val="000000"/>
          <w:spacing w:val="0"/>
          <w:w w:val="100"/>
          <w:position w:val="0"/>
          <w:sz w:val="18"/>
          <w:szCs w:val="18"/>
        </w:rPr>
        <w:t>）50%</w:t>
      </w:r>
      <w:r>
        <w:rPr>
          <w:color w:val="000000"/>
          <w:spacing w:val="0"/>
          <w:w w:val="100"/>
          <w:position w:val="0"/>
        </w:rPr>
        <w:t>的股权，支付</w:t>
      </w:r>
      <w:r>
        <w:rPr>
          <w:color w:val="000000"/>
          <w:spacing w:val="0"/>
          <w:w w:val="100"/>
          <w:position w:val="0"/>
          <w:sz w:val="18"/>
          <w:szCs w:val="18"/>
        </w:rPr>
        <w:t>/</w:t>
      </w:r>
      <w:r>
        <w:rPr>
          <w:color w:val="000000"/>
          <w:spacing w:val="0"/>
          <w:w w:val="100"/>
          <w:position w:val="0"/>
        </w:rPr>
        <w:t>投入合计总额为</w:t>
      </w:r>
      <w:r>
        <w:rPr>
          <w:color w:val="000000"/>
          <w:spacing w:val="0"/>
          <w:w w:val="100"/>
          <w:position w:val="0"/>
          <w:sz w:val="18"/>
          <w:szCs w:val="18"/>
        </w:rPr>
        <w:t>380,000</w:t>
      </w:r>
      <w:r>
        <w:rPr>
          <w:color w:val="000000"/>
          <w:spacing w:val="0"/>
          <w:w w:val="100"/>
          <w:position w:val="0"/>
        </w:rPr>
        <w:t>万元的交易价款，其中股 权转让价款</w:t>
      </w:r>
      <w:r>
        <w:rPr>
          <w:color w:val="000000"/>
          <w:spacing w:val="0"/>
          <w:w w:val="100"/>
          <w:position w:val="0"/>
          <w:sz w:val="18"/>
          <w:szCs w:val="18"/>
        </w:rPr>
        <w:t>112,800</w:t>
      </w:r>
      <w:r>
        <w:rPr>
          <w:color w:val="000000"/>
          <w:spacing w:val="0"/>
          <w:w w:val="100"/>
          <w:position w:val="0"/>
        </w:rPr>
        <w:t>万元。截至报告日，公司已收到部分股权转让款</w:t>
      </w:r>
      <w:r>
        <w:rPr>
          <w:color w:val="000000"/>
          <w:spacing w:val="0"/>
          <w:w w:val="100"/>
          <w:position w:val="0"/>
          <w:sz w:val="18"/>
          <w:szCs w:val="18"/>
        </w:rPr>
        <w:t>78,960.00</w:t>
      </w:r>
      <w:r>
        <w:rPr>
          <w:color w:val="000000"/>
          <w:spacing w:val="0"/>
          <w:w w:val="100"/>
          <w:position w:val="0"/>
        </w:rPr>
        <w:t>万元，并办妥了 工商变更登记手续。本次交易产生收益</w:t>
      </w:r>
      <w:r>
        <w:rPr>
          <w:color w:val="000000"/>
          <w:spacing w:val="0"/>
          <w:w w:val="100"/>
          <w:position w:val="0"/>
          <w:sz w:val="18"/>
          <w:szCs w:val="18"/>
        </w:rPr>
        <w:t>22.98</w:t>
      </w:r>
      <w:r>
        <w:rPr>
          <w:color w:val="000000"/>
          <w:spacing w:val="0"/>
          <w:w w:val="100"/>
          <w:position w:val="0"/>
        </w:rPr>
        <w:t>亿元计入当期损益。</w:t>
      </w:r>
    </w:p>
    <w:p>
      <w:pPr>
        <w:pStyle w:val="Style22"/>
        <w:keepNext w:val="0"/>
        <w:keepLines w:val="0"/>
        <w:widowControl w:val="0"/>
        <w:shd w:val="clear" w:color="auto" w:fill="auto"/>
        <w:bidi w:val="0"/>
        <w:spacing w:before="0" w:after="100" w:line="240" w:lineRule="auto"/>
        <w:ind w:left="110" w:right="0" w:firstLine="0"/>
        <w:jc w:val="left"/>
        <w:rPr>
          <w:sz w:val="20"/>
          <w:szCs w:val="20"/>
        </w:rPr>
      </w:pPr>
      <w:r>
        <w:rPr>
          <w:b/>
          <w:bCs/>
          <w:color w:val="000000"/>
          <w:spacing w:val="0"/>
          <w:w w:val="100"/>
          <w:position w:val="0"/>
          <w:sz w:val="20"/>
          <w:szCs w:val="20"/>
        </w:rPr>
        <w:t>（七）主要控股参股公司分析</w:t>
      </w:r>
    </w:p>
    <w:p>
      <w:pPr>
        <w:pStyle w:val="Style22"/>
        <w:keepNext w:val="0"/>
        <w:keepLines w:val="0"/>
        <w:widowControl w:val="0"/>
        <w:shd w:val="clear" w:color="auto" w:fill="auto"/>
        <w:bidi w:val="0"/>
        <w:spacing w:before="0" w:after="40" w:line="240" w:lineRule="auto"/>
        <w:ind w:left="110" w:right="0" w:firstLine="0"/>
        <w:jc w:val="left"/>
        <w:rPr>
          <w:sz w:val="20"/>
          <w:szCs w:val="20"/>
        </w:rPr>
      </w:pPr>
      <w:r>
        <w:rPr>
          <w:color w:val="000000"/>
          <w:spacing w:val="0"/>
          <w:w w:val="100"/>
          <w:position w:val="0"/>
          <w:sz w:val="20"/>
          <w:szCs w:val="20"/>
        </w:rPr>
        <w:t>"适用口不适用</w:t>
      </w:r>
    </w:p>
    <w:p>
      <w:pPr>
        <w:pStyle w:val="Style22"/>
        <w:keepNext w:val="0"/>
        <w:keepLines w:val="0"/>
        <w:widowControl w:val="0"/>
        <w:shd w:val="clear" w:color="auto" w:fill="auto"/>
        <w:bidi w:val="0"/>
        <w:spacing w:before="0" w:after="60" w:line="240" w:lineRule="auto"/>
        <w:ind w:left="11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、主要子公司经营情况</w:t>
      </w:r>
    </w:p>
    <w:tbl>
      <w:tblPr>
        <w:tblOverlap w:val="never"/>
        <w:jc w:val="center"/>
        <w:tblLayout w:type="fixed"/>
      </w:tblPr>
      <w:tblGrid>
        <w:gridCol w:w="1699"/>
        <w:gridCol w:w="773"/>
        <w:gridCol w:w="1306"/>
        <w:gridCol w:w="1267"/>
        <w:gridCol w:w="1474"/>
        <w:gridCol w:w="1272"/>
        <w:gridCol w:w="1272"/>
      </w:tblGrid>
      <w:tr>
        <w:trPr>
          <w:trHeight w:val="264" w:hRule="exact"/>
        </w:trPr>
        <w:tc>
          <w:tcPr>
            <w:gridSpan w:val="7"/>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单位：千元币种：人民币</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所处 行业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主要产品或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温岭新湖地产发 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房地 产业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温岭</w:t>
            </w:r>
            <w:r>
              <w:rPr>
                <w:color w:val="000000"/>
                <w:spacing w:val="0"/>
                <w:w w:val="100"/>
                <w:position w:val="0"/>
                <w:sz w:val="20"/>
                <w:szCs w:val="20"/>
              </w:rPr>
              <w:t>•</w:t>
            </w:r>
            <w:r>
              <w:rPr>
                <w:color w:val="000000"/>
                <w:spacing w:val="0"/>
                <w:w w:val="100"/>
                <w:position w:val="0"/>
                <w:sz w:val="20"/>
                <w:szCs w:val="20"/>
              </w:rPr>
              <w:t>双溪</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春晓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2,441, </w:t>
            </w:r>
            <w:r>
              <w:rPr>
                <w:color w:val="000000"/>
                <w:spacing w:val="0"/>
                <w:w w:val="100"/>
                <w:position w:val="0"/>
                <w:sz w:val="18"/>
                <w:szCs w:val="18"/>
              </w:rPr>
              <w:t xml:space="preserve">160.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473,905.18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497,506.37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嘉兴新湖中房置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w:t>
            </w:r>
            <w:r>
              <w:rPr>
                <w:color w:val="000000"/>
                <w:spacing w:val="0"/>
                <w:w w:val="100"/>
                <w:position w:val="0"/>
                <w:sz w:val="20"/>
                <w:szCs w:val="20"/>
              </w:rPr>
              <w:t>•</w:t>
            </w:r>
            <w:r>
              <w:rPr>
                <w:color w:val="000000"/>
                <w:spacing w:val="0"/>
                <w:w w:val="100"/>
                <w:position w:val="0"/>
                <w:sz w:val="20"/>
                <w:szCs w:val="20"/>
              </w:rPr>
              <w:t>新中</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417,290.86</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26,705.05</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399,613.03</w:t>
            </w:r>
          </w:p>
        </w:tc>
      </w:tr>
      <w:tr>
        <w:trPr>
          <w:trHeight w:val="274" w:hRule="exact"/>
        </w:trPr>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业有限公司</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产业</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花园</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浙江新兰得置业</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房地 产业</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杭州，新湖 果岭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204,080.00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2,782, </w:t>
            </w:r>
            <w:r>
              <w:rPr>
                <w:color w:val="000000"/>
                <w:spacing w:val="0"/>
                <w:w w:val="100"/>
                <w:position w:val="0"/>
                <w:sz w:val="18"/>
                <w:szCs w:val="18"/>
              </w:rPr>
              <w:t xml:space="preserve">006.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671,751.46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384,202.34</w:t>
            </w:r>
          </w:p>
        </w:tc>
      </w:tr>
    </w:tbl>
    <w:p>
      <w:pPr>
        <w:widowControl w:val="0"/>
        <w:spacing w:after="259" w:line="1" w:lineRule="exact"/>
      </w:pPr>
    </w:p>
    <w:p>
      <w:pPr>
        <w:pStyle w:val="Style22"/>
        <w:keepNext w:val="0"/>
        <w:keepLines w:val="0"/>
        <w:widowControl w:val="0"/>
        <w:shd w:val="clear" w:color="auto" w:fill="auto"/>
        <w:bidi w:val="0"/>
        <w:spacing w:before="0" w:after="0" w:line="288" w:lineRule="exact"/>
        <w:ind w:left="91" w:right="0" w:firstLine="0"/>
        <w:jc w:val="left"/>
        <w:rPr>
          <w:sz w:val="20"/>
          <w:szCs w:val="20"/>
        </w:rPr>
      </w:pPr>
      <w:r>
        <w:rPr>
          <w:b/>
          <w:bCs/>
          <w:color w:val="000000"/>
          <w:spacing w:val="0"/>
          <w:w w:val="100"/>
          <w:position w:val="0"/>
          <w:sz w:val="20"/>
          <w:szCs w:val="20"/>
        </w:rPr>
        <w:t>2、</w:t>
      </w:r>
      <w:r>
        <w:rPr>
          <w:color w:val="000000"/>
          <w:spacing w:val="0"/>
          <w:w w:val="100"/>
          <w:position w:val="0"/>
          <w:sz w:val="20"/>
          <w:szCs w:val="20"/>
        </w:rPr>
        <w:t>子公司或参股公司经营情况（适用净利润或投资收益对公司净利润影响达到</w:t>
      </w:r>
      <w:r>
        <w:rPr>
          <w:rFonts w:ascii="Calibri" w:eastAsia="Calibri" w:hAnsi="Calibri" w:cs="Calibri"/>
          <w:color w:val="000000"/>
          <w:spacing w:val="0"/>
          <w:w w:val="100"/>
          <w:position w:val="0"/>
          <w:sz w:val="20"/>
          <w:szCs w:val="20"/>
        </w:rPr>
        <w:t>10%</w:t>
      </w:r>
      <w:r>
        <w:rPr>
          <w:color w:val="000000"/>
          <w:spacing w:val="0"/>
          <w:w w:val="100"/>
          <w:position w:val="0"/>
          <w:sz w:val="20"/>
          <w:szCs w:val="20"/>
        </w:rPr>
        <w:t>以上的以上 的情况）</w:t>
      </w:r>
    </w:p>
    <w:p>
      <w:pPr>
        <w:pStyle w:val="Style22"/>
        <w:keepNext w:val="0"/>
        <w:keepLines w:val="0"/>
        <w:widowControl w:val="0"/>
        <w:shd w:val="clear" w:color="auto" w:fill="auto"/>
        <w:bidi w:val="0"/>
        <w:spacing w:before="0" w:after="0" w:line="288" w:lineRule="exact"/>
        <w:ind w:left="0" w:right="0" w:firstLine="0"/>
        <w:jc w:val="right"/>
        <w:rPr>
          <w:sz w:val="20"/>
          <w:szCs w:val="20"/>
        </w:rPr>
      </w:pPr>
      <w:r>
        <w:rPr>
          <w:color w:val="000000"/>
          <w:spacing w:val="0"/>
          <w:w w:val="100"/>
          <w:position w:val="0"/>
          <w:sz w:val="20"/>
          <w:szCs w:val="20"/>
        </w:rPr>
        <w:t>单位：千元币种：人民币</w:t>
      </w:r>
    </w:p>
    <w:tbl>
      <w:tblPr>
        <w:tblOverlap w:val="never"/>
        <w:jc w:val="center"/>
        <w:tblLayout w:type="fixed"/>
      </w:tblPr>
      <w:tblGrid>
        <w:gridCol w:w="3269"/>
        <w:gridCol w:w="2011"/>
        <w:gridCol w:w="1886"/>
        <w:gridCol w:w="189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温岭新湖地产发展有限公司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2,267, </w:t>
            </w:r>
            <w:r>
              <w:rPr>
                <w:color w:val="000000"/>
                <w:spacing w:val="0"/>
                <w:w w:val="100"/>
                <w:position w:val="0"/>
                <w:sz w:val="18"/>
                <w:szCs w:val="18"/>
              </w:rPr>
              <w:t xml:space="preserve">540.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685,248.50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497,506.37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嘉兴新湖中房置业有限公司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710.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533,006.88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399,613.03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浙江新兰得置业有限公司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1,717,877.58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518,375.39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384,202.34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194,731,000.00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57,816,000.00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49,532,000.00</w:t>
            </w:r>
          </w:p>
        </w:tc>
      </w:tr>
    </w:tbl>
    <w:p>
      <w:pPr>
        <w:widowControl w:val="0"/>
        <w:spacing w:after="259" w:line="1" w:lineRule="exact"/>
      </w:pPr>
    </w:p>
    <w:p>
      <w:pPr>
        <w:pStyle w:val="Style22"/>
        <w:keepNext w:val="0"/>
        <w:keepLines w:val="0"/>
        <w:widowControl w:val="0"/>
        <w:shd w:val="clear" w:color="auto" w:fill="auto"/>
        <w:bidi w:val="0"/>
        <w:spacing w:before="0" w:after="0" w:line="264" w:lineRule="exact"/>
        <w:ind w:left="0" w:right="0" w:firstLine="0"/>
        <w:jc w:val="right"/>
        <w:rPr>
          <w:sz w:val="20"/>
          <w:szCs w:val="20"/>
        </w:rPr>
      </w:pPr>
      <w:r>
        <w:rPr>
          <w:b/>
          <w:bCs/>
          <w:color w:val="000000"/>
          <w:spacing w:val="0"/>
          <w:w w:val="100"/>
          <w:position w:val="0"/>
          <w:sz w:val="20"/>
          <w:szCs w:val="20"/>
        </w:rPr>
        <w:t>3、</w:t>
      </w:r>
      <w:r>
        <w:rPr>
          <w:color w:val="000000"/>
          <w:spacing w:val="0"/>
          <w:w w:val="100"/>
          <w:position w:val="0"/>
          <w:sz w:val="20"/>
          <w:szCs w:val="20"/>
        </w:rPr>
        <w:t>投资收益中占比</w:t>
      </w:r>
      <w:r>
        <w:rPr>
          <w:rFonts w:ascii="Calibri" w:eastAsia="Calibri" w:hAnsi="Calibri" w:cs="Calibri"/>
          <w:color w:val="000000"/>
          <w:spacing w:val="0"/>
          <w:w w:val="100"/>
          <w:position w:val="0"/>
          <w:sz w:val="20"/>
          <w:szCs w:val="20"/>
        </w:rPr>
        <w:t>10%</w:t>
      </w:r>
      <w:r>
        <w:rPr>
          <w:color w:val="000000"/>
          <w:spacing w:val="0"/>
          <w:w w:val="100"/>
          <w:position w:val="0"/>
          <w:sz w:val="20"/>
          <w:szCs w:val="20"/>
        </w:rPr>
        <w:t>以上的股权投资项目 单位：千元币种：人民币</w:t>
      </w: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账面投资收益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占投资收益总额的比例（%）</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067.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49.86</w:t>
            </w:r>
          </w:p>
        </w:tc>
      </w:tr>
    </w:tbl>
    <w:p>
      <w:pPr>
        <w:widowControl w:val="0"/>
        <w:spacing w:after="359" w:line="1" w:lineRule="exact"/>
      </w:pPr>
    </w:p>
    <w:p>
      <w:pPr>
        <w:pStyle w:val="Style30"/>
        <w:keepNext/>
        <w:keepLines/>
        <w:widowControl w:val="0"/>
        <w:shd w:val="clear" w:color="auto" w:fill="auto"/>
        <w:bidi w:val="0"/>
        <w:spacing w:before="0" w:after="100" w:line="240" w:lineRule="auto"/>
        <w:ind w:left="0" w:right="0" w:firstLine="0"/>
        <w:jc w:val="left"/>
      </w:pPr>
      <w:bookmarkStart w:id="193" w:name="bookmark193"/>
      <w:bookmarkStart w:id="194" w:name="bookmark194"/>
      <w:bookmarkStart w:id="195" w:name="bookmark195"/>
      <w:r>
        <w:rPr>
          <w:color w:val="000000"/>
          <w:spacing w:val="0"/>
          <w:w w:val="100"/>
          <w:position w:val="0"/>
        </w:rPr>
        <w:t>（八）公司控制的结构化主体情况</w:t>
      </w:r>
      <w:bookmarkEnd w:id="193"/>
      <w:bookmarkEnd w:id="194"/>
      <w:bookmarkEnd w:id="19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三</w:t>
      </w:r>
      <w:bookmarkEnd w:id="198"/>
      <w:r>
        <w:rPr>
          <w:color w:val="000000"/>
          <w:spacing w:val="0"/>
          <w:w w:val="100"/>
          <w:position w:val="0"/>
        </w:rPr>
        <w:t>、公司关于公司未来发展的讨论与分析</w:t>
      </w:r>
      <w:bookmarkEnd w:id="196"/>
      <w:bookmarkEnd w:id="197"/>
      <w:bookmarkEnd w:id="199"/>
    </w:p>
    <w:p>
      <w:pPr>
        <w:pStyle w:val="Style30"/>
        <w:keepNext/>
        <w:keepLines/>
        <w:widowControl w:val="0"/>
        <w:shd w:val="clear" w:color="auto" w:fill="auto"/>
        <w:tabs>
          <w:tab w:pos="773" w:val="left"/>
        </w:tabs>
        <w:bidi w:val="0"/>
        <w:spacing w:before="0" w:after="100" w:line="240" w:lineRule="auto"/>
        <w:ind w:left="0" w:right="0" w:firstLine="0"/>
        <w:jc w:val="both"/>
      </w:pPr>
      <w:bookmarkStart w:id="196" w:name="bookmark196"/>
      <w:bookmarkStart w:id="197" w:name="bookmark197"/>
      <w:bookmarkStart w:id="200" w:name="bookmark200"/>
      <w:bookmarkStart w:id="201" w:name="bookmark201"/>
      <w:r>
        <w:rPr>
          <w:color w:val="000000"/>
          <w:spacing w:val="0"/>
          <w:w w:val="100"/>
          <w:position w:val="0"/>
        </w:rPr>
        <w:t>（</w:t>
      </w:r>
      <w:bookmarkEnd w:id="200"/>
      <w:r>
        <w:rPr>
          <w:color w:val="000000"/>
          <w:spacing w:val="0"/>
          <w:w w:val="100"/>
          <w:position w:val="0"/>
        </w:rPr>
        <w:t>一）</w:t>
        <w:tab/>
        <w:t>行业格局和趋势</w:t>
      </w:r>
      <w:bookmarkEnd w:id="196"/>
      <w:bookmarkEnd w:id="197"/>
      <w:bookmarkEnd w:id="20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520"/>
        <w:jc w:val="both"/>
      </w:pPr>
      <w:bookmarkStart w:id="202" w:name="bookmark202"/>
      <w:r>
        <w:rPr>
          <w:color w:val="000000"/>
          <w:spacing w:val="0"/>
          <w:w w:val="100"/>
          <w:position w:val="0"/>
          <w:sz w:val="18"/>
          <w:szCs w:val="18"/>
        </w:rPr>
        <w:t>1</w:t>
      </w:r>
      <w:bookmarkEnd w:id="202"/>
      <w:r>
        <w:rPr>
          <w:color w:val="000000"/>
          <w:spacing w:val="0"/>
          <w:w w:val="100"/>
          <w:position w:val="0"/>
        </w:rPr>
        <w:t>、地产</w:t>
      </w:r>
    </w:p>
    <w:p>
      <w:pPr>
        <w:pStyle w:val="Style5"/>
        <w:keepNext w:val="0"/>
        <w:keepLines w:val="0"/>
        <w:widowControl w:val="0"/>
        <w:shd w:val="clear" w:color="auto" w:fill="auto"/>
        <w:bidi w:val="0"/>
        <w:spacing w:before="0" w:after="0" w:line="413" w:lineRule="exact"/>
        <w:ind w:left="0" w:right="0" w:firstLine="520"/>
        <w:jc w:val="both"/>
      </w:pPr>
      <w:r>
        <w:rPr>
          <w:color w:val="000000"/>
          <w:spacing w:val="0"/>
          <w:w w:val="100"/>
          <w:position w:val="0"/>
          <w:sz w:val="18"/>
          <w:szCs w:val="18"/>
        </w:rPr>
        <w:t>2020</w:t>
      </w:r>
      <w:r>
        <w:rPr>
          <w:color w:val="000000"/>
          <w:spacing w:val="0"/>
          <w:w w:val="100"/>
          <w:position w:val="0"/>
        </w:rPr>
        <w:t>年宏观经济形势错综复杂。中央提出要“</w:t>
      </w:r>
      <w:r>
        <w:rPr>
          <w:color w:val="333333"/>
          <w:spacing w:val="0"/>
          <w:w w:val="100"/>
          <w:position w:val="0"/>
        </w:rPr>
        <w:t>加快构建以国内大循环为主体、国内国际双循 环相互促进的新发展格局</w:t>
      </w:r>
      <w:r>
        <w:rPr>
          <w:color w:val="000000"/>
          <w:spacing w:val="0"/>
          <w:w w:val="100"/>
          <w:position w:val="0"/>
        </w:rPr>
        <w:t>”，</w:t>
      </w:r>
      <w:r>
        <w:rPr>
          <w:color w:val="333333"/>
          <w:spacing w:val="0"/>
          <w:w w:val="100"/>
          <w:position w:val="0"/>
        </w:rPr>
        <w:t>坚持深化供给侧结构性改革，以创新驱动、高质量供给引领和创造 新需求，提升供给体系的韧性和对国内需求的适配性，强化国内大循环的主导作用</w:t>
      </w:r>
    </w:p>
    <w:p>
      <w:pPr>
        <w:pStyle w:val="Style5"/>
        <w:keepNext w:val="0"/>
        <w:keepLines w:val="0"/>
        <w:widowControl w:val="0"/>
        <w:shd w:val="clear" w:color="auto" w:fill="auto"/>
        <w:bidi w:val="0"/>
        <w:spacing w:before="0" w:after="0" w:line="413" w:lineRule="exact"/>
        <w:ind w:left="0" w:right="0" w:firstLine="520"/>
        <w:jc w:val="both"/>
      </w:pPr>
      <w:r>
        <w:rPr>
          <w:color w:val="000000"/>
          <w:spacing w:val="0"/>
          <w:w w:val="100"/>
          <w:position w:val="0"/>
          <w:sz w:val="18"/>
          <w:szCs w:val="18"/>
        </w:rPr>
        <w:t>2020</w:t>
      </w:r>
      <w:r>
        <w:rPr>
          <w:color w:val="000000"/>
          <w:spacing w:val="0"/>
          <w:w w:val="100"/>
          <w:position w:val="0"/>
        </w:rPr>
        <w:t>年房地产行业经营环境发生了深刻变化。“三条红线”和房地产贷款“集中度管理”等 重大政策的相继推出，将重新定义行业规则，依靠高杠杆、高负债、高库存实现高增的模式难以 为继，未来的生存模式将发生深度变化。</w:t>
      </w:r>
    </w:p>
    <w:p>
      <w:pPr>
        <w:pStyle w:val="Style5"/>
        <w:keepNext w:val="0"/>
        <w:keepLines w:val="0"/>
        <w:widowControl w:val="0"/>
        <w:shd w:val="clear" w:color="auto" w:fill="auto"/>
        <w:bidi w:val="0"/>
        <w:spacing w:before="0" w:after="40" w:line="413" w:lineRule="exact"/>
        <w:ind w:left="0" w:right="0" w:firstLine="520"/>
        <w:jc w:val="both"/>
      </w:pPr>
      <w:r>
        <w:rPr>
          <w:color w:val="000000"/>
          <w:spacing w:val="0"/>
          <w:w w:val="100"/>
          <w:position w:val="0"/>
          <w:sz w:val="18"/>
          <w:szCs w:val="18"/>
        </w:rPr>
        <w:t>2021</w:t>
      </w:r>
      <w:r>
        <w:rPr>
          <w:color w:val="000000"/>
          <w:spacing w:val="0"/>
          <w:w w:val="100"/>
          <w:position w:val="0"/>
        </w:rPr>
        <w:t>年的经营环境依然呈现高度的不确定性和复杂性，但发展空间依然存在。行业生存模式 的变化对公司的战略能力、经营管理等方面提出了更高要求。中长期来看，中国城市化进程仍未 完成，资源、人口向核心城市和重要城市迁移的发展趋势仍在推进，地产行业发展的根本驱动力 仍未改变。地产行业长效机制下的周期平稳及金融供给侧改革,使地产行业的竞争格局基本确立。</w:t>
      </w:r>
    </w:p>
    <w:p>
      <w:pPr>
        <w:pStyle w:val="Style71"/>
        <w:keepNext w:val="0"/>
        <w:keepLines w:val="0"/>
        <w:widowControl w:val="0"/>
        <w:shd w:val="clear" w:color="auto" w:fill="auto"/>
        <w:bidi w:val="0"/>
        <w:spacing w:before="0" w:line="240" w:lineRule="auto"/>
        <w:ind w:left="0" w:right="0" w:firstLine="0"/>
        <w:jc w:val="cente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532" w:right="1158" w:bottom="1196" w:left="1680" w:header="0" w:footer="768" w:gutter="0"/>
          <w:cols w:space="720"/>
          <w:noEndnote/>
          <w:rtlGutter w:val="0"/>
          <w:docGrid w:linePitch="360"/>
        </w:sectPr>
      </w:pPr>
      <w:r>
        <w:rPr>
          <w:color w:val="000000"/>
          <w:spacing w:val="0"/>
          <w:w w:val="100"/>
          <w:position w:val="0"/>
        </w:rPr>
        <w:t xml:space="preserve">35 </w:t>
      </w:r>
      <w:r>
        <w:rPr>
          <w:b w:val="0"/>
          <w:bCs w:val="0"/>
          <w:color w:val="000000"/>
          <w:spacing w:val="0"/>
          <w:w w:val="100"/>
          <w:position w:val="0"/>
        </w:rPr>
        <w:t xml:space="preserve">/ </w:t>
      </w:r>
      <w:r>
        <w:rPr>
          <w:color w:val="000000"/>
          <w:spacing w:val="0"/>
          <w:w w:val="100"/>
          <w:position w:val="0"/>
        </w:rPr>
        <w:t>219</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要充分发挥公司持续积累的资源禀赋和品牌优势，更加重视增长的质量。公司土地储备丰厚、品 牌优势明显、稳健经营的特点更契合未来行业发展，拥有优质充沛的土地储备将使资产价值得到 极大重估机遇。</w:t>
      </w:r>
    </w:p>
    <w:p>
      <w:pPr>
        <w:pStyle w:val="Style5"/>
        <w:keepNext w:val="0"/>
        <w:keepLines w:val="0"/>
        <w:widowControl w:val="0"/>
        <w:shd w:val="clear" w:color="auto" w:fill="auto"/>
        <w:bidi w:val="0"/>
        <w:spacing w:before="0" w:after="0" w:line="410" w:lineRule="exact"/>
        <w:ind w:left="0" w:right="0" w:firstLine="420"/>
        <w:jc w:val="both"/>
      </w:pPr>
      <w:bookmarkStart w:id="203" w:name="bookmark203"/>
      <w:r>
        <w:rPr>
          <w:color w:val="000000"/>
          <w:spacing w:val="0"/>
          <w:w w:val="100"/>
          <w:position w:val="0"/>
          <w:sz w:val="18"/>
          <w:szCs w:val="18"/>
        </w:rPr>
        <w:t>2</w:t>
      </w:r>
      <w:bookmarkEnd w:id="203"/>
      <w:r>
        <w:rPr>
          <w:color w:val="000000"/>
          <w:spacing w:val="0"/>
          <w:w w:val="100"/>
          <w:position w:val="0"/>
        </w:rPr>
        <w:t>、投资</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当前，新一轮科技革命和产业变革加速演变，更加凸显了加快提高我国科技创新能力的紧迫 性。科技自立自强是促进发展大局的根本支撑，也是把国家发展建立在更加安全、更为可靠的基 础。各地政府也纷纷出台相关规划和鼓励政策，力推科技类企业创新发展。</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近年来，伴随着</w:t>
      </w:r>
      <w:r>
        <w:rPr>
          <w:color w:val="000000"/>
          <w:spacing w:val="0"/>
          <w:w w:val="100"/>
          <w:position w:val="0"/>
          <w:sz w:val="18"/>
          <w:szCs w:val="18"/>
        </w:rPr>
        <w:t>5G</w:t>
      </w:r>
      <w:r>
        <w:rPr>
          <w:color w:val="000000"/>
          <w:spacing w:val="0"/>
          <w:w w:val="100"/>
          <w:position w:val="0"/>
        </w:rPr>
        <w:t>、</w:t>
      </w:r>
      <w:r>
        <w:rPr>
          <w:color w:val="000000"/>
          <w:spacing w:val="0"/>
          <w:w w:val="100"/>
          <w:position w:val="0"/>
        </w:rPr>
        <w:t>物联网、人工智能、云计算等智能技术的共同发展以及进步，万物互联 时代正朝着万物智联的方向转变，智能化经济正加速到来。在未来</w:t>
      </w:r>
      <w:r>
        <w:rPr>
          <w:color w:val="000000"/>
          <w:spacing w:val="0"/>
          <w:w w:val="100"/>
          <w:position w:val="0"/>
          <w:sz w:val="18"/>
          <w:szCs w:val="18"/>
        </w:rPr>
        <w:t>3-5</w:t>
      </w:r>
      <w:r>
        <w:rPr>
          <w:color w:val="000000"/>
          <w:spacing w:val="0"/>
          <w:w w:val="100"/>
          <w:position w:val="0"/>
        </w:rPr>
        <w:t>年内，新一轮的三浪叠加 必将到来，将掀起新一轮的“技术-经济”范式转移浪潮，</w:t>
      </w:r>
      <w:r>
        <w:rPr>
          <w:color w:val="333333"/>
          <w:spacing w:val="0"/>
          <w:w w:val="100"/>
          <w:position w:val="0"/>
        </w:rPr>
        <w:t>掀起新一轮新经济的热潮。</w:t>
      </w:r>
    </w:p>
    <w:p>
      <w:pPr>
        <w:pStyle w:val="Style5"/>
        <w:keepNext w:val="0"/>
        <w:keepLines w:val="0"/>
        <w:widowControl w:val="0"/>
        <w:shd w:val="clear" w:color="auto" w:fill="auto"/>
        <w:bidi w:val="0"/>
        <w:spacing w:before="0" w:after="500" w:line="410" w:lineRule="exact"/>
        <w:ind w:left="0" w:right="0" w:firstLine="420"/>
        <w:jc w:val="both"/>
      </w:pPr>
      <w:r>
        <w:rPr>
          <w:color w:val="000000"/>
          <w:spacing w:val="0"/>
          <w:w w:val="100"/>
          <w:position w:val="0"/>
        </w:rPr>
        <w:t>在此背景下，公司前期投资布局的高科技企业获得了快速成长和发展的巨大机遇。区块链、 人工智能、高端制造、芯片设计、生物医药等领域都是未来几年国家重点规划和鼓励发展的科技 创新领域。特别是随着区块链技术在国家层面被纳入新型基础设施，区块链的集成应用在新的技 术革新和产业变革中起着重要作用。区块链技术可有效降低各方协作的信任门槛，搭建协同发展 的产业链与生态圈。借助区块链底层技术与其他</w:t>
      </w:r>
      <w:r>
        <w:rPr>
          <w:color w:val="000000"/>
          <w:spacing w:val="0"/>
          <w:w w:val="100"/>
          <w:position w:val="0"/>
          <w:sz w:val="18"/>
          <w:szCs w:val="18"/>
        </w:rPr>
        <w:t>IT</w:t>
      </w:r>
      <w:r>
        <w:rPr>
          <w:color w:val="000000"/>
          <w:spacing w:val="0"/>
          <w:w w:val="100"/>
          <w:position w:val="0"/>
        </w:rPr>
        <w:t>技术结合，可有效打造更加自主可控、安全可 靠的产业链、供应链，促进全球产业链智能化的升级和重构，推动“区块链+产业”的全球发展。 拥有区块链核心底层技术的趣链科技将面临难得的历史机遇。</w:t>
      </w:r>
    </w:p>
    <w:p>
      <w:pPr>
        <w:pStyle w:val="Style30"/>
        <w:keepNext/>
        <w:keepLines/>
        <w:widowControl w:val="0"/>
        <w:shd w:val="clear" w:color="auto" w:fill="auto"/>
        <w:bidi w:val="0"/>
        <w:spacing w:before="0" w:after="10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二）公司发展战略</w:t>
      </w:r>
      <w:bookmarkEnd w:id="204"/>
      <w:bookmarkEnd w:id="205"/>
      <w:bookmarkEnd w:id="2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公司继续坚持“地产+投资”双主业战略，建立多元发展模式，更加重视增长质量，持续创造 公司价值。</w:t>
      </w:r>
    </w:p>
    <w:p>
      <w:pPr>
        <w:pStyle w:val="Style5"/>
        <w:keepNext w:val="0"/>
        <w:keepLines w:val="0"/>
        <w:widowControl w:val="0"/>
        <w:shd w:val="clear" w:color="auto" w:fill="auto"/>
        <w:tabs>
          <w:tab w:pos="737" w:val="left"/>
        </w:tabs>
        <w:bidi w:val="0"/>
        <w:spacing w:before="0" w:after="0" w:line="412" w:lineRule="exact"/>
        <w:ind w:left="0" w:right="0" w:firstLine="420"/>
        <w:jc w:val="both"/>
      </w:pPr>
      <w:bookmarkStart w:id="208" w:name="bookmark208"/>
      <w:r>
        <w:rPr>
          <w:color w:val="000000"/>
          <w:spacing w:val="0"/>
          <w:w w:val="100"/>
          <w:position w:val="0"/>
          <w:sz w:val="18"/>
          <w:szCs w:val="18"/>
        </w:rPr>
        <w:t>1</w:t>
      </w:r>
      <w:bookmarkEnd w:id="208"/>
      <w:r>
        <w:rPr>
          <w:color w:val="000000"/>
          <w:spacing w:val="0"/>
          <w:w w:val="100"/>
          <w:position w:val="0"/>
        </w:rPr>
        <w:t>、</w:t>
        <w:tab/>
        <w:t>地产</w:t>
      </w:r>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坚持高质量发展策略。优化区域战略布局，持续加大对以上海为中心的长三角区域的投入， 强化上海内环、上海都市圈、上海城市带的三圈布局。做精做优地产项目，坚持匠心品质，质造 美好生活。面对宏观调控，要坚持谨慎投资，重抓降杠杆和现金回流，拓宽合作渠道，探索多种 合作模式。</w:t>
      </w:r>
    </w:p>
    <w:p>
      <w:pPr>
        <w:pStyle w:val="Style5"/>
        <w:keepNext w:val="0"/>
        <w:keepLines w:val="0"/>
        <w:widowControl w:val="0"/>
        <w:shd w:val="clear" w:color="auto" w:fill="auto"/>
        <w:tabs>
          <w:tab w:pos="751" w:val="left"/>
        </w:tabs>
        <w:bidi w:val="0"/>
        <w:spacing w:before="0" w:after="0" w:line="412" w:lineRule="exact"/>
        <w:ind w:left="0" w:right="0" w:firstLine="420"/>
        <w:jc w:val="both"/>
      </w:pPr>
      <w:bookmarkStart w:id="209" w:name="bookmark209"/>
      <w:r>
        <w:rPr>
          <w:color w:val="000000"/>
          <w:spacing w:val="0"/>
          <w:w w:val="100"/>
          <w:position w:val="0"/>
          <w:sz w:val="18"/>
          <w:szCs w:val="18"/>
        </w:rPr>
        <w:t>2</w:t>
      </w:r>
      <w:bookmarkEnd w:id="209"/>
      <w:r>
        <w:rPr>
          <w:color w:val="000000"/>
          <w:spacing w:val="0"/>
          <w:w w:val="100"/>
          <w:position w:val="0"/>
        </w:rPr>
        <w:t>、</w:t>
        <w:tab/>
        <w:t>投资</w:t>
      </w:r>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持续关注区块链、人工智能、高端制造、芯片设计、生物医药等高科技领域的投资。充分利 用公司产业优势，为已投资的高科技企业赋能，在己布局的领域的基础上，培育产业平台化发展 生态，形成一套以“生态建设者”为特色的持续的独特投资体系，快速提升公司价值。</w:t>
      </w:r>
    </w:p>
    <w:p>
      <w:pPr>
        <w:pStyle w:val="Style5"/>
        <w:keepNext w:val="0"/>
        <w:keepLines w:val="0"/>
        <w:widowControl w:val="0"/>
        <w:shd w:val="clear" w:color="auto" w:fill="auto"/>
        <w:bidi w:val="0"/>
        <w:spacing w:before="0" w:after="500" w:line="412" w:lineRule="exact"/>
        <w:ind w:left="0" w:right="0" w:firstLine="420"/>
        <w:jc w:val="both"/>
      </w:pPr>
      <w:r>
        <w:rPr>
          <w:color w:val="000000"/>
          <w:spacing w:val="0"/>
          <w:w w:val="100"/>
          <w:position w:val="0"/>
        </w:rPr>
        <w:t xml:space="preserve">构建金融服务、金融科技双向赋能的生态圈。深化金融科技业务创新，利用大数据、区块链、 云计算和人工智能等新兴技术，提升运行效率，为客户提供差异化服务，深度挖掘客户价值；在 </w:t>
      </w:r>
      <w:r>
        <w:rPr>
          <w:color w:val="000000"/>
          <w:spacing w:val="0"/>
          <w:w w:val="100"/>
          <w:position w:val="0"/>
        </w:rPr>
        <w:t>此基础上，进一步增强各金融版块的协同性，着力营造一体化的金融服务能力，力求在金融科技 领域打造核心竞争力。</w:t>
      </w:r>
    </w:p>
    <w:p>
      <w:pPr>
        <w:pStyle w:val="Style30"/>
        <w:keepNext/>
        <w:keepLines/>
        <w:widowControl w:val="0"/>
        <w:shd w:val="clear" w:color="auto" w:fill="auto"/>
        <w:bidi w:val="0"/>
        <w:spacing w:before="0" w:after="10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三）经营计划</w:t>
      </w:r>
      <w:bookmarkEnd w:id="210"/>
      <w:bookmarkEnd w:id="211"/>
      <w:bookmarkEnd w:id="21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60"/>
        <w:jc w:val="both"/>
      </w:pPr>
      <w:r>
        <w:rPr>
          <w:color w:val="000000"/>
          <w:spacing w:val="0"/>
          <w:w w:val="100"/>
          <w:position w:val="0"/>
          <w:sz w:val="18"/>
          <w:szCs w:val="18"/>
        </w:rPr>
        <w:t>2021</w:t>
      </w:r>
      <w:r>
        <w:rPr>
          <w:color w:val="000000"/>
          <w:spacing w:val="0"/>
          <w:w w:val="100"/>
          <w:position w:val="0"/>
        </w:rPr>
        <w:t>年，公司将顺应宏观环境变化趋势，适时调整发展战略，以更好更灵活的策略应对行 业变局，不断提高经营水平和发展质量。</w:t>
      </w:r>
    </w:p>
    <w:p>
      <w:pPr>
        <w:pStyle w:val="Style5"/>
        <w:keepNext w:val="0"/>
        <w:keepLines w:val="0"/>
        <w:widowControl w:val="0"/>
        <w:shd w:val="clear" w:color="auto" w:fill="auto"/>
        <w:bidi w:val="0"/>
        <w:spacing w:before="0" w:after="0" w:line="410" w:lineRule="exact"/>
        <w:ind w:left="0" w:right="0" w:firstLine="420"/>
        <w:jc w:val="both"/>
      </w:pPr>
      <w:bookmarkStart w:id="214" w:name="bookmark214"/>
      <w:r>
        <w:rPr>
          <w:color w:val="000000"/>
          <w:spacing w:val="0"/>
          <w:w w:val="100"/>
          <w:position w:val="0"/>
          <w:sz w:val="18"/>
          <w:szCs w:val="18"/>
        </w:rPr>
        <w:t>1</w:t>
      </w:r>
      <w:bookmarkEnd w:id="214"/>
      <w:r>
        <w:rPr>
          <w:color w:val="000000"/>
          <w:spacing w:val="0"/>
          <w:w w:val="100"/>
          <w:position w:val="0"/>
        </w:rPr>
        <w:t>、坚持战略转型赋能高科技企业拓展市场空间，进一步增强竞争能力</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截至目前，公司对高科技企业的投资累计已超</w:t>
      </w:r>
      <w:r>
        <w:rPr>
          <w:color w:val="000000"/>
          <w:spacing w:val="0"/>
          <w:w w:val="100"/>
          <w:position w:val="0"/>
          <w:sz w:val="18"/>
          <w:szCs w:val="18"/>
        </w:rPr>
        <w:t>100</w:t>
      </w:r>
      <w:r>
        <w:rPr>
          <w:color w:val="000000"/>
          <w:spacing w:val="0"/>
          <w:w w:val="100"/>
          <w:position w:val="0"/>
        </w:rPr>
        <w:t>亿元，已形成较为庞大的规模和体系。公 司将继续关注区块链、人工智能、高端制造、芯片设计、生物医药等高科技领域的投资。在投资 高科技企业的过程中，不断挖掘衍生出适合自身的新业务、新方向，从而与所投资企业更加深入 合作、资源共享、优势互补，共同构建投资生态圈。</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一是以趣链科技为核心构建区块链生态圈。区块链的核心是账本机制、共用机制、交易机制， 要充分利用其核心特点创新应用场景，着力发挥区块链等技术对传统产业的赋能和效益赔增作用， 打造形成数字经济新实体。要积极扩展区块链和趣链科技的区块链底层技术的应用前景，为趣链 科技推介产业协同客户，提供政务资源，实现无缝嫁接。通过链上大文件可信存储、数据溯源、 安全不可篡改等技术特点在金融、政务、司法、数据等领域广泛与企业和政府合作。要将公司的 其他产业与趣链底层技术结合，在区块链生态新赛道上，打造出一系列独立的板块和公司。今年 要重点探索在物业、证券营销等应用场景与区块链的结合。</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二是以宏华数码为核心构建时尚产业生态圈。随着未来下游市场消费者对印染纺织产品的个 性化、弹性的需求和宏华数码产能的提高，正以智能化数码喷印装备为支点，协同产业链上下游 的各路厂商，以云端数据积累和人工智能分析为基础，实现终端消费需求和柔性供应链有机结合， 推动时尚产业供应链重构，打造新的时尚产业链。</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三是金融服务机构为载体的金融科技生态圈。以湘财证券、新湖期货等金融服务机构为载体， 以万得信息、</w:t>
      </w:r>
      <w:r>
        <w:rPr>
          <w:color w:val="000000"/>
          <w:spacing w:val="0"/>
          <w:w w:val="100"/>
          <w:position w:val="0"/>
          <w:sz w:val="18"/>
          <w:szCs w:val="18"/>
        </w:rPr>
        <w:t>51</w:t>
      </w:r>
      <w:r>
        <w:rPr>
          <w:color w:val="000000"/>
          <w:spacing w:val="0"/>
          <w:w w:val="100"/>
          <w:position w:val="0"/>
        </w:rPr>
        <w:t>信用卡等金融科技企业为支点，以邦盛科技、趣链科技等高科技企业的技术为触 发点，通过信息、客户共享和业务场景挖掘，构建独特的面向新一代价值互联网的金融生态圈。</w:t>
      </w:r>
    </w:p>
    <w:p>
      <w:pPr>
        <w:pStyle w:val="Style5"/>
        <w:keepNext w:val="0"/>
        <w:keepLines w:val="0"/>
        <w:widowControl w:val="0"/>
        <w:shd w:val="clear" w:color="auto" w:fill="auto"/>
        <w:bidi w:val="0"/>
        <w:spacing w:before="0" w:after="0" w:line="410" w:lineRule="exact"/>
        <w:ind w:left="0" w:right="0" w:firstLine="420"/>
        <w:jc w:val="both"/>
      </w:pPr>
      <w:bookmarkStart w:id="215" w:name="bookmark215"/>
      <w:r>
        <w:rPr>
          <w:color w:val="000000"/>
          <w:spacing w:val="0"/>
          <w:w w:val="100"/>
          <w:position w:val="0"/>
          <w:sz w:val="18"/>
          <w:szCs w:val="18"/>
        </w:rPr>
        <w:t>3</w:t>
      </w:r>
      <w:bookmarkEnd w:id="215"/>
      <w:r>
        <w:rPr>
          <w:color w:val="000000"/>
          <w:spacing w:val="0"/>
          <w:w w:val="100"/>
          <w:position w:val="0"/>
        </w:rPr>
        <w:t>、坚持高质量发展，加强合作模式的创新</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面对地产行业发展的深刻变化，地产业务仍大有可为。公司要持续发挥前瞻、精准、高效、 灵活的优势，保持战略定力，重点做好以下工作：</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一是模式转型。在目前地产宏观调控的背景下，要充分利用公司多年积累的地产管理能力和 品牌优势，加大轻资产运行力度，积极应对行业变革。①要充分运用前瞻性、注重品质和性价比 的优势和多元融资优势整合资源，运用轻投入模式，适度补充和扩充土地资源储备；要采取项 目联动方式，利用公司旗下嘉兴教育集团、酒店集团以及已投入的产业优势，发挥资源和协同作 用，灵活多样拓展土地储备。③要顺应国家金融政策变化，积极创新融资模式，发挥公司创新和 </w:t>
      </w:r>
      <w:r>
        <w:rPr>
          <w:color w:val="000000"/>
          <w:spacing w:val="0"/>
          <w:w w:val="100"/>
          <w:position w:val="0"/>
        </w:rPr>
        <w:t>机制优势，特别是要加快与国资公司的合作力度，真正发挥混合所有制优势，加大拓展合作开发 的模式。</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二是区域聚焦。继续聚焦以上海为中心的长三角区域。目前公司在上海为核心的长三角区域 有</w:t>
      </w:r>
      <w:r>
        <w:rPr>
          <w:color w:val="000000"/>
          <w:spacing w:val="0"/>
          <w:w w:val="100"/>
          <w:position w:val="0"/>
          <w:sz w:val="18"/>
          <w:szCs w:val="18"/>
        </w:rPr>
        <w:t>2000</w:t>
      </w:r>
      <w:r>
        <w:rPr>
          <w:color w:val="000000"/>
          <w:spacing w:val="0"/>
          <w:w w:val="100"/>
          <w:position w:val="0"/>
        </w:rPr>
        <w:t>万平方米的土地储备，后续将迎来业绩集中爆发释放期。公司地产业务要继续聚焦于发展 空间广阔且更符合公司未来发展战略的长三角区域，要聚焦产品和服务，做好精益经营，把握契 机加快开发节奏，进一步提升在上海、浙江等长三角经济发达区域的规模、业绩和品牌影响力。</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三是管理升级。要进一步发挥公司领先的产品力，积极打造品牌，提升产品品质，提升资源 转化效率。充分研判市场环境，根据市场变化，打造契合市场需求的标杆型产品。深入理解和挖 掘由此带来的客户需求变化，创新产品策划、营销设计，加大对住宅产业化、智能家居等新型住 宅技术的研究。合理规划项目推进节奏，精准制定项目营销策略，进一步增强对市场变化的把握 和应对能力。</w:t>
      </w:r>
    </w:p>
    <w:p>
      <w:pPr>
        <w:pStyle w:val="Style5"/>
        <w:keepNext w:val="0"/>
        <w:keepLines w:val="0"/>
        <w:widowControl w:val="0"/>
        <w:shd w:val="clear" w:color="auto" w:fill="auto"/>
        <w:bidi w:val="0"/>
        <w:spacing w:before="0" w:after="0" w:line="409" w:lineRule="exact"/>
        <w:ind w:left="0" w:right="0" w:firstLine="420"/>
        <w:jc w:val="both"/>
      </w:pPr>
      <w:bookmarkStart w:id="216" w:name="bookmark216"/>
      <w:r>
        <w:rPr>
          <w:color w:val="000000"/>
          <w:spacing w:val="0"/>
          <w:w w:val="100"/>
          <w:position w:val="0"/>
          <w:sz w:val="18"/>
          <w:szCs w:val="18"/>
        </w:rPr>
        <w:t>3</w:t>
      </w:r>
      <w:bookmarkEnd w:id="216"/>
      <w:r>
        <w:rPr>
          <w:color w:val="000000"/>
          <w:spacing w:val="0"/>
          <w:w w:val="100"/>
          <w:position w:val="0"/>
        </w:rPr>
        <w:t>、坚持稳健财务政策，进一步提高资金管理的计划性和精细度，持续优化资本结构</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公司财务管理的总体要求是以现金管理的精益化和业务管理的规范化为基础，进一步提升财 务管理的稳健度，保持资金安全弹性。</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稳固传统的融资渠道。尽管公司已经构建了以银行信贷为主，公司债、资产证券化等为辅的 多元融资体系，但仍要积极拓宽融资渠道，保持合理杠杆水平，优化财务结构。充分利用银行、 证券、信托等资本市场的各种融资手段，增强资金运营能力，提升资源运行效率。</w:t>
      </w:r>
    </w:p>
    <w:p>
      <w:pPr>
        <w:pStyle w:val="Style5"/>
        <w:keepNext w:val="0"/>
        <w:keepLines w:val="0"/>
        <w:widowControl w:val="0"/>
        <w:shd w:val="clear" w:color="auto" w:fill="auto"/>
        <w:bidi w:val="0"/>
        <w:spacing w:before="0" w:after="0" w:line="409" w:lineRule="exact"/>
        <w:ind w:left="0" w:right="0" w:firstLine="420"/>
        <w:jc w:val="both"/>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364" w:right="1162" w:bottom="1849" w:left="1756" w:header="0" w:footer="3" w:gutter="0"/>
          <w:cols w:space="720"/>
          <w:noEndnote/>
          <w:rtlGutter w:val="0"/>
          <w:docGrid w:linePitch="360"/>
        </w:sectPr>
      </w:pPr>
      <w:r>
        <w:rPr>
          <w:color w:val="000000"/>
          <w:spacing w:val="0"/>
          <w:w w:val="100"/>
          <w:position w:val="0"/>
        </w:rPr>
        <w:t>利用品牌溢出效应，加大合作模式。要在总体环境趋紧的大环境下，积极创新融资工具和融 资方式，充分发挥公司在高科技投资、教育和房产项目运营方面的品牌优势，探索与国企、城投 等资金富裕公司的灵活多样的合作模式。适度控制有息负债规模，将资产负债率和融资成本控制 在合理水平，提升公司对债务风险的防范能力。</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年度主要房地产项目开发计划表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面积单位：平方米金额单位：千元币种：人民币</w:t>
      </w:r>
    </w:p>
    <w:tbl>
      <w:tblPr>
        <w:tblOverlap w:val="never"/>
        <w:jc w:val="center"/>
        <w:tblLayout w:type="fixed"/>
      </w:tblPr>
      <w:tblGrid>
        <w:gridCol w:w="739"/>
        <w:gridCol w:w="4162"/>
        <w:gridCol w:w="1474"/>
        <w:gridCol w:w="1478"/>
        <w:gridCol w:w="1646"/>
        <w:gridCol w:w="1651"/>
        <w:gridCol w:w="1469"/>
        <w:gridCol w:w="1483"/>
      </w:tblGrid>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年计划 开工面积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年计划 竣工面积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年计划 合同销售面积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年计划 合同销售收入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年计划 结算面积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年计划 结算收入</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沈阳新湖房地产开发有限公司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沈阳沈北金谷置业有限公司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沈阳新湖明珠置业有限公司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127,998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15,350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176,700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天津新湖中宝投资有限公司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901,100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义乌北方（天津）国际商贸城有限公司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滨州新湖房地产开发有限公司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59,390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11,900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365,900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616,700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苏州新湖置业有限公司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南通新湖置业有限公司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20,948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143,311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161,300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1,500, 000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154,000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南通启阳建设开发有限公司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5,251,000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104,400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5,673, 000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145,100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上海玛宝房地产开发有限公司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6,958, 000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上海亚龙古城房地产开发有限公司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上海新湖天虹城市开发有限公司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杭州新湖美丽洲置业有限公司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80,135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506,000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1,638, 900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浙江新兰得置业有限公司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1,093, 100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杭州新湖鸬鸟置业有限公司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362,200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杭州新湖明珠置业有限公司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114,300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浙江新湖海创地产发展有限公司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嘉兴新湖中房置业有限公司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125,800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衢州新湖房地产开发有限公司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334,400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丽水新湖置业有限公司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49,100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乐清新湖置业有限公司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11,000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乐清新湖联合置业有限公司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97,850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3,298, 000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瑞安市中宝置业有限公司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269,302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739"/>
        <w:gridCol w:w="4162"/>
        <w:gridCol w:w="1474"/>
        <w:gridCol w:w="1478"/>
        <w:gridCol w:w="1646"/>
        <w:gridCol w:w="1646"/>
        <w:gridCol w:w="1474"/>
        <w:gridCol w:w="148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浙江澳辰地产发展有限公司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136,954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608,000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106,200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1,142, 800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舟山新湖置业有限公司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369,200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温岭新湖地产发展有限公司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1,811,000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温岭锦辉置业有限公司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138,142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321,000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2,934, 400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平阳伟成置业有限公司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九江新湖远洲置业有限公司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40,800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九江新湖中宝置业有限公司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393,400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上饶伟恒置业发展有限公司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174,700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恩施裕丰房地产开发有限公司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500,500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其他并表项目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其他非并表项目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143,419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3,495, 000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99,200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1,086, 400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1,005, 694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1,216, 661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1,498, 900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33,977,000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899,300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14,573,900</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sectPr>
          <w:headerReference w:type="default" r:id="rId55"/>
          <w:footerReference w:type="default" r:id="rId56"/>
          <w:headerReference w:type="even" r:id="rId57"/>
          <w:footerReference w:type="even" r:id="rId58"/>
          <w:footnotePr>
            <w:pos w:val="pageBottom"/>
            <w:numFmt w:val="decimal"/>
            <w:numRestart w:val="continuous"/>
          </w:footnotePr>
          <w:pgSz w:w="16840" w:h="11900" w:orient="landscape"/>
          <w:pgMar w:top="1773" w:right="1412" w:bottom="1468" w:left="1326" w:header="0" w:footer="3" w:gutter="0"/>
          <w:cols w:space="720"/>
          <w:noEndnote/>
          <w:rtlGutter w:val="0"/>
          <w:docGrid w:linePitch="360"/>
        </w:sect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本表数据未考虑权益比例；本表所指收入均为含税收入；合同销售面积不包含车库、储藏室</w:t>
      </w:r>
    </w:p>
    <w:p>
      <w:pPr>
        <w:pStyle w:val="Style5"/>
        <w:keepNext w:val="0"/>
        <w:keepLines w:val="0"/>
        <w:widowControl w:val="0"/>
        <w:shd w:val="clear" w:color="auto" w:fill="auto"/>
        <w:tabs>
          <w:tab w:pos="837" w:val="left"/>
        </w:tabs>
        <w:bidi w:val="0"/>
        <w:spacing w:before="0" w:after="0" w:line="410" w:lineRule="exact"/>
        <w:ind w:left="0" w:right="0" w:firstLine="500"/>
        <w:jc w:val="both"/>
      </w:pPr>
      <w:bookmarkStart w:id="217" w:name="bookmark217"/>
      <w:r>
        <w:rPr>
          <w:color w:val="000000"/>
          <w:spacing w:val="0"/>
          <w:w w:val="100"/>
          <w:position w:val="0"/>
          <w:sz w:val="18"/>
          <w:szCs w:val="18"/>
        </w:rPr>
        <w:t>4</w:t>
      </w:r>
      <w:bookmarkEnd w:id="217"/>
      <w:r>
        <w:rPr>
          <w:color w:val="000000"/>
          <w:spacing w:val="0"/>
          <w:w w:val="100"/>
          <w:position w:val="0"/>
        </w:rPr>
        <w:t>、</w:t>
        <w:tab/>
        <w:t>坚持提升经营管理水平，保障公司长期健康发展</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不断完善公司治理，提高公司规范运作水平。结合公司经营管理特点，完善高效、务实和健 全的法人治理结构。</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落实精益运营，提高经营效率和效益。经过多年的发展，公司已在制度流程、决策机制、管 理机制等上建立了完善的管理体系和风险防控体系，具备了可复制和可持续发展的能力。今年要 继续完善业务管理架构，强化质量与安全管控；强化内控建设，在制度层面保障公司实现长期健 康发展。</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继续做好投资者关系管理。进一步提升投资者关系管理水平，与投资者保持良好沟通交流； 全面提升股债资本市场认可度。</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加强人才建设和公司文化建设，为员工提供公平的工作环境，为团队提供良好的职业发展平 台。持续推进股权激励机制，构建股权激励与个人成长相结合的长效激励体系。重视人才培养， 持续优化多层次培养体系，为公司持续健康发展提供坚实人才保障。</w:t>
      </w:r>
    </w:p>
    <w:p>
      <w:pPr>
        <w:pStyle w:val="Style5"/>
        <w:keepNext w:val="0"/>
        <w:keepLines w:val="0"/>
        <w:widowControl w:val="0"/>
        <w:shd w:val="clear" w:color="auto" w:fill="auto"/>
        <w:tabs>
          <w:tab w:pos="837" w:val="left"/>
        </w:tabs>
        <w:bidi w:val="0"/>
        <w:spacing w:before="0" w:after="0" w:line="410" w:lineRule="exact"/>
        <w:ind w:left="0" w:right="0" w:firstLine="500"/>
        <w:jc w:val="both"/>
      </w:pPr>
      <w:bookmarkStart w:id="218" w:name="bookmark218"/>
      <w:r>
        <w:rPr>
          <w:color w:val="000000"/>
          <w:spacing w:val="0"/>
          <w:w w:val="100"/>
          <w:position w:val="0"/>
          <w:sz w:val="18"/>
          <w:szCs w:val="18"/>
        </w:rPr>
        <w:t>5</w:t>
      </w:r>
      <w:bookmarkEnd w:id="218"/>
      <w:r>
        <w:rPr>
          <w:color w:val="000000"/>
          <w:spacing w:val="0"/>
          <w:w w:val="100"/>
          <w:position w:val="0"/>
        </w:rPr>
        <w:t>、</w:t>
        <w:tab/>
        <w:t>坚持履行社会责任，共享文明安乐</w:t>
      </w:r>
    </w:p>
    <w:p>
      <w:pPr>
        <w:pStyle w:val="Style5"/>
        <w:keepNext w:val="0"/>
        <w:keepLines w:val="0"/>
        <w:widowControl w:val="0"/>
        <w:shd w:val="clear" w:color="auto" w:fill="auto"/>
        <w:bidi w:val="0"/>
        <w:spacing w:before="0" w:after="0" w:line="410" w:lineRule="exact"/>
        <w:ind w:left="0" w:right="0" w:firstLine="500"/>
        <w:jc w:val="both"/>
      </w:pPr>
      <w:r>
        <w:rPr>
          <w:color w:val="000000"/>
          <w:spacing w:val="0"/>
          <w:w w:val="100"/>
          <w:position w:val="0"/>
        </w:rPr>
        <w:t>中央关于向着更远的目标谋划共同富裕，提出了 “全体人民共同富裕取得更为明显的实质性 进展”的目标。公司在继续深化做好已有慈善公益项目的基础上，结合自身行业优势，创新慈善 公益工作方式，让发展成果更多更公平惠及全体人民。</w:t>
      </w:r>
    </w:p>
    <w:p>
      <w:pPr>
        <w:pStyle w:val="Style5"/>
        <w:keepNext w:val="0"/>
        <w:keepLines w:val="0"/>
        <w:widowControl w:val="0"/>
        <w:shd w:val="clear" w:color="auto" w:fill="auto"/>
        <w:bidi w:val="0"/>
        <w:spacing w:before="0" w:after="500" w:line="410" w:lineRule="exact"/>
        <w:ind w:left="0" w:right="0" w:firstLine="500"/>
        <w:jc w:val="both"/>
      </w:pPr>
      <w:r>
        <w:rPr>
          <w:color w:val="000000"/>
          <w:spacing w:val="0"/>
          <w:w w:val="100"/>
          <w:position w:val="0"/>
          <w:sz w:val="18"/>
          <w:szCs w:val="18"/>
        </w:rPr>
        <w:t>2021</w:t>
      </w:r>
      <w:r>
        <w:rPr>
          <w:color w:val="000000"/>
          <w:spacing w:val="0"/>
          <w:w w:val="100"/>
          <w:position w:val="0"/>
        </w:rPr>
        <w:t>年，公司将不忘初心，回馈社会，持续为慈善公益事业投入资金、人才，不断探索有效 履行社会责任的着力点，更好地履行社会责任。要重点开展乡村振兴、教育发展、环境保护等活 动，实施脱贫摘帽地区“乡村</w:t>
      </w:r>
      <w:r>
        <w:rPr>
          <w:color w:val="000000"/>
          <w:spacing w:val="0"/>
          <w:w w:val="100"/>
          <w:position w:val="0"/>
          <w:sz w:val="18"/>
          <w:szCs w:val="18"/>
        </w:rPr>
        <w:t>CEO</w:t>
      </w:r>
      <w:r>
        <w:rPr>
          <w:color w:val="000000"/>
          <w:spacing w:val="0"/>
          <w:w w:val="100"/>
          <w:position w:val="0"/>
        </w:rPr>
        <w:t>培育计划”，在前期“新湖乡村幼儿园计划”“新湖新乡村建 设项目”等公益项目取得重大实效的基础上，进一步推进实施进度，扩大项目覆盖，全面贯彻新 发展理念。</w:t>
      </w:r>
    </w:p>
    <w:p>
      <w:pPr>
        <w:pStyle w:val="Style30"/>
        <w:keepNext/>
        <w:keepLines/>
        <w:widowControl w:val="0"/>
        <w:shd w:val="clear" w:color="auto" w:fill="auto"/>
        <w:bidi w:val="0"/>
        <w:spacing w:before="0" w:after="10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rPr>
        <w:t>（</w:t>
      </w:r>
      <w:bookmarkEnd w:id="221"/>
      <w:r>
        <w:rPr>
          <w:color w:val="000000"/>
          <w:spacing w:val="0"/>
          <w:w w:val="100"/>
          <w:position w:val="0"/>
        </w:rPr>
        <w:t>四）可能面对的风险</w:t>
      </w:r>
      <w:bookmarkEnd w:id="219"/>
      <w:bookmarkEnd w:id="220"/>
      <w:bookmarkEnd w:id="22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0" w:right="0" w:firstLine="500"/>
        <w:jc w:val="both"/>
      </w:pPr>
      <w:r>
        <w:rPr>
          <w:color w:val="000000"/>
          <w:spacing w:val="0"/>
          <w:w w:val="100"/>
          <w:position w:val="0"/>
        </w:rPr>
        <w:t>公司地产项目开发建设的情况良好，但公司业务经营中的风险因素仍然存在，公司未来发展 面临的主要风险如下：</w:t>
      </w:r>
    </w:p>
    <w:p>
      <w:pPr>
        <w:pStyle w:val="Style5"/>
        <w:keepNext w:val="0"/>
        <w:keepLines w:val="0"/>
        <w:widowControl w:val="0"/>
        <w:shd w:val="clear" w:color="auto" w:fill="auto"/>
        <w:tabs>
          <w:tab w:pos="761" w:val="left"/>
        </w:tabs>
        <w:bidi w:val="0"/>
        <w:spacing w:before="0" w:after="0" w:line="414" w:lineRule="exact"/>
        <w:ind w:left="0" w:right="0" w:firstLine="500"/>
        <w:jc w:val="both"/>
      </w:pPr>
      <w:bookmarkStart w:id="223" w:name="bookmark223"/>
      <w:r>
        <w:rPr>
          <w:color w:val="000000"/>
          <w:spacing w:val="0"/>
          <w:w w:val="100"/>
          <w:position w:val="0"/>
          <w:sz w:val="18"/>
          <w:szCs w:val="18"/>
        </w:rPr>
        <w:t>1</w:t>
      </w:r>
      <w:bookmarkEnd w:id="223"/>
      <w:r>
        <w:rPr>
          <w:color w:val="000000"/>
          <w:spacing w:val="0"/>
          <w:w w:val="100"/>
          <w:position w:val="0"/>
        </w:rPr>
        <w:t>、</w:t>
        <w:tab/>
        <w:t>行业风险。目前房地产行业已经进入新一轮调控周期，流动性的收缩、杠杆率的下降将给 行业带来较大的不确定性，如何灵活调整经营策略、前瞻应对市场波动，将是公司下阶段面临的 重要挑战。</w:t>
      </w:r>
    </w:p>
    <w:p>
      <w:pPr>
        <w:pStyle w:val="Style5"/>
        <w:keepNext w:val="0"/>
        <w:keepLines w:val="0"/>
        <w:widowControl w:val="0"/>
        <w:shd w:val="clear" w:color="auto" w:fill="auto"/>
        <w:tabs>
          <w:tab w:pos="761" w:val="left"/>
        </w:tabs>
        <w:bidi w:val="0"/>
        <w:spacing w:before="0" w:after="0" w:line="414" w:lineRule="exact"/>
        <w:ind w:left="0" w:right="0" w:firstLine="500"/>
        <w:jc w:val="both"/>
      </w:pPr>
      <w:bookmarkStart w:id="224" w:name="bookmark224"/>
      <w:r>
        <w:rPr>
          <w:color w:val="000000"/>
          <w:spacing w:val="0"/>
          <w:w w:val="100"/>
          <w:position w:val="0"/>
          <w:sz w:val="18"/>
          <w:szCs w:val="18"/>
        </w:rPr>
        <w:t>2</w:t>
      </w:r>
      <w:bookmarkEnd w:id="224"/>
      <w:r>
        <w:rPr>
          <w:color w:val="000000"/>
          <w:spacing w:val="0"/>
          <w:w w:val="100"/>
          <w:position w:val="0"/>
        </w:rPr>
        <w:t>、</w:t>
        <w:tab/>
        <w:t>管理风险。公司房地产开发经营业务主要由公司及公司控股的项目子公司负责具体运作， 随着公司业务规模的持续扩大，以及发展的区域不断延伸，将会对现有管理团队提出更高的要求， 如果公司人力资源储备、风险控制、项目管理等方面不能及时跟进，公司将面临一定的管理风险。</w:t>
      </w:r>
    </w:p>
    <w:p>
      <w:pPr>
        <w:pStyle w:val="Style5"/>
        <w:keepNext w:val="0"/>
        <w:keepLines w:val="0"/>
        <w:widowControl w:val="0"/>
        <w:shd w:val="clear" w:color="auto" w:fill="auto"/>
        <w:tabs>
          <w:tab w:pos="761" w:val="left"/>
        </w:tabs>
        <w:bidi w:val="0"/>
        <w:spacing w:before="0" w:after="100" w:line="414" w:lineRule="exact"/>
        <w:ind w:left="0" w:right="0" w:firstLine="500"/>
        <w:jc w:val="both"/>
      </w:pPr>
      <w:bookmarkStart w:id="225" w:name="bookmark225"/>
      <w:r>
        <w:rPr>
          <w:color w:val="000000"/>
          <w:spacing w:val="0"/>
          <w:w w:val="100"/>
          <w:position w:val="0"/>
          <w:sz w:val="18"/>
          <w:szCs w:val="18"/>
        </w:rPr>
        <w:t>3</w:t>
      </w:r>
      <w:bookmarkEnd w:id="225"/>
      <w:r>
        <w:rPr>
          <w:color w:val="000000"/>
          <w:spacing w:val="0"/>
          <w:w w:val="100"/>
          <w:position w:val="0"/>
        </w:rPr>
        <w:t>、</w:t>
        <w:tab/>
        <w:t>经营风险。房地产项目开发时期长、投资大，在开发、设计、工程、销售等环节都存在经 营风险，公司将进一步提升经营团队对项目运营的管理能力，降低经营风险。</w:t>
      </w:r>
    </w:p>
    <w:p>
      <w:pPr>
        <w:pStyle w:val="Style5"/>
        <w:keepNext w:val="0"/>
        <w:keepLines w:val="0"/>
        <w:widowControl w:val="0"/>
        <w:shd w:val="clear" w:color="auto" w:fill="auto"/>
        <w:tabs>
          <w:tab w:pos="790" w:val="left"/>
        </w:tabs>
        <w:bidi w:val="0"/>
        <w:spacing w:before="0" w:after="0" w:line="410" w:lineRule="exact"/>
        <w:ind w:left="0" w:right="0" w:firstLine="520"/>
        <w:jc w:val="both"/>
      </w:pPr>
      <w:bookmarkStart w:id="226" w:name="bookmark226"/>
      <w:r>
        <w:rPr>
          <w:color w:val="000000"/>
          <w:spacing w:val="0"/>
          <w:w w:val="100"/>
          <w:position w:val="0"/>
          <w:sz w:val="18"/>
          <w:szCs w:val="18"/>
        </w:rPr>
        <w:t>4</w:t>
      </w:r>
      <w:bookmarkEnd w:id="226"/>
      <w:r>
        <w:rPr>
          <w:color w:val="000000"/>
          <w:spacing w:val="0"/>
          <w:w w:val="100"/>
          <w:position w:val="0"/>
        </w:rPr>
        <w:t>、</w:t>
        <w:tab/>
        <w:t>市场风险。房地产市场现已进入专业化、规模化、品牌化等综合实力竞争阶段，加之政策 调控的不确定风险，加剧了行业竞争和市场大幅波动的风险，未来房地产市场的竞争更加激烈， 从而加剧了市场风险。</w:t>
      </w:r>
    </w:p>
    <w:p>
      <w:pPr>
        <w:pStyle w:val="Style5"/>
        <w:keepNext w:val="0"/>
        <w:keepLines w:val="0"/>
        <w:widowControl w:val="0"/>
        <w:shd w:val="clear" w:color="auto" w:fill="auto"/>
        <w:tabs>
          <w:tab w:pos="795" w:val="left"/>
        </w:tabs>
        <w:bidi w:val="0"/>
        <w:spacing w:before="0" w:after="540" w:line="374" w:lineRule="exact"/>
        <w:ind w:left="0" w:right="0" w:firstLine="520"/>
        <w:jc w:val="both"/>
      </w:pPr>
      <w:bookmarkStart w:id="227" w:name="bookmark227"/>
      <w:r>
        <w:rPr>
          <w:color w:val="000000"/>
          <w:spacing w:val="0"/>
          <w:w w:val="100"/>
          <w:position w:val="0"/>
          <w:sz w:val="18"/>
          <w:szCs w:val="18"/>
        </w:rPr>
        <w:t>5</w:t>
      </w:r>
      <w:bookmarkEnd w:id="227"/>
      <w:r>
        <w:rPr>
          <w:color w:val="000000"/>
          <w:spacing w:val="0"/>
          <w:w w:val="100"/>
          <w:position w:val="0"/>
        </w:rPr>
        <w:t>、</w:t>
        <w:tab/>
        <w:t>投资风险。公司持有较多的金融及其它股权投资，存在投资收益未达预期或因被投资企业 经营不善所带来的投资风险。</w:t>
      </w:r>
    </w:p>
    <w:p>
      <w:pPr>
        <w:pStyle w:val="Style30"/>
        <w:keepNext/>
        <w:keepLines/>
        <w:widowControl w:val="0"/>
        <w:shd w:val="clear" w:color="auto" w:fill="auto"/>
        <w:bidi w:val="0"/>
        <w:spacing w:before="0" w:line="240" w:lineRule="auto"/>
        <w:ind w:left="0" w:right="0" w:firstLine="0"/>
        <w:jc w:val="both"/>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五）其他</w:t>
      </w:r>
      <w:bookmarkEnd w:id="228"/>
      <w:bookmarkEnd w:id="229"/>
      <w:bookmarkEnd w:id="23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36" w:lineRule="exact"/>
        <w:ind w:left="0" w:right="0" w:firstLine="520"/>
        <w:jc w:val="both"/>
      </w:pPr>
      <w:bookmarkStart w:id="232" w:name="bookmark23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32"/>
    </w:p>
    <w:p>
      <w:pPr>
        <w:pStyle w:val="Style15"/>
        <w:keepNext/>
        <w:keepLines/>
        <w:widowControl w:val="0"/>
        <w:shd w:val="clear" w:color="auto" w:fill="auto"/>
        <w:bidi w:val="0"/>
        <w:spacing w:before="0" w:after="260" w:line="240" w:lineRule="auto"/>
        <w:ind w:left="0" w:right="0" w:firstLine="0"/>
        <w:jc w:val="center"/>
      </w:pPr>
      <w:bookmarkStart w:id="233" w:name="bookmark233"/>
      <w:bookmarkStart w:id="234" w:name="bookmark234"/>
      <w:bookmarkStart w:id="235" w:name="bookmark235"/>
      <w:r>
        <w:rPr>
          <w:color w:val="000000"/>
          <w:spacing w:val="0"/>
          <w:w w:val="100"/>
          <w:position w:val="0"/>
        </w:rPr>
        <w:t>第五节重要事项</w:t>
      </w:r>
      <w:bookmarkEnd w:id="233"/>
      <w:bookmarkEnd w:id="234"/>
      <w:bookmarkEnd w:id="235"/>
    </w:p>
    <w:p>
      <w:pPr>
        <w:pStyle w:val="Style30"/>
        <w:keepNext/>
        <w:keepLines/>
        <w:widowControl w:val="0"/>
        <w:shd w:val="clear" w:color="auto" w:fill="auto"/>
        <w:bidi w:val="0"/>
        <w:spacing w:before="0" w:line="240" w:lineRule="auto"/>
        <w:ind w:left="0" w:right="0" w:firstLine="0"/>
        <w:jc w:val="both"/>
      </w:pPr>
      <w:bookmarkStart w:id="236" w:name="bookmark236"/>
      <w:bookmarkStart w:id="237" w:name="bookmark237"/>
      <w:bookmarkStart w:id="238" w:name="bookmark238"/>
      <w:bookmarkStart w:id="239" w:name="bookmark239"/>
      <w:r>
        <w:rPr>
          <w:color w:val="000000"/>
          <w:spacing w:val="0"/>
          <w:w w:val="100"/>
          <w:position w:val="0"/>
        </w:rPr>
        <w:t>一</w:t>
      </w:r>
      <w:bookmarkEnd w:id="238"/>
      <w:r>
        <w:rPr>
          <w:color w:val="000000"/>
          <w:spacing w:val="0"/>
          <w:w w:val="100"/>
          <w:position w:val="0"/>
        </w:rPr>
        <w:t>、普通股利润分配或资本公积金转增预案</w:t>
      </w:r>
      <w:bookmarkEnd w:id="236"/>
      <w:bookmarkEnd w:id="237"/>
      <w:bookmarkEnd w:id="239"/>
    </w:p>
    <w:p>
      <w:pPr>
        <w:pStyle w:val="Style30"/>
        <w:keepNext/>
        <w:keepLines/>
        <w:widowControl w:val="0"/>
        <w:shd w:val="clear" w:color="auto" w:fill="auto"/>
        <w:tabs>
          <w:tab w:pos="526" w:val="left"/>
        </w:tabs>
        <w:bidi w:val="0"/>
        <w:spacing w:before="0" w:line="240" w:lineRule="auto"/>
        <w:ind w:left="0" w:right="0" w:firstLine="0"/>
        <w:jc w:val="both"/>
      </w:pPr>
      <w:bookmarkStart w:id="236" w:name="bookmark236"/>
      <w:bookmarkStart w:id="237" w:name="bookmark237"/>
      <w:bookmarkStart w:id="240" w:name="bookmark240"/>
      <w:bookmarkStart w:id="241" w:name="bookmark241"/>
      <w:r>
        <w:rPr>
          <w:rFonts w:ascii="Calibri" w:eastAsia="Calibri" w:hAnsi="Calibri" w:cs="Calibri"/>
          <w:color w:val="000000"/>
          <w:spacing w:val="0"/>
          <w:w w:val="100"/>
          <w:position w:val="0"/>
          <w:sz w:val="20"/>
          <w:szCs w:val="20"/>
        </w:rPr>
        <w:t>（</w:t>
      </w:r>
      <w:bookmarkEnd w:id="24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36"/>
      <w:bookmarkEnd w:id="237"/>
      <w:bookmarkEnd w:id="24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0" w:right="0" w:firstLine="520"/>
        <w:jc w:val="both"/>
      </w:pPr>
      <w:r>
        <w:rPr>
          <w:color w:val="000000"/>
          <w:spacing w:val="0"/>
          <w:w w:val="100"/>
          <w:position w:val="0"/>
        </w:rPr>
        <w:t>综合考虑股东利益及公司发展需求，公司</w:t>
      </w:r>
      <w:r>
        <w:rPr>
          <w:color w:val="000000"/>
          <w:spacing w:val="0"/>
          <w:w w:val="100"/>
          <w:position w:val="0"/>
          <w:sz w:val="18"/>
          <w:szCs w:val="18"/>
        </w:rPr>
        <w:t>2020</w:t>
      </w:r>
      <w:r>
        <w:rPr>
          <w:color w:val="000000"/>
          <w:spacing w:val="0"/>
          <w:w w:val="100"/>
          <w:position w:val="0"/>
        </w:rPr>
        <w:t>年度利润分配预案为：以分红派息股权登记日 股份数为基数，向全体股东每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0.56</w:t>
      </w:r>
      <w:r>
        <w:rPr>
          <w:color w:val="000000"/>
          <w:spacing w:val="0"/>
          <w:w w:val="100"/>
          <w:position w:val="0"/>
        </w:rPr>
        <w:t>元（含税）。</w:t>
      </w:r>
    </w:p>
    <w:p>
      <w:pPr>
        <w:pStyle w:val="Style5"/>
        <w:keepNext w:val="0"/>
        <w:keepLines w:val="0"/>
        <w:widowControl w:val="0"/>
        <w:shd w:val="clear" w:color="auto" w:fill="auto"/>
        <w:bidi w:val="0"/>
        <w:spacing w:before="0" w:after="0" w:line="407" w:lineRule="exact"/>
        <w:ind w:left="0" w:right="0" w:firstLine="520"/>
        <w:jc w:val="both"/>
      </w:pPr>
      <w:r>
        <w:rPr>
          <w:color w:val="000000"/>
          <w:spacing w:val="0"/>
          <w:w w:val="100"/>
          <w:position w:val="0"/>
        </w:rPr>
        <w:t>按扣除库存的回购股份数后的总股份数</w:t>
      </w:r>
      <w:r>
        <w:rPr>
          <w:color w:val="000000"/>
          <w:spacing w:val="0"/>
          <w:w w:val="100"/>
          <w:position w:val="0"/>
          <w:sz w:val="18"/>
          <w:szCs w:val="18"/>
        </w:rPr>
        <w:t>8,433,889, 300</w:t>
      </w:r>
      <w:r>
        <w:rPr>
          <w:color w:val="000000"/>
          <w:spacing w:val="0"/>
          <w:w w:val="100"/>
          <w:position w:val="0"/>
        </w:rPr>
        <w:t>股计算，</w:t>
      </w:r>
      <w:r>
        <w:rPr>
          <w:color w:val="000000"/>
          <w:spacing w:val="0"/>
          <w:w w:val="100"/>
          <w:position w:val="0"/>
          <w:sz w:val="18"/>
          <w:szCs w:val="18"/>
        </w:rPr>
        <w:t>2020</w:t>
      </w:r>
      <w:r>
        <w:rPr>
          <w:color w:val="000000"/>
          <w:spacing w:val="0"/>
          <w:w w:val="100"/>
          <w:position w:val="0"/>
        </w:rPr>
        <w:t xml:space="preserve">年度现金分红金额为 </w:t>
      </w:r>
      <w:r>
        <w:rPr>
          <w:color w:val="000000"/>
          <w:spacing w:val="0"/>
          <w:w w:val="100"/>
          <w:position w:val="0"/>
          <w:sz w:val="18"/>
          <w:szCs w:val="18"/>
        </w:rPr>
        <w:t>472,297,800.80</w:t>
      </w:r>
      <w:r>
        <w:rPr>
          <w:color w:val="000000"/>
          <w:spacing w:val="0"/>
          <w:w w:val="100"/>
          <w:position w:val="0"/>
        </w:rPr>
        <w:t>元。公司</w:t>
      </w:r>
      <w:r>
        <w:rPr>
          <w:color w:val="000000"/>
          <w:spacing w:val="0"/>
          <w:w w:val="100"/>
          <w:position w:val="0"/>
          <w:sz w:val="18"/>
          <w:szCs w:val="18"/>
        </w:rPr>
        <w:t>2020</w:t>
      </w:r>
      <w:r>
        <w:rPr>
          <w:color w:val="000000"/>
          <w:spacing w:val="0"/>
          <w:w w:val="100"/>
          <w:position w:val="0"/>
        </w:rPr>
        <w:t>年度股份回购金额为</w:t>
      </w:r>
      <w:r>
        <w:rPr>
          <w:color w:val="000000"/>
          <w:spacing w:val="0"/>
          <w:w w:val="100"/>
          <w:position w:val="0"/>
          <w:sz w:val="18"/>
          <w:szCs w:val="18"/>
        </w:rPr>
        <w:t>103,386,653.47</w:t>
      </w:r>
      <w:r>
        <w:rPr>
          <w:color w:val="000000"/>
          <w:spacing w:val="0"/>
          <w:w w:val="100"/>
          <w:position w:val="0"/>
        </w:rPr>
        <w:t>元和上述现金分红金额之和 与当年净资产之比高于同期中国人民银行公布的一年期定期存款基准利率，符合《公司章程》的 规定，且比例达到</w:t>
      </w:r>
      <w:r>
        <w:rPr>
          <w:color w:val="000000"/>
          <w:spacing w:val="0"/>
          <w:w w:val="100"/>
          <w:position w:val="0"/>
          <w:sz w:val="18"/>
          <w:szCs w:val="18"/>
        </w:rPr>
        <w:t>2020</w:t>
      </w:r>
      <w:r>
        <w:rPr>
          <w:color w:val="000000"/>
          <w:spacing w:val="0"/>
          <w:w w:val="100"/>
          <w:position w:val="0"/>
        </w:rPr>
        <w:t>年度合并报表中归属于母公司股东净利润的</w:t>
      </w:r>
      <w:r>
        <w:rPr>
          <w:color w:val="000000"/>
          <w:spacing w:val="0"/>
          <w:w w:val="100"/>
          <w:position w:val="0"/>
          <w:sz w:val="18"/>
          <w:szCs w:val="18"/>
        </w:rPr>
        <w:t xml:space="preserve">18. </w:t>
      </w:r>
      <w:r>
        <w:rPr>
          <w:color w:val="000000"/>
          <w:spacing w:val="0"/>
          <w:w w:val="100"/>
          <w:position w:val="0"/>
          <w:sz w:val="18"/>
          <w:szCs w:val="18"/>
        </w:rPr>
        <w:t>19%</w:t>
      </w:r>
      <w:r>
        <w:rPr>
          <w:color w:val="000000"/>
          <w:spacing w:val="0"/>
          <w:w w:val="100"/>
          <w:position w:val="0"/>
        </w:rPr>
        <w:t>。</w:t>
      </w:r>
    </w:p>
    <w:p>
      <w:pPr>
        <w:pStyle w:val="Style5"/>
        <w:keepNext w:val="0"/>
        <w:keepLines w:val="0"/>
        <w:widowControl w:val="0"/>
        <w:shd w:val="clear" w:color="auto" w:fill="auto"/>
        <w:bidi w:val="0"/>
        <w:spacing w:before="0" w:after="360" w:line="407" w:lineRule="exact"/>
        <w:ind w:left="0" w:right="0" w:firstLine="520"/>
        <w:jc w:val="both"/>
      </w:pPr>
      <w:r>
        <w:rPr>
          <w:color w:val="000000"/>
          <w:spacing w:val="0"/>
          <w:w w:val="100"/>
          <w:position w:val="0"/>
        </w:rPr>
        <w:t>公司最近三年现金分红及股份回购金额之和为</w:t>
      </w:r>
      <w:r>
        <w:rPr>
          <w:color w:val="000000"/>
          <w:spacing w:val="0"/>
          <w:w w:val="100"/>
          <w:position w:val="0"/>
          <w:sz w:val="18"/>
          <w:szCs w:val="18"/>
        </w:rPr>
        <w:t xml:space="preserve">1,657,520, </w:t>
      </w:r>
      <w:r>
        <w:rPr>
          <w:color w:val="000000"/>
          <w:spacing w:val="0"/>
          <w:w w:val="100"/>
          <w:position w:val="0"/>
          <w:sz w:val="18"/>
          <w:szCs w:val="18"/>
        </w:rPr>
        <w:t xml:space="preserve">331. </w:t>
      </w:r>
      <w:r>
        <w:rPr>
          <w:color w:val="000000"/>
          <w:spacing w:val="0"/>
          <w:w w:val="100"/>
          <w:position w:val="0"/>
          <w:sz w:val="18"/>
          <w:szCs w:val="18"/>
        </w:rPr>
        <w:t>63</w:t>
      </w:r>
      <w:r>
        <w:rPr>
          <w:color w:val="000000"/>
          <w:spacing w:val="0"/>
          <w:w w:val="100"/>
          <w:position w:val="0"/>
        </w:rPr>
        <w:t>元（</w:t>
      </w:r>
      <w:r>
        <w:rPr>
          <w:color w:val="000000"/>
          <w:spacing w:val="0"/>
          <w:w w:val="100"/>
          <w:position w:val="0"/>
          <w:sz w:val="18"/>
          <w:szCs w:val="18"/>
        </w:rPr>
        <w:t>2018</w:t>
      </w:r>
      <w:r>
        <w:rPr>
          <w:color w:val="000000"/>
          <w:spacing w:val="0"/>
          <w:w w:val="100"/>
          <w:position w:val="0"/>
        </w:rPr>
        <w:t>年度现金分红金 额为</w:t>
      </w:r>
      <w:r>
        <w:rPr>
          <w:color w:val="000000"/>
          <w:spacing w:val="0"/>
          <w:w w:val="100"/>
          <w:position w:val="0"/>
          <w:sz w:val="18"/>
          <w:szCs w:val="18"/>
        </w:rPr>
        <w:t>500,786,865.47</w:t>
      </w:r>
      <w:r>
        <w:rPr>
          <w:color w:val="000000"/>
          <w:spacing w:val="0"/>
          <w:w w:val="100"/>
          <w:position w:val="0"/>
        </w:rPr>
        <w:t>元、</w:t>
      </w:r>
      <w:r>
        <w:rPr>
          <w:color w:val="000000"/>
          <w:spacing w:val="0"/>
          <w:w w:val="100"/>
          <w:position w:val="0"/>
          <w:sz w:val="18"/>
          <w:szCs w:val="18"/>
        </w:rPr>
        <w:t>2019</w:t>
      </w:r>
      <w:r>
        <w:rPr>
          <w:color w:val="000000"/>
          <w:spacing w:val="0"/>
          <w:w w:val="100"/>
          <w:position w:val="0"/>
        </w:rPr>
        <w:t>年度现金分红及股份回购金额之和为</w:t>
      </w:r>
      <w:r>
        <w:rPr>
          <w:color w:val="000000"/>
          <w:spacing w:val="0"/>
          <w:w w:val="100"/>
          <w:position w:val="0"/>
          <w:sz w:val="18"/>
          <w:szCs w:val="18"/>
        </w:rPr>
        <w:t xml:space="preserve">581,049, </w:t>
      </w:r>
      <w:r>
        <w:rPr>
          <w:color w:val="000000"/>
          <w:spacing w:val="0"/>
          <w:w w:val="100"/>
          <w:position w:val="0"/>
          <w:sz w:val="18"/>
          <w:szCs w:val="18"/>
        </w:rPr>
        <w:t>011.89</w:t>
      </w:r>
      <w:r>
        <w:rPr>
          <w:color w:val="000000"/>
          <w:spacing w:val="0"/>
          <w:w w:val="100"/>
          <w:position w:val="0"/>
        </w:rPr>
        <w:t>元）</w:t>
      </w:r>
      <w:r>
        <w:rPr>
          <w:color w:val="000000"/>
          <w:spacing w:val="0"/>
          <w:w w:val="100"/>
          <w:position w:val="0"/>
          <w:sz w:val="18"/>
          <w:szCs w:val="18"/>
        </w:rPr>
        <w:t>，</w:t>
      </w:r>
      <w:r>
        <w:rPr>
          <w:color w:val="000000"/>
          <w:spacing w:val="0"/>
          <w:w w:val="100"/>
          <w:position w:val="0"/>
        </w:rPr>
        <w:t>占最 近三年实现的年均合并可分配利润的</w:t>
      </w:r>
      <w:r>
        <w:rPr>
          <w:color w:val="000000"/>
          <w:spacing w:val="0"/>
          <w:w w:val="100"/>
          <w:position w:val="0"/>
          <w:sz w:val="18"/>
          <w:szCs w:val="18"/>
        </w:rPr>
        <w:t xml:space="preserve">63. </w:t>
      </w:r>
      <w:r>
        <w:rPr>
          <w:color w:val="000000"/>
          <w:spacing w:val="0"/>
          <w:w w:val="100"/>
          <w:position w:val="0"/>
          <w:sz w:val="18"/>
          <w:szCs w:val="18"/>
        </w:rPr>
        <w:t>55%</w:t>
      </w:r>
      <w:r>
        <w:rPr>
          <w:color w:val="000000"/>
          <w:spacing w:val="0"/>
          <w:w w:val="100"/>
          <w:position w:val="0"/>
        </w:rPr>
        <w:t>。</w:t>
      </w:r>
    </w:p>
    <w:p>
      <w:pPr>
        <w:pStyle w:val="Style30"/>
        <w:keepNext/>
        <w:keepLines/>
        <w:widowControl w:val="0"/>
        <w:shd w:val="clear" w:color="auto" w:fill="auto"/>
        <w:tabs>
          <w:tab w:pos="526" w:val="left"/>
        </w:tabs>
        <w:bidi w:val="0"/>
        <w:spacing w:before="0" w:line="407" w:lineRule="exact"/>
        <w:ind w:left="0" w:right="0" w:firstLine="0"/>
        <w:jc w:val="both"/>
      </w:pPr>
      <w:bookmarkStart w:id="242" w:name="bookmark242"/>
      <w:bookmarkStart w:id="243" w:name="bookmark243"/>
      <w:bookmarkStart w:id="244" w:name="bookmark244"/>
      <w:bookmarkStart w:id="245" w:name="bookmark245"/>
      <w:r>
        <w:rPr>
          <w:rFonts w:ascii="Calibri" w:eastAsia="Calibri" w:hAnsi="Calibri" w:cs="Calibri"/>
          <w:color w:val="000000"/>
          <w:spacing w:val="0"/>
          <w:w w:val="100"/>
          <w:position w:val="0"/>
          <w:sz w:val="20"/>
          <w:szCs w:val="20"/>
        </w:rPr>
        <w:t>（</w:t>
      </w:r>
      <w:bookmarkEnd w:id="24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公司近三年（含报告期）的普通股股利分配方案或预案、资本公积金转增股本方案或预案</w:t>
      </w:r>
      <w:bookmarkEnd w:id="242"/>
      <w:bookmarkEnd w:id="243"/>
      <w:bookmarkEnd w:id="245"/>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907"/>
        <w:gridCol w:w="1099"/>
        <w:gridCol w:w="1042"/>
        <w:gridCol w:w="1104"/>
        <w:gridCol w:w="1685"/>
        <w:gridCol w:w="1896"/>
        <w:gridCol w:w="1330"/>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送红股数</w:t>
            </w:r>
          </w:p>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派息数 （元）（含</w:t>
            </w:r>
          </w:p>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 转增数</w:t>
            </w:r>
          </w:p>
          <w:p>
            <w:pPr>
              <w:pStyle w:val="Style26"/>
              <w:keepNext w:val="0"/>
              <w:keepLines w:val="0"/>
              <w:widowControl w:val="0"/>
              <w:shd w:val="clear" w:color="auto" w:fill="auto"/>
              <w:bidi w:val="0"/>
              <w:spacing w:before="0" w:after="0" w:line="283" w:lineRule="exact"/>
              <w:ind w:left="0" w:right="0" w:firstLine="180"/>
              <w:jc w:val="left"/>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现金分红的数额 （含税）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分红年度合并报表 中归属于上市公司 普通股股东的净利 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占合并报表 中归属于上 市公司普通 股股东的净 利润的比率 （%）</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472,297,800.80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3,164, 500, </w:t>
            </w:r>
            <w:r>
              <w:rPr>
                <w:color w:val="000000"/>
                <w:spacing w:val="0"/>
                <w:w w:val="100"/>
                <w:position w:val="0"/>
                <w:sz w:val="18"/>
                <w:szCs w:val="18"/>
              </w:rPr>
              <w:t xml:space="preserve">005.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14.92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84,338,893.00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2,153,412, </w:t>
            </w:r>
            <w:r>
              <w:rPr>
                <w:color w:val="000000"/>
                <w:spacing w:val="0"/>
                <w:w w:val="100"/>
                <w:position w:val="0"/>
                <w:sz w:val="18"/>
                <w:szCs w:val="18"/>
              </w:rPr>
              <w:t>681.24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500,786,865.47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2,506, </w:t>
            </w:r>
            <w:r>
              <w:rPr>
                <w:color w:val="000000"/>
                <w:spacing w:val="0"/>
                <w:w w:val="100"/>
                <w:position w:val="0"/>
                <w:sz w:val="18"/>
                <w:szCs w:val="18"/>
              </w:rPr>
              <w:t>201,669.61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19.98</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246" w:name="bookmark246"/>
      <w:bookmarkStart w:id="247" w:name="bookmark247"/>
      <w:bookmarkStart w:id="248" w:name="bookmark248"/>
      <w:bookmarkStart w:id="249" w:name="bookmark249"/>
      <w:r>
        <w:rPr>
          <w:rFonts w:ascii="Calibri" w:eastAsia="Calibri" w:hAnsi="Calibri" w:cs="Calibri"/>
          <w:color w:val="000000"/>
          <w:spacing w:val="0"/>
          <w:w w:val="100"/>
          <w:position w:val="0"/>
          <w:sz w:val="20"/>
          <w:szCs w:val="20"/>
        </w:rPr>
        <w:t>（</w:t>
      </w:r>
      <w:bookmarkEnd w:id="248"/>
      <w:r>
        <w:rPr>
          <w:color w:val="000000"/>
          <w:spacing w:val="0"/>
          <w:w w:val="100"/>
          <w:position w:val="0"/>
        </w:rPr>
        <w:t>三</w:t>
      </w:r>
      <w:r>
        <w:rPr>
          <w:color w:val="000000"/>
          <w:spacing w:val="0"/>
          <w:w w:val="100"/>
          <w:position w:val="0"/>
          <w:sz w:val="22"/>
          <w:szCs w:val="22"/>
        </w:rPr>
        <w:t>）</w:t>
      </w:r>
      <w:r>
        <w:rPr>
          <w:color w:val="000000"/>
          <w:spacing w:val="0"/>
          <w:w w:val="100"/>
          <w:position w:val="0"/>
        </w:rPr>
        <w:t>以现金方式回购股份计入现金分红的情况</w:t>
      </w:r>
      <w:bookmarkEnd w:id="246"/>
      <w:bookmarkEnd w:id="247"/>
      <w:bookmarkEnd w:id="249"/>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10"/>
        <w:gridCol w:w="3202"/>
        <w:gridCol w:w="275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现金分红的金额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103,386,653.47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496,710,118.89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23.07</w:t>
            </w:r>
          </w:p>
        </w:tc>
      </w:tr>
    </w:tbl>
    <w:p>
      <w:pPr>
        <w:widowControl w:val="0"/>
        <w:spacing w:after="339" w:line="1" w:lineRule="exact"/>
      </w:pPr>
    </w:p>
    <w:p>
      <w:pPr>
        <w:pStyle w:val="Style30"/>
        <w:keepNext/>
        <w:keepLines/>
        <w:widowControl w:val="0"/>
        <w:shd w:val="clear" w:color="auto" w:fill="auto"/>
        <w:bidi w:val="0"/>
        <w:spacing w:before="0" w:after="0" w:line="278" w:lineRule="exact"/>
        <w:ind w:left="520" w:right="0" w:hanging="520"/>
        <w:jc w:val="left"/>
      </w:pPr>
      <w:bookmarkStart w:id="250" w:name="bookmark250"/>
      <w:bookmarkStart w:id="251" w:name="bookmark251"/>
      <w:bookmarkStart w:id="252" w:name="bookmark252"/>
      <w:bookmarkStart w:id="253" w:name="bookmark253"/>
      <w:r>
        <w:rPr>
          <w:rFonts w:ascii="Calibri" w:eastAsia="Calibri" w:hAnsi="Calibri" w:cs="Calibri"/>
          <w:color w:val="000000"/>
          <w:spacing w:val="0"/>
          <w:w w:val="100"/>
          <w:position w:val="0"/>
          <w:sz w:val="20"/>
          <w:szCs w:val="20"/>
        </w:rPr>
        <w:t>（</w:t>
      </w:r>
      <w:bookmarkEnd w:id="252"/>
      <w:r>
        <w:rPr>
          <w:color w:val="000000"/>
          <w:spacing w:val="0"/>
          <w:w w:val="100"/>
          <w:position w:val="0"/>
        </w:rPr>
        <w:t>四</w:t>
      </w:r>
      <w:r>
        <w:rPr>
          <w:color w:val="000000"/>
          <w:spacing w:val="0"/>
          <w:w w:val="100"/>
          <w:position w:val="0"/>
          <w:sz w:val="22"/>
          <w:szCs w:val="22"/>
        </w:rPr>
        <w:t>）</w:t>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50"/>
      <w:bookmarkEnd w:id="251"/>
      <w:bookmarkEnd w:id="253"/>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78" w:lineRule="exact"/>
        <w:ind w:left="0" w:right="0" w:firstLine="0"/>
        <w:jc w:val="left"/>
      </w:pPr>
      <w:bookmarkStart w:id="254" w:name="bookmark254"/>
      <w:r>
        <w:rPr>
          <w:b/>
          <w:bCs/>
          <w:color w:val="000000"/>
          <w:spacing w:val="0"/>
          <w:w w:val="100"/>
          <w:position w:val="0"/>
        </w:rPr>
        <w:t>二</w:t>
      </w:r>
      <w:bookmarkEnd w:id="254"/>
      <w:r>
        <w:rPr>
          <w:b/>
          <w:bCs/>
          <w:color w:val="000000"/>
          <w:spacing w:val="0"/>
          <w:w w:val="100"/>
          <w:position w:val="0"/>
        </w:rPr>
        <w:t>、承诺事项履行情况</w:t>
      </w:r>
    </w:p>
    <w:p>
      <w:pPr>
        <w:pStyle w:val="Style5"/>
        <w:keepNext w:val="0"/>
        <w:keepLines w:val="0"/>
        <w:widowControl w:val="0"/>
        <w:shd w:val="clear" w:color="auto" w:fill="auto"/>
        <w:bidi w:val="0"/>
        <w:spacing w:before="0" w:after="0" w:line="278" w:lineRule="exact"/>
        <w:ind w:left="0" w:right="0" w:firstLine="0"/>
        <w:jc w:val="left"/>
      </w:pPr>
      <w:bookmarkStart w:id="255" w:name="bookmark255"/>
      <w:r>
        <w:rPr>
          <w:rFonts w:ascii="Calibri" w:eastAsia="Calibri" w:hAnsi="Calibri" w:cs="Calibri"/>
          <w:b/>
          <w:bCs/>
          <w:color w:val="000000"/>
          <w:spacing w:val="0"/>
          <w:w w:val="100"/>
          <w:position w:val="0"/>
          <w:sz w:val="20"/>
          <w:szCs w:val="20"/>
        </w:rPr>
        <w:t>（</w:t>
      </w:r>
      <w:bookmarkEnd w:id="25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2"/>
        <w:keepNext w:val="0"/>
        <w:keepLines w:val="0"/>
        <w:widowControl w:val="0"/>
        <w:shd w:val="clear" w:color="auto" w:fill="auto"/>
        <w:bidi w:val="0"/>
        <w:spacing w:before="0" w:after="120" w:line="240" w:lineRule="auto"/>
        <w:ind w:left="149" w:right="0" w:firstLine="0"/>
        <w:jc w:val="left"/>
        <w:rPr>
          <w:sz w:val="20"/>
          <w:szCs w:val="20"/>
        </w:rPr>
      </w:pPr>
      <w:r>
        <w:rPr>
          <w:b/>
          <w:bCs/>
          <w:color w:val="000000"/>
          <w:spacing w:val="0"/>
          <w:w w:val="100"/>
          <w:position w:val="0"/>
          <w:sz w:val="20"/>
          <w:szCs w:val="20"/>
        </w:rPr>
        <w:t>期内的承诺事项</w:t>
      </w:r>
    </w:p>
    <w:p>
      <w:pPr>
        <w:pStyle w:val="Style22"/>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989"/>
        <w:gridCol w:w="658"/>
        <w:gridCol w:w="869"/>
        <w:gridCol w:w="658"/>
        <w:gridCol w:w="2040"/>
        <w:gridCol w:w="706"/>
        <w:gridCol w:w="749"/>
        <w:gridCol w:w="1310"/>
        <w:gridCol w:w="1085"/>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承诺背 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承诺时间及期限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是否 有履 行期 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160" w:right="0" w:firstLine="0"/>
              <w:jc w:val="left"/>
              <w:rPr>
                <w:sz w:val="20"/>
                <w:szCs w:val="20"/>
              </w:rPr>
            </w:pPr>
            <w:r>
              <w:rPr>
                <w:color w:val="000000"/>
                <w:spacing w:val="0"/>
                <w:w w:val="100"/>
                <w:position w:val="0"/>
                <w:sz w:val="20"/>
                <w:szCs w:val="20"/>
              </w:rPr>
              <w:t>是否 及时 严格 履行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如未能及时 履行应说明 未完成履行 的具体原因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如未能及 时履行应 说明下一 步计划</w:t>
            </w:r>
          </w:p>
        </w:tc>
      </w:tr>
      <w:tr>
        <w:trPr>
          <w:trHeight w:val="138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其他对 公司中 小股东 所作承 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解决 同业 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新湖集 团、黄 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避免 同业 竞争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 期限：在其实际控制 新湖中宝及湘财股 份有限公司期间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30"/>
        <w:keepNext/>
        <w:keepLines/>
        <w:widowControl w:val="0"/>
        <w:shd w:val="clear" w:color="auto" w:fill="auto"/>
        <w:tabs>
          <w:tab w:pos="526" w:val="left"/>
        </w:tabs>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Calibri" w:eastAsia="Calibri" w:hAnsi="Calibri" w:cs="Calibri"/>
          <w:color w:val="000000"/>
          <w:spacing w:val="0"/>
          <w:w w:val="100"/>
          <w:position w:val="0"/>
          <w:sz w:val="20"/>
          <w:szCs w:val="20"/>
        </w:rPr>
        <w:t>（</w:t>
      </w:r>
      <w:bookmarkEnd w:id="25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w:t>
      </w:r>
      <w:bookmarkEnd w:id="256"/>
      <w:bookmarkEnd w:id="257"/>
      <w:bookmarkEnd w:id="259"/>
    </w:p>
    <w:p>
      <w:pPr>
        <w:pStyle w:val="Style30"/>
        <w:keepNext/>
        <w:keepLines/>
        <w:widowControl w:val="0"/>
        <w:shd w:val="clear" w:color="auto" w:fill="auto"/>
        <w:bidi w:val="0"/>
        <w:spacing w:before="0" w:after="0" w:line="240" w:lineRule="auto"/>
        <w:ind w:left="0" w:right="0" w:firstLine="0"/>
        <w:jc w:val="left"/>
      </w:pPr>
      <w:bookmarkStart w:id="256" w:name="bookmark256"/>
      <w:bookmarkStart w:id="257" w:name="bookmark257"/>
      <w:bookmarkStart w:id="260" w:name="bookmark260"/>
      <w:r>
        <w:rPr>
          <w:color w:val="000000"/>
          <w:spacing w:val="0"/>
          <w:w w:val="100"/>
          <w:position w:val="0"/>
        </w:rPr>
        <w:t>是否达到原盈利预测及其原因作出说明</w:t>
      </w:r>
      <w:bookmarkEnd w:id="256"/>
      <w:bookmarkEnd w:id="257"/>
      <w:bookmarkEnd w:id="26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26" w:val="left"/>
        </w:tabs>
        <w:bidi w:val="0"/>
        <w:spacing w:before="0" w:line="240" w:lineRule="auto"/>
        <w:ind w:left="0" w:right="0" w:firstLine="0"/>
        <w:jc w:val="left"/>
      </w:pPr>
      <w:bookmarkStart w:id="261" w:name="bookmark261"/>
      <w:bookmarkStart w:id="262" w:name="bookmark262"/>
      <w:bookmarkStart w:id="263" w:name="bookmark263"/>
      <w:bookmarkStart w:id="264" w:name="bookmark264"/>
      <w:r>
        <w:rPr>
          <w:rFonts w:ascii="Calibri" w:eastAsia="Calibri" w:hAnsi="Calibri" w:cs="Calibri"/>
          <w:color w:val="000000"/>
          <w:spacing w:val="0"/>
          <w:w w:val="100"/>
          <w:position w:val="0"/>
          <w:sz w:val="20"/>
          <w:szCs w:val="20"/>
        </w:rPr>
        <w:t>（</w:t>
      </w:r>
      <w:bookmarkEnd w:id="26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61"/>
      <w:bookmarkEnd w:id="262"/>
      <w:bookmarkEnd w:id="26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83" w:val="left"/>
        </w:tabs>
        <w:bidi w:val="0"/>
        <w:spacing w:before="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三</w:t>
      </w:r>
      <w:bookmarkEnd w:id="267"/>
      <w:r>
        <w:rPr>
          <w:color w:val="000000"/>
          <w:spacing w:val="0"/>
          <w:w w:val="100"/>
          <w:position w:val="0"/>
        </w:rPr>
        <w:t>、</w:t>
        <w:tab/>
        <w:t>报告期内资金被占用情况及清欠进展情况</w:t>
      </w:r>
      <w:bookmarkEnd w:id="265"/>
      <w:bookmarkEnd w:id="266"/>
      <w:bookmarkEnd w:id="268"/>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83" w:val="left"/>
        </w:tabs>
        <w:bidi w:val="0"/>
        <w:spacing w:before="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四</w:t>
      </w:r>
      <w:bookmarkEnd w:id="271"/>
      <w:r>
        <w:rPr>
          <w:color w:val="000000"/>
          <w:spacing w:val="0"/>
          <w:w w:val="100"/>
          <w:position w:val="0"/>
        </w:rPr>
        <w:t>、</w:t>
        <w:tab/>
        <w:t>公司对会计师事务所“非标准意见审计报告”的说明</w:t>
      </w:r>
      <w:bookmarkEnd w:id="269"/>
      <w:bookmarkEnd w:id="270"/>
      <w:bookmarkEnd w:id="272"/>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83" w:val="left"/>
        </w:tabs>
        <w:bidi w:val="0"/>
        <w:spacing w:before="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w:t>
        <w:tab/>
        <w:t>公司对会计政策、会计估计变更或重大会计差错更正原因和影响的分析说明</w:t>
      </w:r>
      <w:bookmarkEnd w:id="273"/>
      <w:bookmarkEnd w:id="274"/>
      <w:bookmarkEnd w:id="276"/>
    </w:p>
    <w:p>
      <w:pPr>
        <w:pStyle w:val="Style30"/>
        <w:keepNext/>
        <w:keepLines/>
        <w:widowControl w:val="0"/>
        <w:shd w:val="clear" w:color="auto" w:fill="auto"/>
        <w:bidi w:val="0"/>
        <w:spacing w:before="0" w:line="240" w:lineRule="auto"/>
        <w:ind w:left="0" w:right="0" w:firstLine="0"/>
        <w:jc w:val="left"/>
      </w:pPr>
      <w:bookmarkStart w:id="273" w:name="bookmark273"/>
      <w:bookmarkStart w:id="274" w:name="bookmark274"/>
      <w:bookmarkStart w:id="277" w:name="bookmark277"/>
      <w:bookmarkStart w:id="278" w:name="bookmark278"/>
      <w:r>
        <w:rPr>
          <w:color w:val="000000"/>
          <w:spacing w:val="0"/>
          <w:w w:val="100"/>
          <w:position w:val="0"/>
        </w:rPr>
        <w:t>（</w:t>
      </w:r>
      <w:bookmarkEnd w:id="277"/>
      <w:r>
        <w:rPr>
          <w:color w:val="000000"/>
          <w:spacing w:val="0"/>
          <w:w w:val="100"/>
          <w:position w:val="0"/>
        </w:rPr>
        <w:t>一）公司对会计政策、会计估计变更原因及影响的分析说明</w:t>
      </w:r>
      <w:bookmarkEnd w:id="273"/>
      <w:bookmarkEnd w:id="274"/>
      <w:bookmarkEnd w:id="2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5" w:lineRule="exact"/>
        <w:ind w:left="0" w:right="0" w:firstLine="520"/>
        <w:jc w:val="both"/>
      </w:pPr>
      <w:bookmarkStart w:id="279" w:name="bookmark279"/>
      <w:r>
        <w:rPr>
          <w:color w:val="000000"/>
          <w:spacing w:val="0"/>
          <w:w w:val="100"/>
          <w:position w:val="0"/>
          <w:sz w:val="18"/>
          <w:szCs w:val="18"/>
        </w:rPr>
        <w:t>1</w:t>
      </w:r>
      <w:bookmarkEnd w:id="279"/>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日起执行财政部修订后的《企业会计准则第</w:t>
      </w:r>
      <w:r>
        <w:rPr>
          <w:color w:val="000000"/>
          <w:spacing w:val="0"/>
          <w:w w:val="100"/>
          <w:position w:val="0"/>
          <w:sz w:val="18"/>
          <w:szCs w:val="18"/>
        </w:rPr>
        <w:t>14</w:t>
      </w:r>
      <w:r>
        <w:rPr>
          <w:color w:val="000000"/>
          <w:spacing w:val="0"/>
          <w:w w:val="100"/>
          <w:position w:val="0"/>
        </w:rPr>
        <w:t>号一一收入》（以下 简称新收入准则）。根据相关新旧准则衔接规定，对可比期间信息不予调整，首次执行日执行新准 则的累积影响数追溯调整本报告期期初留存收益及财务报表其他相关项目金额。</w:t>
      </w:r>
    </w:p>
    <w:p>
      <w:pPr>
        <w:pStyle w:val="Style5"/>
        <w:keepNext w:val="0"/>
        <w:keepLines w:val="0"/>
        <w:widowControl w:val="0"/>
        <w:shd w:val="clear" w:color="auto" w:fill="auto"/>
        <w:bidi w:val="0"/>
        <w:spacing w:before="0" w:after="0" w:line="415" w:lineRule="exact"/>
        <w:ind w:left="0" w:right="0" w:firstLine="520"/>
        <w:jc w:val="both"/>
      </w:pPr>
      <w:r>
        <w:rPr>
          <w:color w:val="000000"/>
          <w:spacing w:val="0"/>
          <w:w w:val="100"/>
          <w:position w:val="0"/>
          <w:sz w:val="18"/>
          <w:szCs w:val="18"/>
        </w:rPr>
        <w:t>（1）</w:t>
      </w:r>
      <w:r>
        <w:rPr>
          <w:color w:val="000000"/>
          <w:spacing w:val="0"/>
          <w:w w:val="100"/>
          <w:position w:val="0"/>
        </w:rPr>
        <w:t>执行新收入准则对公司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日财务报表的主要影响如下：</w:t>
      </w:r>
    </w:p>
    <w:p>
      <w:pPr>
        <w:pStyle w:val="Style5"/>
        <w:keepNext w:val="0"/>
        <w:keepLines w:val="0"/>
        <w:widowControl w:val="0"/>
        <w:shd w:val="clear" w:color="auto" w:fill="auto"/>
        <w:bidi w:val="0"/>
        <w:spacing w:before="0" w:after="160" w:line="415" w:lineRule="exact"/>
        <w:ind w:left="0" w:right="0" w:firstLine="0"/>
        <w:jc w:val="right"/>
      </w:pPr>
      <w:r>
        <w:rPr>
          <w:color w:val="000000"/>
          <w:spacing w:val="0"/>
          <w:w w:val="100"/>
          <w:position w:val="0"/>
        </w:rPr>
        <w:t>单位：元币种：人民币</w:t>
      </w:r>
    </w:p>
    <w:tbl>
      <w:tblPr>
        <w:tblOverlap w:val="never"/>
        <w:jc w:val="center"/>
        <w:tblLayout w:type="fixed"/>
      </w:tblPr>
      <w:tblGrid>
        <w:gridCol w:w="2266"/>
        <w:gridCol w:w="6797"/>
      </w:tblGrid>
      <w:tr>
        <w:trPr>
          <w:trHeight w:val="43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bl>
    <w:p>
      <w:pPr>
        <w:spacing w:lineRule="exact" w:line="1"/>
        <w:rPr>
          <w:sz w:val="2"/>
          <w:szCs w:val="2"/>
        </w:rPr>
      </w:pPr>
      <w:r>
        <w:br w:type="page"/>
      </w:r>
    </w:p>
    <w:tbl>
      <w:tblPr>
        <w:tblOverlap w:val="never"/>
        <w:jc w:val="center"/>
        <w:tblLayout w:type="fixed"/>
      </w:tblPr>
      <w:tblGrid>
        <w:gridCol w:w="2266"/>
        <w:gridCol w:w="2261"/>
        <w:gridCol w:w="2266"/>
        <w:gridCol w:w="2270"/>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新收入准则调整影响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45,265,866.29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54,071,153.04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99,337,019.33</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1,322, 958, </w:t>
            </w:r>
            <w:r>
              <w:rPr>
                <w:color w:val="000000"/>
                <w:spacing w:val="0"/>
                <w:w w:val="100"/>
                <w:position w:val="0"/>
                <w:sz w:val="18"/>
                <w:szCs w:val="18"/>
              </w:rPr>
              <w:t xml:space="preserve">930. </w:t>
            </w:r>
            <w:r>
              <w:rPr>
                <w:color w:val="000000"/>
                <w:spacing w:val="0"/>
                <w:w w:val="100"/>
                <w:position w:val="0"/>
                <w:sz w:val="18"/>
                <w:szCs w:val="18"/>
              </w:rPr>
              <w:t>63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58,995,572.34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1,381,954, </w:t>
            </w:r>
            <w:r>
              <w:rPr>
                <w:color w:val="000000"/>
                <w:spacing w:val="0"/>
                <w:w w:val="100"/>
                <w:position w:val="0"/>
                <w:sz w:val="18"/>
                <w:szCs w:val="18"/>
              </w:rPr>
              <w:t>502.97</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34,929,043,511.51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-802,525,493.49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34,126,518,018.02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1,161,841, </w:t>
            </w:r>
            <w:r>
              <w:rPr>
                <w:color w:val="000000"/>
                <w:spacing w:val="0"/>
                <w:w w:val="100"/>
                <w:position w:val="0"/>
                <w:sz w:val="18"/>
                <w:szCs w:val="18"/>
              </w:rPr>
              <w:t xml:space="preserve">143.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14,000,550.50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841,693.72</w:t>
            </w: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18,560,218,260.37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-18,550,225,841.44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9,992,418.93</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17,375,953,810.72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17,375,953,810.72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3,389, 635, </w:t>
            </w:r>
            <w:r>
              <w:rPr>
                <w:color w:val="000000"/>
                <w:spacing w:val="0"/>
                <w:w w:val="100"/>
                <w:position w:val="0"/>
                <w:sz w:val="18"/>
                <w:szCs w:val="18"/>
              </w:rPr>
              <w:t xml:space="preserve">592.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1,284, 366, </w:t>
            </w:r>
            <w:r>
              <w:rPr>
                <w:color w:val="000000"/>
                <w:spacing w:val="0"/>
                <w:w w:val="100"/>
                <w:position w:val="0"/>
                <w:sz w:val="18"/>
                <w:szCs w:val="18"/>
              </w:rPr>
              <w:t xml:space="preserve">473.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4,674, 002, </w:t>
            </w:r>
            <w:r>
              <w:rPr>
                <w:color w:val="000000"/>
                <w:spacing w:val="0"/>
                <w:w w:val="100"/>
                <w:position w:val="0"/>
                <w:sz w:val="18"/>
                <w:szCs w:val="18"/>
              </w:rPr>
              <w:t xml:space="preserve">066. </w:t>
            </w:r>
            <w:r>
              <w:rPr>
                <w:color w:val="000000"/>
                <w:spacing w:val="0"/>
                <w:w w:val="100"/>
                <w:position w:val="0"/>
                <w:sz w:val="18"/>
                <w:szCs w:val="18"/>
              </w:rPr>
              <w:t>08</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67,005.23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14,748,893.09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14,815,898.32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130,008,669.56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-6,463,660.78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123,545,008.78</w:t>
            </w: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17,423,654,242.74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-799,442,627.25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16,624,211,615.49</w:t>
            </w:r>
          </w:p>
        </w:tc>
      </w:tr>
      <w:tr>
        <w:trPr>
          <w:trHeight w:val="42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728,573,950.74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5,604, </w:t>
            </w:r>
            <w:r>
              <w:rPr>
                <w:color w:val="000000"/>
                <w:spacing w:val="0"/>
                <w:w w:val="100"/>
                <w:position w:val="0"/>
                <w:sz w:val="18"/>
                <w:szCs w:val="18"/>
              </w:rPr>
              <w:t xml:space="preserve">734.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734,178,685.07</w:t>
            </w:r>
          </w:p>
        </w:tc>
      </w:tr>
    </w:tbl>
    <w:p>
      <w:pPr>
        <w:widowControl w:val="0"/>
        <w:spacing w:after="259" w:line="1" w:lineRule="exact"/>
      </w:pPr>
    </w:p>
    <w:p>
      <w:pPr>
        <w:pStyle w:val="Style5"/>
        <w:keepNext w:val="0"/>
        <w:keepLines w:val="0"/>
        <w:widowControl w:val="0"/>
        <w:shd w:val="clear" w:color="auto" w:fill="auto"/>
        <w:tabs>
          <w:tab w:pos="685" w:val="left"/>
        </w:tabs>
        <w:bidi w:val="0"/>
        <w:spacing w:before="0" w:after="260" w:line="336" w:lineRule="exact"/>
        <w:ind w:left="0" w:right="0" w:firstLine="0"/>
        <w:jc w:val="left"/>
      </w:pPr>
      <w:bookmarkStart w:id="280" w:name="bookmark280"/>
      <w:r>
        <w:rPr>
          <w:b/>
          <w:bCs/>
          <w:color w:val="000000"/>
          <w:spacing w:val="0"/>
          <w:w w:val="100"/>
          <w:position w:val="0"/>
        </w:rPr>
        <w:t>（</w:t>
      </w:r>
      <w:bookmarkEnd w:id="280"/>
      <w:r>
        <w:rPr>
          <w:b/>
          <w:bCs/>
          <w:color w:val="000000"/>
          <w:spacing w:val="0"/>
          <w:w w:val="100"/>
          <w:position w:val="0"/>
        </w:rPr>
        <w:t>二）</w:t>
        <w:tab/>
        <w:t xml:space="preserve">公司对重大会计差错更正原因及影响的分析说明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94" w:val="left"/>
        </w:tabs>
        <w:bidi w:val="0"/>
        <w:spacing w:before="0" w:after="0" w:line="336" w:lineRule="exact"/>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w:t>
      </w:r>
      <w:bookmarkEnd w:id="283"/>
      <w:r>
        <w:rPr>
          <w:color w:val="000000"/>
          <w:spacing w:val="0"/>
          <w:w w:val="100"/>
          <w:position w:val="0"/>
        </w:rPr>
        <w:t>三）</w:t>
        <w:tab/>
        <w:t>与前任会计师事务所进行的沟通情况</w:t>
      </w:r>
      <w:bookmarkEnd w:id="281"/>
      <w:bookmarkEnd w:id="282"/>
      <w:bookmarkEnd w:id="284"/>
    </w:p>
    <w:p>
      <w:pPr>
        <w:pStyle w:val="Style5"/>
        <w:keepNext w:val="0"/>
        <w:keepLines w:val="0"/>
        <w:widowControl w:val="0"/>
        <w:shd w:val="clear" w:color="auto" w:fill="auto"/>
        <w:tabs>
          <w:tab w:pos="854" w:val="left"/>
        </w:tabs>
        <w:bidi w:val="0"/>
        <w:spacing w:before="0" w:after="260" w:line="33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94" w:val="left"/>
        </w:tabs>
        <w:bidi w:val="0"/>
        <w:spacing w:before="0" w:after="0" w:line="336"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color w:val="000000"/>
          <w:spacing w:val="0"/>
          <w:w w:val="100"/>
          <w:position w:val="0"/>
        </w:rPr>
        <w:t>四）</w:t>
        <w:tab/>
        <w:t>其他说明</w:t>
      </w:r>
      <w:bookmarkEnd w:id="285"/>
      <w:bookmarkEnd w:id="286"/>
      <w:bookmarkEnd w:id="288"/>
    </w:p>
    <w:p>
      <w:pPr>
        <w:pStyle w:val="Style5"/>
        <w:keepNext w:val="0"/>
        <w:keepLines w:val="0"/>
        <w:widowControl w:val="0"/>
        <w:shd w:val="clear" w:color="auto" w:fill="auto"/>
        <w:tabs>
          <w:tab w:pos="854" w:val="left"/>
        </w:tabs>
        <w:bidi w:val="0"/>
        <w:spacing w:before="0" w:after="260" w:line="336"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336"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六</w:t>
      </w:r>
      <w:bookmarkEnd w:id="291"/>
      <w:r>
        <w:rPr>
          <w:color w:val="000000"/>
          <w:spacing w:val="0"/>
          <w:w w:val="100"/>
          <w:position w:val="0"/>
        </w:rPr>
        <w:t>、聘任、解聘会计师事务所情况</w:t>
      </w:r>
      <w:bookmarkEnd w:id="289"/>
      <w:bookmarkEnd w:id="290"/>
      <w:bookmarkEnd w:id="292"/>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926"/>
        <w:gridCol w:w="51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天健会计师事务所（特殊普通合伙）</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r>
    </w:tbl>
    <w:p>
      <w:pPr>
        <w:widowControl w:val="0"/>
        <w:spacing w:after="259" w:line="1" w:lineRule="exact"/>
      </w:pPr>
    </w:p>
    <w:tbl>
      <w:tblPr>
        <w:tblOverlap w:val="never"/>
        <w:jc w:val="center"/>
        <w:tblLayout w:type="fixed"/>
      </w:tblPr>
      <w:tblGrid>
        <w:gridCol w:w="3274"/>
        <w:gridCol w:w="4267"/>
        <w:gridCol w:w="152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天健会计师事务所（特殊普通合伙）</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360, </w:t>
            </w:r>
            <w:r>
              <w:rPr>
                <w:color w:val="000000"/>
                <w:spacing w:val="0"/>
                <w:w w:val="100"/>
                <w:position w:val="0"/>
                <w:sz w:val="18"/>
                <w:szCs w:val="18"/>
              </w:rPr>
              <w:t>000.00</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审计期间改聘会计师事务所的情况说明 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0"/>
        <w:jc w:val="left"/>
      </w:pPr>
      <w:bookmarkStart w:id="293" w:name="bookmark293"/>
      <w:r>
        <w:rPr>
          <w:b/>
          <w:bCs/>
          <w:color w:val="000000"/>
          <w:spacing w:val="0"/>
          <w:w w:val="100"/>
          <w:position w:val="0"/>
        </w:rPr>
        <w:t>七</w:t>
      </w:r>
      <w:bookmarkEnd w:id="293"/>
      <w:r>
        <w:rPr>
          <w:b/>
          <w:bCs/>
          <w:color w:val="000000"/>
          <w:spacing w:val="0"/>
          <w:w w:val="100"/>
          <w:position w:val="0"/>
        </w:rPr>
        <w:t>、面临暂停上市风险的情况</w:t>
      </w:r>
    </w:p>
    <w:p>
      <w:pPr>
        <w:pStyle w:val="Style5"/>
        <w:keepNext w:val="0"/>
        <w:keepLines w:val="0"/>
        <w:widowControl w:val="0"/>
        <w:shd w:val="clear" w:color="auto" w:fill="auto"/>
        <w:bidi w:val="0"/>
        <w:spacing w:before="0" w:after="260" w:line="336" w:lineRule="exact"/>
        <w:ind w:left="0" w:right="0" w:firstLine="0"/>
        <w:jc w:val="left"/>
      </w:pPr>
      <w:bookmarkStart w:id="294" w:name="bookmark294"/>
      <w:r>
        <w:rPr>
          <w:b/>
          <w:bCs/>
          <w:color w:val="000000"/>
          <w:spacing w:val="0"/>
          <w:w w:val="100"/>
          <w:position w:val="0"/>
        </w:rPr>
        <w:t>（</w:t>
      </w:r>
      <w:bookmarkEnd w:id="294"/>
      <w:r>
        <w:rPr>
          <w:b/>
          <w:bCs/>
          <w:color w:val="000000"/>
          <w:spacing w:val="0"/>
          <w:w w:val="100"/>
          <w:position w:val="0"/>
        </w:rPr>
        <w:t xml:space="preserve">一）导致暂停上市的原因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60" w:line="264"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w:t>
      </w:r>
      <w:bookmarkEnd w:id="297"/>
      <w:r>
        <w:rPr>
          <w:color w:val="000000"/>
          <w:spacing w:val="0"/>
          <w:w w:val="100"/>
          <w:position w:val="0"/>
        </w:rPr>
        <w:t>二）公司拟采取的应对措施</w:t>
      </w:r>
      <w:bookmarkEnd w:id="295"/>
      <w:bookmarkEnd w:id="296"/>
      <w:bookmarkEnd w:id="298"/>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78" w:val="left"/>
        </w:tabs>
        <w:bidi w:val="0"/>
        <w:spacing w:before="0" w:after="60" w:line="264" w:lineRule="exact"/>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八</w:t>
      </w:r>
      <w:bookmarkEnd w:id="301"/>
      <w:r>
        <w:rPr>
          <w:color w:val="000000"/>
          <w:spacing w:val="0"/>
          <w:w w:val="100"/>
          <w:position w:val="0"/>
        </w:rPr>
        <w:t>、</w:t>
        <w:tab/>
        <w:t>面临终止上市的情况和原因</w:t>
      </w:r>
      <w:bookmarkEnd w:id="299"/>
      <w:bookmarkEnd w:id="300"/>
      <w:bookmarkEnd w:id="302"/>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78" w:val="left"/>
        </w:tabs>
        <w:bidi w:val="0"/>
        <w:spacing w:before="0" w:after="60" w:line="264" w:lineRule="exact"/>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九</w:t>
      </w:r>
      <w:bookmarkEnd w:id="305"/>
      <w:r>
        <w:rPr>
          <w:color w:val="000000"/>
          <w:spacing w:val="0"/>
          <w:w w:val="100"/>
          <w:position w:val="0"/>
        </w:rPr>
        <w:t>、</w:t>
        <w:tab/>
        <w:t>破产重整相关事项</w:t>
      </w:r>
      <w:bookmarkEnd w:id="303"/>
      <w:bookmarkEnd w:id="304"/>
      <w:bookmarkEnd w:id="306"/>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60" w:line="264" w:lineRule="exact"/>
        <w:ind w:left="0" w:right="0" w:firstLine="0"/>
        <w:jc w:val="left"/>
      </w:pPr>
      <w:bookmarkStart w:id="307" w:name="bookmark307"/>
      <w:bookmarkStart w:id="308" w:name="bookmark308"/>
      <w:bookmarkStart w:id="309" w:name="bookmark309"/>
      <w:r>
        <w:rPr>
          <w:color w:val="000000"/>
          <w:spacing w:val="0"/>
          <w:w w:val="100"/>
          <w:position w:val="0"/>
        </w:rPr>
        <w:t>十、重大诉讼、仲裁事项</w:t>
      </w:r>
      <w:bookmarkEnd w:id="307"/>
      <w:bookmarkEnd w:id="308"/>
      <w:bookmarkEnd w:id="309"/>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30"/>
        <w:keepNext/>
        <w:keepLines/>
        <w:widowControl w:val="0"/>
        <w:shd w:val="clear" w:color="auto" w:fill="auto"/>
        <w:bidi w:val="0"/>
        <w:spacing w:before="0" w:after="60" w:line="264" w:lineRule="exact"/>
        <w:ind w:left="520" w:right="0" w:hanging="520"/>
        <w:jc w:val="left"/>
      </w:pPr>
      <w:bookmarkStart w:id="310" w:name="bookmark310"/>
      <w:bookmarkStart w:id="311" w:name="bookmark311"/>
      <w:bookmarkStart w:id="312" w:name="bookmark312"/>
      <w:r>
        <w:rPr>
          <w:color w:val="000000"/>
          <w:spacing w:val="0"/>
          <w:w w:val="100"/>
          <w:position w:val="0"/>
        </w:rPr>
        <w:t>十一、上市公司及其董事、监事、高级管理人员、控股股东、实际控制人、收购人处罚及整改情 况</w:t>
      </w:r>
      <w:bookmarkEnd w:id="310"/>
      <w:bookmarkEnd w:id="311"/>
      <w:bookmarkEnd w:id="312"/>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60" w:line="264" w:lineRule="exact"/>
        <w:ind w:left="0" w:right="0" w:firstLine="0"/>
        <w:jc w:val="left"/>
      </w:pPr>
      <w:bookmarkStart w:id="313" w:name="bookmark313"/>
      <w:bookmarkStart w:id="314" w:name="bookmark314"/>
      <w:bookmarkStart w:id="315" w:name="bookmark315"/>
      <w:r>
        <w:rPr>
          <w:color w:val="000000"/>
          <w:spacing w:val="0"/>
          <w:w w:val="100"/>
          <w:position w:val="0"/>
        </w:rPr>
        <w:t>十二、报告期内公司及其控股股东、实际控制人诚信状况的说明</w:t>
      </w:r>
      <w:bookmarkEnd w:id="313"/>
      <w:bookmarkEnd w:id="314"/>
      <w:bookmarkEnd w:id="315"/>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十三、公司股权激励计划、员工持股计划或其他员工激励措施的情况及其影响</w:t>
      </w:r>
    </w:p>
    <w:p>
      <w:pPr>
        <w:pStyle w:val="Style22"/>
        <w:keepNext w:val="0"/>
        <w:keepLines w:val="0"/>
        <w:widowControl w:val="0"/>
        <w:shd w:val="clear" w:color="auto" w:fill="auto"/>
        <w:bidi w:val="0"/>
        <w:spacing w:before="0" w:after="100" w:line="240" w:lineRule="auto"/>
        <w:ind w:left="91" w:right="0" w:firstLine="0"/>
        <w:jc w:val="left"/>
        <w:rPr>
          <w:sz w:val="20"/>
          <w:szCs w:val="20"/>
        </w:rPr>
      </w:pPr>
      <w:r>
        <w:rPr>
          <w:b/>
          <w:bCs/>
          <w:color w:val="000000"/>
          <w:spacing w:val="0"/>
          <w:w w:val="100"/>
          <w:position w:val="0"/>
          <w:sz w:val="20"/>
          <w:szCs w:val="20"/>
        </w:rPr>
        <w:t>（一）相关激励事项已在临时公告披露且后续实施无进展或变化的</w:t>
      </w:r>
    </w:p>
    <w:p>
      <w:pPr>
        <w:pStyle w:val="Style22"/>
        <w:keepNext w:val="0"/>
        <w:keepLines w:val="0"/>
        <w:widowControl w:val="0"/>
        <w:shd w:val="clear" w:color="auto" w:fill="auto"/>
        <w:bidi w:val="0"/>
        <w:spacing w:before="0" w:after="10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173"/>
        <w:gridCol w:w="580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年员工持股计划</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2015-078</w:t>
            </w:r>
            <w:r>
              <w:rPr>
                <w:color w:val="000000"/>
                <w:spacing w:val="0"/>
                <w:w w:val="100"/>
                <w:position w:val="0"/>
                <w:sz w:val="20"/>
                <w:szCs w:val="20"/>
              </w:rPr>
              <w:t xml:space="preserve">、临 </w:t>
            </w:r>
            <w:r>
              <w:rPr>
                <w:color w:val="000000"/>
                <w:spacing w:val="0"/>
                <w:w w:val="100"/>
                <w:position w:val="0"/>
                <w:sz w:val="18"/>
                <w:szCs w:val="18"/>
              </w:rPr>
              <w:t>2015-079</w:t>
            </w:r>
            <w:r>
              <w:rPr>
                <w:color w:val="000000"/>
                <w:spacing w:val="0"/>
                <w:w w:val="100"/>
                <w:position w:val="0"/>
                <w:sz w:val="20"/>
                <w:szCs w:val="20"/>
              </w:rPr>
              <w:t xml:space="preserve">、临 </w:t>
            </w:r>
            <w:r>
              <w:rPr>
                <w:color w:val="000000"/>
                <w:spacing w:val="0"/>
                <w:w w:val="100"/>
                <w:position w:val="0"/>
                <w:sz w:val="18"/>
                <w:szCs w:val="18"/>
              </w:rPr>
              <w:t>2015-080</w:t>
            </w:r>
            <w:r>
              <w:rPr>
                <w:color w:val="000000"/>
                <w:spacing w:val="0"/>
                <w:w w:val="100"/>
                <w:position w:val="0"/>
                <w:sz w:val="20"/>
                <w:szCs w:val="20"/>
              </w:rPr>
              <w:t xml:space="preserve">、临 </w:t>
            </w:r>
            <w:r>
              <w:rPr>
                <w:color w:val="000000"/>
                <w:spacing w:val="0"/>
                <w:w w:val="100"/>
                <w:position w:val="0"/>
                <w:sz w:val="18"/>
                <w:szCs w:val="18"/>
              </w:rPr>
              <w:t>2015-091</w:t>
            </w:r>
            <w:r>
              <w:rPr>
                <w:color w:val="000000"/>
                <w:spacing w:val="0"/>
                <w:w w:val="100"/>
                <w:position w:val="0"/>
                <w:sz w:val="20"/>
                <w:szCs w:val="20"/>
              </w:rPr>
              <w:t xml:space="preserve">、临 </w:t>
            </w:r>
            <w:r>
              <w:rPr>
                <w:color w:val="000000"/>
                <w:spacing w:val="0"/>
                <w:w w:val="100"/>
                <w:position w:val="0"/>
                <w:sz w:val="18"/>
                <w:szCs w:val="18"/>
              </w:rPr>
              <w:t>2015-099</w:t>
            </w:r>
            <w:r>
              <w:rPr>
                <w:color w:val="000000"/>
                <w:spacing w:val="0"/>
                <w:w w:val="100"/>
                <w:position w:val="0"/>
                <w:sz w:val="20"/>
                <w:szCs w:val="20"/>
              </w:rPr>
              <w:t xml:space="preserve">、临 </w:t>
            </w:r>
            <w:r>
              <w:rPr>
                <w:color w:val="000000"/>
                <w:spacing w:val="0"/>
                <w:w w:val="100"/>
                <w:position w:val="0"/>
                <w:sz w:val="18"/>
                <w:szCs w:val="18"/>
              </w:rPr>
              <w:t>2015-104</w:t>
            </w:r>
            <w:r>
              <w:rPr>
                <w:color w:val="000000"/>
                <w:spacing w:val="0"/>
                <w:w w:val="100"/>
                <w:position w:val="0"/>
                <w:sz w:val="20"/>
                <w:szCs w:val="20"/>
              </w:rPr>
              <w:t xml:space="preserve">、临 </w:t>
            </w:r>
            <w:r>
              <w:rPr>
                <w:color w:val="000000"/>
                <w:spacing w:val="0"/>
                <w:w w:val="100"/>
                <w:position w:val="0"/>
                <w:sz w:val="18"/>
                <w:szCs w:val="18"/>
              </w:rPr>
              <w:t>2017-79</w:t>
            </w:r>
            <w:r>
              <w:rPr>
                <w:color w:val="000000"/>
                <w:spacing w:val="0"/>
                <w:w w:val="100"/>
                <w:position w:val="0"/>
                <w:sz w:val="20"/>
                <w:szCs w:val="20"/>
              </w:rPr>
              <w:t xml:space="preserve">、临 </w:t>
            </w:r>
            <w:r>
              <w:rPr>
                <w:color w:val="000000"/>
                <w:spacing w:val="0"/>
                <w:w w:val="100"/>
                <w:position w:val="0"/>
                <w:sz w:val="18"/>
                <w:szCs w:val="18"/>
              </w:rPr>
              <w:t>2017-80</w:t>
            </w:r>
            <w:r>
              <w:rPr>
                <w:color w:val="000000"/>
                <w:spacing w:val="0"/>
                <w:w w:val="100"/>
                <w:position w:val="0"/>
                <w:sz w:val="20"/>
                <w:szCs w:val="20"/>
              </w:rPr>
              <w:t xml:space="preserve">、临 </w:t>
            </w:r>
            <w:r>
              <w:rPr>
                <w:color w:val="000000"/>
                <w:spacing w:val="0"/>
                <w:w w:val="100"/>
                <w:position w:val="0"/>
                <w:sz w:val="18"/>
                <w:szCs w:val="18"/>
              </w:rPr>
              <w:t>2017-083</w:t>
            </w:r>
            <w:r>
              <w:rPr>
                <w:color w:val="000000"/>
                <w:spacing w:val="0"/>
                <w:w w:val="100"/>
                <w:position w:val="0"/>
                <w:sz w:val="20"/>
                <w:szCs w:val="20"/>
              </w:rPr>
              <w:t xml:space="preserve">、 临 </w:t>
            </w:r>
            <w:r>
              <w:rPr>
                <w:color w:val="000000"/>
                <w:spacing w:val="0"/>
                <w:w w:val="100"/>
                <w:position w:val="0"/>
                <w:sz w:val="18"/>
                <w:szCs w:val="18"/>
              </w:rPr>
              <w:t>2019-059 (</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60" w:line="274"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二）临时公告未披露或有后续进展的激励情况</w:t>
      </w:r>
      <w:bookmarkEnd w:id="316"/>
      <w:bookmarkEnd w:id="317"/>
      <w:bookmarkEnd w:id="319"/>
    </w:p>
    <w:p>
      <w:pPr>
        <w:pStyle w:val="Style5"/>
        <w:keepNext w:val="0"/>
        <w:keepLines w:val="0"/>
        <w:widowControl w:val="0"/>
        <w:shd w:val="clear" w:color="auto" w:fill="auto"/>
        <w:tabs>
          <w:tab w:pos="871" w:val="left"/>
        </w:tabs>
        <w:bidi w:val="0"/>
        <w:spacing w:before="0" w:after="0" w:line="274" w:lineRule="exact"/>
        <w:ind w:left="0" w:right="0" w:firstLine="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 其他说明 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71" w:val="left"/>
        </w:tabs>
        <w:bidi w:val="0"/>
        <w:spacing w:before="0" w:after="0" w:line="274" w:lineRule="exact"/>
        <w:ind w:left="0" w:right="0" w:firstLine="0"/>
        <w:jc w:val="left"/>
      </w:pPr>
      <w:r>
        <w:rPr>
          <w:color w:val="000000"/>
          <w:spacing w:val="0"/>
          <w:w w:val="100"/>
          <w:position w:val="0"/>
        </w:rPr>
        <w:t>员工持股计划情况 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其他激励措施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341" w:lineRule="exact"/>
        <w:ind w:left="0" w:right="0" w:firstLine="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0" w:line="331" w:lineRule="auto"/>
        <w:ind w:left="0" w:right="0" w:firstLine="0"/>
        <w:jc w:val="left"/>
      </w:pPr>
      <w:bookmarkStart w:id="320" w:name="bookmark320"/>
      <w:r>
        <w:rPr>
          <w:rFonts w:ascii="Calibri" w:eastAsia="Calibri" w:hAnsi="Calibri" w:cs="Calibri"/>
          <w:b/>
          <w:bCs/>
          <w:color w:val="000000"/>
          <w:spacing w:val="0"/>
          <w:w w:val="100"/>
          <w:position w:val="0"/>
          <w:sz w:val="20"/>
          <w:szCs w:val="20"/>
        </w:rPr>
        <w:t>（</w:t>
      </w:r>
      <w:bookmarkEnd w:id="32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426" w:val="left"/>
        </w:tabs>
        <w:bidi w:val="0"/>
        <w:spacing w:before="0" w:after="260" w:line="341" w:lineRule="exact"/>
        <w:ind w:left="0" w:right="0" w:firstLine="0"/>
        <w:jc w:val="left"/>
      </w:pPr>
      <w:bookmarkStart w:id="321" w:name="bookmark321"/>
      <w:r>
        <w:rPr>
          <w:b/>
          <w:bCs/>
          <w:color w:val="000000"/>
          <w:spacing w:val="0"/>
          <w:w w:val="100"/>
          <w:position w:val="0"/>
        </w:rPr>
        <w:t>1</w:t>
      </w:r>
      <w:bookmarkEnd w:id="321"/>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6" w:val="left"/>
        </w:tabs>
        <w:bidi w:val="0"/>
        <w:spacing w:before="0" w:after="260" w:line="341" w:lineRule="exact"/>
        <w:ind w:left="0" w:right="0" w:firstLine="0"/>
        <w:jc w:val="left"/>
      </w:pPr>
      <w:bookmarkStart w:id="322" w:name="bookmark322"/>
      <w:r>
        <w:rPr>
          <w:b/>
          <w:bCs/>
          <w:color w:val="000000"/>
          <w:spacing w:val="0"/>
          <w:w w:val="100"/>
          <w:position w:val="0"/>
        </w:rPr>
        <w:t>2</w:t>
      </w:r>
      <w:bookmarkEnd w:id="322"/>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41" w:lineRule="exact"/>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3</w:t>
      </w:r>
      <w:bookmarkEnd w:id="325"/>
      <w:r>
        <w:rPr>
          <w:color w:val="000000"/>
          <w:spacing w:val="0"/>
          <w:w w:val="100"/>
          <w:position w:val="0"/>
        </w:rPr>
        <w:t>、临时公告未披露的事项</w:t>
      </w:r>
      <w:bookmarkEnd w:id="323"/>
      <w:bookmarkEnd w:id="324"/>
      <w:bookmarkEnd w:id="326"/>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41" w:lineRule="exact"/>
        <w:ind w:left="0" w:right="0" w:firstLine="0"/>
        <w:jc w:val="left"/>
      </w:pPr>
      <w:bookmarkStart w:id="327" w:name="bookmark327"/>
      <w:r>
        <w:rPr>
          <w:b/>
          <w:bCs/>
          <w:color w:val="000000"/>
          <w:spacing w:val="0"/>
          <w:w w:val="100"/>
          <w:position w:val="0"/>
        </w:rPr>
        <w:t>（</w:t>
      </w:r>
      <w:bookmarkEnd w:id="327"/>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26" w:val="left"/>
        </w:tabs>
        <w:bidi w:val="0"/>
        <w:spacing w:before="0" w:after="240" w:line="341" w:lineRule="exact"/>
        <w:ind w:left="0" w:right="0" w:firstLine="0"/>
        <w:jc w:val="left"/>
      </w:pPr>
      <w:bookmarkStart w:id="328" w:name="bookmark328"/>
      <w:r>
        <w:rPr>
          <w:b/>
          <w:bCs/>
          <w:color w:val="000000"/>
          <w:spacing w:val="0"/>
          <w:w w:val="100"/>
          <w:position w:val="0"/>
        </w:rPr>
        <w:t>1</w:t>
      </w:r>
      <w:bookmarkEnd w:id="328"/>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0" w:line="341" w:lineRule="exact"/>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2</w:t>
      </w:r>
      <w:bookmarkEnd w:id="331"/>
      <w:r>
        <w:rPr>
          <w:color w:val="000000"/>
          <w:spacing w:val="0"/>
          <w:w w:val="100"/>
          <w:position w:val="0"/>
        </w:rPr>
        <w:t>、</w:t>
        <w:tab/>
        <w:t>已在临时公告披露，但有后续实施的进展或变化的事项</w:t>
      </w:r>
      <w:bookmarkEnd w:id="329"/>
      <w:bookmarkEnd w:id="330"/>
      <w:bookmarkEnd w:id="332"/>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0" w:line="341" w:lineRule="exact"/>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3</w:t>
      </w:r>
      <w:bookmarkEnd w:id="335"/>
      <w:r>
        <w:rPr>
          <w:color w:val="000000"/>
          <w:spacing w:val="0"/>
          <w:w w:val="100"/>
          <w:position w:val="0"/>
        </w:rPr>
        <w:t>、</w:t>
        <w:tab/>
        <w:t>临时公告未披露的事项</w:t>
      </w:r>
      <w:bookmarkEnd w:id="333"/>
      <w:bookmarkEnd w:id="334"/>
      <w:bookmarkEnd w:id="336"/>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0" w:line="341" w:lineRule="exact"/>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4</w:t>
      </w:r>
      <w:bookmarkEnd w:id="339"/>
      <w:r>
        <w:rPr>
          <w:color w:val="000000"/>
          <w:spacing w:val="0"/>
          <w:w w:val="100"/>
          <w:position w:val="0"/>
        </w:rPr>
        <w:t>、</w:t>
        <w:tab/>
        <w:t>涉及业绩约定的，应当披露报告期内的业绩实现情况</w:t>
      </w:r>
      <w:bookmarkEnd w:id="337"/>
      <w:bookmarkEnd w:id="338"/>
      <w:bookmarkEnd w:id="340"/>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36" w:val="left"/>
        </w:tabs>
        <w:bidi w:val="0"/>
        <w:spacing w:before="0" w:after="0" w:line="341" w:lineRule="exact"/>
        <w:ind w:left="0" w:right="0" w:firstLine="0"/>
        <w:jc w:val="left"/>
      </w:pPr>
      <w:bookmarkStart w:id="341" w:name="bookmark341"/>
      <w:bookmarkStart w:id="342" w:name="bookmark342"/>
      <w:bookmarkStart w:id="343" w:name="bookmark343"/>
      <w:bookmarkStart w:id="344" w:name="bookmark344"/>
      <w:r>
        <w:rPr>
          <w:rFonts w:ascii="Calibri" w:eastAsia="Calibri" w:hAnsi="Calibri" w:cs="Calibri"/>
          <w:color w:val="000000"/>
          <w:spacing w:val="0"/>
          <w:w w:val="100"/>
          <w:position w:val="0"/>
          <w:sz w:val="20"/>
          <w:szCs w:val="20"/>
        </w:rPr>
        <w:t>（</w:t>
      </w:r>
      <w:bookmarkEnd w:id="34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341"/>
      <w:bookmarkEnd w:id="342"/>
      <w:bookmarkEnd w:id="344"/>
    </w:p>
    <w:p>
      <w:pPr>
        <w:pStyle w:val="Style30"/>
        <w:keepNext/>
        <w:keepLines/>
        <w:widowControl w:val="0"/>
        <w:shd w:val="clear" w:color="auto" w:fill="auto"/>
        <w:tabs>
          <w:tab w:pos="426" w:val="left"/>
        </w:tabs>
        <w:bidi w:val="0"/>
        <w:spacing w:before="0" w:after="0" w:line="341" w:lineRule="exact"/>
        <w:ind w:left="0" w:right="0" w:firstLine="0"/>
        <w:jc w:val="left"/>
      </w:pPr>
      <w:bookmarkStart w:id="341" w:name="bookmark341"/>
      <w:bookmarkStart w:id="342" w:name="bookmark342"/>
      <w:bookmarkStart w:id="345" w:name="bookmark345"/>
      <w:bookmarkStart w:id="346" w:name="bookmark346"/>
      <w:r>
        <w:rPr>
          <w:color w:val="000000"/>
          <w:spacing w:val="0"/>
          <w:w w:val="100"/>
          <w:position w:val="0"/>
        </w:rPr>
        <w:t>1</w:t>
      </w:r>
      <w:bookmarkEnd w:id="345"/>
      <w:r>
        <w:rPr>
          <w:color w:val="000000"/>
          <w:spacing w:val="0"/>
          <w:w w:val="100"/>
          <w:position w:val="0"/>
        </w:rPr>
        <w:t>、</w:t>
        <w:tab/>
        <w:t>已在临时公告披露且后续实施无进展或变化的事项</w:t>
      </w:r>
      <w:bookmarkEnd w:id="341"/>
      <w:bookmarkEnd w:id="342"/>
      <w:bookmarkEnd w:id="346"/>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0" w:line="341" w:lineRule="exact"/>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2</w:t>
      </w:r>
      <w:bookmarkEnd w:id="349"/>
      <w:r>
        <w:rPr>
          <w:color w:val="000000"/>
          <w:spacing w:val="0"/>
          <w:w w:val="100"/>
          <w:position w:val="0"/>
        </w:rPr>
        <w:t>、</w:t>
        <w:tab/>
        <w:t>已在临时公告披露，但有后续实施的进展或变化的事项</w:t>
      </w:r>
      <w:bookmarkEnd w:id="347"/>
      <w:bookmarkEnd w:id="348"/>
      <w:bookmarkEnd w:id="350"/>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0" w:line="341" w:lineRule="exact"/>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3</w:t>
      </w:r>
      <w:bookmarkEnd w:id="353"/>
      <w:r>
        <w:rPr>
          <w:color w:val="000000"/>
          <w:spacing w:val="0"/>
          <w:w w:val="100"/>
          <w:position w:val="0"/>
        </w:rPr>
        <w:t>、</w:t>
        <w:tab/>
        <w:t>临时公告未披露的事项</w:t>
      </w:r>
      <w:bookmarkEnd w:id="351"/>
      <w:bookmarkEnd w:id="352"/>
      <w:bookmarkEnd w:id="354"/>
    </w:p>
    <w:p>
      <w:pPr>
        <w:pStyle w:val="Style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36" w:val="left"/>
        </w:tabs>
        <w:bidi w:val="0"/>
        <w:spacing w:before="0" w:after="0" w:line="331" w:lineRule="auto"/>
        <w:ind w:left="0" w:right="0" w:firstLine="0"/>
        <w:jc w:val="left"/>
      </w:pPr>
      <w:bookmarkStart w:id="355" w:name="bookmark355"/>
      <w:bookmarkStart w:id="356" w:name="bookmark356"/>
      <w:bookmarkStart w:id="357" w:name="bookmark357"/>
      <w:bookmarkStart w:id="358" w:name="bookmark358"/>
      <w:r>
        <w:rPr>
          <w:rFonts w:ascii="Calibri" w:eastAsia="Calibri" w:hAnsi="Calibri" w:cs="Calibri"/>
          <w:color w:val="000000"/>
          <w:spacing w:val="0"/>
          <w:w w:val="100"/>
          <w:position w:val="0"/>
          <w:sz w:val="20"/>
          <w:szCs w:val="20"/>
        </w:rPr>
        <w:t>（</w:t>
      </w:r>
      <w:bookmarkEnd w:id="35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355"/>
      <w:bookmarkEnd w:id="356"/>
      <w:bookmarkEnd w:id="358"/>
    </w:p>
    <w:p>
      <w:pPr>
        <w:pStyle w:val="Style30"/>
        <w:keepNext/>
        <w:keepLines/>
        <w:widowControl w:val="0"/>
        <w:shd w:val="clear" w:color="auto" w:fill="auto"/>
        <w:tabs>
          <w:tab w:pos="426" w:val="left"/>
        </w:tabs>
        <w:bidi w:val="0"/>
        <w:spacing w:before="0" w:after="0" w:line="341" w:lineRule="exact"/>
        <w:ind w:left="0" w:right="0" w:firstLine="0"/>
        <w:jc w:val="left"/>
      </w:pPr>
      <w:bookmarkStart w:id="355" w:name="bookmark355"/>
      <w:bookmarkStart w:id="356" w:name="bookmark356"/>
      <w:bookmarkStart w:id="359" w:name="bookmark359"/>
      <w:bookmarkStart w:id="360" w:name="bookmark360"/>
      <w:r>
        <w:rPr>
          <w:color w:val="000000"/>
          <w:spacing w:val="0"/>
          <w:w w:val="100"/>
          <w:position w:val="0"/>
        </w:rPr>
        <w:t>1</w:t>
      </w:r>
      <w:bookmarkEnd w:id="359"/>
      <w:r>
        <w:rPr>
          <w:color w:val="000000"/>
          <w:spacing w:val="0"/>
          <w:w w:val="100"/>
          <w:position w:val="0"/>
        </w:rPr>
        <w:t>、</w:t>
        <w:tab/>
        <w:t>已在临时公告披露且后续实施无进展或变化的事项</w:t>
      </w:r>
      <w:bookmarkEnd w:id="355"/>
      <w:bookmarkEnd w:id="356"/>
      <w:bookmarkEnd w:id="360"/>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0" w:line="341" w:lineRule="exact"/>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2</w:t>
      </w:r>
      <w:bookmarkEnd w:id="363"/>
      <w:r>
        <w:rPr>
          <w:color w:val="000000"/>
          <w:spacing w:val="0"/>
          <w:w w:val="100"/>
          <w:position w:val="0"/>
        </w:rPr>
        <w:t>、</w:t>
        <w:tab/>
        <w:t>已在临时公告披露，但有后续实施的进展或变化的事项</w:t>
      </w:r>
      <w:bookmarkEnd w:id="361"/>
      <w:bookmarkEnd w:id="362"/>
      <w:bookmarkEnd w:id="364"/>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0" w:line="341" w:lineRule="exact"/>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3</w:t>
      </w:r>
      <w:bookmarkEnd w:id="367"/>
      <w:r>
        <w:rPr>
          <w:color w:val="000000"/>
          <w:spacing w:val="0"/>
          <w:w w:val="100"/>
          <w:position w:val="0"/>
        </w:rPr>
        <w:t>、</w:t>
        <w:tab/>
        <w:t>临时公告未披露的事项</w:t>
      </w:r>
      <w:bookmarkEnd w:id="365"/>
      <w:bookmarkEnd w:id="366"/>
      <w:bookmarkEnd w:id="368"/>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单位：千元币种：人民币</w:t>
      </w:r>
    </w:p>
    <w:tbl>
      <w:tblPr>
        <w:tblOverlap w:val="never"/>
        <w:jc w:val="center"/>
        <w:tblLayout w:type="fixed"/>
      </w:tblPr>
      <w:tblGrid>
        <w:gridCol w:w="1070"/>
        <w:gridCol w:w="1090"/>
        <w:gridCol w:w="1656"/>
        <w:gridCol w:w="1205"/>
        <w:gridCol w:w="1392"/>
        <w:gridCol w:w="806"/>
        <w:gridCol w:w="821"/>
        <w:gridCol w:w="869"/>
      </w:tblGrid>
      <w:tr>
        <w:trPr>
          <w:trHeight w:val="55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关联关系</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向关联方提供资金</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关联方向上市公司 提供资金</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期末余 额</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新湖控股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640.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195,172.01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3,051,812.57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2,856, </w:t>
            </w:r>
            <w:r>
              <w:rPr>
                <w:color w:val="000000"/>
                <w:spacing w:val="0"/>
                <w:w w:val="100"/>
                <w:position w:val="0"/>
                <w:sz w:val="18"/>
                <w:szCs w:val="18"/>
              </w:rPr>
              <w:t xml:space="preserve">640.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 </w:t>
            </w:r>
            <w:r>
              <w:rPr>
                <w:color w:val="000000"/>
                <w:spacing w:val="0"/>
                <w:w w:val="100"/>
                <w:position w:val="0"/>
                <w:sz w:val="18"/>
                <w:szCs w:val="18"/>
              </w:rPr>
              <w:t>172.01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3,051,812.57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p>
        </w:tc>
      </w:tr>
      <w:tr>
        <w:trPr>
          <w:trHeight w:val="566" w:hRule="exact"/>
        </w:trPr>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关联债权债务形成原 因</w:t>
            </w:r>
          </w:p>
        </w:tc>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440"/>
              <w:jc w:val="left"/>
              <w:rPr>
                <w:sz w:val="20"/>
                <w:szCs w:val="20"/>
              </w:rPr>
            </w:pPr>
            <w:r>
              <w:rPr>
                <w:color w:val="000000"/>
                <w:spacing w:val="0"/>
                <w:w w:val="100"/>
                <w:position w:val="0"/>
                <w:sz w:val="20"/>
                <w:szCs w:val="20"/>
              </w:rPr>
              <w:t>新湖控股由本公司与新湖集 的权利和义务，确定如下：</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葛团分别持股</w:t>
            </w:r>
            <w:r>
              <w:rPr>
                <w:color w:val="000000"/>
                <w:spacing w:val="0"/>
                <w:w w:val="100"/>
                <w:position w:val="0"/>
                <w:sz w:val="18"/>
                <w:szCs w:val="18"/>
              </w:rPr>
              <w:t>48%, 52%,</w:t>
            </w:r>
            <w:r>
              <w:rPr>
                <w:color w:val="000000"/>
                <w:spacing w:val="0"/>
                <w:w w:val="100"/>
                <w:position w:val="0"/>
                <w:sz w:val="20"/>
                <w:szCs w:val="20"/>
              </w:rPr>
              <w:t>为进一步明确双方</w:t>
            </w:r>
          </w:p>
        </w:tc>
      </w:tr>
    </w:tbl>
    <w:p>
      <w:pPr>
        <w:spacing w:lineRule="exact" w:line="1"/>
        <w:rPr>
          <w:sz w:val="2"/>
          <w:szCs w:val="2"/>
        </w:rPr>
      </w:pPr>
      <w:r>
        <w:br w:type="page"/>
      </w:r>
    </w:p>
    <w:tbl>
      <w:tblPr>
        <w:tblOverlap w:val="never"/>
        <w:jc w:val="center"/>
        <w:tblLayout w:type="fixed"/>
      </w:tblPr>
      <w:tblGrid>
        <w:gridCol w:w="2160"/>
        <w:gridCol w:w="6749"/>
      </w:tblGrid>
      <w:tr>
        <w:trPr>
          <w:trHeight w:val="30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739" w:val="left"/>
              </w:tabs>
              <w:bidi w:val="0"/>
              <w:spacing w:before="0" w:after="0" w:line="267" w:lineRule="exact"/>
              <w:ind w:left="0" w:right="0" w:firstLine="440"/>
              <w:jc w:val="both"/>
              <w:rPr>
                <w:sz w:val="20"/>
                <w:szCs w:val="20"/>
              </w:rPr>
            </w:pPr>
            <w:r>
              <w:rPr>
                <w:color w:val="000000"/>
                <w:spacing w:val="0"/>
                <w:w w:val="100"/>
                <w:position w:val="0"/>
                <w:sz w:val="18"/>
                <w:szCs w:val="18"/>
              </w:rPr>
              <w:t>1</w:t>
            </w:r>
            <w:r>
              <w:rPr>
                <w:color w:val="000000"/>
                <w:spacing w:val="0"/>
                <w:w w:val="100"/>
                <w:position w:val="0"/>
                <w:sz w:val="20"/>
                <w:szCs w:val="20"/>
              </w:rPr>
              <w:t>、</w:t>
              <w:tab/>
              <w:t>为满足新湖控股企业经营和投资发展等需要的投入，公司与新湖 集团作为股东有按比例共同出资的义务。目前，公司已投入款项未超过相 应的股权比例；如需继续投入，将严格控制在相应的股权比例范围内。本 公司向新湖控股提供的资金按确定的利率收取利息（考虑到新湖控股当前 经营情况，为支持新湖控股的业务，新湖集团向新湖控股提供的借款按确 定的利率计算利息，但暂缓收取），本期发生额即为计提的利息。</w:t>
            </w:r>
          </w:p>
          <w:p>
            <w:pPr>
              <w:pStyle w:val="Style26"/>
              <w:keepNext w:val="0"/>
              <w:keepLines w:val="0"/>
              <w:widowControl w:val="0"/>
              <w:shd w:val="clear" w:color="auto" w:fill="auto"/>
              <w:tabs>
                <w:tab w:pos="739" w:val="left"/>
              </w:tabs>
              <w:bidi w:val="0"/>
              <w:spacing w:before="0" w:after="0" w:line="270" w:lineRule="exact"/>
              <w:ind w:left="0" w:right="0" w:firstLine="440"/>
              <w:jc w:val="both"/>
              <w:rPr>
                <w:sz w:val="20"/>
                <w:szCs w:val="20"/>
              </w:rPr>
            </w:pPr>
            <w:r>
              <w:rPr>
                <w:color w:val="000000"/>
                <w:spacing w:val="0"/>
                <w:w w:val="100"/>
                <w:position w:val="0"/>
                <w:sz w:val="18"/>
                <w:szCs w:val="18"/>
              </w:rPr>
              <w:t>2</w:t>
            </w:r>
            <w:r>
              <w:rPr>
                <w:color w:val="000000"/>
                <w:spacing w:val="0"/>
                <w:w w:val="100"/>
                <w:position w:val="0"/>
                <w:sz w:val="20"/>
                <w:szCs w:val="20"/>
              </w:rPr>
              <w:t>、</w:t>
              <w:tab/>
              <w:t>新湖控股持有的资产，包括上市公司股份等，在满足新湖控股自 身所需的前提下，股东可按照持股比例分配使用权。新湖控股所持有的湘 财股份，在满足新湖控股自身所需质押股份数</w:t>
            </w:r>
            <w:r>
              <w:rPr>
                <w:color w:val="000000"/>
                <w:spacing w:val="0"/>
                <w:w w:val="100"/>
                <w:position w:val="0"/>
                <w:sz w:val="18"/>
                <w:szCs w:val="18"/>
              </w:rPr>
              <w:t>（6</w:t>
            </w:r>
            <w:r>
              <w:rPr>
                <w:color w:val="000000"/>
                <w:spacing w:val="0"/>
                <w:w w:val="100"/>
                <w:position w:val="0"/>
                <w:sz w:val="20"/>
                <w:szCs w:val="20"/>
              </w:rPr>
              <w:t>亿股）的前提下，本公 司与新湖集团可按持股比例分配剩余股份的质押权：分别为不高于</w:t>
            </w:r>
            <w:r>
              <w:rPr>
                <w:color w:val="000000"/>
                <w:spacing w:val="0"/>
                <w:w w:val="100"/>
                <w:position w:val="0"/>
                <w:sz w:val="18"/>
                <w:szCs w:val="18"/>
              </w:rPr>
              <w:t xml:space="preserve">5.02 </w:t>
            </w:r>
            <w:r>
              <w:rPr>
                <w:color w:val="000000"/>
                <w:spacing w:val="0"/>
                <w:w w:val="100"/>
                <w:position w:val="0"/>
                <w:sz w:val="20"/>
                <w:szCs w:val="20"/>
              </w:rPr>
              <w:t>亿股和</w:t>
            </w:r>
            <w:r>
              <w:rPr>
                <w:color w:val="000000"/>
                <w:spacing w:val="0"/>
                <w:w w:val="100"/>
                <w:position w:val="0"/>
                <w:sz w:val="18"/>
                <w:szCs w:val="18"/>
              </w:rPr>
              <w:t>5.44</w:t>
            </w:r>
            <w:r>
              <w:rPr>
                <w:color w:val="000000"/>
                <w:spacing w:val="0"/>
                <w:w w:val="100"/>
                <w:position w:val="0"/>
                <w:sz w:val="20"/>
                <w:szCs w:val="20"/>
              </w:rPr>
              <w:t>亿股，具体由各方按各自经营需要安排。</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关联债权债务对公司 的影响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Calibri" w:eastAsia="Calibri" w:hAnsi="Calibri" w:cs="Calibri"/>
          <w:color w:val="000000"/>
          <w:spacing w:val="0"/>
          <w:w w:val="100"/>
          <w:position w:val="0"/>
          <w:sz w:val="20"/>
          <w:szCs w:val="20"/>
        </w:rPr>
        <w:t>（</w:t>
      </w:r>
      <w:bookmarkEnd w:id="371"/>
      <w:r>
        <w:rPr>
          <w:color w:val="000000"/>
          <w:spacing w:val="0"/>
          <w:w w:val="100"/>
          <w:position w:val="0"/>
        </w:rPr>
        <w:t>五</w:t>
      </w:r>
      <w:r>
        <w:rPr>
          <w:color w:val="000000"/>
          <w:spacing w:val="0"/>
          <w:w w:val="100"/>
          <w:position w:val="0"/>
          <w:sz w:val="22"/>
          <w:szCs w:val="22"/>
        </w:rPr>
        <w:t>）</w:t>
      </w:r>
      <w:r>
        <w:rPr>
          <w:color w:val="000000"/>
          <w:spacing w:val="0"/>
          <w:w w:val="100"/>
          <w:position w:val="0"/>
        </w:rPr>
        <w:t>其他</w:t>
      </w:r>
      <w:bookmarkEnd w:id="369"/>
      <w:bookmarkEnd w:id="370"/>
      <w:bookmarkEnd w:id="37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r>
        <w:rPr>
          <w:color w:val="000000"/>
          <w:spacing w:val="0"/>
          <w:w w:val="100"/>
          <w:position w:val="0"/>
        </w:rPr>
        <w:t>十五、重大合同及其履行情况</w:t>
      </w:r>
      <w:bookmarkEnd w:id="373"/>
      <w:bookmarkEnd w:id="374"/>
      <w:bookmarkEnd w:id="375"/>
    </w:p>
    <w:tbl>
      <w:tblPr>
        <w:tblOverlap w:val="never"/>
        <w:jc w:val="center"/>
        <w:tblLayout w:type="fixed"/>
      </w:tblPr>
      <w:tblGrid>
        <w:gridCol w:w="2107"/>
        <w:gridCol w:w="6859"/>
      </w:tblGrid>
      <w:tr>
        <w:trPr>
          <w:trHeight w:val="653" w:hRule="exact"/>
        </w:trPr>
        <w:tc>
          <w:tcPr>
            <w:tcBorders/>
            <w:shd w:val="clear" w:color="auto" w:fill="FFFFFF"/>
            <w:vAlign w:val="top"/>
          </w:tcPr>
          <w:p>
            <w:pPr>
              <w:pStyle w:val="Style26"/>
              <w:keepNext w:val="0"/>
              <w:keepLines w:val="0"/>
              <w:widowControl w:val="0"/>
              <w:shd w:val="clear" w:color="auto" w:fill="auto"/>
              <w:tabs>
                <w:tab w:pos="802" w:val="left"/>
              </w:tabs>
              <w:bidi w:val="0"/>
              <w:spacing w:before="0" w:after="100" w:line="240" w:lineRule="auto"/>
              <w:ind w:left="0" w:right="0" w:firstLine="0"/>
              <w:jc w:val="left"/>
              <w:rPr>
                <w:sz w:val="20"/>
                <w:szCs w:val="20"/>
              </w:rPr>
            </w:pPr>
            <w:r>
              <w:rPr>
                <w:b/>
                <w:bCs/>
                <w:color w:val="000000"/>
                <w:spacing w:val="0"/>
                <w:w w:val="100"/>
                <w:position w:val="0"/>
                <w:sz w:val="20"/>
                <w:szCs w:val="20"/>
              </w:rPr>
              <w:t>（一）</w:t>
              <w:tab/>
              <w:t>托管、承包、</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1、托管情况</w:t>
            </w:r>
          </w:p>
        </w:tc>
        <w:tc>
          <w:tcPr>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租赁事项</w:t>
            </w:r>
          </w:p>
        </w:tc>
      </w:tr>
    </w:tbl>
    <w:p>
      <w:pPr>
        <w:pStyle w:val="Style22"/>
        <w:keepNext w:val="0"/>
        <w:keepLines w:val="0"/>
        <w:widowControl w:val="0"/>
        <w:shd w:val="clear" w:color="auto" w:fill="auto"/>
        <w:bidi w:val="0"/>
        <w:spacing w:before="0" w:after="0" w:line="240" w:lineRule="auto"/>
        <w:ind w:left="43" w:right="0" w:firstLine="0"/>
        <w:jc w:val="left"/>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widowControl w:val="0"/>
        <w:spacing w:after="359" w:line="1" w:lineRule="exact"/>
      </w:pPr>
    </w:p>
    <w:p>
      <w:pPr>
        <w:pStyle w:val="Style30"/>
        <w:keepNext/>
        <w:keepLines/>
        <w:widowControl w:val="0"/>
        <w:shd w:val="clear" w:color="auto" w:fill="auto"/>
        <w:tabs>
          <w:tab w:pos="418" w:val="left"/>
        </w:tabs>
        <w:bidi w:val="0"/>
        <w:spacing w:before="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2</w:t>
      </w:r>
      <w:bookmarkEnd w:id="378"/>
      <w:r>
        <w:rPr>
          <w:color w:val="000000"/>
          <w:spacing w:val="0"/>
          <w:w w:val="100"/>
          <w:position w:val="0"/>
        </w:rPr>
        <w:t>、</w:t>
        <w:tab/>
        <w:t>承包情况</w:t>
      </w:r>
      <w:bookmarkEnd w:id="376"/>
      <w:bookmarkEnd w:id="377"/>
      <w:bookmarkEnd w:id="37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18"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3</w:t>
      </w:r>
      <w:bookmarkEnd w:id="382"/>
      <w:r>
        <w:rPr>
          <w:color w:val="000000"/>
          <w:spacing w:val="0"/>
          <w:w w:val="100"/>
          <w:position w:val="0"/>
        </w:rPr>
        <w:t>、</w:t>
        <w:tab/>
        <w:t>租赁情况</w:t>
      </w:r>
      <w:bookmarkEnd w:id="380"/>
      <w:bookmarkEnd w:id="381"/>
      <w:bookmarkEnd w:id="383"/>
    </w:p>
    <w:p>
      <w:pPr>
        <w:pStyle w:val="Style5"/>
        <w:keepNext w:val="0"/>
        <w:keepLines w:val="0"/>
        <w:widowControl w:val="0"/>
        <w:shd w:val="clear" w:color="auto" w:fill="auto"/>
        <w:bidi w:val="0"/>
        <w:spacing w:before="0" w:after="220" w:line="240" w:lineRule="auto"/>
        <w:ind w:left="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36" w:right="1162" w:bottom="1488" w:left="16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340" w:after="100" w:line="240" w:lineRule="auto"/>
        <w:ind w:left="0" w:right="0" w:firstLine="0"/>
        <w:jc w:val="left"/>
      </w:pPr>
      <w:bookmarkStart w:id="384" w:name="bookmark384"/>
      <w:bookmarkStart w:id="385" w:name="bookmark385"/>
      <w:bookmarkStart w:id="386" w:name="bookmark386"/>
      <w:r>
        <w:rPr>
          <w:color w:val="000000"/>
          <w:spacing w:val="0"/>
          <w:w w:val="100"/>
          <w:position w:val="0"/>
        </w:rPr>
        <w:t>（二）担保情况</w:t>
      </w:r>
      <w:bookmarkEnd w:id="384"/>
      <w:bookmarkEnd w:id="385"/>
      <w:bookmarkEnd w:id="3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1354"/>
        <w:gridCol w:w="1243"/>
        <w:gridCol w:w="1651"/>
        <w:gridCol w:w="1046"/>
        <w:gridCol w:w="1536"/>
        <w:gridCol w:w="811"/>
        <w:gridCol w:w="806"/>
        <w:gridCol w:w="730"/>
        <w:gridCol w:w="1138"/>
        <w:gridCol w:w="725"/>
        <w:gridCol w:w="730"/>
        <w:gridCol w:w="830"/>
        <w:gridCol w:w="931"/>
        <w:gridCol w:w="418"/>
      </w:tblGrid>
      <w:tr>
        <w:trPr>
          <w:trHeight w:val="307" w:hRule="exact"/>
        </w:trPr>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公司对外担保情况（不包括对子公司的担保）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担保方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担保方与上市公 司的关系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被担保方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担保发生日期（协议签 署日）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担保 起始日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担保 到期日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担保类型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担保是否已经履 行完毕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担保是否 逾期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担保逾期 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是否存在反 担保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是否为关联 方担保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关联 关系</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149,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2021/2/10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母公 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51,000.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2021/5/14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250,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2021/2/24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250,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2021/7/9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400,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2019/8/26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2019/8/26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2021/8/23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200,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2021/9/14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100,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2021/11/23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55,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2021/5/20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母公 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100,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2021/7/16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125,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2020/10/12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2020/10/12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2021/10/11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200, </w:t>
            </w: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2021/6/17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 xml:space="preserve">1, 200,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2020/10/22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2020/10/22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2021/10/20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母公 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280,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母公 司</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南通启新置业有限公司</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350, </w:t>
            </w:r>
            <w:r>
              <w:rPr>
                <w:color w:val="000000"/>
                <w:spacing w:val="0"/>
                <w:w w:val="100"/>
                <w:position w:val="0"/>
                <w:sz w:val="13"/>
                <w:szCs w:val="13"/>
              </w:rPr>
              <w:t>000.00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2019/8/30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2019/8/30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2021/9/18</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合营 公司</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新湖地产集团有限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全资子公司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南通启阳建设开发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控股子公司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公司本部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南通启新置业有限公司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700, </w:t>
            </w:r>
            <w:r>
              <w:rPr>
                <w:color w:val="000000"/>
                <w:spacing w:val="0"/>
                <w:w w:val="100"/>
                <w:position w:val="0"/>
                <w:sz w:val="13"/>
                <w:szCs w:val="13"/>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2020/8/11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3"/>
                <w:szCs w:val="13"/>
              </w:rPr>
              <w:t>2020/8/11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2023/8/10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合营 公司</w:t>
            </w:r>
          </w:p>
        </w:tc>
      </w:tr>
    </w:tbl>
    <w:p>
      <w:pPr>
        <w:spacing w:lineRule="exact" w:line="1"/>
        <w:rPr>
          <w:sz w:val="2"/>
          <w:szCs w:val="2"/>
        </w:rPr>
      </w:pPr>
      <w:r>
        <w:br w:type="page"/>
      </w:r>
    </w:p>
    <w:tbl>
      <w:tblPr>
        <w:tblOverlap w:val="never"/>
        <w:jc w:val="center"/>
        <w:tblLayout w:type="fixed"/>
      </w:tblPr>
      <w:tblGrid>
        <w:gridCol w:w="1354"/>
        <w:gridCol w:w="1243"/>
        <w:gridCol w:w="1651"/>
        <w:gridCol w:w="1046"/>
        <w:gridCol w:w="1536"/>
        <w:gridCol w:w="811"/>
        <w:gridCol w:w="806"/>
        <w:gridCol w:w="730"/>
        <w:gridCol w:w="1138"/>
        <w:gridCol w:w="725"/>
        <w:gridCol w:w="730"/>
        <w:gridCol w:w="830"/>
        <w:gridCol w:w="931"/>
        <w:gridCol w:w="41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新湖中宝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公司本部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上海亚龙古城房地产开 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 </w:t>
            </w:r>
            <w:r>
              <w:rPr>
                <w:color w:val="000000"/>
                <w:spacing w:val="0"/>
                <w:w w:val="100"/>
                <w:position w:val="0"/>
                <w:sz w:val="13"/>
                <w:szCs w:val="13"/>
              </w:rPr>
              <w:t xml:space="preserve">328,800.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2018/3/29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2018/3/29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2027/8/10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合营 公司</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浙江允升投资集团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嘉兴南湖国际实验学校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14, </w:t>
            </w:r>
            <w:r>
              <w:rPr>
                <w:color w:val="000000"/>
                <w:spacing w:val="0"/>
                <w:w w:val="100"/>
                <w:position w:val="0"/>
                <w:sz w:val="13"/>
                <w:szCs w:val="13"/>
              </w:rPr>
              <w:t xml:space="preserve">500.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2019/2/27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2019/2/27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2022/2/27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浙江允升投资集团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嘉兴南湖国际实验学校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7,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2021/3/25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浙江允升投资集团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嘉兴市秀洲现代实验学 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14,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2019/2/28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2019/2/28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2021/6/27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浙江允升投资集团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嘉兴市秀洲现代实验学 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14,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2021/3/31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连带责任 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报告期内担保发生额合计（不包括对子公司的担保）</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80" w:right="0" w:firstLine="0"/>
              <w:jc w:val="left"/>
            </w:pPr>
            <w:r>
              <w:rPr>
                <w:color w:val="000000"/>
                <w:spacing w:val="0"/>
                <w:w w:val="100"/>
                <w:position w:val="0"/>
                <w:sz w:val="13"/>
                <w:szCs w:val="13"/>
              </w:rPr>
              <w:t xml:space="preserve">5, </w:t>
            </w:r>
            <w:r>
              <w:rPr>
                <w:color w:val="000000"/>
                <w:spacing w:val="0"/>
                <w:w w:val="100"/>
                <w:position w:val="0"/>
                <w:sz w:val="13"/>
                <w:szCs w:val="13"/>
              </w:rPr>
              <w:t xml:space="preserve">359,800. </w:t>
            </w:r>
            <w:r>
              <w:rPr>
                <w:color w:val="000000"/>
                <w:spacing w:val="0"/>
                <w:w w:val="100"/>
                <w:position w:val="0"/>
                <w:sz w:val="13"/>
                <w:szCs w:val="13"/>
              </w:rPr>
              <w:t>00</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报告期末担保余额合计</w:t>
            </w:r>
            <w:r>
              <w:rPr>
                <w:color w:val="000000"/>
                <w:spacing w:val="0"/>
                <w:w w:val="100"/>
                <w:position w:val="0"/>
                <w:sz w:val="13"/>
                <w:szCs w:val="13"/>
              </w:rPr>
              <w:t>（A）</w:t>
            </w:r>
            <w:r>
              <w:rPr>
                <w:color w:val="000000"/>
                <w:spacing w:val="0"/>
                <w:w w:val="100"/>
                <w:position w:val="0"/>
                <w:sz w:val="15"/>
                <w:szCs w:val="15"/>
              </w:rPr>
              <w:t>（不包括对子公司的担保）</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80" w:right="0" w:firstLine="0"/>
              <w:jc w:val="left"/>
            </w:pPr>
            <w:r>
              <w:rPr>
                <w:color w:val="000000"/>
                <w:spacing w:val="0"/>
                <w:w w:val="100"/>
                <w:position w:val="0"/>
                <w:sz w:val="13"/>
                <w:szCs w:val="13"/>
              </w:rPr>
              <w:t xml:space="preserve">5, 788, </w:t>
            </w:r>
            <w:r>
              <w:rPr>
                <w:color w:val="000000"/>
                <w:spacing w:val="0"/>
                <w:w w:val="100"/>
                <w:position w:val="0"/>
                <w:sz w:val="13"/>
                <w:szCs w:val="13"/>
              </w:rPr>
              <w:t xml:space="preserve">300. </w:t>
            </w:r>
            <w:r>
              <w:rPr>
                <w:color w:val="000000"/>
                <w:spacing w:val="0"/>
                <w:w w:val="100"/>
                <w:position w:val="0"/>
                <w:sz w:val="13"/>
                <w:szCs w:val="13"/>
              </w:rPr>
              <w:t>00</w:t>
            </w:r>
          </w:p>
        </w:tc>
      </w:tr>
      <w:tr>
        <w:trPr>
          <w:trHeight w:val="322" w:hRule="exact"/>
        </w:trPr>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公司及其子公司对子公司的担保情况</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报告期内对子公司担保发生额合计</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80" w:right="0" w:firstLine="0"/>
              <w:jc w:val="left"/>
            </w:pPr>
            <w:r>
              <w:rPr>
                <w:color w:val="000000"/>
                <w:spacing w:val="0"/>
                <w:w w:val="100"/>
                <w:position w:val="0"/>
                <w:sz w:val="13"/>
                <w:szCs w:val="13"/>
              </w:rPr>
              <w:t xml:space="preserve">5, </w:t>
            </w:r>
            <w:r>
              <w:rPr>
                <w:color w:val="000000"/>
                <w:spacing w:val="0"/>
                <w:w w:val="100"/>
                <w:position w:val="0"/>
                <w:sz w:val="13"/>
                <w:szCs w:val="13"/>
              </w:rPr>
              <w:t>856,155.90</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报告期末对子公司担保余额合计</w:t>
            </w:r>
            <w:r>
              <w:rPr>
                <w:color w:val="000000"/>
                <w:spacing w:val="0"/>
                <w:w w:val="100"/>
                <w:position w:val="0"/>
                <w:sz w:val="13"/>
                <w:szCs w:val="13"/>
              </w:rPr>
              <w:t>（B）</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3"/>
                <w:szCs w:val="13"/>
              </w:rPr>
              <w:t xml:space="preserve">18, 456, </w:t>
            </w:r>
            <w:r>
              <w:rPr>
                <w:color w:val="000000"/>
                <w:spacing w:val="0"/>
                <w:w w:val="100"/>
                <w:position w:val="0"/>
                <w:sz w:val="13"/>
                <w:szCs w:val="13"/>
              </w:rPr>
              <w:t xml:space="preserve">986. </w:t>
            </w:r>
            <w:r>
              <w:rPr>
                <w:color w:val="000000"/>
                <w:spacing w:val="0"/>
                <w:w w:val="100"/>
                <w:position w:val="0"/>
                <w:sz w:val="13"/>
                <w:szCs w:val="13"/>
              </w:rPr>
              <w:t>10</w:t>
            </w:r>
          </w:p>
        </w:tc>
      </w:tr>
      <w:tr>
        <w:trPr>
          <w:trHeight w:val="317" w:hRule="exact"/>
        </w:trPr>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公司担保总额情况（包括对子公司的担保）</w:t>
            </w:r>
          </w:p>
        </w:tc>
      </w:tr>
      <w:tr>
        <w:trPr>
          <w:trHeight w:val="480"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担保总额</w:t>
            </w:r>
            <w:r>
              <w:rPr>
                <w:color w:val="000000"/>
                <w:spacing w:val="0"/>
                <w:w w:val="100"/>
                <w:position w:val="0"/>
                <w:sz w:val="13"/>
                <w:szCs w:val="13"/>
              </w:rPr>
              <w:t>（A+B）</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3"/>
                <w:szCs w:val="13"/>
              </w:rPr>
              <w:t xml:space="preserve">24, 245, </w:t>
            </w:r>
            <w:r>
              <w:rPr>
                <w:color w:val="000000"/>
                <w:spacing w:val="0"/>
                <w:w w:val="100"/>
                <w:position w:val="0"/>
                <w:sz w:val="13"/>
                <w:szCs w:val="13"/>
              </w:rPr>
              <w:t xml:space="preserve">286. </w:t>
            </w:r>
            <w:r>
              <w:rPr>
                <w:color w:val="000000"/>
                <w:spacing w:val="0"/>
                <w:w w:val="100"/>
                <w:position w:val="0"/>
                <w:sz w:val="13"/>
                <w:szCs w:val="13"/>
              </w:rPr>
              <w:t>10</w:t>
            </w:r>
          </w:p>
        </w:tc>
      </w:tr>
      <w:tr>
        <w:trPr>
          <w:trHeight w:val="322"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担保总额占公司净资产的比例（%）</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62. </w:t>
            </w:r>
            <w:r>
              <w:rPr>
                <w:color w:val="000000"/>
                <w:spacing w:val="0"/>
                <w:w w:val="100"/>
                <w:position w:val="0"/>
                <w:sz w:val="13"/>
                <w:szCs w:val="13"/>
              </w:rPr>
              <w:t>93</w:t>
            </w:r>
          </w:p>
        </w:tc>
      </w:tr>
      <w:tr>
        <w:trPr>
          <w:trHeight w:val="317" w:hRule="exact"/>
        </w:trPr>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为股东、实际控制人及其关联方提供担保的金额</w:t>
            </w:r>
            <w:r>
              <w:rPr>
                <w:color w:val="000000"/>
                <w:spacing w:val="0"/>
                <w:w w:val="100"/>
                <w:position w:val="0"/>
                <w:sz w:val="13"/>
                <w:szCs w:val="13"/>
              </w:rPr>
              <w:t>（C）</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80" w:right="0" w:firstLine="0"/>
              <w:jc w:val="left"/>
            </w:pPr>
            <w:r>
              <w:rPr>
                <w:color w:val="000000"/>
                <w:spacing w:val="0"/>
                <w:w w:val="100"/>
                <w:position w:val="0"/>
                <w:sz w:val="13"/>
                <w:szCs w:val="13"/>
              </w:rPr>
              <w:t xml:space="preserve">3, 360, </w:t>
            </w:r>
            <w:r>
              <w:rPr>
                <w:color w:val="000000"/>
                <w:spacing w:val="0"/>
                <w:w w:val="100"/>
                <w:position w:val="0"/>
                <w:sz w:val="13"/>
                <w:szCs w:val="13"/>
              </w:rPr>
              <w:t xml:space="preserve">000. </w:t>
            </w:r>
            <w:r>
              <w:rPr>
                <w:color w:val="000000"/>
                <w:spacing w:val="0"/>
                <w:w w:val="100"/>
                <w:position w:val="0"/>
                <w:sz w:val="13"/>
                <w:szCs w:val="13"/>
              </w:rPr>
              <w:t>00</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直接或间接为资产负债率超过</w:t>
            </w:r>
            <w:r>
              <w:rPr>
                <w:color w:val="000000"/>
                <w:spacing w:val="0"/>
                <w:w w:val="100"/>
                <w:position w:val="0"/>
                <w:sz w:val="13"/>
                <w:szCs w:val="13"/>
              </w:rPr>
              <w:t>70%</w:t>
            </w:r>
            <w:r>
              <w:rPr>
                <w:color w:val="000000"/>
                <w:spacing w:val="0"/>
                <w:w w:val="100"/>
                <w:position w:val="0"/>
                <w:sz w:val="15"/>
                <w:szCs w:val="15"/>
              </w:rPr>
              <w:t>的被担保对象提供的债务担保金额</w:t>
            </w:r>
            <w:r>
              <w:rPr>
                <w:color w:val="000000"/>
                <w:spacing w:val="0"/>
                <w:w w:val="100"/>
                <w:position w:val="0"/>
                <w:sz w:val="13"/>
                <w:szCs w:val="13"/>
              </w:rPr>
              <w:t>（D）</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3"/>
                <w:szCs w:val="13"/>
              </w:rPr>
              <w:t xml:space="preserve">17, </w:t>
            </w:r>
            <w:r>
              <w:rPr>
                <w:color w:val="000000"/>
                <w:spacing w:val="0"/>
                <w:w w:val="100"/>
                <w:position w:val="0"/>
                <w:sz w:val="13"/>
                <w:szCs w:val="13"/>
              </w:rPr>
              <w:t xml:space="preserve">901,625. </w:t>
            </w:r>
            <w:r>
              <w:rPr>
                <w:color w:val="000000"/>
                <w:spacing w:val="0"/>
                <w:w w:val="100"/>
                <w:position w:val="0"/>
                <w:sz w:val="13"/>
                <w:szCs w:val="13"/>
              </w:rPr>
              <w:t>51</w:t>
            </w:r>
          </w:p>
        </w:tc>
      </w:tr>
      <w:tr>
        <w:trPr>
          <w:trHeight w:val="322"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担保总额超过净资产</w:t>
            </w:r>
            <w:r>
              <w:rPr>
                <w:color w:val="000000"/>
                <w:spacing w:val="0"/>
                <w:w w:val="100"/>
                <w:position w:val="0"/>
                <w:sz w:val="13"/>
                <w:szCs w:val="13"/>
              </w:rPr>
              <w:t>50%</w:t>
            </w:r>
            <w:r>
              <w:rPr>
                <w:color w:val="000000"/>
                <w:spacing w:val="0"/>
                <w:w w:val="100"/>
                <w:position w:val="0"/>
                <w:sz w:val="15"/>
                <w:szCs w:val="15"/>
              </w:rPr>
              <w:t>部分的金额</w:t>
            </w:r>
            <w:r>
              <w:rPr>
                <w:color w:val="000000"/>
                <w:spacing w:val="0"/>
                <w:w w:val="100"/>
                <w:position w:val="0"/>
                <w:sz w:val="13"/>
                <w:szCs w:val="13"/>
              </w:rPr>
              <w:t>（E）</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80" w:right="0" w:firstLine="0"/>
              <w:jc w:val="left"/>
            </w:pPr>
            <w:r>
              <w:rPr>
                <w:color w:val="000000"/>
                <w:spacing w:val="0"/>
                <w:w w:val="100"/>
                <w:position w:val="0"/>
                <w:sz w:val="13"/>
                <w:szCs w:val="13"/>
              </w:rPr>
              <w:t xml:space="preserve">4, </w:t>
            </w:r>
            <w:r>
              <w:rPr>
                <w:color w:val="000000"/>
                <w:spacing w:val="0"/>
                <w:w w:val="100"/>
                <w:position w:val="0"/>
                <w:sz w:val="13"/>
                <w:szCs w:val="13"/>
              </w:rPr>
              <w:t>981,206.82</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上述三项担保金额合计</w:t>
            </w:r>
            <w:r>
              <w:rPr>
                <w:color w:val="000000"/>
                <w:spacing w:val="0"/>
                <w:w w:val="100"/>
                <w:position w:val="0"/>
                <w:sz w:val="13"/>
                <w:szCs w:val="13"/>
              </w:rPr>
              <w:t>（C+D+E）</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200" w:right="0" w:firstLine="0"/>
              <w:jc w:val="left"/>
            </w:pPr>
            <w:r>
              <w:rPr>
                <w:color w:val="000000"/>
                <w:spacing w:val="0"/>
                <w:w w:val="100"/>
                <w:position w:val="0"/>
                <w:sz w:val="13"/>
                <w:szCs w:val="13"/>
              </w:rPr>
              <w:t xml:space="preserve">24, 245, </w:t>
            </w:r>
            <w:r>
              <w:rPr>
                <w:color w:val="000000"/>
                <w:spacing w:val="0"/>
                <w:w w:val="100"/>
                <w:position w:val="0"/>
                <w:sz w:val="13"/>
                <w:szCs w:val="13"/>
              </w:rPr>
              <w:t xml:space="preserve">286. </w:t>
            </w:r>
            <w:r>
              <w:rPr>
                <w:color w:val="000000"/>
                <w:spacing w:val="0"/>
                <w:w w:val="100"/>
                <w:position w:val="0"/>
                <w:sz w:val="13"/>
                <w:szCs w:val="13"/>
              </w:rPr>
              <w:t>10</w:t>
            </w:r>
          </w:p>
        </w:tc>
      </w:tr>
      <w:tr>
        <w:trPr>
          <w:trHeight w:val="317" w:hRule="exact"/>
        </w:trPr>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未到期担保可能承担连带清偿责任说明</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无</w:t>
            </w:r>
          </w:p>
        </w:tc>
      </w:tr>
      <w:tr>
        <w:trPr>
          <w:trHeight w:val="326" w:hRule="exact"/>
        </w:trPr>
        <w:tc>
          <w:tcPr>
            <w:gridSpan w:val="6"/>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担保情况说明</w:t>
            </w:r>
          </w:p>
        </w:tc>
        <w:tc>
          <w:tcPr>
            <w:gridSpan w:val="8"/>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无</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6840" w:h="11900" w:orient="landscape"/>
          <w:pgMar w:top="1792" w:right="1488" w:bottom="1493" w:left="1402" w:header="0" w:footer="3" w:gutter="0"/>
          <w:cols w:space="720"/>
          <w:noEndnote/>
          <w:rtlGutter w:val="0"/>
          <w:docGrid w:linePitch="360"/>
        </w:sectPr>
      </w:pPr>
    </w:p>
    <w:p>
      <w:pPr>
        <w:pStyle w:val="Style5"/>
        <w:keepNext w:val="0"/>
        <w:keepLines w:val="0"/>
        <w:widowControl w:val="0"/>
        <w:numPr>
          <w:ilvl w:val="0"/>
          <w:numId w:val="25"/>
        </w:numPr>
        <w:shd w:val="clear" w:color="auto" w:fill="auto"/>
        <w:bidi w:val="0"/>
        <w:spacing w:before="500" w:after="100" w:line="240" w:lineRule="auto"/>
        <w:ind w:left="0" w:right="0" w:firstLine="0"/>
        <w:jc w:val="left"/>
      </w:pPr>
      <w:bookmarkStart w:id="387" w:name="bookmark387"/>
      <w:bookmarkEnd w:id="387"/>
      <w:r>
        <w:rPr>
          <w:b/>
          <w:bCs/>
          <w:color w:val="000000"/>
          <w:spacing w:val="0"/>
          <w:w w:val="100"/>
          <w:position w:val="0"/>
        </w:rPr>
        <w:t>委托他人进行现金资产管理的情况</w:t>
      </w:r>
    </w:p>
    <w:p>
      <w:pPr>
        <w:pStyle w:val="Style5"/>
        <w:keepNext w:val="0"/>
        <w:keepLines w:val="0"/>
        <w:widowControl w:val="0"/>
        <w:numPr>
          <w:ilvl w:val="0"/>
          <w:numId w:val="27"/>
        </w:numPr>
        <w:shd w:val="clear" w:color="auto" w:fill="auto"/>
        <w:tabs>
          <w:tab w:pos="356" w:val="left"/>
        </w:tabs>
        <w:bidi w:val="0"/>
        <w:spacing w:before="0" w:after="100" w:line="240" w:lineRule="auto"/>
        <w:ind w:left="0" w:right="0" w:firstLine="0"/>
        <w:jc w:val="left"/>
      </w:pPr>
      <w:bookmarkStart w:id="388" w:name="bookmark388"/>
      <w:bookmarkEnd w:id="388"/>
      <w:r>
        <w:rPr>
          <w:b/>
          <w:bCs/>
          <w:color w:val="000000"/>
          <w:spacing w:val="0"/>
          <w:w w:val="100"/>
          <w:position w:val="0"/>
        </w:rPr>
        <w:t>委托理财情况</w:t>
      </w:r>
    </w:p>
    <w:p>
      <w:pPr>
        <w:pStyle w:val="Style5"/>
        <w:keepNext w:val="0"/>
        <w:keepLines w:val="0"/>
        <w:widowControl w:val="0"/>
        <w:numPr>
          <w:ilvl w:val="0"/>
          <w:numId w:val="29"/>
        </w:numPr>
        <w:shd w:val="clear" w:color="auto" w:fill="auto"/>
        <w:tabs>
          <w:tab w:pos="430" w:val="left"/>
        </w:tabs>
        <w:bidi w:val="0"/>
        <w:spacing w:before="0" w:after="100" w:line="240" w:lineRule="auto"/>
        <w:ind w:left="0" w:right="0" w:firstLine="0"/>
        <w:jc w:val="left"/>
      </w:pPr>
      <w:bookmarkStart w:id="389" w:name="bookmark389"/>
      <w:bookmarkEnd w:id="389"/>
      <w:r>
        <w:rPr>
          <w:b/>
          <w:bCs/>
          <w:color w:val="000000"/>
          <w:spacing w:val="0"/>
          <w:w w:val="100"/>
          <w:position w:val="0"/>
        </w:rPr>
        <w:t>委托理财总体情况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9"/>
        </w:numPr>
        <w:shd w:val="clear" w:color="auto" w:fill="auto"/>
        <w:tabs>
          <w:tab w:pos="430" w:val="left"/>
        </w:tabs>
        <w:bidi w:val="0"/>
        <w:spacing w:before="0" w:after="100" w:line="240" w:lineRule="auto"/>
        <w:ind w:left="0" w:right="0" w:firstLine="0"/>
        <w:jc w:val="left"/>
      </w:pPr>
      <w:bookmarkStart w:id="390" w:name="bookmark390"/>
      <w:bookmarkStart w:id="391" w:name="bookmark391"/>
      <w:bookmarkStart w:id="392" w:name="bookmark392"/>
      <w:bookmarkStart w:id="393" w:name="bookmark393"/>
      <w:bookmarkEnd w:id="392"/>
      <w:r>
        <w:rPr>
          <w:color w:val="000000"/>
          <w:spacing w:val="0"/>
          <w:w w:val="100"/>
          <w:position w:val="0"/>
        </w:rPr>
        <w:t>单项委托理财情况</w:t>
      </w:r>
      <w:bookmarkEnd w:id="390"/>
      <w:bookmarkEnd w:id="391"/>
      <w:bookmarkEnd w:id="39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9"/>
        </w:numPr>
        <w:shd w:val="clear" w:color="auto" w:fill="auto"/>
        <w:tabs>
          <w:tab w:pos="430" w:val="left"/>
        </w:tabs>
        <w:bidi w:val="0"/>
        <w:spacing w:before="0" w:after="100" w:line="240" w:lineRule="auto"/>
        <w:ind w:left="0" w:right="0" w:firstLine="0"/>
        <w:jc w:val="left"/>
      </w:pPr>
      <w:bookmarkStart w:id="394" w:name="bookmark394"/>
      <w:bookmarkStart w:id="395" w:name="bookmark395"/>
      <w:bookmarkStart w:id="396" w:name="bookmark396"/>
      <w:bookmarkStart w:id="397" w:name="bookmark397"/>
      <w:bookmarkEnd w:id="396"/>
      <w:r>
        <w:rPr>
          <w:color w:val="000000"/>
          <w:spacing w:val="0"/>
          <w:w w:val="100"/>
          <w:position w:val="0"/>
        </w:rPr>
        <w:t>委托理财减值准备</w:t>
      </w:r>
      <w:bookmarkEnd w:id="394"/>
      <w:bookmarkEnd w:id="395"/>
      <w:bookmarkEnd w:id="39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7"/>
        </w:numPr>
        <w:shd w:val="clear" w:color="auto" w:fill="auto"/>
        <w:tabs>
          <w:tab w:pos="356" w:val="left"/>
        </w:tabs>
        <w:bidi w:val="0"/>
        <w:spacing w:before="0" w:after="100" w:line="240" w:lineRule="auto"/>
        <w:ind w:left="0" w:right="0" w:firstLine="0"/>
        <w:jc w:val="both"/>
      </w:pPr>
      <w:bookmarkStart w:id="398" w:name="bookmark398"/>
      <w:bookmarkStart w:id="399" w:name="bookmark399"/>
      <w:bookmarkStart w:id="400" w:name="bookmark400"/>
      <w:bookmarkStart w:id="401" w:name="bookmark401"/>
      <w:bookmarkEnd w:id="400"/>
      <w:r>
        <w:rPr>
          <w:color w:val="000000"/>
          <w:spacing w:val="0"/>
          <w:w w:val="100"/>
          <w:position w:val="0"/>
        </w:rPr>
        <w:t>委托贷款情况</w:t>
      </w:r>
      <w:bookmarkEnd w:id="398"/>
      <w:bookmarkEnd w:id="399"/>
      <w:bookmarkEnd w:id="401"/>
    </w:p>
    <w:p>
      <w:pPr>
        <w:pStyle w:val="Style30"/>
        <w:keepNext/>
        <w:keepLines/>
        <w:widowControl w:val="0"/>
        <w:numPr>
          <w:ilvl w:val="0"/>
          <w:numId w:val="31"/>
        </w:numPr>
        <w:shd w:val="clear" w:color="auto" w:fill="auto"/>
        <w:tabs>
          <w:tab w:pos="430" w:val="left"/>
        </w:tabs>
        <w:bidi w:val="0"/>
        <w:spacing w:before="0" w:after="100" w:line="240" w:lineRule="auto"/>
        <w:ind w:left="0" w:right="0" w:firstLine="0"/>
        <w:jc w:val="left"/>
      </w:pPr>
      <w:bookmarkStart w:id="398" w:name="bookmark398"/>
      <w:bookmarkStart w:id="399" w:name="bookmark399"/>
      <w:bookmarkStart w:id="402" w:name="bookmark402"/>
      <w:bookmarkStart w:id="403" w:name="bookmark403"/>
      <w:bookmarkEnd w:id="402"/>
      <w:r>
        <w:rPr>
          <w:color w:val="000000"/>
          <w:spacing w:val="0"/>
          <w:w w:val="100"/>
          <w:position w:val="0"/>
        </w:rPr>
        <w:t>委托贷款总体情况</w:t>
      </w:r>
      <w:bookmarkEnd w:id="398"/>
      <w:bookmarkEnd w:id="399"/>
      <w:bookmarkEnd w:id="40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31"/>
        </w:numPr>
        <w:shd w:val="clear" w:color="auto" w:fill="auto"/>
        <w:tabs>
          <w:tab w:pos="430" w:val="left"/>
        </w:tabs>
        <w:bidi w:val="0"/>
        <w:spacing w:before="0" w:after="100" w:line="240" w:lineRule="auto"/>
        <w:ind w:left="0" w:right="0" w:firstLine="0"/>
        <w:jc w:val="left"/>
      </w:pPr>
      <w:bookmarkStart w:id="404" w:name="bookmark404"/>
      <w:bookmarkStart w:id="405" w:name="bookmark405"/>
      <w:bookmarkStart w:id="406" w:name="bookmark406"/>
      <w:bookmarkStart w:id="407" w:name="bookmark407"/>
      <w:bookmarkEnd w:id="406"/>
      <w:r>
        <w:rPr>
          <w:color w:val="000000"/>
          <w:spacing w:val="0"/>
          <w:w w:val="100"/>
          <w:position w:val="0"/>
        </w:rPr>
        <w:t>单项委托贷款情况</w:t>
      </w:r>
      <w:bookmarkEnd w:id="404"/>
      <w:bookmarkEnd w:id="405"/>
      <w:bookmarkEnd w:id="40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31"/>
        </w:numPr>
        <w:shd w:val="clear" w:color="auto" w:fill="auto"/>
        <w:tabs>
          <w:tab w:pos="430" w:val="left"/>
        </w:tabs>
        <w:bidi w:val="0"/>
        <w:spacing w:before="0" w:after="100" w:line="240" w:lineRule="auto"/>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委托贷款减值准备</w:t>
      </w:r>
      <w:bookmarkEnd w:id="408"/>
      <w:bookmarkEnd w:id="409"/>
      <w:bookmarkEnd w:id="41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7"/>
        </w:numPr>
        <w:shd w:val="clear" w:color="auto" w:fill="auto"/>
        <w:tabs>
          <w:tab w:pos="356" w:val="left"/>
        </w:tabs>
        <w:bidi w:val="0"/>
        <w:spacing w:before="0" w:after="100" w:line="240" w:lineRule="auto"/>
        <w:ind w:left="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其他情况</w:t>
      </w:r>
      <w:bookmarkEnd w:id="412"/>
      <w:bookmarkEnd w:id="413"/>
      <w:bookmarkEnd w:id="41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5"/>
        </w:numPr>
        <w:shd w:val="clear" w:color="auto" w:fill="auto"/>
        <w:bidi w:val="0"/>
        <w:spacing w:before="0" w:after="100" w:line="240" w:lineRule="auto"/>
        <w:ind w:left="0" w:right="0" w:firstLine="0"/>
        <w:jc w:val="left"/>
      </w:pPr>
      <w:bookmarkStart w:id="416" w:name="bookmark416"/>
      <w:bookmarkStart w:id="417" w:name="bookmark417"/>
      <w:bookmarkStart w:id="418" w:name="bookmark418"/>
      <w:bookmarkStart w:id="419" w:name="bookmark419"/>
      <w:bookmarkEnd w:id="418"/>
      <w:r>
        <w:rPr>
          <w:color w:val="000000"/>
          <w:spacing w:val="0"/>
          <w:w w:val="100"/>
          <w:position w:val="0"/>
        </w:rPr>
        <w:t>其他重大合同</w:t>
      </w:r>
      <w:bookmarkEnd w:id="416"/>
      <w:bookmarkEnd w:id="417"/>
      <w:bookmarkEnd w:id="419"/>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34"/>
        <w:gridCol w:w="472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与哈尔滨高科技(集团)股份有限公司签署发 行股份购买资产协议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2019-057</w:t>
            </w:r>
            <w:r>
              <w:rPr>
                <w:color w:val="000000"/>
                <w:spacing w:val="0"/>
                <w:w w:val="100"/>
                <w:position w:val="0"/>
                <w:sz w:val="20"/>
                <w:szCs w:val="20"/>
              </w:rPr>
              <w:t xml:space="preserve">、临 </w:t>
            </w:r>
            <w:r>
              <w:rPr>
                <w:color w:val="000000"/>
                <w:spacing w:val="0"/>
                <w:w w:val="100"/>
                <w:position w:val="0"/>
                <w:sz w:val="18"/>
                <w:szCs w:val="18"/>
              </w:rPr>
              <w:t>2019-099</w:t>
            </w:r>
            <w:r>
              <w:rPr>
                <w:color w:val="000000"/>
                <w:spacing w:val="0"/>
                <w:w w:val="100"/>
                <w:position w:val="0"/>
                <w:sz w:val="20"/>
                <w:szCs w:val="20"/>
              </w:rPr>
              <w:t xml:space="preserve">、临 </w:t>
            </w:r>
            <w:r>
              <w:rPr>
                <w:color w:val="000000"/>
                <w:spacing w:val="0"/>
                <w:w w:val="100"/>
                <w:position w:val="0"/>
                <w:sz w:val="18"/>
                <w:szCs w:val="18"/>
              </w:rPr>
              <w:t>2019-100</w:t>
            </w:r>
            <w:r>
              <w:rPr>
                <w:color w:val="000000"/>
                <w:spacing w:val="0"/>
                <w:w w:val="100"/>
                <w:position w:val="0"/>
                <w:sz w:val="18"/>
                <w:szCs w:val="18"/>
              </w:rPr>
              <w:t>,</w:t>
            </w:r>
            <w:r>
              <w:rPr>
                <w:color w:val="000000"/>
                <w:spacing w:val="0"/>
                <w:w w:val="100"/>
                <w:position w:val="0"/>
                <w:sz w:val="20"/>
                <w:szCs w:val="20"/>
              </w:rPr>
              <w:t xml:space="preserve">临 </w:t>
            </w:r>
            <w:r>
              <w:rPr>
                <w:color w:val="000000"/>
                <w:spacing w:val="0"/>
                <w:w w:val="100"/>
                <w:position w:val="0"/>
                <w:sz w:val="18"/>
                <w:szCs w:val="18"/>
              </w:rPr>
              <w:t>2020-002,</w:t>
            </w:r>
            <w:r>
              <w:rPr>
                <w:color w:val="000000"/>
                <w:spacing w:val="0"/>
                <w:w w:val="100"/>
                <w:position w:val="0"/>
                <w:sz w:val="20"/>
                <w:szCs w:val="20"/>
              </w:rPr>
              <w:t xml:space="preserve">临 </w:t>
            </w:r>
            <w:r>
              <w:rPr>
                <w:color w:val="000000"/>
                <w:spacing w:val="0"/>
                <w:w w:val="100"/>
                <w:position w:val="0"/>
                <w:sz w:val="18"/>
                <w:szCs w:val="18"/>
              </w:rPr>
              <w:t>2020-035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与绿城房地产集团有限公司签署股权转让及 合作协议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2020-008</w:t>
            </w:r>
            <w:r>
              <w:rPr>
                <w:color w:val="000000"/>
                <w:spacing w:val="0"/>
                <w:w w:val="100"/>
                <w:position w:val="0"/>
                <w:sz w:val="20"/>
                <w:szCs w:val="20"/>
              </w:rPr>
              <w:t xml:space="preserve">、临 </w:t>
            </w:r>
            <w:r>
              <w:rPr>
                <w:color w:val="000000"/>
                <w:spacing w:val="0"/>
                <w:w w:val="100"/>
                <w:position w:val="0"/>
                <w:sz w:val="18"/>
                <w:szCs w:val="18"/>
              </w:rPr>
              <w:t>2020-009</w:t>
            </w:r>
            <w:r>
              <w:rPr>
                <w:color w:val="000000"/>
                <w:spacing w:val="0"/>
                <w:w w:val="100"/>
                <w:position w:val="0"/>
                <w:sz w:val="20"/>
                <w:szCs w:val="20"/>
              </w:rPr>
              <w:t xml:space="preserve">、临 </w:t>
            </w:r>
            <w:r>
              <w:rPr>
                <w:color w:val="000000"/>
                <w:spacing w:val="0"/>
                <w:w w:val="100"/>
                <w:position w:val="0"/>
                <w:sz w:val="18"/>
                <w:szCs w:val="18"/>
              </w:rPr>
              <w:t>2020-011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认购绿城中国控股有限公司</w:t>
            </w:r>
            <w:r>
              <w:rPr>
                <w:color w:val="000000"/>
                <w:spacing w:val="0"/>
                <w:w w:val="100"/>
                <w:position w:val="0"/>
                <w:sz w:val="18"/>
                <w:szCs w:val="18"/>
              </w:rPr>
              <w:t>H</w:t>
            </w:r>
            <w:r>
              <w:rPr>
                <w:color w:val="000000"/>
                <w:spacing w:val="0"/>
                <w:w w:val="100"/>
                <w:position w:val="0"/>
                <w:sz w:val="20"/>
                <w:szCs w:val="20"/>
              </w:rPr>
              <w:t>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2020-010</w:t>
            </w:r>
            <w:r>
              <w:rPr>
                <w:color w:val="000000"/>
                <w:spacing w:val="0"/>
                <w:w w:val="100"/>
                <w:position w:val="0"/>
                <w:sz w:val="20"/>
                <w:szCs w:val="20"/>
              </w:rPr>
              <w:t xml:space="preserve">、临 </w:t>
            </w:r>
            <w:r>
              <w:rPr>
                <w:color w:val="000000"/>
                <w:spacing w:val="0"/>
                <w:w w:val="100"/>
                <w:position w:val="0"/>
                <w:sz w:val="18"/>
                <w:szCs w:val="18"/>
              </w:rPr>
              <w:t>2020-031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参与温州银行股份有限公司配股增资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2020-057</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与融创中国签署股权转让及合作协议</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2020-065</w:t>
            </w:r>
            <w:r>
              <w:rPr>
                <w:color w:val="000000"/>
                <w:spacing w:val="0"/>
                <w:w w:val="100"/>
                <w:position w:val="0"/>
                <w:sz w:val="20"/>
                <w:szCs w:val="20"/>
              </w:rPr>
              <w:t xml:space="preserve">、临 </w:t>
            </w:r>
            <w:r>
              <w:rPr>
                <w:color w:val="000000"/>
                <w:spacing w:val="0"/>
                <w:w w:val="100"/>
                <w:position w:val="0"/>
                <w:sz w:val="18"/>
                <w:szCs w:val="18"/>
              </w:rPr>
              <w:t>2020-066</w:t>
            </w:r>
          </w:p>
        </w:tc>
      </w:tr>
    </w:tbl>
    <w:p>
      <w:pPr>
        <w:pStyle w:val="Style30"/>
        <w:keepNext/>
        <w:keepLines/>
        <w:widowControl w:val="0"/>
        <w:shd w:val="clear" w:color="auto" w:fill="auto"/>
        <w:bidi w:val="0"/>
        <w:spacing w:before="0" w:after="100" w:line="240" w:lineRule="auto"/>
        <w:ind w:left="0" w:right="0" w:firstLine="0"/>
        <w:jc w:val="left"/>
      </w:pPr>
      <w:bookmarkStart w:id="420" w:name="bookmark420"/>
      <w:bookmarkStart w:id="421" w:name="bookmark421"/>
      <w:bookmarkStart w:id="422" w:name="bookmark422"/>
      <w:r>
        <w:rPr>
          <w:color w:val="000000"/>
          <w:spacing w:val="0"/>
          <w:w w:val="100"/>
          <w:position w:val="0"/>
        </w:rPr>
        <w:t>十六、其他重大事项的说明</w:t>
      </w:r>
      <w:bookmarkEnd w:id="420"/>
      <w:bookmarkEnd w:id="421"/>
      <w:bookmarkEnd w:id="4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05" w:val="left"/>
        </w:tabs>
        <w:bidi w:val="0"/>
        <w:spacing w:before="0" w:after="0" w:line="410" w:lineRule="exact"/>
        <w:ind w:left="0" w:right="0" w:firstLine="440"/>
        <w:jc w:val="both"/>
      </w:pPr>
      <w:bookmarkStart w:id="423" w:name="bookmark423"/>
      <w:r>
        <w:rPr>
          <w:color w:val="000000"/>
          <w:spacing w:val="0"/>
          <w:w w:val="100"/>
          <w:position w:val="0"/>
          <w:sz w:val="18"/>
          <w:szCs w:val="18"/>
        </w:rPr>
        <w:t>1</w:t>
      </w:r>
      <w:bookmarkEnd w:id="423"/>
      <w:r>
        <w:rPr>
          <w:color w:val="000000"/>
          <w:spacing w:val="0"/>
          <w:w w:val="100"/>
          <w:position w:val="0"/>
        </w:rPr>
        <w:t>、</w:t>
        <w:tab/>
        <w:t>公司股份回购计划于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日实施完成，回购总金额为</w:t>
      </w:r>
      <w:r>
        <w:rPr>
          <w:color w:val="000000"/>
          <w:spacing w:val="0"/>
          <w:w w:val="100"/>
          <w:position w:val="0"/>
          <w:sz w:val="18"/>
          <w:szCs w:val="18"/>
        </w:rPr>
        <w:t>60009.68</w:t>
      </w:r>
      <w:r>
        <w:rPr>
          <w:color w:val="000000"/>
          <w:spacing w:val="0"/>
          <w:w w:val="100"/>
          <w:position w:val="0"/>
        </w:rPr>
        <w:t>万元，详见公司 公告临</w:t>
      </w:r>
      <w:r>
        <w:rPr>
          <w:color w:val="000000"/>
          <w:spacing w:val="0"/>
          <w:w w:val="100"/>
          <w:position w:val="0"/>
          <w:sz w:val="18"/>
          <w:szCs w:val="18"/>
        </w:rPr>
        <w:t>2020-004</w:t>
      </w:r>
      <w:r>
        <w:rPr>
          <w:color w:val="000000"/>
          <w:spacing w:val="0"/>
          <w:w w:val="100"/>
          <w:position w:val="0"/>
        </w:rPr>
        <w:t>号。</w:t>
      </w:r>
    </w:p>
    <w:p>
      <w:pPr>
        <w:pStyle w:val="Style5"/>
        <w:keepNext w:val="0"/>
        <w:keepLines w:val="0"/>
        <w:widowControl w:val="0"/>
        <w:shd w:val="clear" w:color="auto" w:fill="auto"/>
        <w:tabs>
          <w:tab w:pos="805" w:val="left"/>
        </w:tabs>
        <w:bidi w:val="0"/>
        <w:spacing w:before="0" w:after="500" w:line="410" w:lineRule="exact"/>
        <w:ind w:left="0" w:right="0" w:firstLine="440"/>
        <w:jc w:val="both"/>
      </w:pPr>
      <w:bookmarkStart w:id="424" w:name="bookmark424"/>
      <w:r>
        <w:rPr>
          <w:color w:val="000000"/>
          <w:spacing w:val="0"/>
          <w:w w:val="100"/>
          <w:position w:val="0"/>
          <w:sz w:val="18"/>
          <w:szCs w:val="18"/>
        </w:rPr>
        <w:t>2</w:t>
      </w:r>
      <w:bookmarkEnd w:id="424"/>
      <w:r>
        <w:rPr>
          <w:color w:val="000000"/>
          <w:spacing w:val="0"/>
          <w:w w:val="100"/>
          <w:position w:val="0"/>
        </w:rPr>
        <w:t>、</w:t>
        <w:tab/>
        <w:t>公司</w:t>
      </w:r>
      <w:r>
        <w:rPr>
          <w:color w:val="000000"/>
          <w:spacing w:val="0"/>
          <w:w w:val="100"/>
          <w:position w:val="0"/>
          <w:sz w:val="18"/>
          <w:szCs w:val="18"/>
        </w:rPr>
        <w:t>2020</w:t>
      </w:r>
      <w:r>
        <w:rPr>
          <w:color w:val="000000"/>
          <w:spacing w:val="0"/>
          <w:w w:val="100"/>
          <w:position w:val="0"/>
        </w:rPr>
        <w:t>年第六次临时股东大会审议通过《关于与融创中国等签署启隆实业股权转让及 项目开发合作协议书的议案》</w:t>
      </w:r>
      <w:r>
        <w:rPr>
          <w:color w:val="000000"/>
          <w:spacing w:val="0"/>
          <w:w w:val="100"/>
          <w:position w:val="0"/>
          <w:sz w:val="18"/>
          <w:szCs w:val="18"/>
        </w:rPr>
        <w:t>，</w:t>
      </w:r>
      <w:r>
        <w:rPr>
          <w:color w:val="000000"/>
          <w:spacing w:val="0"/>
          <w:w w:val="100"/>
          <w:position w:val="0"/>
        </w:rPr>
        <w:t>该交易已经完成。</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月，张建栋以该次股东大会决议内容 违反法规为由起诉公司，要求确认公司</w:t>
      </w:r>
      <w:r>
        <w:rPr>
          <w:color w:val="000000"/>
          <w:spacing w:val="0"/>
          <w:w w:val="100"/>
          <w:position w:val="0"/>
          <w:sz w:val="18"/>
          <w:szCs w:val="18"/>
        </w:rPr>
        <w:t>2020</w:t>
      </w:r>
      <w:r>
        <w:rPr>
          <w:color w:val="000000"/>
          <w:spacing w:val="0"/>
          <w:w w:val="100"/>
          <w:position w:val="0"/>
        </w:rPr>
        <w:t>年第六次临时股东大会决议无效。该诉讼涉案金额</w:t>
      </w:r>
      <w:r>
        <w:rPr>
          <w:color w:val="000000"/>
          <w:spacing w:val="0"/>
          <w:w w:val="100"/>
          <w:position w:val="0"/>
          <w:sz w:val="18"/>
          <w:szCs w:val="18"/>
        </w:rPr>
        <w:t xml:space="preserve">0 </w:t>
      </w:r>
      <w:r>
        <w:rPr>
          <w:color w:val="000000"/>
          <w:spacing w:val="0"/>
          <w:w w:val="100"/>
          <w:position w:val="0"/>
        </w:rPr>
        <w:t>元，不会形成预计负债。嘉兴市南湖区人民法院于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日开庭审理，目前尚未形成生 效判决。经公司自查，该次股东大会决议内容并未违反任何法规。</w:t>
      </w:r>
    </w:p>
    <w:p>
      <w:pPr>
        <w:pStyle w:val="Style30"/>
        <w:keepNext/>
        <w:keepLines/>
        <w:widowControl w:val="0"/>
        <w:shd w:val="clear" w:color="auto" w:fill="auto"/>
        <w:bidi w:val="0"/>
        <w:spacing w:before="0" w:after="100" w:line="240" w:lineRule="auto"/>
        <w:ind w:left="0" w:right="0" w:firstLine="0"/>
        <w:jc w:val="left"/>
      </w:pPr>
      <w:bookmarkStart w:id="425" w:name="bookmark425"/>
      <w:bookmarkStart w:id="426" w:name="bookmark426"/>
      <w:bookmarkStart w:id="427" w:name="bookmark427"/>
      <w:r>
        <w:rPr>
          <w:color w:val="000000"/>
          <w:spacing w:val="0"/>
          <w:w w:val="100"/>
          <w:position w:val="0"/>
        </w:rPr>
        <w:t>十七、积极履行社会责任的工作情况</w:t>
      </w:r>
      <w:bookmarkEnd w:id="425"/>
      <w:bookmarkEnd w:id="426"/>
      <w:bookmarkEnd w:id="427"/>
    </w:p>
    <w:p>
      <w:pPr>
        <w:pStyle w:val="Style30"/>
        <w:keepNext/>
        <w:keepLines/>
        <w:widowControl w:val="0"/>
        <w:numPr>
          <w:ilvl w:val="0"/>
          <w:numId w:val="33"/>
        </w:numPr>
        <w:shd w:val="clear" w:color="auto" w:fill="auto"/>
        <w:tabs>
          <w:tab w:pos="805" w:val="left"/>
        </w:tabs>
        <w:bidi w:val="0"/>
        <w:spacing w:before="0" w:after="100" w:line="240" w:lineRule="auto"/>
        <w:ind w:left="0" w:right="0" w:firstLine="0"/>
        <w:jc w:val="left"/>
      </w:pPr>
      <w:bookmarkStart w:id="425" w:name="bookmark425"/>
      <w:bookmarkStart w:id="426" w:name="bookmark426"/>
      <w:bookmarkStart w:id="428" w:name="bookmark428"/>
      <w:bookmarkStart w:id="429" w:name="bookmark429"/>
      <w:bookmarkEnd w:id="428"/>
      <w:r>
        <w:rPr>
          <w:color w:val="000000"/>
          <w:spacing w:val="0"/>
          <w:w w:val="100"/>
          <w:position w:val="0"/>
        </w:rPr>
        <w:t>上市公司扶贫工作情况</w:t>
      </w:r>
      <w:bookmarkEnd w:id="425"/>
      <w:bookmarkEnd w:id="426"/>
      <w:bookmarkEnd w:id="42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keepLines/>
        <w:widowControl w:val="0"/>
        <w:numPr>
          <w:ilvl w:val="0"/>
          <w:numId w:val="35"/>
        </w:numPr>
        <w:shd w:val="clear" w:color="auto" w:fill="auto"/>
        <w:tabs>
          <w:tab w:pos="415" w:val="left"/>
        </w:tabs>
        <w:bidi w:val="0"/>
        <w:spacing w:before="0" w:after="100" w:line="240" w:lineRule="auto"/>
        <w:ind w:left="0" w:right="0" w:firstLine="0"/>
        <w:jc w:val="left"/>
      </w:pPr>
      <w:bookmarkStart w:id="430" w:name="bookmark430"/>
      <w:bookmarkStart w:id="431" w:name="bookmark431"/>
      <w:bookmarkStart w:id="432" w:name="bookmark432"/>
      <w:bookmarkStart w:id="433" w:name="bookmark433"/>
      <w:bookmarkEnd w:id="432"/>
      <w:r>
        <w:rPr>
          <w:color w:val="000000"/>
          <w:spacing w:val="0"/>
          <w:w w:val="100"/>
          <w:position w:val="0"/>
        </w:rPr>
        <w:t>精准扶贫规划</w:t>
      </w:r>
      <w:bookmarkEnd w:id="430"/>
      <w:bookmarkEnd w:id="431"/>
      <w:bookmarkEnd w:id="4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7"/>
        </w:numPr>
        <w:shd w:val="clear" w:color="auto" w:fill="auto"/>
        <w:tabs>
          <w:tab w:pos="923" w:val="left"/>
        </w:tabs>
        <w:bidi w:val="0"/>
        <w:spacing w:before="0" w:after="0" w:line="409" w:lineRule="exact"/>
        <w:ind w:left="0" w:right="0" w:firstLine="440"/>
        <w:jc w:val="both"/>
      </w:pPr>
      <w:bookmarkStart w:id="434" w:name="bookmark434"/>
      <w:bookmarkEnd w:id="434"/>
      <w:r>
        <w:rPr>
          <w:color w:val="000000"/>
          <w:spacing w:val="0"/>
          <w:w w:val="100"/>
          <w:position w:val="0"/>
        </w:rPr>
        <w:t>基本方略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习近平总书记多次强调脱贫攻坚任务完成后，要巩固好脱贫攻坚成果，将扶贫工作重心转向 解决相对贫困，要做好乡村振兴这篇文章。基于此，公司将不忘初心，回馈社会，持续为慈善公 益事业投入资金、人才，不断探索有效履行社会责任的着力点，重点开展乡村振兴、教育发展、 环境保护等活动，更好地履行社会责任。</w:t>
      </w:r>
    </w:p>
    <w:p>
      <w:pPr>
        <w:pStyle w:val="Style5"/>
        <w:keepNext w:val="0"/>
        <w:keepLines w:val="0"/>
        <w:widowControl w:val="0"/>
        <w:numPr>
          <w:ilvl w:val="0"/>
          <w:numId w:val="37"/>
        </w:numPr>
        <w:shd w:val="clear" w:color="auto" w:fill="auto"/>
        <w:tabs>
          <w:tab w:pos="923" w:val="left"/>
        </w:tabs>
        <w:bidi w:val="0"/>
        <w:spacing w:before="0" w:after="0" w:line="409" w:lineRule="exact"/>
        <w:ind w:left="0" w:right="0" w:firstLine="440"/>
        <w:jc w:val="both"/>
      </w:pPr>
      <w:bookmarkStart w:id="435" w:name="bookmark435"/>
      <w:bookmarkEnd w:id="435"/>
      <w:r>
        <w:rPr>
          <w:color w:val="000000"/>
          <w:spacing w:val="0"/>
          <w:w w:val="100"/>
          <w:position w:val="0"/>
        </w:rPr>
        <w:t>总体目标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三年公司慈善公益事业计划支出不少于</w:t>
      </w:r>
      <w:r>
        <w:rPr>
          <w:color w:val="000000"/>
          <w:spacing w:val="0"/>
          <w:w w:val="100"/>
          <w:position w:val="0"/>
          <w:sz w:val="18"/>
          <w:szCs w:val="18"/>
        </w:rPr>
        <w:t>1</w:t>
      </w:r>
      <w:r>
        <w:rPr>
          <w:color w:val="000000"/>
          <w:spacing w:val="0"/>
          <w:w w:val="100"/>
          <w:position w:val="0"/>
        </w:rPr>
        <w:t>亿元，主要用于乡村振兴和其他各种形式的公益慈 善项目。</w:t>
      </w:r>
    </w:p>
    <w:p>
      <w:pPr>
        <w:pStyle w:val="Style5"/>
        <w:keepNext w:val="0"/>
        <w:keepLines w:val="0"/>
        <w:widowControl w:val="0"/>
        <w:numPr>
          <w:ilvl w:val="0"/>
          <w:numId w:val="37"/>
        </w:numPr>
        <w:shd w:val="clear" w:color="auto" w:fill="auto"/>
        <w:tabs>
          <w:tab w:pos="923" w:val="left"/>
        </w:tabs>
        <w:bidi w:val="0"/>
        <w:spacing w:before="0" w:after="0" w:line="410" w:lineRule="exact"/>
        <w:ind w:left="0" w:right="0" w:firstLine="440"/>
        <w:jc w:val="both"/>
      </w:pPr>
      <w:bookmarkStart w:id="436" w:name="bookmark436"/>
      <w:bookmarkEnd w:id="436"/>
      <w:r>
        <w:rPr>
          <w:color w:val="000000"/>
          <w:spacing w:val="0"/>
          <w:w w:val="100"/>
          <w:position w:val="0"/>
        </w:rPr>
        <w:t>保障措施</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公司以“浙江新湖慈善基金会”为平台,做好乡村振兴为重点的各项慈善公益工作的安排部署。 公司董事会授权副董事长领导慈善公益工作，负责具体项目的选定、协议签订、项目管理，并决 定项目每年投入的具体金额等相关事项。</w:t>
      </w:r>
    </w:p>
    <w:p>
      <w:pPr>
        <w:pStyle w:val="Style30"/>
        <w:keepNext/>
        <w:keepLines/>
        <w:widowControl w:val="0"/>
        <w:numPr>
          <w:ilvl w:val="0"/>
          <w:numId w:val="35"/>
        </w:numPr>
        <w:shd w:val="clear" w:color="auto" w:fill="auto"/>
        <w:tabs>
          <w:tab w:pos="415" w:val="left"/>
        </w:tabs>
        <w:bidi w:val="0"/>
        <w:spacing w:before="0" w:after="100" w:line="240" w:lineRule="auto"/>
        <w:ind w:left="0" w:right="0" w:firstLine="0"/>
        <w:jc w:val="left"/>
      </w:pPr>
      <w:bookmarkStart w:id="437" w:name="bookmark437"/>
      <w:bookmarkStart w:id="438" w:name="bookmark438"/>
      <w:bookmarkStart w:id="439" w:name="bookmark439"/>
      <w:bookmarkStart w:id="440" w:name="bookmark440"/>
      <w:bookmarkEnd w:id="439"/>
      <w:r>
        <w:rPr>
          <w:color w:val="000000"/>
          <w:spacing w:val="0"/>
          <w:w w:val="100"/>
          <w:position w:val="0"/>
        </w:rPr>
        <w:t>年度精准扶贫概要</w:t>
      </w:r>
      <w:bookmarkEnd w:id="437"/>
      <w:bookmarkEnd w:id="438"/>
      <w:bookmarkEnd w:id="4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期内，公司把慈善公益资源集中投向扶贫攻坚领域，着眼问题施策，建构系统赋能，持续推 进“新湖乡村幼儿园建设暨怒江州幼儿园全覆盖项目”、恩施“新湖枫香河村益贫乡村计划”等 重要项目，项目计划目标全面完成，项目社会效能得到充分释放，有力助推了项目地打赢脱贫攻 坚战。</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sz w:val="18"/>
          <w:szCs w:val="18"/>
        </w:rPr>
        <w:t>(1)</w:t>
      </w:r>
      <w:r>
        <w:rPr>
          <w:color w:val="000000"/>
          <w:spacing w:val="0"/>
          <w:w w:val="100"/>
          <w:position w:val="0"/>
        </w:rPr>
        <w:t>重点突破，面上拓展，“新湖乡村幼儿园建设暨怒江州幼儿园全覆盖”项目总体目标如 期实现</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“人生百年，立于幼学”。新湖公益“为了一个没有贫困的明天”，把参与国家扶贫攻坚战 略的主要发力点放在学前教育上，实施“新湖乡村幼儿园建设暨怒江州幼儿园全覆盖”项目。在 西部</w:t>
      </w:r>
      <w:r>
        <w:rPr>
          <w:color w:val="000000"/>
          <w:spacing w:val="0"/>
          <w:w w:val="100"/>
          <w:position w:val="0"/>
          <w:sz w:val="18"/>
          <w:szCs w:val="18"/>
        </w:rPr>
        <w:t>6</w:t>
      </w:r>
      <w:r>
        <w:rPr>
          <w:color w:val="000000"/>
          <w:spacing w:val="0"/>
          <w:w w:val="100"/>
          <w:position w:val="0"/>
        </w:rPr>
        <w:t xml:space="preserve">省区深度贫困地区建办新湖乡村幼儿园，面上有力“搭把手”，点上有效“扶到位”，项 目惠及近万名贫困乡村学前儿童，对助力脱贫攻坚，阻断贫困代际传递作出积极贡献。该项目被 评选为全省十大慈善扶贫品牌项目，云南省授予了 </w:t>
      </w:r>
      <w:r>
        <w:rPr>
          <w:color w:val="000000"/>
          <w:spacing w:val="0"/>
          <w:w w:val="100"/>
          <w:position w:val="0"/>
          <w:sz w:val="18"/>
          <w:szCs w:val="18"/>
        </w:rPr>
        <w:t>2020</w:t>
      </w:r>
      <w:r>
        <w:rPr>
          <w:color w:val="000000"/>
          <w:spacing w:val="0"/>
          <w:w w:val="100"/>
          <w:position w:val="0"/>
        </w:rPr>
        <w:t>年云南省脱贫攻坚奖社会扶贫先进典型， 并获得第十一届“中华慈善奖”。</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sz w:val="18"/>
          <w:szCs w:val="18"/>
        </w:rPr>
        <w:t>2020</w:t>
      </w:r>
      <w:r>
        <w:rPr>
          <w:color w:val="000000"/>
          <w:spacing w:val="0"/>
          <w:w w:val="100"/>
          <w:position w:val="0"/>
        </w:rPr>
        <w:t>年，捐赠新湖乡村幼儿园建设资金</w:t>
      </w:r>
      <w:r>
        <w:rPr>
          <w:color w:val="000000"/>
          <w:spacing w:val="0"/>
          <w:w w:val="100"/>
          <w:position w:val="0"/>
          <w:sz w:val="18"/>
          <w:szCs w:val="18"/>
        </w:rPr>
        <w:t>2455</w:t>
      </w:r>
      <w:r>
        <w:rPr>
          <w:color w:val="000000"/>
          <w:spacing w:val="0"/>
          <w:w w:val="100"/>
          <w:position w:val="0"/>
        </w:rPr>
        <w:t>万元，三年来累计投资近</w:t>
      </w:r>
      <w:r>
        <w:rPr>
          <w:color w:val="000000"/>
          <w:spacing w:val="0"/>
          <w:w w:val="100"/>
          <w:position w:val="0"/>
          <w:sz w:val="18"/>
          <w:szCs w:val="18"/>
        </w:rPr>
        <w:t>8000</w:t>
      </w:r>
      <w:r>
        <w:rPr>
          <w:color w:val="000000"/>
          <w:spacing w:val="0"/>
          <w:w w:val="100"/>
          <w:position w:val="0"/>
        </w:rPr>
        <w:t>万元，建办新湖 乡村幼儿园</w:t>
      </w:r>
      <w:r>
        <w:rPr>
          <w:color w:val="000000"/>
          <w:spacing w:val="0"/>
          <w:w w:val="100"/>
          <w:position w:val="0"/>
          <w:sz w:val="18"/>
          <w:szCs w:val="18"/>
        </w:rPr>
        <w:t>249</w:t>
      </w:r>
      <w:r>
        <w:rPr>
          <w:color w:val="000000"/>
          <w:spacing w:val="0"/>
          <w:w w:val="100"/>
          <w:position w:val="0"/>
        </w:rPr>
        <w:t>所。在国家脱贫攻坚决战重点地区“三区三州”之一的云南怒江州共建办</w:t>
      </w:r>
      <w:r>
        <w:rPr>
          <w:color w:val="000000"/>
          <w:spacing w:val="0"/>
          <w:w w:val="100"/>
          <w:position w:val="0"/>
          <w:sz w:val="18"/>
          <w:szCs w:val="18"/>
        </w:rPr>
        <w:t>219</w:t>
      </w:r>
      <w:r>
        <w:rPr>
          <w:color w:val="000000"/>
          <w:spacing w:val="0"/>
          <w:w w:val="100"/>
          <w:position w:val="0"/>
        </w:rPr>
        <w:t>所， 项目基建加上云南配套资金</w:t>
      </w:r>
      <w:r>
        <w:rPr>
          <w:color w:val="000000"/>
          <w:spacing w:val="0"/>
          <w:w w:val="100"/>
          <w:position w:val="0"/>
          <w:sz w:val="18"/>
          <w:szCs w:val="18"/>
        </w:rPr>
        <w:t>5479</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年度，怒江州新建幼儿园基本完工投用，建筑 面积</w:t>
      </w:r>
      <w:r>
        <w:rPr>
          <w:color w:val="000000"/>
          <w:spacing w:val="0"/>
          <w:w w:val="100"/>
          <w:position w:val="0"/>
          <w:sz w:val="18"/>
          <w:szCs w:val="18"/>
        </w:rPr>
        <w:t>12976</w:t>
      </w:r>
      <w:r>
        <w:rPr>
          <w:color w:val="000000"/>
          <w:spacing w:val="0"/>
          <w:w w:val="100"/>
          <w:position w:val="0"/>
        </w:rPr>
        <w:t>平方米，新增在园幼儿</w:t>
      </w:r>
      <w:r>
        <w:rPr>
          <w:color w:val="000000"/>
          <w:spacing w:val="0"/>
          <w:w w:val="100"/>
          <w:position w:val="0"/>
          <w:sz w:val="18"/>
          <w:szCs w:val="18"/>
        </w:rPr>
        <w:t>6147</w:t>
      </w:r>
      <w:r>
        <w:rPr>
          <w:color w:val="000000"/>
          <w:spacing w:val="0"/>
          <w:w w:val="100"/>
          <w:position w:val="0"/>
        </w:rPr>
        <w:t>人，基本实现乡村幼儿园“全覆盖”目标，学前三年毛入 园率从</w:t>
      </w:r>
      <w:r>
        <w:rPr>
          <w:color w:val="000000"/>
          <w:spacing w:val="0"/>
          <w:w w:val="100"/>
          <w:position w:val="0"/>
          <w:sz w:val="18"/>
          <w:szCs w:val="18"/>
        </w:rPr>
        <w:t>2017</w:t>
      </w:r>
      <w:r>
        <w:rPr>
          <w:color w:val="000000"/>
          <w:spacing w:val="0"/>
          <w:w w:val="100"/>
          <w:position w:val="0"/>
        </w:rPr>
        <w:t>年的</w:t>
      </w:r>
      <w:r>
        <w:rPr>
          <w:color w:val="000000"/>
          <w:spacing w:val="0"/>
          <w:w w:val="100"/>
          <w:position w:val="0"/>
          <w:sz w:val="18"/>
          <w:szCs w:val="18"/>
        </w:rPr>
        <w:t>58.9%</w:t>
      </w:r>
      <w:r>
        <w:rPr>
          <w:color w:val="000000"/>
          <w:spacing w:val="0"/>
          <w:w w:val="100"/>
          <w:position w:val="0"/>
        </w:rPr>
        <w:t>提升到</w:t>
      </w:r>
      <w:r>
        <w:rPr>
          <w:color w:val="000000"/>
          <w:spacing w:val="0"/>
          <w:w w:val="100"/>
          <w:position w:val="0"/>
          <w:sz w:val="18"/>
          <w:szCs w:val="18"/>
        </w:rPr>
        <w:t>89.96%；</w:t>
      </w:r>
      <w:r>
        <w:rPr>
          <w:color w:val="000000"/>
          <w:spacing w:val="0"/>
          <w:w w:val="100"/>
          <w:position w:val="0"/>
        </w:rPr>
        <w:t>普惠性幼儿园覆盖率、公办在园幼儿占比在全省</w:t>
      </w:r>
      <w:r>
        <w:rPr>
          <w:color w:val="000000"/>
          <w:spacing w:val="0"/>
          <w:w w:val="100"/>
          <w:position w:val="0"/>
          <w:sz w:val="18"/>
          <w:szCs w:val="18"/>
        </w:rPr>
        <w:t>16</w:t>
      </w:r>
      <w:r>
        <w:rPr>
          <w:color w:val="000000"/>
          <w:spacing w:val="0"/>
          <w:w w:val="100"/>
          <w:position w:val="0"/>
        </w:rPr>
        <w:t>个州 市中排名第一。文山州建办</w:t>
      </w:r>
      <w:r>
        <w:rPr>
          <w:color w:val="000000"/>
          <w:spacing w:val="0"/>
          <w:w w:val="100"/>
          <w:position w:val="0"/>
          <w:sz w:val="18"/>
          <w:szCs w:val="18"/>
        </w:rPr>
        <w:t>12</w:t>
      </w:r>
      <w:r>
        <w:rPr>
          <w:color w:val="000000"/>
          <w:spacing w:val="0"/>
          <w:w w:val="100"/>
          <w:position w:val="0"/>
        </w:rPr>
        <w:t>所新湖乡村幼儿园完工投用。基金会投入资金</w:t>
      </w:r>
      <w:r>
        <w:rPr>
          <w:color w:val="000000"/>
          <w:spacing w:val="0"/>
          <w:w w:val="100"/>
          <w:position w:val="0"/>
          <w:sz w:val="18"/>
          <w:szCs w:val="18"/>
        </w:rPr>
        <w:t>350</w:t>
      </w:r>
      <w:r>
        <w:rPr>
          <w:color w:val="000000"/>
          <w:spacing w:val="0"/>
          <w:w w:val="100"/>
          <w:position w:val="0"/>
        </w:rPr>
        <w:t>万元，昆明市东 川区、寻甸县、禄劝县建成</w:t>
      </w:r>
      <w:r>
        <w:rPr>
          <w:color w:val="000000"/>
          <w:spacing w:val="0"/>
          <w:w w:val="100"/>
          <w:position w:val="0"/>
          <w:sz w:val="18"/>
          <w:szCs w:val="18"/>
        </w:rPr>
        <w:t>5</w:t>
      </w:r>
      <w:r>
        <w:rPr>
          <w:color w:val="000000"/>
          <w:spacing w:val="0"/>
          <w:w w:val="100"/>
          <w:position w:val="0"/>
        </w:rPr>
        <w:t>所，新开工建设</w:t>
      </w:r>
      <w:r>
        <w:rPr>
          <w:color w:val="000000"/>
          <w:spacing w:val="0"/>
          <w:w w:val="100"/>
          <w:position w:val="0"/>
          <w:sz w:val="18"/>
          <w:szCs w:val="18"/>
        </w:rPr>
        <w:t>6</w:t>
      </w:r>
      <w:r>
        <w:rPr>
          <w:color w:val="000000"/>
          <w:spacing w:val="0"/>
          <w:w w:val="100"/>
          <w:position w:val="0"/>
        </w:rPr>
        <w:t>所。建成西藏亚东帕里新湖乡村幼儿园一所，亚 东县古汝村新湖乡村幼儿园规划设计待建。项目拓展贵州纳雍，建办纳雍县化作苗族彝族乡大营 村和新房彝族苗族乡通作楷村“新湖乡村幼儿园”各一所，现已开工建设。一年来，新湖乡村幼 儿园志愿者工作按计划持续推进。新湖志愿者队伍总体稳定，业务素质与保教质量有所提升，生 活补助及时到位，新湖志愿者成为怒江学前教育力量的重要补充。新湖公益还通过助力环境创设 改造等多种方式，帮助新湖乡村幼儿园进一步提质升级。</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为提高员工社会公益参与度，扩大新湖乡村幼儿园成果，基金会在年初发起“手牵手同圆梦” 与新湖乡村幼儿园结对联谊帮扶活动。先后有</w:t>
      </w:r>
      <w:r>
        <w:rPr>
          <w:color w:val="000000"/>
          <w:spacing w:val="0"/>
          <w:w w:val="100"/>
          <w:position w:val="0"/>
          <w:sz w:val="18"/>
          <w:szCs w:val="18"/>
        </w:rPr>
        <w:t>9</w:t>
      </w:r>
      <w:r>
        <w:rPr>
          <w:color w:val="000000"/>
          <w:spacing w:val="0"/>
          <w:w w:val="100"/>
          <w:position w:val="0"/>
        </w:rPr>
        <w:t>个公司的员工参加活动，结对帮扶</w:t>
      </w:r>
      <w:r>
        <w:rPr>
          <w:color w:val="000000"/>
          <w:spacing w:val="0"/>
          <w:w w:val="100"/>
          <w:position w:val="0"/>
          <w:sz w:val="18"/>
          <w:szCs w:val="18"/>
        </w:rPr>
        <w:t>13</w:t>
      </w:r>
      <w:r>
        <w:rPr>
          <w:color w:val="000000"/>
          <w:spacing w:val="0"/>
          <w:w w:val="100"/>
          <w:position w:val="0"/>
        </w:rPr>
        <w:t>个新湖乡村 幼儿园，为结对幼儿园筹集教学物资，助力提高新湖乡村幼儿园教学水平。</w:t>
      </w:r>
    </w:p>
    <w:p>
      <w:pPr>
        <w:pStyle w:val="Style5"/>
        <w:keepNext w:val="0"/>
        <w:keepLines w:val="0"/>
        <w:widowControl w:val="0"/>
        <w:shd w:val="clear" w:color="auto" w:fill="auto"/>
        <w:bidi w:val="0"/>
        <w:spacing w:before="0" w:after="0" w:line="408" w:lineRule="exact"/>
        <w:ind w:left="0" w:right="0" w:firstLine="0"/>
        <w:jc w:val="center"/>
      </w:pPr>
      <w:r>
        <w:rPr>
          <w:color w:val="000000"/>
          <w:spacing w:val="0"/>
          <w:w w:val="100"/>
          <w:position w:val="0"/>
          <w:sz w:val="18"/>
          <w:szCs w:val="18"/>
        </w:rPr>
        <w:t>（2）</w:t>
      </w:r>
      <w:r>
        <w:rPr>
          <w:color w:val="000000"/>
          <w:spacing w:val="0"/>
          <w:w w:val="100"/>
          <w:position w:val="0"/>
        </w:rPr>
        <w:t>整村改造，整村脱贫，“新湖枫香河益贫乡村计划”成为东西部扶贫协作的亮点。</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基金会参与杭州与恩施东西部扶贫协作，选择恩施深度贫困村一一枫香河村作为项目基地， 寻求立体化推进深度贫困村脱贫问题解决之道，谋划实施“新湖枫香河益贫乡村计划”。通过“修 缮民居，提升环境，完善设施，发展实业”，实现“整村改造，整村脱贫”。该项目被称“可复 制可推广深度贫困村脱贫样本”，恩施州政府授予新湖“恩施州东西部扶贫协作示范单位”称号, 项目实施的经验入选全国工商联《民营企业社会责任案例》。</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期内继续集中人力、资本、智力等优势资源，高效推进计划实施。项目已累计投入社会资金 逾千万元，全村共需修缮改造</w:t>
      </w:r>
      <w:r>
        <w:rPr>
          <w:color w:val="000000"/>
          <w:spacing w:val="0"/>
          <w:w w:val="100"/>
          <w:position w:val="0"/>
          <w:sz w:val="18"/>
          <w:szCs w:val="18"/>
        </w:rPr>
        <w:t>26</w:t>
      </w:r>
      <w:r>
        <w:rPr>
          <w:color w:val="000000"/>
          <w:spacing w:val="0"/>
          <w:w w:val="100"/>
          <w:position w:val="0"/>
        </w:rPr>
        <w:t>栋，目前已改造</w:t>
      </w:r>
      <w:r>
        <w:rPr>
          <w:color w:val="000000"/>
          <w:spacing w:val="0"/>
          <w:w w:val="100"/>
          <w:position w:val="0"/>
          <w:sz w:val="18"/>
          <w:szCs w:val="18"/>
        </w:rPr>
        <w:t>22</w:t>
      </w:r>
      <w:r>
        <w:rPr>
          <w:color w:val="000000"/>
          <w:spacing w:val="0"/>
          <w:w w:val="100"/>
          <w:position w:val="0"/>
        </w:rPr>
        <w:t>栋。基金会为民居改造农户提供了一定的补 助。总长</w:t>
      </w:r>
      <w:r>
        <w:rPr>
          <w:color w:val="000000"/>
          <w:spacing w:val="0"/>
          <w:w w:val="100"/>
          <w:position w:val="0"/>
          <w:sz w:val="18"/>
          <w:szCs w:val="18"/>
        </w:rPr>
        <w:t>21</w:t>
      </w:r>
      <w:r>
        <w:rPr>
          <w:color w:val="000000"/>
          <w:spacing w:val="0"/>
          <w:w w:val="100"/>
          <w:position w:val="0"/>
        </w:rPr>
        <w:t>公里的进村道路、</w:t>
      </w:r>
      <w:r>
        <w:rPr>
          <w:color w:val="000000"/>
          <w:spacing w:val="0"/>
          <w:w w:val="100"/>
          <w:position w:val="0"/>
          <w:sz w:val="18"/>
          <w:szCs w:val="18"/>
        </w:rPr>
        <w:t>2.8</w:t>
      </w:r>
      <w:r>
        <w:rPr>
          <w:color w:val="000000"/>
          <w:spacing w:val="0"/>
          <w:w w:val="100"/>
          <w:position w:val="0"/>
        </w:rPr>
        <w:t>公里的村内道路硬化、游步道已完工交付使用；“新湖乡村幼 儿园”落成、养老中心改建工程启用建设，解决了幼有所教、老有所养的问题。小型水厂、农户 田园综合体建设及</w:t>
      </w:r>
      <w:r>
        <w:rPr>
          <w:color w:val="000000"/>
          <w:spacing w:val="0"/>
          <w:w w:val="100"/>
          <w:position w:val="0"/>
          <w:sz w:val="18"/>
          <w:szCs w:val="18"/>
        </w:rPr>
        <w:t>400</w:t>
      </w:r>
      <w:r>
        <w:rPr>
          <w:color w:val="000000"/>
          <w:spacing w:val="0"/>
          <w:w w:val="100"/>
          <w:position w:val="0"/>
        </w:rPr>
        <w:t>亩藤茶基地均已建成；联接外界的通讯网络日渐完善，为产业发展配套的 电商培训、农特产品展示及集中圈养猪舍等设施已建成并投入使用。“五一”劳动节乡村旅游项 目正式开园迎客，整村脱贫通过上级验收，阶段性任务完成。</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本项目的发力点放在激发村民脱贫致富的内生动力，使贫困村民从旁观者变为参与者，扶贫 客体转化为脱贫主体，成为既是受益者又是贡献者。“益贫乡村计划”除“完善设施”主要争取 政府投入外，其它“修缮民居，提升环境，发展实业”方面都是在新湖的启动资金和政府补助的 引领下，调动村民的积极性、主动性来实现。特别是引导有建设家乡志向、有文化、有闯荡市场 经验的青年回乡创业，成为脱贫攻坚的生力军。通过年轻人自己做网络直播、民族文化元素活动 策划，发展乡村旅游、特色种植业。媒体的广泛介入，推动了项目向市场的快速推广，扩大了社 会影响力。</w:t>
      </w:r>
    </w:p>
    <w:p>
      <w:pPr>
        <w:pStyle w:val="Style5"/>
        <w:keepNext w:val="0"/>
        <w:keepLines w:val="0"/>
        <w:widowControl w:val="0"/>
        <w:shd w:val="clear" w:color="auto" w:fill="auto"/>
        <w:bidi w:val="0"/>
        <w:spacing w:before="0" w:after="0" w:line="409" w:lineRule="exact"/>
        <w:ind w:left="0" w:right="0" w:firstLine="520"/>
        <w:jc w:val="both"/>
      </w:pPr>
      <w:bookmarkStart w:id="441" w:name="bookmark441"/>
      <w:r>
        <w:rPr>
          <w:color w:val="000000"/>
          <w:spacing w:val="0"/>
          <w:w w:val="100"/>
          <w:position w:val="0"/>
          <w:sz w:val="18"/>
          <w:szCs w:val="18"/>
        </w:rPr>
        <w:t>2</w:t>
      </w:r>
      <w:bookmarkEnd w:id="441"/>
      <w:r>
        <w:rPr>
          <w:color w:val="000000"/>
          <w:spacing w:val="0"/>
          <w:w w:val="100"/>
          <w:position w:val="0"/>
        </w:rPr>
        <w:t>、持续性公益项目社会效能得到不断提升</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sz w:val="18"/>
          <w:szCs w:val="18"/>
        </w:rPr>
        <w:t>2020</w:t>
      </w:r>
      <w:r>
        <w:rPr>
          <w:color w:val="000000"/>
          <w:spacing w:val="0"/>
          <w:w w:val="100"/>
          <w:position w:val="0"/>
        </w:rPr>
        <w:t>年，新湖公益持续性项目有效推进，助孤助学、抗击疫情等公益行动社会效能得到不断 积累提升。</w:t>
      </w:r>
    </w:p>
    <w:p>
      <w:pPr>
        <w:pStyle w:val="Style5"/>
        <w:keepNext w:val="0"/>
        <w:keepLines w:val="0"/>
        <w:widowControl w:val="0"/>
        <w:numPr>
          <w:ilvl w:val="0"/>
          <w:numId w:val="39"/>
        </w:numPr>
        <w:shd w:val="clear" w:color="auto" w:fill="auto"/>
        <w:tabs>
          <w:tab w:pos="952" w:val="left"/>
        </w:tabs>
        <w:bidi w:val="0"/>
        <w:spacing w:before="0" w:after="0" w:line="409" w:lineRule="exact"/>
        <w:ind w:left="0" w:right="0" w:firstLine="520"/>
        <w:jc w:val="both"/>
      </w:pPr>
      <w:bookmarkStart w:id="442" w:name="bookmark442"/>
      <w:bookmarkEnd w:id="442"/>
      <w:r>
        <w:rPr>
          <w:color w:val="000000"/>
          <w:spacing w:val="0"/>
          <w:w w:val="100"/>
          <w:position w:val="0"/>
        </w:rPr>
        <w:t>助孤行动，持续</w:t>
      </w:r>
      <w:r>
        <w:rPr>
          <w:color w:val="000000"/>
          <w:spacing w:val="0"/>
          <w:w w:val="100"/>
          <w:position w:val="0"/>
          <w:sz w:val="18"/>
          <w:szCs w:val="18"/>
        </w:rPr>
        <w:t>10</w:t>
      </w:r>
      <w:r>
        <w:rPr>
          <w:color w:val="000000"/>
          <w:spacing w:val="0"/>
          <w:w w:val="100"/>
          <w:position w:val="0"/>
        </w:rPr>
        <w:t>年接力献爱心</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sz w:val="18"/>
          <w:szCs w:val="18"/>
        </w:rPr>
        <w:t>2010</w:t>
      </w:r>
      <w:r>
        <w:rPr>
          <w:color w:val="000000"/>
          <w:spacing w:val="0"/>
          <w:w w:val="100"/>
          <w:position w:val="0"/>
        </w:rPr>
        <w:t>年青海玉树州发生</w:t>
      </w:r>
      <w:r>
        <w:rPr>
          <w:color w:val="000000"/>
          <w:spacing w:val="0"/>
          <w:w w:val="100"/>
          <w:position w:val="0"/>
          <w:sz w:val="18"/>
          <w:szCs w:val="18"/>
        </w:rPr>
        <w:t>7.1</w:t>
      </w:r>
      <w:r>
        <w:rPr>
          <w:color w:val="000000"/>
          <w:spacing w:val="0"/>
          <w:w w:val="100"/>
          <w:position w:val="0"/>
        </w:rPr>
        <w:t>级强烈地震，新湖第一时间设立“新湖</w:t>
      </w:r>
      <w:r>
        <w:rPr>
          <w:color w:val="000000"/>
          <w:spacing w:val="0"/>
          <w:w w:val="100"/>
          <w:position w:val="0"/>
          <w:sz w:val="18"/>
          <w:szCs w:val="18"/>
        </w:rPr>
        <w:t>•</w:t>
      </w:r>
      <w:r>
        <w:rPr>
          <w:color w:val="000000"/>
          <w:spacing w:val="0"/>
          <w:w w:val="100"/>
          <w:position w:val="0"/>
        </w:rPr>
        <w:t>玉树孤儿专项救助基 金”，将</w:t>
      </w:r>
      <w:r>
        <w:rPr>
          <w:color w:val="000000"/>
          <w:spacing w:val="0"/>
          <w:w w:val="100"/>
          <w:position w:val="0"/>
          <w:sz w:val="18"/>
          <w:szCs w:val="18"/>
        </w:rPr>
        <w:t>100</w:t>
      </w:r>
      <w:r>
        <w:rPr>
          <w:color w:val="000000"/>
          <w:spacing w:val="0"/>
          <w:w w:val="100"/>
          <w:position w:val="0"/>
        </w:rPr>
        <w:t>名玉树孤儿安置在北京抚养，为他们提供良好的教育。</w:t>
      </w:r>
      <w:r>
        <w:rPr>
          <w:color w:val="000000"/>
          <w:spacing w:val="0"/>
          <w:w w:val="100"/>
          <w:position w:val="0"/>
          <w:sz w:val="18"/>
          <w:szCs w:val="18"/>
        </w:rPr>
        <w:t>2014-2020</w:t>
      </w:r>
      <w:r>
        <w:rPr>
          <w:color w:val="000000"/>
          <w:spacing w:val="0"/>
          <w:w w:val="100"/>
          <w:position w:val="0"/>
        </w:rPr>
        <w:t>年，新湖员工发 起“爱心接力”</w:t>
      </w:r>
      <w:r>
        <w:rPr>
          <w:color w:val="000000"/>
          <w:spacing w:val="0"/>
          <w:w w:val="100"/>
          <w:position w:val="0"/>
          <w:sz w:val="18"/>
          <w:szCs w:val="18"/>
        </w:rPr>
        <w:t>，</w:t>
      </w:r>
      <w:r>
        <w:rPr>
          <w:color w:val="000000"/>
          <w:spacing w:val="0"/>
          <w:w w:val="100"/>
          <w:position w:val="0"/>
        </w:rPr>
        <w:t>为考大学的地震孤儿筹集全部大学费用，帮助其完成学业。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 新湖基金会携手光大信托，成立“光信善•新湖慈善信托”项目，为考上大学后仍面临生活经费 困难的孤儿提供资金支持，直到</w:t>
      </w:r>
      <w:r>
        <w:rPr>
          <w:color w:val="000000"/>
          <w:spacing w:val="0"/>
          <w:w w:val="100"/>
          <w:position w:val="0"/>
          <w:sz w:val="18"/>
          <w:szCs w:val="18"/>
        </w:rPr>
        <w:t>2026</w:t>
      </w:r>
      <w:r>
        <w:rPr>
          <w:color w:val="000000"/>
          <w:spacing w:val="0"/>
          <w:w w:val="100"/>
          <w:position w:val="0"/>
        </w:rPr>
        <w:t>年帮助全部玉树孤儿完成大学学业。救助玉树地震孤儿是新 湖单个公益项目时间跨度最长的十年公益助孤行动。</w:t>
      </w:r>
    </w:p>
    <w:p>
      <w:pPr>
        <w:pStyle w:val="Style5"/>
        <w:keepNext w:val="0"/>
        <w:keepLines w:val="0"/>
        <w:widowControl w:val="0"/>
        <w:numPr>
          <w:ilvl w:val="0"/>
          <w:numId w:val="39"/>
        </w:numPr>
        <w:shd w:val="clear" w:color="auto" w:fill="auto"/>
        <w:tabs>
          <w:tab w:pos="952" w:val="left"/>
        </w:tabs>
        <w:bidi w:val="0"/>
        <w:spacing w:before="0" w:after="0" w:line="409" w:lineRule="exact"/>
        <w:ind w:left="0" w:right="0" w:firstLine="520"/>
        <w:jc w:val="both"/>
      </w:pPr>
      <w:bookmarkStart w:id="443" w:name="bookmark443"/>
      <w:bookmarkEnd w:id="443"/>
      <w:r>
        <w:rPr>
          <w:color w:val="000000"/>
          <w:spacing w:val="0"/>
          <w:w w:val="100"/>
          <w:position w:val="0"/>
        </w:rPr>
        <w:t>扶持社会组织，“新湖•育”公益创投基金继续探路影响力投资</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新湖公益通过市场化的手段，创设公益创投基金扶持社会组织发展，成为影响力投资的先行 者。“新湖•育”公益创投基金是中国首家正式注册成立的人民币公益创投基金，在</w:t>
      </w:r>
      <w:r>
        <w:rPr>
          <w:color w:val="000000"/>
          <w:spacing w:val="0"/>
          <w:w w:val="100"/>
          <w:position w:val="0"/>
          <w:sz w:val="18"/>
          <w:szCs w:val="18"/>
        </w:rPr>
        <w:t>2020</w:t>
      </w:r>
      <w:r>
        <w:rPr>
          <w:color w:val="000000"/>
          <w:spacing w:val="0"/>
          <w:w w:val="100"/>
          <w:position w:val="0"/>
        </w:rPr>
        <w:t>年中国 社会企业与影响力投资论坛年会上荣获“向光奖一商业向善企业”。截止目前，“新湖•育”公益 创投基金共投资支持了</w:t>
      </w:r>
      <w:r>
        <w:rPr>
          <w:color w:val="000000"/>
          <w:spacing w:val="0"/>
          <w:w w:val="100"/>
          <w:position w:val="0"/>
          <w:sz w:val="18"/>
          <w:szCs w:val="18"/>
        </w:rPr>
        <w:t>6</w:t>
      </w:r>
      <w:r>
        <w:rPr>
          <w:color w:val="000000"/>
          <w:spacing w:val="0"/>
          <w:w w:val="100"/>
          <w:position w:val="0"/>
        </w:rPr>
        <w:t>个公益组织，包括北京金羽翼残障儿童艺术发展中心、西乡妇女发展协 会、米公益、益修学院、同窗兼职和松鼠店等，收到良好社会效果。</w:t>
      </w:r>
    </w:p>
    <w:p>
      <w:pPr>
        <w:pStyle w:val="Style5"/>
        <w:keepNext w:val="0"/>
        <w:keepLines w:val="0"/>
        <w:widowControl w:val="0"/>
        <w:numPr>
          <w:ilvl w:val="0"/>
          <w:numId w:val="39"/>
        </w:numPr>
        <w:shd w:val="clear" w:color="auto" w:fill="auto"/>
        <w:tabs>
          <w:tab w:pos="952" w:val="left"/>
        </w:tabs>
        <w:bidi w:val="0"/>
        <w:spacing w:before="0" w:after="0" w:line="409" w:lineRule="exact"/>
        <w:ind w:left="0" w:right="0" w:firstLine="520"/>
        <w:jc w:val="both"/>
      </w:pPr>
      <w:bookmarkStart w:id="444" w:name="bookmark444"/>
      <w:bookmarkEnd w:id="444"/>
      <w:r>
        <w:rPr>
          <w:color w:val="000000"/>
          <w:spacing w:val="0"/>
          <w:w w:val="100"/>
          <w:position w:val="0"/>
        </w:rPr>
        <w:t>全速响应，全景展现，新湖公益多线“参战”抗击新冠疫情</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面对突如其来、持续严峻的新冠疫情，新湖公益全速响应，积极投入抗击新冠疫情，新湖公 益模块化的重大突发公共事件应急支援，再次彰显出新湖速度、新湖效率、新湖力量的底蕴。</w:t>
      </w:r>
    </w:p>
    <w:p>
      <w:pPr>
        <w:pStyle w:val="Style5"/>
        <w:keepNext w:val="0"/>
        <w:keepLines w:val="0"/>
        <w:widowControl w:val="0"/>
        <w:shd w:val="clear" w:color="auto" w:fill="auto"/>
        <w:bidi w:val="0"/>
        <w:spacing w:before="0" w:after="500" w:line="409" w:lineRule="exact"/>
        <w:ind w:left="0" w:right="0" w:firstLine="520"/>
        <w:jc w:val="both"/>
      </w:pPr>
      <w:r>
        <w:rPr>
          <w:color w:val="000000"/>
          <w:spacing w:val="0"/>
          <w:w w:val="100"/>
          <w:position w:val="0"/>
        </w:rPr>
        <w:t>公司发起“看见春天，感谢有你”郁金香捐赠，向浙大二院等全国</w:t>
      </w:r>
      <w:r>
        <w:rPr>
          <w:color w:val="000000"/>
          <w:spacing w:val="0"/>
          <w:w w:val="100"/>
          <w:position w:val="0"/>
          <w:sz w:val="18"/>
          <w:szCs w:val="18"/>
        </w:rPr>
        <w:t>245</w:t>
      </w:r>
      <w:r>
        <w:rPr>
          <w:color w:val="000000"/>
          <w:spacing w:val="0"/>
          <w:w w:val="100"/>
          <w:position w:val="0"/>
        </w:rPr>
        <w:t xml:space="preserve">个抗疫一线机构送出 </w:t>
      </w:r>
      <w:r>
        <w:rPr>
          <w:color w:val="000000"/>
          <w:spacing w:val="0"/>
          <w:w w:val="100"/>
          <w:position w:val="0"/>
          <w:sz w:val="18"/>
          <w:szCs w:val="18"/>
        </w:rPr>
        <w:t>70</w:t>
      </w:r>
      <w:r>
        <w:rPr>
          <w:color w:val="000000"/>
          <w:spacing w:val="0"/>
          <w:w w:val="100"/>
          <w:position w:val="0"/>
        </w:rPr>
        <w:t>万株郁金香，为抗击疫情努力付出的人们，全城致谢，表达敬意。新湖公益出品抗疫歌曲《同 时间赛跑》，为抗击疫情送上精神食粮。</w:t>
      </w:r>
    </w:p>
    <w:p>
      <w:pPr>
        <w:pStyle w:val="Style30"/>
        <w:keepNext/>
        <w:keepLines/>
        <w:widowControl w:val="0"/>
        <w:numPr>
          <w:ilvl w:val="0"/>
          <w:numId w:val="35"/>
        </w:numPr>
        <w:shd w:val="clear" w:color="auto" w:fill="auto"/>
        <w:bidi w:val="0"/>
        <w:spacing w:before="0" w:after="100" w:line="240" w:lineRule="auto"/>
        <w:ind w:left="0" w:right="0" w:firstLine="0"/>
        <w:jc w:val="both"/>
      </w:pPr>
      <w:bookmarkStart w:id="445" w:name="bookmark445"/>
      <w:bookmarkStart w:id="446" w:name="bookmark446"/>
      <w:bookmarkStart w:id="447" w:name="bookmark447"/>
      <w:bookmarkStart w:id="448" w:name="bookmark448"/>
      <w:bookmarkEnd w:id="447"/>
      <w:r>
        <w:rPr>
          <w:color w:val="000000"/>
          <w:spacing w:val="0"/>
          <w:w w:val="100"/>
          <w:position w:val="0"/>
        </w:rPr>
        <w:t>精准扶贫成效</w:t>
      </w:r>
      <w:bookmarkEnd w:id="445"/>
      <w:bookmarkEnd w:id="446"/>
      <w:bookmarkEnd w:id="44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单位：万元币种：人民币</w:t>
      </w:r>
    </w:p>
    <w:tbl>
      <w:tblPr>
        <w:tblOverlap w:val="never"/>
        <w:jc w:val="center"/>
        <w:tblLayout w:type="fixed"/>
      </w:tblPr>
      <w:tblGrid>
        <w:gridCol w:w="4790"/>
        <w:gridCol w:w="4272"/>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数量及开展情况</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一、总体情况</w:t>
            </w:r>
          </w:p>
        </w:tc>
      </w:tr>
    </w:tbl>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.资金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3,218.59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物资折款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28.17</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二、分项投入</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.教育脱贫</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1.1</w:t>
            </w:r>
            <w:r>
              <w:rPr>
                <w:color w:val="000000"/>
                <w:spacing w:val="0"/>
                <w:w w:val="100"/>
                <w:position w:val="0"/>
                <w:sz w:val="20"/>
                <w:szCs w:val="20"/>
              </w:rPr>
              <w:t>资助贫困学生投入金额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2.2</w:t>
            </w:r>
            <w:r>
              <w:rPr>
                <w:color w:val="000000"/>
                <w:spacing w:val="0"/>
                <w:w w:val="100"/>
                <w:position w:val="0"/>
                <w:sz w:val="20"/>
                <w:szCs w:val="20"/>
              </w:rPr>
              <w:t>资助贫困学生人数（人）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2,420</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.健康扶贫</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3.1</w:t>
            </w:r>
            <w:r>
              <w:rPr>
                <w:color w:val="000000"/>
                <w:spacing w:val="0"/>
                <w:w w:val="100"/>
                <w:position w:val="0"/>
                <w:sz w:val="20"/>
                <w:szCs w:val="20"/>
              </w:rPr>
              <w:t>贫困地区医疗卫生资源投入金额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生态保护扶贫</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4.1</w:t>
            </w:r>
            <w:r>
              <w:rPr>
                <w:color w:val="000000"/>
                <w:spacing w:val="0"/>
                <w:w w:val="100"/>
                <w:position w:val="0"/>
                <w:sz w:val="20"/>
                <w:szCs w:val="20"/>
              </w:rPr>
              <w:t>项目名称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开展生态保护与建设</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建立生态保护补偿方式</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设立生态公益岗位</w:t>
            </w:r>
          </w:p>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V</w:t>
            </w: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4.2</w:t>
            </w:r>
            <w:r>
              <w:rPr>
                <w:color w:val="000000"/>
                <w:spacing w:val="0"/>
                <w:w w:val="100"/>
                <w:position w:val="0"/>
                <w:sz w:val="20"/>
                <w:szCs w:val="20"/>
              </w:rPr>
              <w:t>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348.32</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5.</w:t>
            </w:r>
            <w:r>
              <w:rPr>
                <w:color w:val="000000"/>
                <w:spacing w:val="0"/>
                <w:w w:val="100"/>
                <w:position w:val="0"/>
                <w:sz w:val="20"/>
                <w:szCs w:val="20"/>
              </w:rPr>
              <w:t>社会扶贫</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 xml:space="preserve">5. </w:t>
            </w:r>
            <w:r>
              <w:rPr>
                <w:color w:val="000000"/>
                <w:spacing w:val="0"/>
                <w:w w:val="100"/>
                <w:position w:val="0"/>
                <w:sz w:val="18"/>
                <w:szCs w:val="18"/>
              </w:rPr>
              <w:t>1</w:t>
            </w:r>
            <w:r>
              <w:rPr>
                <w:color w:val="000000"/>
                <w:spacing w:val="0"/>
                <w:w w:val="100"/>
                <w:position w:val="0"/>
                <w:sz w:val="20"/>
                <w:szCs w:val="20"/>
              </w:rPr>
              <w:t>定点扶贫工作投入金额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281.00</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6.</w:t>
            </w:r>
            <w:r>
              <w:rPr>
                <w:color w:val="000000"/>
                <w:spacing w:val="0"/>
                <w:w w:val="100"/>
                <w:position w:val="0"/>
                <w:sz w:val="20"/>
                <w:szCs w:val="20"/>
              </w:rPr>
              <w:t>其他项目</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6.1</w:t>
            </w:r>
            <w:r>
              <w:rPr>
                <w:color w:val="000000"/>
                <w:spacing w:val="0"/>
                <w:w w:val="100"/>
                <w:position w:val="0"/>
                <w:sz w:val="20"/>
                <w:szCs w:val="20"/>
              </w:rPr>
              <w:t>项目个数（个）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6.2</w:t>
            </w:r>
            <w:r>
              <w:rPr>
                <w:color w:val="000000"/>
                <w:spacing w:val="0"/>
                <w:w w:val="100"/>
                <w:position w:val="0"/>
                <w:sz w:val="20"/>
                <w:szCs w:val="20"/>
              </w:rPr>
              <w:t>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140.09</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三、所获奖项（内容、级别）</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“壮丽</w:t>
            </w:r>
            <w:r>
              <w:rPr>
                <w:color w:val="000000"/>
                <w:spacing w:val="0"/>
                <w:w w:val="100"/>
                <w:position w:val="0"/>
                <w:sz w:val="18"/>
                <w:szCs w:val="18"/>
              </w:rPr>
              <w:t>70</w:t>
            </w:r>
            <w:r>
              <w:rPr>
                <w:color w:val="000000"/>
                <w:spacing w:val="0"/>
                <w:w w:val="100"/>
                <w:position w:val="0"/>
                <w:sz w:val="20"/>
                <w:szCs w:val="20"/>
              </w:rPr>
              <w:t>年•致敬祖国一一经典公益项目”、第十一届“中华慈善奖”项目奖</w:t>
            </w:r>
          </w:p>
        </w:tc>
      </w:tr>
    </w:tbl>
    <w:p>
      <w:pPr>
        <w:widowControl w:val="0"/>
        <w:spacing w:after="339" w:line="1" w:lineRule="exact"/>
      </w:pPr>
    </w:p>
    <w:p>
      <w:pPr>
        <w:pStyle w:val="Style30"/>
        <w:keepNext/>
        <w:keepLines/>
        <w:widowControl w:val="0"/>
        <w:numPr>
          <w:ilvl w:val="0"/>
          <w:numId w:val="35"/>
        </w:numPr>
        <w:shd w:val="clear" w:color="auto" w:fill="auto"/>
        <w:bidi w:val="0"/>
        <w:spacing w:before="0" w:after="100" w:line="240" w:lineRule="auto"/>
        <w:ind w:left="0" w:right="0" w:firstLine="0"/>
        <w:jc w:val="both"/>
      </w:pPr>
      <w:bookmarkStart w:id="449" w:name="bookmark449"/>
      <w:bookmarkStart w:id="450" w:name="bookmark450"/>
      <w:bookmarkStart w:id="451" w:name="bookmark451"/>
      <w:bookmarkStart w:id="452" w:name="bookmark452"/>
      <w:bookmarkEnd w:id="451"/>
      <w:r>
        <w:rPr>
          <w:color w:val="000000"/>
          <w:spacing w:val="0"/>
          <w:w w:val="100"/>
          <w:position w:val="0"/>
        </w:rPr>
        <w:t>后续精准扶贫计划</w:t>
      </w:r>
      <w:bookmarkEnd w:id="449"/>
      <w:bookmarkEnd w:id="450"/>
      <w:bookmarkEnd w:id="45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42" w:lineRule="exact"/>
        <w:ind w:left="0" w:right="0" w:firstLine="520"/>
        <w:jc w:val="both"/>
      </w:pPr>
      <w:bookmarkStart w:id="453" w:name="bookmark453"/>
      <w:r>
        <w:rPr>
          <w:color w:val="000000"/>
          <w:spacing w:val="0"/>
          <w:w w:val="100"/>
          <w:position w:val="0"/>
        </w:rPr>
        <w:t>一</w:t>
      </w:r>
      <w:bookmarkEnd w:id="453"/>
      <w:r>
        <w:rPr>
          <w:color w:val="000000"/>
          <w:spacing w:val="0"/>
          <w:w w:val="100"/>
          <w:position w:val="0"/>
        </w:rPr>
        <w:t>、聚焦乡村振兴，实施脱贫摘帽地区乡村</w:t>
      </w:r>
      <w:r>
        <w:rPr>
          <w:color w:val="000000"/>
          <w:spacing w:val="0"/>
          <w:w w:val="100"/>
          <w:position w:val="0"/>
          <w:sz w:val="18"/>
          <w:szCs w:val="18"/>
        </w:rPr>
        <w:t>CEO</w:t>
      </w:r>
      <w:r>
        <w:rPr>
          <w:color w:val="000000"/>
          <w:spacing w:val="0"/>
          <w:w w:val="100"/>
          <w:position w:val="0"/>
        </w:rPr>
        <w:t>培育计划</w:t>
      </w:r>
    </w:p>
    <w:p>
      <w:pPr>
        <w:pStyle w:val="Style5"/>
        <w:keepNext w:val="0"/>
        <w:keepLines w:val="0"/>
        <w:widowControl w:val="0"/>
        <w:shd w:val="clear" w:color="auto" w:fill="auto"/>
        <w:bidi w:val="0"/>
        <w:spacing w:before="0" w:after="0" w:line="442" w:lineRule="exact"/>
        <w:ind w:left="0" w:right="0" w:firstLine="520"/>
        <w:jc w:val="both"/>
      </w:pPr>
      <w:r>
        <w:rPr>
          <w:color w:val="000000"/>
          <w:spacing w:val="0"/>
          <w:w w:val="100"/>
          <w:position w:val="0"/>
        </w:rPr>
        <w:t>为积极投身巩固拓展脱贫攻坚成果，接续推进乡村振兴，新湖公益未来将重点实施“脱贫摘 帽地区乡村经营管理人才培育计划”（以下简称“乡村</w:t>
      </w:r>
      <w:r>
        <w:rPr>
          <w:color w:val="000000"/>
          <w:spacing w:val="0"/>
          <w:w w:val="100"/>
          <w:position w:val="0"/>
          <w:sz w:val="18"/>
          <w:szCs w:val="18"/>
        </w:rPr>
        <w:t>CE O</w:t>
      </w:r>
      <w:r>
        <w:rPr>
          <w:color w:val="000000"/>
          <w:spacing w:val="0"/>
          <w:w w:val="100"/>
          <w:position w:val="0"/>
        </w:rPr>
        <w:t>计划”）。该项目由国务院乡村振兴 局、中国农业大学、浙江新湖集团共同发起，全国扶贫宣传教育中心、中国农业大学国家乡村振 兴研究院、浙江新湖慈善基金会共同组织实施。</w:t>
      </w:r>
    </w:p>
    <w:p>
      <w:pPr>
        <w:pStyle w:val="Style5"/>
        <w:keepNext w:val="0"/>
        <w:keepLines w:val="0"/>
        <w:widowControl w:val="0"/>
        <w:shd w:val="clear" w:color="auto" w:fill="auto"/>
        <w:bidi w:val="0"/>
        <w:spacing w:before="0" w:after="0" w:line="442" w:lineRule="exact"/>
        <w:ind w:left="0" w:right="0" w:firstLine="520"/>
        <w:jc w:val="both"/>
      </w:pPr>
      <w:r>
        <w:rPr>
          <w:color w:val="000000"/>
          <w:spacing w:val="0"/>
          <w:w w:val="100"/>
          <w:position w:val="0"/>
        </w:rPr>
        <w:t>项目目标在三年内培养</w:t>
      </w:r>
      <w:r>
        <w:rPr>
          <w:color w:val="000000"/>
          <w:spacing w:val="0"/>
          <w:w w:val="100"/>
          <w:position w:val="0"/>
          <w:sz w:val="18"/>
          <w:szCs w:val="18"/>
        </w:rPr>
        <w:t>500</w:t>
      </w:r>
      <w:r>
        <w:rPr>
          <w:color w:val="000000"/>
          <w:spacing w:val="0"/>
          <w:w w:val="100"/>
          <w:position w:val="0"/>
        </w:rPr>
        <w:t>名左右面对乡村、服务于乡村的乡村经营管理人才，积极探索乡 村人才培养新模式。设立“乡村经营管理人才学员库”，搭建学员交流平台，为打造乡村现代化 的产业体系、经营体系提供人才支撑。建立导师师资库和导师培训计划，保证项目的有效推进， 发挥优势资源合作共享。</w:t>
      </w:r>
    </w:p>
    <w:p>
      <w:pPr>
        <w:pStyle w:val="Style5"/>
        <w:keepNext w:val="0"/>
        <w:keepLines w:val="0"/>
        <w:widowControl w:val="0"/>
        <w:shd w:val="clear" w:color="auto" w:fill="auto"/>
        <w:bidi w:val="0"/>
        <w:spacing w:before="0" w:after="100" w:line="442" w:lineRule="exact"/>
        <w:ind w:left="0" w:right="0" w:firstLine="520"/>
        <w:jc w:val="both"/>
      </w:pPr>
      <w:r>
        <w:rPr>
          <w:color w:val="000000"/>
          <w:spacing w:val="0"/>
          <w:w w:val="100"/>
          <w:position w:val="0"/>
        </w:rPr>
        <w:t>“乡村</w:t>
      </w:r>
      <w:r>
        <w:rPr>
          <w:color w:val="000000"/>
          <w:spacing w:val="0"/>
          <w:w w:val="100"/>
          <w:position w:val="0"/>
          <w:sz w:val="18"/>
          <w:szCs w:val="18"/>
        </w:rPr>
        <w:t>CEO</w:t>
      </w:r>
      <w:r>
        <w:rPr>
          <w:color w:val="000000"/>
          <w:spacing w:val="0"/>
          <w:w w:val="100"/>
          <w:position w:val="0"/>
        </w:rPr>
        <w:t>计划”项目分三个阶段实施。</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月一</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月为实验阶段，进行试验 性培训，</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月一</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月为示范阶段，在一定范围内开展项目示范，由合作各方聘请 独立的专家小组进行评估，根据评估意见决定是否进一步推广。</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月一</w:t>
      </w: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12</w:t>
      </w:r>
      <w:r>
        <w:rPr>
          <w:color w:val="000000"/>
          <w:spacing w:val="0"/>
          <w:w w:val="100"/>
          <w:position w:val="0"/>
        </w:rPr>
        <w:t>月为推 广阶段，基于示范的经验，在更大范围内进行推广，推广工作结束后，由合作三方邀请专家对项 目进行效果评估。</w:t>
      </w:r>
    </w:p>
    <w:p>
      <w:pPr>
        <w:pStyle w:val="Style5"/>
        <w:keepNext w:val="0"/>
        <w:keepLines w:val="0"/>
        <w:widowControl w:val="0"/>
        <w:shd w:val="clear" w:color="auto" w:fill="auto"/>
        <w:bidi w:val="0"/>
        <w:spacing w:before="0" w:after="0" w:line="440" w:lineRule="exact"/>
        <w:ind w:left="0" w:right="0" w:firstLine="420"/>
        <w:jc w:val="both"/>
      </w:pPr>
      <w:r>
        <w:rPr>
          <w:color w:val="000000"/>
          <w:spacing w:val="0"/>
          <w:w w:val="100"/>
          <w:position w:val="0"/>
        </w:rPr>
        <w:t>项目实施将发挥各方优势，分工合作，针对“乡村</w:t>
      </w:r>
      <w:r>
        <w:rPr>
          <w:color w:val="000000"/>
          <w:spacing w:val="0"/>
          <w:w w:val="100"/>
          <w:position w:val="0"/>
          <w:sz w:val="18"/>
          <w:szCs w:val="18"/>
        </w:rPr>
        <w:t>cEO</w:t>
      </w:r>
      <w:r>
        <w:rPr>
          <w:color w:val="000000"/>
          <w:spacing w:val="0"/>
          <w:w w:val="100"/>
          <w:position w:val="0"/>
        </w:rPr>
        <w:t>计划”开展战略性合作。国务院乡村 振兴局宣教中心负责项目指导，选择项目试点地区，并商请地方扶贫等部门参照遴选标准和程序 组织、选派参训人员。遴选对象初步确定为三类人群：脱贫摘帽地区创业致富带头人，部分返乡 创业人员，乡村龙头企业、合作社中的青年管理人才等。各方联合组织开展培训试点示范经验总 结和评估工作，并组建乡村人才学员库。中国农业大学国家乡村振兴研究院具体执行项目，开展 培训工作。根据项目内容及有关规定，组建专业团队，做好学员管理，提供技术支持，包括制定 培育计划、课程体系开发、培训组织实施、模式经验总结研究等。新湖集团提供资金共</w:t>
      </w:r>
      <w:r>
        <w:rPr>
          <w:color w:val="000000"/>
          <w:spacing w:val="0"/>
          <w:w w:val="100"/>
          <w:position w:val="0"/>
          <w:sz w:val="18"/>
          <w:szCs w:val="18"/>
        </w:rPr>
        <w:t>7000</w:t>
      </w:r>
      <w:r>
        <w:rPr>
          <w:color w:val="000000"/>
          <w:spacing w:val="0"/>
          <w:w w:val="100"/>
          <w:position w:val="0"/>
        </w:rPr>
        <w:t>万元， 参与项目计划的制定和实施，负责资金使用管理。资金主要用于该项目实验、示范期学员选拔、 学员一年学习期的工资、培训费用、宣传研讨、经验总结与示范费用、乡村经营管理人才创业基 金、师资库建设和师资培训以及其他相关项目等。</w:t>
      </w:r>
    </w:p>
    <w:p>
      <w:pPr>
        <w:pStyle w:val="Style5"/>
        <w:keepNext w:val="0"/>
        <w:keepLines w:val="0"/>
        <w:widowControl w:val="0"/>
        <w:shd w:val="clear" w:color="auto" w:fill="auto"/>
        <w:tabs>
          <w:tab w:pos="840" w:val="left"/>
        </w:tabs>
        <w:bidi w:val="0"/>
        <w:spacing w:before="0" w:after="0" w:line="440" w:lineRule="exact"/>
        <w:ind w:left="0" w:right="0" w:firstLine="420"/>
        <w:jc w:val="both"/>
      </w:pPr>
      <w:bookmarkStart w:id="454" w:name="bookmark454"/>
      <w:r>
        <w:rPr>
          <w:color w:val="000000"/>
          <w:spacing w:val="0"/>
          <w:w w:val="100"/>
          <w:position w:val="0"/>
        </w:rPr>
        <w:t>二</w:t>
      </w:r>
      <w:bookmarkEnd w:id="454"/>
      <w:r>
        <w:rPr>
          <w:color w:val="000000"/>
          <w:spacing w:val="0"/>
          <w:w w:val="100"/>
          <w:position w:val="0"/>
        </w:rPr>
        <w:t>、</w:t>
        <w:tab/>
        <w:t>深化新湖乡村幼儿园项目，实施“怒江州新湖乡村幼儿园质量提升计划”</w:t>
      </w:r>
    </w:p>
    <w:p>
      <w:pPr>
        <w:pStyle w:val="Style5"/>
        <w:keepNext w:val="0"/>
        <w:keepLines w:val="0"/>
        <w:widowControl w:val="0"/>
        <w:shd w:val="clear" w:color="auto" w:fill="auto"/>
        <w:bidi w:val="0"/>
        <w:spacing w:before="0" w:after="0" w:line="440" w:lineRule="exact"/>
        <w:ind w:left="0" w:right="0" w:firstLine="420"/>
        <w:jc w:val="both"/>
      </w:pPr>
      <w:r>
        <w:rPr>
          <w:color w:val="000000"/>
          <w:spacing w:val="0"/>
          <w:w w:val="100"/>
          <w:position w:val="0"/>
        </w:rPr>
        <w:t>为深化新湖乡村幼儿园建设暨怒江州幼儿园全覆盖项目，继续发挥新湖乡村幼儿园项目的示 范引领辐射作用，巩固拓展怒江脱贫攻坚成果，助力乡村振兴，“十四五”期间，基金会与怒江州 教育部门合作，实施“怒江州新湖乡村幼儿园质量提升计划，进一步规范全州乡村幼儿园办园行 为，提高管理水平，巩固学前三年毛入园率目标。</w:t>
      </w:r>
    </w:p>
    <w:p>
      <w:pPr>
        <w:pStyle w:val="Style5"/>
        <w:keepNext w:val="0"/>
        <w:keepLines w:val="0"/>
        <w:widowControl w:val="0"/>
        <w:shd w:val="clear" w:color="auto" w:fill="auto"/>
        <w:bidi w:val="0"/>
        <w:spacing w:before="0" w:after="0" w:line="440" w:lineRule="exact"/>
        <w:ind w:left="0" w:right="0" w:firstLine="420"/>
        <w:jc w:val="both"/>
      </w:pPr>
      <w:r>
        <w:rPr>
          <w:color w:val="000000"/>
          <w:spacing w:val="0"/>
          <w:w w:val="100"/>
          <w:position w:val="0"/>
        </w:rPr>
        <w:t>项目主要任务：一是助力幼教队伍建设。通过省内外示范幼儿园教师团队现场培训、示范和 讲解，提升幼儿园园长和乡村幼儿教师专业能力。选派教师到省内外示范幼儿园跟岗学习，开阔 乡村幼儿园教师视野，更新教育理念，提高教育教学水平。同时，通过怒江州省一级示范幼儿园 骨干教师“传、帮、带”，帮助新湖乡村幼儿园教师向专业型教师发展。二是助力提升幼儿园环境 创设水平。配合打造乡村等级示范幼儿园，改善乡村幼儿园办园条件。由省级专家和怒江州直幼 儿园原园长王敏为指导专家，帮助重点打造的乡村幼儿园制定环境创设方案，并指导幼儿园充分 挖掘本土民族资源创设幼儿园环境，提升环创水平。三是提高保教质量。指导乡村幼儿园制定切 实可行的一日保教常规，完善规章制度，提升办园水平。以创建等级示范幼儿园为抓手，改善办 园条件，规范办园行为，开展园本教研活动，并学会运用当地自然、社会和文化资源，开展生动 有效的教育活动，充分发挥示范、引领和辐射作用。</w:t>
      </w:r>
    </w:p>
    <w:p>
      <w:pPr>
        <w:pStyle w:val="Style5"/>
        <w:keepNext w:val="0"/>
        <w:keepLines w:val="0"/>
        <w:widowControl w:val="0"/>
        <w:shd w:val="clear" w:color="auto" w:fill="auto"/>
        <w:bidi w:val="0"/>
        <w:spacing w:before="0" w:after="0" w:line="440" w:lineRule="exact"/>
        <w:ind w:left="0" w:right="0" w:firstLine="420"/>
        <w:jc w:val="both"/>
      </w:pPr>
      <w:r>
        <w:rPr>
          <w:color w:val="000000"/>
          <w:spacing w:val="0"/>
          <w:w w:val="100"/>
          <w:position w:val="0"/>
        </w:rPr>
        <w:t>项目将覆盖怒江州泸水市、福贡县、贡山县、兰坪县新湖乡村幼儿园。项目初定期限为</w:t>
      </w:r>
      <w:r>
        <w:rPr>
          <w:color w:val="000000"/>
          <w:spacing w:val="0"/>
          <w:w w:val="100"/>
          <w:position w:val="0"/>
          <w:sz w:val="18"/>
          <w:szCs w:val="18"/>
        </w:rPr>
        <w:t>5</w:t>
      </w:r>
      <w:r>
        <w:rPr>
          <w:color w:val="000000"/>
          <w:spacing w:val="0"/>
          <w:w w:val="100"/>
          <w:position w:val="0"/>
        </w:rPr>
        <w:t>年， 每年安排资金</w:t>
      </w:r>
      <w:r>
        <w:rPr>
          <w:color w:val="000000"/>
          <w:spacing w:val="0"/>
          <w:w w:val="100"/>
          <w:position w:val="0"/>
          <w:sz w:val="18"/>
          <w:szCs w:val="18"/>
        </w:rPr>
        <w:t>30</w:t>
      </w:r>
      <w:r>
        <w:rPr>
          <w:color w:val="000000"/>
          <w:spacing w:val="0"/>
          <w:w w:val="100"/>
          <w:position w:val="0"/>
        </w:rPr>
        <w:t>万元。</w:t>
      </w:r>
    </w:p>
    <w:p>
      <w:pPr>
        <w:pStyle w:val="Style5"/>
        <w:keepNext w:val="0"/>
        <w:keepLines w:val="0"/>
        <w:widowControl w:val="0"/>
        <w:shd w:val="clear" w:color="auto" w:fill="auto"/>
        <w:tabs>
          <w:tab w:pos="840" w:val="left"/>
        </w:tabs>
        <w:bidi w:val="0"/>
        <w:spacing w:before="0" w:after="0" w:line="440" w:lineRule="exact"/>
        <w:ind w:left="0" w:right="0" w:firstLine="420"/>
        <w:jc w:val="both"/>
      </w:pPr>
      <w:bookmarkStart w:id="455" w:name="bookmark455"/>
      <w:r>
        <w:rPr>
          <w:color w:val="000000"/>
          <w:spacing w:val="0"/>
          <w:w w:val="100"/>
          <w:position w:val="0"/>
        </w:rPr>
        <w:t>三</w:t>
      </w:r>
      <w:bookmarkEnd w:id="455"/>
      <w:r>
        <w:rPr>
          <w:color w:val="000000"/>
          <w:spacing w:val="0"/>
          <w:w w:val="100"/>
          <w:position w:val="0"/>
        </w:rPr>
        <w:t>、</w:t>
        <w:tab/>
        <w:t>参与东西部协作，策划“新湖新乡村建设项目”</w:t>
      </w:r>
    </w:p>
    <w:p>
      <w:pPr>
        <w:pStyle w:val="Style5"/>
        <w:keepNext w:val="0"/>
        <w:keepLines w:val="0"/>
        <w:widowControl w:val="0"/>
        <w:shd w:val="clear" w:color="auto" w:fill="auto"/>
        <w:bidi w:val="0"/>
        <w:spacing w:before="0" w:after="0" w:line="440" w:lineRule="exact"/>
        <w:ind w:left="0" w:right="0" w:firstLine="420"/>
        <w:jc w:val="both"/>
      </w:pPr>
      <w:r>
        <w:rPr>
          <w:color w:val="000000"/>
          <w:spacing w:val="0"/>
          <w:w w:val="100"/>
          <w:position w:val="0"/>
        </w:rPr>
        <w:t>项目旨在积极响应中央东西部协作战略部署，探索民营企业参与浙江省对口帮扶四川脱贫摘 帽地区乡村振兴的公益实践。今年计划在省对口办、省驻川对口帮扶指挥部指导下，深入调查研 究，尊重受援地区意愿，选择乡村振兴试验点，实施“新湖四川</w:t>
      </w:r>
      <w:r>
        <w:rPr>
          <w:color w:val="000000"/>
          <w:spacing w:val="0"/>
          <w:w w:val="100"/>
          <w:position w:val="0"/>
        </w:rPr>
        <w:t>***</w:t>
      </w:r>
      <w:r>
        <w:rPr>
          <w:color w:val="000000"/>
          <w:spacing w:val="0"/>
          <w:w w:val="100"/>
          <w:position w:val="0"/>
        </w:rPr>
        <w:t>新乡村计划”（暂定）。</w:t>
      </w:r>
    </w:p>
    <w:p>
      <w:pPr>
        <w:pStyle w:val="Style5"/>
        <w:keepNext w:val="0"/>
        <w:keepLines w:val="0"/>
        <w:widowControl w:val="0"/>
        <w:shd w:val="clear" w:color="auto" w:fill="auto"/>
        <w:bidi w:val="0"/>
        <w:spacing w:before="0" w:after="400" w:line="439" w:lineRule="exact"/>
        <w:ind w:left="0" w:right="0" w:firstLine="440"/>
        <w:jc w:val="both"/>
      </w:pPr>
      <w:r>
        <w:rPr>
          <w:color w:val="000000"/>
          <w:spacing w:val="0"/>
          <w:w w:val="100"/>
          <w:position w:val="0"/>
        </w:rPr>
        <w:t>充分研判项目地自然环境、人文历史、人口结构、人居环境、产业基础、区位交通等资源禀 赋，挖掘乡村核心竞争力，提炼驱动乡村振兴要素，探索巩固拓展脱贫攻坚成果，接续推进乡村 振兴可应用的经验。主要包括四个方面：一是特色产业为支柱的三产融合振兴；二是美丽庭院与 山水修复为重点的环境振兴；三是多类型乡村振兴示范户培育为重点的人才振兴；四是党建引领 乡村治理与农民合作组织创新。项目务求从实际出发，以浙川两地对口地区政府为主导，寻求专 业机构支持，充分激发村民乡村振兴的内生动力，借助社会各种正向力量，形成协同效应，探索 公益力量参与乡村振兴的有效途径，打造新湖公益的新品牌。</w:t>
      </w:r>
    </w:p>
    <w:p>
      <w:pPr>
        <w:pStyle w:val="Style30"/>
        <w:keepNext/>
        <w:keepLines/>
        <w:widowControl w:val="0"/>
        <w:shd w:val="clear" w:color="auto" w:fill="auto"/>
        <w:tabs>
          <w:tab w:pos="536" w:val="left"/>
        </w:tabs>
        <w:bidi w:val="0"/>
        <w:spacing w:before="0" w:after="10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二）</w:t>
        <w:tab/>
        <w:t>社会责任工作情况</w:t>
      </w:r>
      <w:bookmarkEnd w:id="456"/>
      <w:bookmarkEnd w:id="457"/>
      <w:bookmarkEnd w:id="4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详见上交所网站</w:t>
      </w:r>
      <w:r>
        <w:rPr>
          <w:color w:val="000000"/>
          <w:spacing w:val="0"/>
          <w:w w:val="100"/>
          <w:position w:val="0"/>
          <w:sz w:val="18"/>
          <w:szCs w:val="18"/>
        </w:rPr>
        <w:t>（www.sse.com.cn）</w:t>
      </w:r>
      <w:r>
        <w:rPr>
          <w:color w:val="000000"/>
          <w:spacing w:val="0"/>
          <w:w w:val="100"/>
          <w:position w:val="0"/>
        </w:rPr>
        <w:t>披露的《</w:t>
      </w:r>
      <w:r>
        <w:rPr>
          <w:color w:val="000000"/>
          <w:spacing w:val="0"/>
          <w:w w:val="100"/>
          <w:position w:val="0"/>
          <w:sz w:val="18"/>
          <w:szCs w:val="18"/>
        </w:rPr>
        <w:t>2020</w:t>
      </w:r>
      <w:r>
        <w:rPr>
          <w:color w:val="000000"/>
          <w:spacing w:val="0"/>
          <w:w w:val="100"/>
          <w:position w:val="0"/>
        </w:rPr>
        <w:t>年度公司社会责任报告》。</w:t>
      </w:r>
    </w:p>
    <w:p>
      <w:pPr>
        <w:pStyle w:val="Style30"/>
        <w:keepNext/>
        <w:keepLines/>
        <w:widowControl w:val="0"/>
        <w:shd w:val="clear" w:color="auto" w:fill="auto"/>
        <w:tabs>
          <w:tab w:pos="536" w:val="left"/>
        </w:tabs>
        <w:bidi w:val="0"/>
        <w:spacing w:before="0" w:after="10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三）</w:t>
        <w:tab/>
        <w:t>环境信息情况</w:t>
      </w:r>
      <w:bookmarkEnd w:id="460"/>
      <w:bookmarkEnd w:id="461"/>
      <w:bookmarkEnd w:id="463"/>
    </w:p>
    <w:p>
      <w:pPr>
        <w:pStyle w:val="Style30"/>
        <w:keepNext/>
        <w:keepLines/>
        <w:widowControl w:val="0"/>
        <w:numPr>
          <w:ilvl w:val="0"/>
          <w:numId w:val="41"/>
        </w:numPr>
        <w:shd w:val="clear" w:color="auto" w:fill="auto"/>
        <w:tabs>
          <w:tab w:pos="501" w:val="left"/>
        </w:tabs>
        <w:bidi w:val="0"/>
        <w:spacing w:before="0" w:after="100" w:line="240" w:lineRule="auto"/>
        <w:ind w:left="0" w:right="0" w:firstLine="0"/>
        <w:jc w:val="left"/>
      </w:pPr>
      <w:bookmarkStart w:id="460" w:name="bookmark460"/>
      <w:bookmarkStart w:id="461" w:name="bookmark461"/>
      <w:bookmarkStart w:id="464" w:name="bookmark464"/>
      <w:bookmarkStart w:id="465" w:name="bookmark465"/>
      <w:bookmarkEnd w:id="464"/>
      <w:r>
        <w:rPr>
          <w:color w:val="000000"/>
          <w:spacing w:val="0"/>
          <w:w w:val="100"/>
          <w:position w:val="0"/>
        </w:rPr>
        <w:t>属于环境保护部门公布的重点排污单位的公司及其重要子公司的环保情况说明</w:t>
      </w:r>
      <w:bookmarkEnd w:id="460"/>
      <w:bookmarkEnd w:id="461"/>
      <w:bookmarkEnd w:id="46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41"/>
        </w:numPr>
        <w:shd w:val="clear" w:color="auto" w:fill="auto"/>
        <w:tabs>
          <w:tab w:pos="501" w:val="left"/>
        </w:tabs>
        <w:bidi w:val="0"/>
        <w:spacing w:before="0" w:after="100" w:line="240" w:lineRule="auto"/>
        <w:ind w:left="0" w:right="0" w:firstLine="0"/>
        <w:jc w:val="left"/>
      </w:pPr>
      <w:bookmarkStart w:id="466" w:name="bookmark466"/>
      <w:bookmarkStart w:id="467" w:name="bookmark467"/>
      <w:bookmarkStart w:id="468" w:name="bookmark468"/>
      <w:bookmarkStart w:id="469" w:name="bookmark469"/>
      <w:bookmarkEnd w:id="468"/>
      <w:r>
        <w:rPr>
          <w:color w:val="000000"/>
          <w:spacing w:val="0"/>
          <w:w w:val="100"/>
          <w:position w:val="0"/>
        </w:rPr>
        <w:t>重点排污单位之外的公司的环保情况说明</w:t>
      </w:r>
      <w:bookmarkEnd w:id="466"/>
      <w:bookmarkEnd w:id="467"/>
      <w:bookmarkEnd w:id="46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41"/>
        </w:numPr>
        <w:shd w:val="clear" w:color="auto" w:fill="auto"/>
        <w:tabs>
          <w:tab w:pos="501" w:val="left"/>
        </w:tabs>
        <w:bidi w:val="0"/>
        <w:spacing w:before="0" w:after="100" w:line="240" w:lineRule="auto"/>
        <w:ind w:left="0" w:right="0" w:firstLine="0"/>
        <w:jc w:val="left"/>
      </w:pPr>
      <w:bookmarkStart w:id="470" w:name="bookmark470"/>
      <w:bookmarkStart w:id="471" w:name="bookmark471"/>
      <w:bookmarkStart w:id="472" w:name="bookmark472"/>
      <w:bookmarkStart w:id="473" w:name="bookmark473"/>
      <w:bookmarkEnd w:id="472"/>
      <w:r>
        <w:rPr>
          <w:color w:val="000000"/>
          <w:spacing w:val="0"/>
          <w:w w:val="100"/>
          <w:position w:val="0"/>
        </w:rPr>
        <w:t>重点排污单位之外的公司未披露环境信息的原因说明</w:t>
      </w:r>
      <w:bookmarkEnd w:id="470"/>
      <w:bookmarkEnd w:id="471"/>
      <w:bookmarkEnd w:id="47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41"/>
        </w:numPr>
        <w:shd w:val="clear" w:color="auto" w:fill="auto"/>
        <w:tabs>
          <w:tab w:pos="501" w:val="left"/>
        </w:tabs>
        <w:bidi w:val="0"/>
        <w:spacing w:before="0" w:after="100" w:line="240" w:lineRule="auto"/>
        <w:ind w:left="0" w:right="0" w:firstLine="0"/>
        <w:jc w:val="left"/>
      </w:pPr>
      <w:bookmarkStart w:id="474" w:name="bookmark474"/>
      <w:bookmarkStart w:id="475" w:name="bookmark475"/>
      <w:bookmarkStart w:id="476" w:name="bookmark476"/>
      <w:bookmarkStart w:id="477" w:name="bookmark477"/>
      <w:bookmarkEnd w:id="476"/>
      <w:r>
        <w:rPr>
          <w:color w:val="000000"/>
          <w:spacing w:val="0"/>
          <w:w w:val="100"/>
          <w:position w:val="0"/>
        </w:rPr>
        <w:t>报告期内披露环境信息内容的后续进展或变化情况的说明</w:t>
      </w:r>
      <w:bookmarkEnd w:id="474"/>
      <w:bookmarkEnd w:id="475"/>
      <w:bookmarkEnd w:id="47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36" w:val="left"/>
        </w:tabs>
        <w:bidi w:val="0"/>
        <w:spacing w:before="0" w:after="10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color w:val="000000"/>
          <w:spacing w:val="0"/>
          <w:w w:val="100"/>
          <w:position w:val="0"/>
        </w:rPr>
        <w:t>四）</w:t>
        <w:tab/>
        <w:t>其他说明</w:t>
      </w:r>
      <w:bookmarkEnd w:id="478"/>
      <w:bookmarkEnd w:id="479"/>
      <w:bookmarkEnd w:id="48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482" w:name="bookmark482"/>
      <w:bookmarkStart w:id="483" w:name="bookmark483"/>
      <w:bookmarkStart w:id="484" w:name="bookmark484"/>
      <w:r>
        <w:rPr>
          <w:color w:val="000000"/>
          <w:spacing w:val="0"/>
          <w:w w:val="100"/>
          <w:position w:val="0"/>
        </w:rPr>
        <w:t>十八、可转换公司债券情况</w:t>
      </w:r>
      <w:bookmarkEnd w:id="482"/>
      <w:bookmarkEnd w:id="483"/>
      <w:bookmarkEnd w:id="484"/>
    </w:p>
    <w:p>
      <w:pPr>
        <w:pStyle w:val="Style5"/>
        <w:keepNext w:val="0"/>
        <w:keepLines w:val="0"/>
        <w:widowControl w:val="0"/>
        <w:shd w:val="clear" w:color="auto" w:fill="auto"/>
        <w:bidi w:val="0"/>
        <w:spacing w:before="0" w:after="100" w:line="240" w:lineRule="auto"/>
        <w:ind w:left="0" w:right="0" w:firstLine="0"/>
        <w:jc w:val="lef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369" w:right="1142" w:bottom="1595" w:left="1695" w:header="0" w:footer="3" w:gutter="0"/>
          <w:cols w:space="720"/>
          <w:noEndnote/>
          <w:rtlGutter w:val="0"/>
          <w:docGrid w:linePitch="360"/>
        </w:sectPr>
      </w:pPr>
      <w:bookmarkStart w:id="485" w:name="bookmark485"/>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85"/>
    </w:p>
    <w:p>
      <w:pPr>
        <w:pStyle w:val="Style15"/>
        <w:keepNext/>
        <w:keepLines/>
        <w:widowControl w:val="0"/>
        <w:shd w:val="clear" w:color="auto" w:fill="auto"/>
        <w:bidi w:val="0"/>
        <w:spacing w:before="100" w:after="600" w:line="240" w:lineRule="auto"/>
        <w:ind w:left="0" w:right="0" w:firstLine="0"/>
        <w:jc w:val="center"/>
      </w:pPr>
      <w:bookmarkStart w:id="486" w:name="bookmark486"/>
      <w:bookmarkStart w:id="487" w:name="bookmark487"/>
      <w:bookmarkStart w:id="488" w:name="bookmark488"/>
      <w:r>
        <w:rPr>
          <w:color w:val="000000"/>
          <w:spacing w:val="0"/>
          <w:w w:val="100"/>
          <w:position w:val="0"/>
        </w:rPr>
        <w:t>第六节普通股股份变动及股东情况</w:t>
      </w:r>
      <w:bookmarkEnd w:id="486"/>
      <w:bookmarkEnd w:id="487"/>
      <w:bookmarkEnd w:id="488"/>
    </w:p>
    <w:p>
      <w:pPr>
        <w:pStyle w:val="Style30"/>
        <w:keepNext/>
        <w:keepLines/>
        <w:widowControl w:val="0"/>
        <w:shd w:val="clear" w:color="auto" w:fill="auto"/>
        <w:tabs>
          <w:tab w:pos="478"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一</w:t>
      </w:r>
      <w:bookmarkEnd w:id="491"/>
      <w:r>
        <w:rPr>
          <w:color w:val="000000"/>
          <w:spacing w:val="0"/>
          <w:w w:val="100"/>
          <w:position w:val="0"/>
        </w:rPr>
        <w:t>、</w:t>
        <w:tab/>
        <w:t>普通股股本变动情况</w:t>
      </w:r>
      <w:bookmarkEnd w:id="489"/>
      <w:bookmarkEnd w:id="490"/>
      <w:bookmarkEnd w:id="492"/>
    </w:p>
    <w:p>
      <w:pPr>
        <w:pStyle w:val="Style30"/>
        <w:keepNext/>
        <w:keepLines/>
        <w:widowControl w:val="0"/>
        <w:shd w:val="clear" w:color="auto" w:fill="auto"/>
        <w:tabs>
          <w:tab w:pos="526" w:val="left"/>
        </w:tabs>
        <w:bidi w:val="0"/>
        <w:spacing w:before="0" w:line="240" w:lineRule="auto"/>
        <w:ind w:left="0" w:right="0" w:firstLine="0"/>
        <w:jc w:val="left"/>
      </w:pPr>
      <w:bookmarkStart w:id="489" w:name="bookmark489"/>
      <w:bookmarkStart w:id="490" w:name="bookmark490"/>
      <w:bookmarkStart w:id="493" w:name="bookmark493"/>
      <w:bookmarkStart w:id="494" w:name="bookmark494"/>
      <w:r>
        <w:rPr>
          <w:rFonts w:ascii="Calibri" w:eastAsia="Calibri" w:hAnsi="Calibri" w:cs="Calibri"/>
          <w:color w:val="000000"/>
          <w:spacing w:val="0"/>
          <w:w w:val="100"/>
          <w:position w:val="0"/>
          <w:sz w:val="20"/>
          <w:szCs w:val="20"/>
        </w:rPr>
        <w:t>（</w:t>
      </w:r>
      <w:bookmarkEnd w:id="493"/>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普通股股份变动情况表</w:t>
      </w:r>
      <w:bookmarkEnd w:id="489"/>
      <w:bookmarkEnd w:id="490"/>
      <w:bookmarkEnd w:id="494"/>
    </w:p>
    <w:p>
      <w:pPr>
        <w:pStyle w:val="Style30"/>
        <w:keepNext/>
        <w:keepLines/>
        <w:widowControl w:val="0"/>
        <w:shd w:val="clear" w:color="auto" w:fill="auto"/>
        <w:tabs>
          <w:tab w:pos="459" w:val="left"/>
        </w:tabs>
        <w:bidi w:val="0"/>
        <w:spacing w:before="0" w:line="240" w:lineRule="auto"/>
        <w:ind w:left="0" w:right="0" w:firstLine="0"/>
        <w:jc w:val="left"/>
      </w:pPr>
      <w:bookmarkStart w:id="489" w:name="bookmark489"/>
      <w:bookmarkStart w:id="490" w:name="bookmark490"/>
      <w:bookmarkStart w:id="495" w:name="bookmark495"/>
      <w:bookmarkStart w:id="496" w:name="bookmark496"/>
      <w:r>
        <w:rPr>
          <w:color w:val="000000"/>
          <w:spacing w:val="0"/>
          <w:w w:val="100"/>
          <w:position w:val="0"/>
        </w:rPr>
        <w:t>1</w:t>
      </w:r>
      <w:bookmarkEnd w:id="495"/>
      <w:r>
        <w:rPr>
          <w:color w:val="000000"/>
          <w:spacing w:val="0"/>
          <w:w w:val="100"/>
          <w:position w:val="0"/>
        </w:rPr>
        <w:t>、</w:t>
        <w:tab/>
        <w:t>普通股股份变动情况表</w:t>
      </w:r>
      <w:bookmarkEnd w:id="489"/>
      <w:bookmarkEnd w:id="490"/>
      <w:bookmarkEnd w:id="49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报告期内，公司普通股股份总数及股本结构未发生变化。</w:t>
      </w:r>
    </w:p>
    <w:p>
      <w:pPr>
        <w:pStyle w:val="Style30"/>
        <w:keepNext/>
        <w:keepLines/>
        <w:widowControl w:val="0"/>
        <w:shd w:val="clear" w:color="auto" w:fill="auto"/>
        <w:tabs>
          <w:tab w:pos="459"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2</w:t>
      </w:r>
      <w:bookmarkEnd w:id="499"/>
      <w:r>
        <w:rPr>
          <w:color w:val="000000"/>
          <w:spacing w:val="0"/>
          <w:w w:val="100"/>
          <w:position w:val="0"/>
        </w:rPr>
        <w:t>、</w:t>
        <w:tab/>
        <w:t>普通股股份变动情况说明</w:t>
      </w:r>
      <w:bookmarkEnd w:id="497"/>
      <w:bookmarkEnd w:id="498"/>
      <w:bookmarkEnd w:id="500"/>
    </w:p>
    <w:p>
      <w:pPr>
        <w:pStyle w:val="Style5"/>
        <w:keepNext w:val="0"/>
        <w:keepLines w:val="0"/>
        <w:widowControl w:val="0"/>
        <w:shd w:val="clear" w:color="auto" w:fill="auto"/>
        <w:tabs>
          <w:tab w:pos="859"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59"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3</w:t>
      </w:r>
      <w:bookmarkEnd w:id="503"/>
      <w:r>
        <w:rPr>
          <w:color w:val="000000"/>
          <w:spacing w:val="0"/>
          <w:w w:val="100"/>
          <w:position w:val="0"/>
        </w:rPr>
        <w:t>、</w:t>
        <w:tab/>
        <w:t>普通股股份变动对最近一年和最近一期每股收益、每股净资产等财务指标的影响（如有）</w:t>
      </w:r>
      <w:bookmarkEnd w:id="501"/>
      <w:bookmarkEnd w:id="502"/>
      <w:bookmarkEnd w:id="504"/>
    </w:p>
    <w:p>
      <w:pPr>
        <w:pStyle w:val="Style5"/>
        <w:keepNext w:val="0"/>
        <w:keepLines w:val="0"/>
        <w:widowControl w:val="0"/>
        <w:shd w:val="clear" w:color="auto" w:fill="auto"/>
        <w:tabs>
          <w:tab w:pos="859"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59" w:val="left"/>
        </w:tabs>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4</w:t>
      </w:r>
      <w:bookmarkEnd w:id="507"/>
      <w:r>
        <w:rPr>
          <w:color w:val="000000"/>
          <w:spacing w:val="0"/>
          <w:w w:val="100"/>
          <w:position w:val="0"/>
        </w:rPr>
        <w:t>、</w:t>
        <w:tab/>
        <w:t>公司认为必要或证券监管机构要求披露的其他内容</w:t>
      </w:r>
      <w:bookmarkEnd w:id="505"/>
      <w:bookmarkEnd w:id="506"/>
      <w:bookmarkEnd w:id="508"/>
    </w:p>
    <w:p>
      <w:pPr>
        <w:pStyle w:val="Style5"/>
        <w:keepNext w:val="0"/>
        <w:keepLines w:val="0"/>
        <w:widowControl w:val="0"/>
        <w:shd w:val="clear" w:color="auto" w:fill="auto"/>
        <w:tabs>
          <w:tab w:pos="859"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26"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Calibri" w:eastAsia="Calibri" w:hAnsi="Calibri" w:cs="Calibri"/>
          <w:color w:val="000000"/>
          <w:spacing w:val="0"/>
          <w:w w:val="100"/>
          <w:position w:val="0"/>
          <w:sz w:val="20"/>
          <w:szCs w:val="20"/>
        </w:rPr>
        <w:t>（</w:t>
      </w:r>
      <w:bookmarkEnd w:id="51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限售股份变动情况</w:t>
      </w:r>
      <w:bookmarkEnd w:id="509"/>
      <w:bookmarkEnd w:id="510"/>
      <w:bookmarkEnd w:id="51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78"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二</w:t>
      </w:r>
      <w:bookmarkEnd w:id="515"/>
      <w:r>
        <w:rPr>
          <w:color w:val="000000"/>
          <w:spacing w:val="0"/>
          <w:w w:val="100"/>
          <w:position w:val="0"/>
        </w:rPr>
        <w:t>、</w:t>
        <w:tab/>
        <w:t>证券发行与上市情况</w:t>
      </w:r>
      <w:bookmarkEnd w:id="513"/>
      <w:bookmarkEnd w:id="514"/>
      <w:bookmarkEnd w:id="516"/>
    </w:p>
    <w:p>
      <w:pPr>
        <w:pStyle w:val="Style30"/>
        <w:keepNext/>
        <w:keepLines/>
        <w:widowControl w:val="0"/>
        <w:shd w:val="clear" w:color="auto" w:fill="auto"/>
        <w:bidi w:val="0"/>
        <w:spacing w:before="0" w:line="240" w:lineRule="auto"/>
        <w:ind w:left="0" w:right="0" w:firstLine="0"/>
        <w:jc w:val="left"/>
      </w:pPr>
      <w:bookmarkStart w:id="513" w:name="bookmark513"/>
      <w:bookmarkStart w:id="514" w:name="bookmark514"/>
      <w:bookmarkStart w:id="517" w:name="bookmark517"/>
      <w:bookmarkStart w:id="518" w:name="bookmark518"/>
      <w:r>
        <w:rPr>
          <w:color w:val="000000"/>
          <w:spacing w:val="0"/>
          <w:w w:val="100"/>
          <w:position w:val="0"/>
        </w:rPr>
        <w:t>（</w:t>
      </w:r>
      <w:bookmarkEnd w:id="517"/>
      <w:r>
        <w:rPr>
          <w:color w:val="000000"/>
          <w:spacing w:val="0"/>
          <w:w w:val="100"/>
          <w:position w:val="0"/>
        </w:rPr>
        <w:t>一）截至报告期内证券发行情况</w:t>
      </w:r>
      <w:bookmarkEnd w:id="513"/>
      <w:bookmarkEnd w:id="514"/>
      <w:bookmarkEnd w:id="51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单位：股币种：人民币</w:t>
      </w:r>
    </w:p>
    <w:tbl>
      <w:tblPr>
        <w:tblOverlap w:val="never"/>
        <w:jc w:val="center"/>
        <w:tblLayout w:type="fixed"/>
      </w:tblPr>
      <w:tblGrid>
        <w:gridCol w:w="2861"/>
        <w:gridCol w:w="1882"/>
        <w:gridCol w:w="1901"/>
        <w:gridCol w:w="1882"/>
        <w:gridCol w:w="1882"/>
        <w:gridCol w:w="1810"/>
        <w:gridCol w:w="1886"/>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股票及其衍生 证券的种类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发行价格（或利率）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获准上市交易数 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交易终止日期</w:t>
            </w:r>
          </w:p>
        </w:tc>
      </w:tr>
      <w:tr>
        <w:trPr>
          <w:trHeight w:val="283"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可转换公司债券、分离交易可转债、公司债类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3,500, 000, 000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3,500, 000, 000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750,000,000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920,000,000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820,000,000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2024</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bl>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520"/>
        <w:jc w:val="left"/>
      </w:pPr>
      <w:r>
        <w:rPr>
          <w:color w:val="000000"/>
          <w:spacing w:val="0"/>
          <w:w w:val="100"/>
          <w:position w:val="0"/>
          <w:sz w:val="18"/>
          <w:szCs w:val="18"/>
        </w:rPr>
        <w:t>2016</w:t>
      </w:r>
      <w:r>
        <w:rPr>
          <w:color w:val="000000"/>
          <w:spacing w:val="0"/>
          <w:w w:val="100"/>
          <w:position w:val="0"/>
        </w:rPr>
        <w:t>年公开发行公司债券（发行数量</w:t>
      </w:r>
      <w:r>
        <w:rPr>
          <w:color w:val="000000"/>
          <w:spacing w:val="0"/>
          <w:w w:val="100"/>
          <w:position w:val="0"/>
          <w:sz w:val="18"/>
          <w:szCs w:val="18"/>
        </w:rPr>
        <w:t>35</w:t>
      </w:r>
      <w:r>
        <w:rPr>
          <w:color w:val="000000"/>
          <w:spacing w:val="0"/>
          <w:w w:val="100"/>
          <w:position w:val="0"/>
        </w:rPr>
        <w:t>亿元，发行利率为</w:t>
      </w:r>
      <w:r>
        <w:rPr>
          <w:color w:val="000000"/>
          <w:spacing w:val="0"/>
          <w:w w:val="100"/>
          <w:position w:val="0"/>
          <w:sz w:val="18"/>
          <w:szCs w:val="18"/>
        </w:rPr>
        <w:t>5.20%）</w:t>
      </w: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4-5</w:t>
      </w:r>
      <w:r>
        <w:rPr>
          <w:color w:val="000000"/>
          <w:spacing w:val="0"/>
          <w:w w:val="100"/>
          <w:position w:val="0"/>
        </w:rPr>
        <w:t>月实施回售，最终回售金额为</w:t>
      </w:r>
      <w:r>
        <w:rPr>
          <w:color w:val="000000"/>
          <w:spacing w:val="0"/>
          <w:w w:val="100"/>
          <w:position w:val="0"/>
          <w:sz w:val="18"/>
          <w:szCs w:val="18"/>
        </w:rPr>
        <w:t>907,483,000</w:t>
      </w:r>
      <w:r>
        <w:rPr>
          <w:color w:val="000000"/>
          <w:spacing w:val="0"/>
          <w:w w:val="100"/>
          <w:position w:val="0"/>
        </w:rPr>
        <w:t>元，剩余在上海证 券交易所上市并交易的数量为</w:t>
      </w:r>
      <w:r>
        <w:rPr>
          <w:color w:val="000000"/>
          <w:spacing w:val="0"/>
          <w:w w:val="100"/>
          <w:position w:val="0"/>
          <w:sz w:val="18"/>
          <w:szCs w:val="18"/>
        </w:rPr>
        <w:t>2, 592,517, 000</w:t>
      </w:r>
      <w:r>
        <w:rPr>
          <w:color w:val="000000"/>
          <w:spacing w:val="0"/>
          <w:w w:val="100"/>
          <w:position w:val="0"/>
        </w:rPr>
        <w:t>元；同时公司上调票面利率</w:t>
      </w:r>
      <w:r>
        <w:rPr>
          <w:color w:val="000000"/>
          <w:spacing w:val="0"/>
          <w:w w:val="100"/>
          <w:position w:val="0"/>
          <w:sz w:val="18"/>
          <w:szCs w:val="18"/>
        </w:rPr>
        <w:t>190</w:t>
      </w:r>
      <w:r>
        <w:rPr>
          <w:color w:val="000000"/>
          <w:spacing w:val="0"/>
          <w:w w:val="100"/>
          <w:position w:val="0"/>
        </w:rPr>
        <w:t>个基点，即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日本期债券票面利率为</w:t>
      </w:r>
      <w:r>
        <w:rPr>
          <w:color w:val="000000"/>
          <w:spacing w:val="0"/>
          <w:w w:val="100"/>
          <w:position w:val="0"/>
          <w:sz w:val="18"/>
          <w:szCs w:val="18"/>
        </w:rPr>
        <w:t>7.10%</w:t>
      </w:r>
      <w:r>
        <w:rPr>
          <w:color w:val="000000"/>
          <w:spacing w:val="0"/>
          <w:w w:val="100"/>
          <w:position w:val="0"/>
        </w:rPr>
        <w:t>。</w:t>
      </w:r>
    </w:p>
    <w:p>
      <w:pPr>
        <w:pStyle w:val="Style30"/>
        <w:keepNext/>
        <w:keepLines/>
        <w:widowControl w:val="0"/>
        <w:shd w:val="clear" w:color="auto" w:fill="auto"/>
        <w:tabs>
          <w:tab w:pos="536" w:val="left"/>
        </w:tabs>
        <w:bidi w:val="0"/>
        <w:spacing w:before="0" w:after="40" w:line="274" w:lineRule="exact"/>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color w:val="000000"/>
          <w:spacing w:val="0"/>
          <w:w w:val="100"/>
          <w:position w:val="0"/>
        </w:rPr>
        <w:t>二）</w:t>
        <w:tab/>
        <w:t>公司普通股股份总数及股东结构变动及公司资产和负债结构的变动情况</w:t>
      </w:r>
      <w:bookmarkEnd w:id="519"/>
      <w:bookmarkEnd w:id="520"/>
      <w:bookmarkEnd w:id="522"/>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536" w:val="left"/>
        </w:tabs>
        <w:bidi w:val="0"/>
        <w:spacing w:before="0" w:after="40" w:line="274" w:lineRule="exact"/>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color w:val="000000"/>
          <w:spacing w:val="0"/>
          <w:w w:val="100"/>
          <w:position w:val="0"/>
        </w:rPr>
        <w:t>三）</w:t>
        <w:tab/>
        <w:t>现存的内部职工股情况</w:t>
      </w:r>
      <w:bookmarkEnd w:id="523"/>
      <w:bookmarkEnd w:id="524"/>
      <w:bookmarkEnd w:id="52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0" w:right="0" w:firstLine="0"/>
        <w:jc w:val="left"/>
      </w:pPr>
      <w:bookmarkStart w:id="527" w:name="bookmark527"/>
      <w:r>
        <w:rPr>
          <w:b/>
          <w:bCs/>
          <w:color w:val="000000"/>
          <w:spacing w:val="0"/>
          <w:w w:val="100"/>
          <w:position w:val="0"/>
        </w:rPr>
        <w:t>三</w:t>
      </w:r>
      <w:bookmarkEnd w:id="527"/>
      <w:r>
        <w:rPr>
          <w:b/>
          <w:bCs/>
          <w:color w:val="000000"/>
          <w:spacing w:val="0"/>
          <w:w w:val="100"/>
          <w:position w:val="0"/>
        </w:rPr>
        <w:t>、股东和实际控制人情况</w:t>
      </w:r>
    </w:p>
    <w:p>
      <w:pPr>
        <w:pStyle w:val="Style5"/>
        <w:keepNext w:val="0"/>
        <w:keepLines w:val="0"/>
        <w:widowControl w:val="0"/>
        <w:shd w:val="clear" w:color="auto" w:fill="auto"/>
        <w:bidi w:val="0"/>
        <w:spacing w:before="0" w:after="40" w:line="266" w:lineRule="auto"/>
        <w:ind w:left="0" w:right="0" w:firstLine="0"/>
        <w:jc w:val="left"/>
      </w:pPr>
      <w:bookmarkStart w:id="528" w:name="bookmark528"/>
      <w:r>
        <w:rPr>
          <w:rFonts w:ascii="Calibri" w:eastAsia="Calibri" w:hAnsi="Calibri" w:cs="Calibri"/>
          <w:b/>
          <w:bCs/>
          <w:color w:val="000000"/>
          <w:spacing w:val="0"/>
          <w:w w:val="100"/>
          <w:position w:val="0"/>
          <w:sz w:val="20"/>
          <w:szCs w:val="20"/>
        </w:rPr>
        <w:t>（</w:t>
      </w:r>
      <w:bookmarkEnd w:id="52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7051"/>
        <w:gridCol w:w="705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108,691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截止报告期末表决权恢复的优先股股东总数（户）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截止报告期末前十名股东、前十名流通股东（或无限售条件股东）持股情况表</w:t>
      </w:r>
    </w:p>
    <w:p>
      <w:pPr>
        <w:widowControl w:val="0"/>
        <w:spacing w:after="39" w:line="1" w:lineRule="exact"/>
      </w:pPr>
    </w:p>
    <w:p>
      <w:pPr>
        <w:pStyle w:val="Style22"/>
        <w:keepNext w:val="0"/>
        <w:keepLines w:val="0"/>
        <w:widowControl w:val="0"/>
        <w:shd w:val="clear" w:color="auto" w:fill="auto"/>
        <w:bidi w:val="0"/>
        <w:spacing w:before="0" w:after="0" w:line="240" w:lineRule="auto"/>
        <w:ind w:left="13238"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4834"/>
        <w:gridCol w:w="1430"/>
        <w:gridCol w:w="1579"/>
        <w:gridCol w:w="854"/>
        <w:gridCol w:w="1579"/>
        <w:gridCol w:w="1118"/>
        <w:gridCol w:w="1579"/>
        <w:gridCol w:w="1128"/>
      </w:tblGrid>
      <w:tr>
        <w:trPr>
          <w:trHeight w:val="288"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股东名称</w:t>
            </w:r>
          </w:p>
          <w:p>
            <w:pPr>
              <w:pStyle w:val="Style26"/>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比例</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持有有限售条 件股份数量</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股东 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340" w:right="0" w:firstLine="0"/>
              <w:jc w:val="left"/>
              <w:rPr>
                <w:sz w:val="20"/>
                <w:szCs w:val="20"/>
              </w:rPr>
            </w:pPr>
            <w:r>
              <w:rPr>
                <w:color w:val="000000"/>
                <w:spacing w:val="0"/>
                <w:w w:val="100"/>
                <w:position w:val="0"/>
                <w:sz w:val="20"/>
                <w:szCs w:val="20"/>
              </w:rPr>
              <w:t>股份 状态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2,786,910,170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0"/>
              <w:jc w:val="left"/>
              <w:rPr>
                <w:sz w:val="20"/>
                <w:szCs w:val="20"/>
              </w:rPr>
            </w:pPr>
            <w:r>
              <w:rPr>
                <w:color w:val="000000"/>
                <w:spacing w:val="0"/>
                <w:w w:val="100"/>
                <w:position w:val="0"/>
                <w:sz w:val="20"/>
                <w:szCs w:val="20"/>
              </w:rPr>
              <w:t>质押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1,713,817, 747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1,449. </w:t>
            </w:r>
            <w:r>
              <w:rPr>
                <w:color w:val="000000"/>
                <w:spacing w:val="0"/>
                <w:w w:val="100"/>
                <w:position w:val="0"/>
                <w:sz w:val="18"/>
                <w:szCs w:val="18"/>
              </w:rPr>
              <w:t>967233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0"/>
              <w:jc w:val="left"/>
              <w:rPr>
                <w:sz w:val="20"/>
                <w:szCs w:val="20"/>
              </w:rPr>
            </w:pPr>
            <w:r>
              <w:rPr>
                <w:color w:val="000000"/>
                <w:spacing w:val="0"/>
                <w:w w:val="100"/>
                <w:position w:val="0"/>
                <w:sz w:val="20"/>
                <w:szCs w:val="20"/>
              </w:rPr>
              <w:t>质押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1,132, 670, 140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境内自然</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462,334,913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0" w:right="0" w:firstLine="0"/>
              <w:jc w:val="left"/>
              <w:rPr>
                <w:sz w:val="20"/>
                <w:szCs w:val="20"/>
              </w:rPr>
            </w:pPr>
            <w:r>
              <w:rPr>
                <w:color w:val="000000"/>
                <w:spacing w:val="0"/>
                <w:w w:val="100"/>
                <w:position w:val="0"/>
                <w:sz w:val="20"/>
                <w:szCs w:val="20"/>
              </w:rPr>
              <w:t>质押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346,870,000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境内非国 有法人</w:t>
            </w:r>
          </w:p>
        </w:tc>
      </w:tr>
    </w:tbl>
    <w:p>
      <w:pPr>
        <w:spacing w:lineRule="exact" w:line="1"/>
        <w:rPr>
          <w:sz w:val="2"/>
          <w:szCs w:val="2"/>
        </w:rPr>
      </w:pPr>
      <w:r>
        <w:br w:type="page"/>
      </w:r>
    </w:p>
    <w:tbl>
      <w:tblPr>
        <w:tblOverlap w:val="never"/>
        <w:jc w:val="center"/>
        <w:tblLayout w:type="fixed"/>
      </w:tblPr>
      <w:tblGrid>
        <w:gridCol w:w="4834"/>
        <w:gridCol w:w="1426"/>
        <w:gridCol w:w="1584"/>
        <w:gridCol w:w="854"/>
        <w:gridCol w:w="1579"/>
        <w:gridCol w:w="1118"/>
        <w:gridCol w:w="787"/>
        <w:gridCol w:w="792"/>
        <w:gridCol w:w="1128"/>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中国证券金融股份有限公司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258,721,008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209,991,540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192,400,000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境内非国 有法人</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中国北方工业有限公司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新湖中宝股份有限公司回购专用证券账户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26,224,100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165,454,236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3,796, 325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102,592,463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华澳国际信托有限公司一华澳</w:t>
            </w:r>
            <w:r>
              <w:rPr>
                <w:color w:val="000000"/>
                <w:spacing w:val="0"/>
                <w:w w:val="100"/>
                <w:position w:val="0"/>
                <w:sz w:val="20"/>
                <w:szCs w:val="20"/>
              </w:rPr>
              <w:t>,</w:t>
            </w:r>
            <w:r>
              <w:rPr>
                <w:color w:val="000000"/>
                <w:spacing w:val="0"/>
                <w:w w:val="100"/>
                <w:position w:val="0"/>
                <w:sz w:val="20"/>
                <w:szCs w:val="20"/>
              </w:rPr>
              <w:t>臻智</w:t>
            </w:r>
            <w:r>
              <w:rPr>
                <w:color w:val="000000"/>
                <w:spacing w:val="0"/>
                <w:w w:val="100"/>
                <w:position w:val="0"/>
                <w:sz w:val="18"/>
                <w:szCs w:val="18"/>
              </w:rPr>
              <w:t>56</w:t>
            </w:r>
            <w:r>
              <w:rPr>
                <w:color w:val="000000"/>
                <w:spacing w:val="0"/>
                <w:w w:val="100"/>
                <w:position w:val="0"/>
                <w:sz w:val="20"/>
                <w:szCs w:val="20"/>
              </w:rPr>
              <w:t>号一新湖 中宝员工持股计划集合资金信托计划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-38,325,999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67,892,734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中央汇金资产管理有限责任公司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58,309,500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283" w:hRule="exact"/>
        </w:trPr>
        <w:tc>
          <w:tcPr>
            <w:gridSpan w:val="9"/>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持有无限售条件流通股的数量</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数量</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2,786,910,170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2,786,910,170</w:t>
            </w:r>
          </w:p>
        </w:tc>
      </w:tr>
      <w:tr>
        <w:trPr>
          <w:trHeight w:val="278"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1,449. </w:t>
            </w:r>
            <w:r>
              <w:rPr>
                <w:color w:val="000000"/>
                <w:spacing w:val="0"/>
                <w:w w:val="100"/>
                <w:position w:val="0"/>
                <w:sz w:val="18"/>
                <w:szCs w:val="18"/>
              </w:rPr>
              <w:t>967233</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1,449. </w:t>
            </w:r>
            <w:r>
              <w:rPr>
                <w:color w:val="000000"/>
                <w:spacing w:val="0"/>
                <w:w w:val="100"/>
                <w:position w:val="0"/>
                <w:sz w:val="18"/>
                <w:szCs w:val="18"/>
              </w:rPr>
              <w:t>967233</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462,334,913</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462,334,913</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中国证券金融股份有限公司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258,721,008</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258,721,008</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209,991,540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209,991,540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中国北方工业有限公司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178,000,000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178,000,000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新湖中宝股份有限公司回购专用证券账户</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165,454,236</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165,454,236</w:t>
            </w:r>
          </w:p>
        </w:tc>
      </w:tr>
      <w:tr>
        <w:trPr>
          <w:trHeight w:val="278"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102,592,463</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102,592,463</w:t>
            </w:r>
          </w:p>
        </w:tc>
      </w:tr>
      <w:tr>
        <w:trPr>
          <w:trHeight w:val="557"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华澳国际信托有限公司一华澳</w:t>
            </w:r>
            <w:r>
              <w:rPr>
                <w:color w:val="000000"/>
                <w:spacing w:val="0"/>
                <w:w w:val="100"/>
                <w:position w:val="0"/>
                <w:sz w:val="20"/>
                <w:szCs w:val="20"/>
              </w:rPr>
              <w:t>•</w:t>
            </w:r>
            <w:r>
              <w:rPr>
                <w:color w:val="000000"/>
                <w:spacing w:val="0"/>
                <w:w w:val="100"/>
                <w:position w:val="0"/>
                <w:sz w:val="20"/>
                <w:szCs w:val="20"/>
              </w:rPr>
              <w:t>臻智</w:t>
            </w:r>
            <w:r>
              <w:rPr>
                <w:color w:val="000000"/>
                <w:spacing w:val="0"/>
                <w:w w:val="100"/>
                <w:position w:val="0"/>
                <w:sz w:val="18"/>
                <w:szCs w:val="18"/>
              </w:rPr>
              <w:t>56</w:t>
            </w:r>
            <w:r>
              <w:rPr>
                <w:color w:val="000000"/>
                <w:spacing w:val="0"/>
                <w:w w:val="100"/>
                <w:position w:val="0"/>
                <w:sz w:val="20"/>
                <w:szCs w:val="20"/>
              </w:rPr>
              <w:t>号一新湖中宝员工持股计 划集合资金信托计划</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67,892,734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67,892,734</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中央汇金资产管理有限责任公司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58,309,500</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58,309,500</w:t>
            </w:r>
          </w:p>
        </w:tc>
      </w:tr>
      <w:tr>
        <w:trPr>
          <w:trHeight w:val="826"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5"/>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黄伟先生为新湖集团的控股股东，宁波嘉源、浙江恒兴力为新湖 黄伟先生、新湖集团、宁波嘉源、浙江恒兴力为一致行动人。公 间是否存在关联关系。</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集团的控股子公司。</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:司未知其他股东之</w:t>
            </w:r>
          </w:p>
        </w:tc>
      </w:tr>
      <w:tr>
        <w:trPr>
          <w:trHeight w:val="293"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表决权恢复的优先股股东及持股数量的说明</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022"/>
        <w:gridCol w:w="5170"/>
        <w:gridCol w:w="2549"/>
        <w:gridCol w:w="1872"/>
        <w:gridCol w:w="1858"/>
        <w:gridCol w:w="1632"/>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持有的有限售条件股份数 量</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有限售条件股份可上市交易情况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限售条件</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新增可上市交易 股份数量</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中国工商银行绍兴市分行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414,455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中国银行杭州信托咨询公司绍兴办事处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342,857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绍兴电器厂（绍兴市农机修理制造厂）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207,152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中国工商银行浙江信托投资公司绍兴市办事处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103,576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绍兴显建锋塑料厂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103,575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93" w:hRule="exact"/>
        </w:trPr>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公司未知上述股东之间是否存在关联关系。</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rFonts w:ascii="Calibri" w:eastAsia="Calibri" w:hAnsi="Calibri" w:cs="Calibri"/>
          <w:color w:val="000000"/>
          <w:spacing w:val="0"/>
          <w:w w:val="100"/>
          <w:position w:val="0"/>
          <w:sz w:val="20"/>
          <w:szCs w:val="20"/>
        </w:rPr>
        <w:t>（</w:t>
      </w:r>
      <w:bookmarkEnd w:id="53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29"/>
      <w:bookmarkEnd w:id="530"/>
      <w:bookmarkEnd w:id="532"/>
    </w:p>
    <w:p>
      <w:pPr>
        <w:pStyle w:val="Style5"/>
        <w:keepNext w:val="0"/>
        <w:keepLines w:val="0"/>
        <w:widowControl w:val="0"/>
        <w:shd w:val="clear" w:color="auto" w:fill="auto"/>
        <w:bidi w:val="0"/>
        <w:spacing w:before="0" w:after="200" w:line="240" w:lineRule="auto"/>
        <w:ind w:left="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6840" w:h="11900" w:orient="landscape"/>
          <w:pgMar w:top="1733" w:right="1412" w:bottom="1473" w:left="132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739" w:line="1" w:lineRule="exact"/>
      </w:pPr>
    </w:p>
    <w:p>
      <w:pPr>
        <w:pStyle w:val="Style22"/>
        <w:keepNext w:val="0"/>
        <w:keepLines w:val="0"/>
        <w:widowControl w:val="0"/>
        <w:shd w:val="clear" w:color="auto" w:fill="auto"/>
        <w:bidi w:val="0"/>
        <w:spacing w:before="0" w:after="80" w:line="240" w:lineRule="auto"/>
        <w:ind w:left="96" w:right="0" w:firstLine="0"/>
        <w:jc w:val="left"/>
        <w:rPr>
          <w:sz w:val="20"/>
          <w:szCs w:val="20"/>
        </w:rPr>
      </w:pPr>
      <w:r>
        <w:rPr>
          <w:b/>
          <w:bCs/>
          <w:color w:val="000000"/>
          <w:spacing w:val="0"/>
          <w:w w:val="100"/>
          <w:position w:val="0"/>
          <w:sz w:val="20"/>
          <w:szCs w:val="20"/>
        </w:rPr>
        <w:t>四、控股股东及实际控制人情况</w:t>
      </w:r>
    </w:p>
    <w:p>
      <w:pPr>
        <w:pStyle w:val="Style22"/>
        <w:keepNext w:val="0"/>
        <w:keepLines w:val="0"/>
        <w:widowControl w:val="0"/>
        <w:shd w:val="clear" w:color="auto" w:fill="auto"/>
        <w:bidi w:val="0"/>
        <w:spacing w:before="0" w:after="8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控股股东情况</w:t>
      </w:r>
    </w:p>
    <w:p>
      <w:pPr>
        <w:pStyle w:val="Style22"/>
        <w:keepNext w:val="0"/>
        <w:keepLines w:val="0"/>
        <w:widowControl w:val="0"/>
        <w:shd w:val="clear" w:color="auto" w:fill="auto"/>
        <w:bidi w:val="0"/>
        <w:spacing w:before="0" w:after="80" w:line="240" w:lineRule="auto"/>
        <w:ind w:left="96" w:right="0" w:firstLine="0"/>
        <w:jc w:val="left"/>
        <w:rPr>
          <w:sz w:val="20"/>
          <w:szCs w:val="20"/>
        </w:rPr>
      </w:pPr>
      <w:r>
        <w:rPr>
          <w:b/>
          <w:bCs/>
          <w:color w:val="000000"/>
          <w:spacing w:val="0"/>
          <w:w w:val="100"/>
          <w:position w:val="0"/>
          <w:sz w:val="20"/>
          <w:szCs w:val="20"/>
        </w:rPr>
        <w:t>1 法人</w:t>
      </w:r>
    </w:p>
    <w:p>
      <w:pPr>
        <w:pStyle w:val="Style22"/>
        <w:keepNext w:val="0"/>
        <w:keepLines w:val="0"/>
        <w:widowControl w:val="0"/>
        <w:shd w:val="clear" w:color="auto" w:fill="auto"/>
        <w:bidi w:val="0"/>
        <w:spacing w:before="0" w:after="80" w:line="240" w:lineRule="auto"/>
        <w:ind w:left="96"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1994</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能源、农业、交通、建材工业、贸易、投资等</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截止</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日，持有湘财股份有限公司</w:t>
            </w:r>
            <w:r>
              <w:rPr>
                <w:color w:val="000000"/>
                <w:spacing w:val="0"/>
                <w:w w:val="100"/>
                <w:position w:val="0"/>
                <w:sz w:val="18"/>
                <w:szCs w:val="18"/>
              </w:rPr>
              <w:t xml:space="preserve">58,094,308 </w:t>
            </w:r>
            <w:r>
              <w:rPr>
                <w:color w:val="000000"/>
                <w:spacing w:val="0"/>
                <w:w w:val="100"/>
                <w:position w:val="0"/>
                <w:sz w:val="20"/>
                <w:szCs w:val="20"/>
              </w:rPr>
              <w:t>股，持股比例为</w:t>
            </w:r>
            <w:r>
              <w:rPr>
                <w:color w:val="000000"/>
                <w:spacing w:val="0"/>
                <w:w w:val="100"/>
                <w:position w:val="0"/>
                <w:sz w:val="18"/>
                <w:szCs w:val="18"/>
              </w:rPr>
              <w:t>16.08%；</w:t>
            </w:r>
            <w:r>
              <w:rPr>
                <w:color w:val="000000"/>
                <w:spacing w:val="0"/>
                <w:w w:val="100"/>
                <w:position w:val="0"/>
                <w:sz w:val="20"/>
                <w:szCs w:val="20"/>
              </w:rPr>
              <w:t xml:space="preserve">持有上海大智慧股份有限公司 </w:t>
            </w:r>
            <w:r>
              <w:rPr>
                <w:color w:val="000000"/>
                <w:spacing w:val="0"/>
                <w:w w:val="100"/>
                <w:position w:val="0"/>
                <w:sz w:val="18"/>
                <w:szCs w:val="18"/>
              </w:rPr>
              <w:t>308,560,400</w:t>
            </w:r>
            <w:r>
              <w:rPr>
                <w:color w:val="000000"/>
                <w:spacing w:val="0"/>
                <w:w w:val="100"/>
                <w:position w:val="0"/>
                <w:sz w:val="20"/>
                <w:szCs w:val="20"/>
              </w:rPr>
              <w:t>股股份，持股比例为</w:t>
            </w:r>
            <w:r>
              <w:rPr>
                <w:color w:val="000000"/>
                <w:spacing w:val="0"/>
                <w:w w:val="100"/>
                <w:position w:val="0"/>
                <w:sz w:val="18"/>
                <w:szCs w:val="18"/>
              </w:rPr>
              <w:t>15.52%</w:t>
            </w: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bl>
    <w:p>
      <w:pPr>
        <w:widowControl w:val="0"/>
        <w:spacing w:after="339" w:line="1" w:lineRule="exact"/>
      </w:pPr>
    </w:p>
    <w:p>
      <w:pPr>
        <w:pStyle w:val="Style30"/>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33" w:name="bookmark533"/>
      <w:bookmarkStart w:id="534" w:name="bookmark534"/>
      <w:bookmarkStart w:id="535" w:name="bookmark535"/>
      <w:bookmarkStart w:id="536" w:name="bookmark536"/>
      <w:bookmarkEnd w:id="535"/>
      <w:r>
        <w:rPr>
          <w:color w:val="000000"/>
          <w:spacing w:val="0"/>
          <w:w w:val="100"/>
          <w:position w:val="0"/>
        </w:rPr>
        <w:t>自然人</w:t>
      </w:r>
      <w:bookmarkEnd w:id="533"/>
      <w:bookmarkEnd w:id="534"/>
      <w:bookmarkEnd w:id="53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37" w:name="bookmark537"/>
      <w:bookmarkStart w:id="538" w:name="bookmark538"/>
      <w:bookmarkStart w:id="539" w:name="bookmark539"/>
      <w:bookmarkStart w:id="540" w:name="bookmark540"/>
      <w:bookmarkEnd w:id="539"/>
      <w:r>
        <w:rPr>
          <w:color w:val="000000"/>
          <w:spacing w:val="0"/>
          <w:w w:val="100"/>
          <w:position w:val="0"/>
        </w:rPr>
        <w:t>公司不存在控股股东情况的特别说明</w:t>
      </w:r>
      <w:bookmarkEnd w:id="537"/>
      <w:bookmarkEnd w:id="538"/>
      <w:bookmarkEnd w:id="540"/>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41" w:name="bookmark541"/>
      <w:bookmarkStart w:id="542" w:name="bookmark542"/>
      <w:bookmarkStart w:id="543" w:name="bookmark543"/>
      <w:bookmarkStart w:id="544" w:name="bookmark544"/>
      <w:bookmarkEnd w:id="543"/>
      <w:r>
        <w:rPr>
          <w:color w:val="000000"/>
          <w:spacing w:val="0"/>
          <w:w w:val="100"/>
          <w:position w:val="0"/>
        </w:rPr>
        <w:t>报告期内控股股东变更情况索引及日期</w:t>
      </w:r>
      <w:bookmarkEnd w:id="541"/>
      <w:bookmarkEnd w:id="542"/>
      <w:bookmarkEnd w:id="544"/>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45" w:name="bookmark545"/>
      <w:bookmarkStart w:id="546" w:name="bookmark546"/>
      <w:bookmarkStart w:id="547" w:name="bookmark547"/>
      <w:bookmarkStart w:id="548" w:name="bookmark548"/>
      <w:bookmarkEnd w:id="547"/>
      <w:r>
        <w:rPr>
          <w:color w:val="000000"/>
          <w:spacing w:val="0"/>
          <w:w w:val="100"/>
          <w:position w:val="0"/>
        </w:rPr>
        <w:t>公司与控股股东之间的产权及控制关系的方框图</w:t>
      </w:r>
      <w:bookmarkEnd w:id="545"/>
      <w:bookmarkEnd w:id="546"/>
      <w:bookmarkEnd w:id="5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4121150" cy="2316480"/>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75"/>
                    <a:stretch/>
                  </pic:blipFill>
                  <pic:spPr>
                    <a:xfrm>
                      <a:ext cx="4121150" cy="2316480"/>
                    </a:xfrm>
                    <a:prstGeom prst="rect"/>
                  </pic:spPr>
                </pic:pic>
              </a:graphicData>
            </a:graphic>
          </wp:inline>
        </w:drawing>
      </w:r>
    </w:p>
    <w:p>
      <w:pPr>
        <w:widowControl w:val="0"/>
        <w:spacing w:after="99" w:line="1" w:lineRule="exact"/>
      </w:pPr>
    </w:p>
    <w:p>
      <w:pPr>
        <w:pStyle w:val="Style22"/>
        <w:keepNext w:val="0"/>
        <w:keepLines w:val="0"/>
        <w:widowControl w:val="0"/>
        <w:shd w:val="clear" w:color="auto" w:fill="auto"/>
        <w:bidi w:val="0"/>
        <w:spacing w:before="0" w:after="6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实际控制人情况</w:t>
      </w:r>
    </w:p>
    <w:p>
      <w:pPr>
        <w:pStyle w:val="Style22"/>
        <w:keepNext w:val="0"/>
        <w:keepLines w:val="0"/>
        <w:widowControl w:val="0"/>
        <w:numPr>
          <w:ilvl w:val="0"/>
          <w:numId w:val="45"/>
        </w:numPr>
        <w:shd w:val="clear" w:color="auto" w:fill="auto"/>
        <w:tabs>
          <w:tab w:pos="499" w:val="left"/>
        </w:tabs>
        <w:bidi w:val="0"/>
        <w:spacing w:before="0" w:after="100" w:line="240" w:lineRule="auto"/>
        <w:ind w:left="91" w:right="0" w:firstLine="0"/>
        <w:jc w:val="left"/>
        <w:rPr>
          <w:sz w:val="20"/>
          <w:szCs w:val="20"/>
        </w:rPr>
      </w:pPr>
      <w:r>
        <w:rPr>
          <w:b/>
          <w:bCs/>
          <w:color w:val="000000"/>
          <w:spacing w:val="0"/>
          <w:w w:val="100"/>
          <w:position w:val="0"/>
          <w:sz w:val="20"/>
          <w:szCs w:val="20"/>
        </w:rPr>
        <w:t>法人</w:t>
      </w:r>
    </w:p>
    <w:p>
      <w:pPr>
        <w:pStyle w:val="Style22"/>
        <w:keepNext w:val="0"/>
        <w:keepLines w:val="0"/>
        <w:widowControl w:val="0"/>
        <w:shd w:val="clear" w:color="auto" w:fill="auto"/>
        <w:bidi w:val="0"/>
        <w:spacing w:before="0" w:after="60" w:line="240" w:lineRule="auto"/>
        <w:ind w:left="91" w:right="0" w:firstLine="0"/>
        <w:jc w:val="left"/>
        <w:rPr>
          <w:sz w:val="20"/>
          <w:szCs w:val="20"/>
        </w:rPr>
      </w:pP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22"/>
        <w:keepNext w:val="0"/>
        <w:keepLines w:val="0"/>
        <w:widowControl w:val="0"/>
        <w:numPr>
          <w:ilvl w:val="0"/>
          <w:numId w:val="45"/>
        </w:numPr>
        <w:shd w:val="clear" w:color="auto" w:fill="auto"/>
        <w:tabs>
          <w:tab w:pos="552" w:val="left"/>
        </w:tabs>
        <w:bidi w:val="0"/>
        <w:spacing w:before="0" w:after="100" w:line="240" w:lineRule="auto"/>
        <w:ind w:left="91" w:right="0" w:firstLine="0"/>
        <w:jc w:val="left"/>
        <w:rPr>
          <w:sz w:val="20"/>
          <w:szCs w:val="20"/>
        </w:rPr>
      </w:pPr>
      <w:r>
        <w:rPr>
          <w:b/>
          <w:bCs/>
          <w:color w:val="000000"/>
          <w:spacing w:val="0"/>
          <w:w w:val="100"/>
          <w:position w:val="0"/>
          <w:sz w:val="20"/>
          <w:szCs w:val="20"/>
        </w:rPr>
        <w:t>自然人</w:t>
      </w:r>
    </w:p>
    <w:p>
      <w:pPr>
        <w:pStyle w:val="Style22"/>
        <w:keepNext w:val="0"/>
        <w:keepLines w:val="0"/>
        <w:widowControl w:val="0"/>
        <w:shd w:val="clear" w:color="auto" w:fill="auto"/>
        <w:bidi w:val="0"/>
        <w:spacing w:before="0" w:after="80" w:line="240" w:lineRule="auto"/>
        <w:ind w:left="91"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新湖控股有限公司董事长</w:t>
            </w:r>
          </w:p>
        </w:tc>
      </w:tr>
      <w:tr>
        <w:trPr>
          <w:trHeight w:val="32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过去</w:t>
            </w:r>
            <w:r>
              <w:rPr>
                <w:color w:val="000000"/>
                <w:spacing w:val="0"/>
                <w:w w:val="100"/>
                <w:position w:val="0"/>
                <w:sz w:val="18"/>
                <w:szCs w:val="18"/>
              </w:rPr>
              <w:t>10</w:t>
            </w:r>
            <w:r>
              <w:rPr>
                <w:color w:val="000000"/>
                <w:spacing w:val="0"/>
                <w:w w:val="100"/>
                <w:position w:val="0"/>
                <w:sz w:val="20"/>
                <w:szCs w:val="20"/>
              </w:rPr>
              <w:t>年曾控股的境内外上市公</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目前控股湘财股份有限公司，曾用名哈尔滨高科技（集团）股</w:t>
            </w:r>
          </w:p>
        </w:tc>
      </w:tr>
    </w:tbl>
    <w:p>
      <w:pPr>
        <w:spacing w:lineRule="exact" w:line="1"/>
        <w:rPr>
          <w:sz w:val="2"/>
          <w:szCs w:val="2"/>
        </w:rPr>
      </w:pPr>
      <w:r>
        <w:br w:type="page"/>
      </w:r>
    </w:p>
    <w:tbl>
      <w:tblPr>
        <w:tblOverlap w:val="never"/>
        <w:jc w:val="center"/>
        <w:tblLayout w:type="fixed"/>
      </w:tblPr>
      <w:tblGrid>
        <w:gridCol w:w="3394"/>
        <w:gridCol w:w="5669"/>
      </w:tblGrid>
      <w:tr>
        <w:trPr>
          <w:trHeight w:val="418" w:hRule="exact"/>
        </w:trPr>
        <w:tc>
          <w:tcPr>
            <w:gridSpan w:val="2"/>
            <w:tcBorders>
              <w:top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司情况</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份有限公司；曾控股“新湖创业”，后“新湖创业”被本公 司吸收合并</w:t>
            </w:r>
          </w:p>
        </w:tc>
      </w:tr>
    </w:tbl>
    <w:p>
      <w:pPr>
        <w:widowControl w:val="0"/>
        <w:spacing w:after="359" w:line="1" w:lineRule="exact"/>
      </w:pPr>
    </w:p>
    <w:p>
      <w:pPr>
        <w:pStyle w:val="Style5"/>
        <w:keepNext w:val="0"/>
        <w:keepLines w:val="0"/>
        <w:widowControl w:val="0"/>
        <w:numPr>
          <w:ilvl w:val="0"/>
          <w:numId w:val="47"/>
        </w:numPr>
        <w:shd w:val="clear" w:color="auto" w:fill="auto"/>
        <w:tabs>
          <w:tab w:pos="430" w:val="left"/>
        </w:tabs>
        <w:bidi w:val="0"/>
        <w:spacing w:before="0" w:after="100" w:line="240" w:lineRule="auto"/>
        <w:ind w:left="0" w:right="0" w:firstLine="0"/>
        <w:jc w:val="left"/>
      </w:pPr>
      <w:bookmarkStart w:id="549" w:name="bookmark549"/>
      <w:bookmarkEnd w:id="549"/>
      <w:r>
        <w:rPr>
          <w:b/>
          <w:bCs/>
          <w:color w:val="000000"/>
          <w:spacing w:val="0"/>
          <w:w w:val="100"/>
          <w:position w:val="0"/>
        </w:rPr>
        <w:t>公司不存在实际控制人情况的特别说明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47"/>
        </w:numPr>
        <w:shd w:val="clear" w:color="auto" w:fill="auto"/>
        <w:tabs>
          <w:tab w:pos="430" w:val="left"/>
        </w:tabs>
        <w:bidi w:val="0"/>
        <w:spacing w:before="0" w:after="100" w:line="240" w:lineRule="auto"/>
        <w:ind w:left="0" w:right="0" w:firstLine="0"/>
        <w:jc w:val="left"/>
      </w:pPr>
      <w:bookmarkStart w:id="550" w:name="bookmark550"/>
      <w:bookmarkEnd w:id="550"/>
      <w:r>
        <w:rPr>
          <w:b/>
          <w:bCs/>
          <w:color w:val="000000"/>
          <w:spacing w:val="0"/>
          <w:w w:val="100"/>
          <w:position w:val="0"/>
        </w:rPr>
        <w:t>报告期内实际控制人变更情况索引及日期</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45"/>
        <w:keepNext w:val="0"/>
        <w:keepLines w:val="0"/>
        <w:widowControl w:val="0"/>
        <w:numPr>
          <w:ilvl w:val="0"/>
          <w:numId w:val="49"/>
        </w:numPr>
        <w:shd w:val="clear" w:color="auto" w:fill="auto"/>
        <w:tabs>
          <w:tab w:pos="427" w:val="left"/>
        </w:tabs>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公司与实际控制人之间的产权及控制关系的方框图</w:t>
      </w:r>
    </w:p>
    <w:p>
      <w:pPr>
        <w:pStyle w:val="Style4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"适用口不适用</w:t>
      </w:r>
    </w:p>
    <w:p>
      <w:pPr>
        <w:widowControl w:val="0"/>
        <w:jc w:val="left"/>
        <w:rPr>
          <w:sz w:val="2"/>
          <w:szCs w:val="2"/>
        </w:rPr>
      </w:pPr>
      <w:r>
        <w:drawing>
          <wp:inline>
            <wp:extent cx="4047490" cy="298069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7"/>
                    <a:stretch/>
                  </pic:blipFill>
                  <pic:spPr>
                    <a:xfrm>
                      <a:ext cx="4047490" cy="2980690"/>
                    </a:xfrm>
                    <a:prstGeom prst="rect"/>
                  </pic:spPr>
                </pic:pic>
              </a:graphicData>
            </a:graphic>
          </wp:inline>
        </w:drawing>
      </w:r>
    </w:p>
    <w:p>
      <w:pPr>
        <w:widowControl w:val="0"/>
        <w:spacing w:after="359" w:line="1" w:lineRule="exact"/>
      </w:pPr>
    </w:p>
    <w:p>
      <w:pPr>
        <w:pStyle w:val="Style5"/>
        <w:keepNext w:val="0"/>
        <w:keepLines w:val="0"/>
        <w:widowControl w:val="0"/>
        <w:numPr>
          <w:ilvl w:val="0"/>
          <w:numId w:val="43"/>
        </w:numPr>
        <w:shd w:val="clear" w:color="auto" w:fill="auto"/>
        <w:tabs>
          <w:tab w:pos="430" w:val="left"/>
        </w:tabs>
        <w:bidi w:val="0"/>
        <w:spacing w:before="0" w:after="100" w:line="240" w:lineRule="auto"/>
        <w:ind w:left="0" w:right="0" w:firstLine="0"/>
        <w:jc w:val="left"/>
      </w:pPr>
      <w:bookmarkStart w:id="551" w:name="bookmark551"/>
      <w:bookmarkEnd w:id="551"/>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552" w:name="bookmark552"/>
      <w:r>
        <w:rPr>
          <w:rFonts w:ascii="Calibri" w:eastAsia="Calibri" w:hAnsi="Calibri" w:cs="Calibri"/>
          <w:b/>
          <w:bCs/>
          <w:color w:val="000000"/>
          <w:spacing w:val="0"/>
          <w:w w:val="100"/>
          <w:position w:val="0"/>
          <w:sz w:val="20"/>
          <w:szCs w:val="20"/>
        </w:rPr>
        <w:t>（</w:t>
      </w:r>
      <w:bookmarkEnd w:id="552"/>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60" w:line="240" w:lineRule="auto"/>
        <w:ind w:left="0" w:right="0" w:firstLine="0"/>
        <w:jc w:val="left"/>
      </w:pPr>
      <w:bookmarkStart w:id="553" w:name="bookmark553"/>
      <w:r>
        <w:rPr>
          <w:color w:val="000000"/>
          <w:spacing w:val="0"/>
          <w:w w:val="100"/>
          <w:position w:val="0"/>
        </w:rPr>
        <w:t>口</w:t>
      </w:r>
      <w:bookmarkEnd w:id="553"/>
      <w:r>
        <w:rPr>
          <w:color w:val="000000"/>
          <w:spacing w:val="0"/>
          <w:w w:val="100"/>
          <w:position w:val="0"/>
        </w:rPr>
        <w:t>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554" w:name="bookmark554"/>
      <w:r>
        <w:rPr>
          <w:b/>
          <w:bCs/>
          <w:color w:val="000000"/>
          <w:spacing w:val="0"/>
          <w:w w:val="100"/>
          <w:position w:val="0"/>
        </w:rPr>
        <w:t>五</w:t>
      </w:r>
      <w:bookmarkEnd w:id="554"/>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555" w:name="bookmark555"/>
      <w:r>
        <w:rPr>
          <w:b/>
          <w:bCs/>
          <w:color w:val="000000"/>
          <w:spacing w:val="0"/>
          <w:w w:val="100"/>
          <w:position w:val="0"/>
        </w:rPr>
        <w:t>六</w:t>
      </w:r>
      <w:bookmarkEnd w:id="555"/>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60" w:line="240" w:lineRule="auto"/>
        <w:ind w:left="0" w:right="0" w:firstLine="0"/>
        <w:jc w:val="left"/>
      </w:pPr>
      <w:bookmarkStart w:id="556" w:name="bookmark55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56"/>
    </w:p>
    <w:p>
      <w:pPr>
        <w:pStyle w:val="Style15"/>
        <w:keepNext/>
        <w:keepLines/>
        <w:widowControl w:val="0"/>
        <w:shd w:val="clear" w:color="auto" w:fill="auto"/>
        <w:bidi w:val="0"/>
        <w:spacing w:before="0" w:line="240" w:lineRule="auto"/>
        <w:ind w:left="0" w:right="0" w:firstLine="0"/>
        <w:jc w:val="center"/>
      </w:pPr>
      <w:bookmarkStart w:id="557" w:name="bookmark557"/>
      <w:bookmarkStart w:id="558" w:name="bookmark558"/>
      <w:bookmarkStart w:id="559" w:name="bookmark559"/>
      <w:r>
        <w:rPr>
          <w:color w:val="000000"/>
          <w:spacing w:val="0"/>
          <w:w w:val="100"/>
          <w:position w:val="0"/>
        </w:rPr>
        <w:t>第七节优先股相关情况</w:t>
      </w:r>
      <w:bookmarkEnd w:id="557"/>
      <w:bookmarkEnd w:id="558"/>
      <w:bookmarkEnd w:id="559"/>
    </w:p>
    <w:p>
      <w:pPr>
        <w:pStyle w:val="Style5"/>
        <w:keepNext w:val="0"/>
        <w:keepLines w:val="0"/>
        <w:widowControl w:val="0"/>
        <w:shd w:val="clear" w:color="auto" w:fill="auto"/>
        <w:bidi w:val="0"/>
        <w:spacing w:before="0" w:after="360" w:line="240" w:lineRule="auto"/>
        <w:ind w:left="0" w:right="0" w:firstLine="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111" w:right="1158" w:bottom="1449" w:left="1680" w:header="0" w:footer="3" w:gutter="0"/>
          <w:cols w:space="720"/>
          <w:noEndnote/>
          <w:rtlGutter w:val="0"/>
          <w:docGrid w:linePitch="360"/>
        </w:sectPr>
      </w:pPr>
      <w:r>
        <w:rPr>
          <w:color w:val="000000"/>
          <w:spacing w:val="0"/>
          <w:w w:val="100"/>
          <w:position w:val="0"/>
        </w:rPr>
        <w:t>口适用”不适用</w:t>
      </w:r>
    </w:p>
    <w:p>
      <w:pPr>
        <w:pStyle w:val="Style15"/>
        <w:keepNext/>
        <w:keepLines/>
        <w:widowControl w:val="0"/>
        <w:shd w:val="clear" w:color="auto" w:fill="auto"/>
        <w:bidi w:val="0"/>
        <w:spacing w:before="0" w:line="240" w:lineRule="auto"/>
        <w:ind w:left="0" w:right="0" w:firstLine="0"/>
        <w:jc w:val="center"/>
      </w:pPr>
      <w:bookmarkStart w:id="560" w:name="bookmark560"/>
      <w:bookmarkStart w:id="561" w:name="bookmark561"/>
      <w:bookmarkStart w:id="562" w:name="bookmark562"/>
      <w:r>
        <w:rPr>
          <w:color w:val="000000"/>
          <w:spacing w:val="0"/>
          <w:w w:val="100"/>
          <w:position w:val="0"/>
        </w:rPr>
        <w:t>第八节 董事、监事、高级管理人员和员工情况</w:t>
      </w:r>
      <w:bookmarkEnd w:id="560"/>
      <w:bookmarkEnd w:id="561"/>
      <w:bookmarkEnd w:id="562"/>
    </w:p>
    <w:p>
      <w:pPr>
        <w:pStyle w:val="Style30"/>
        <w:keepNext/>
        <w:keepLines/>
        <w:widowControl w:val="0"/>
        <w:shd w:val="clear" w:color="auto" w:fill="auto"/>
        <w:bidi w:val="0"/>
        <w:spacing w:before="0" w:line="240" w:lineRule="auto"/>
        <w:ind w:left="0" w:right="0" w:firstLine="560"/>
        <w:jc w:val="left"/>
      </w:pPr>
      <w:bookmarkStart w:id="563" w:name="bookmark563"/>
      <w:bookmarkStart w:id="564" w:name="bookmark564"/>
      <w:bookmarkStart w:id="565" w:name="bookmark565"/>
      <w:bookmarkStart w:id="566" w:name="bookmark566"/>
      <w:bookmarkStart w:id="567" w:name="bookmark567"/>
      <w:r>
        <w:rPr>
          <w:color w:val="000000"/>
          <w:spacing w:val="0"/>
          <w:w w:val="100"/>
          <w:position w:val="0"/>
        </w:rPr>
        <w:t>一</w:t>
      </w:r>
      <w:bookmarkEnd w:id="566"/>
      <w:r>
        <w:rPr>
          <w:color w:val="000000"/>
          <w:spacing w:val="0"/>
          <w:w w:val="100"/>
          <w:position w:val="0"/>
        </w:rPr>
        <w:t>、持股变动情况及报酬情况</w:t>
      </w:r>
      <w:bookmarkEnd w:id="564"/>
      <w:bookmarkEnd w:id="565"/>
      <w:bookmarkEnd w:id="567"/>
      <w:bookmarkEnd w:id="563"/>
    </w:p>
    <w:p>
      <w:pPr>
        <w:pStyle w:val="Style30"/>
        <w:keepNext/>
        <w:keepLines/>
        <w:widowControl w:val="0"/>
        <w:shd w:val="clear" w:color="auto" w:fill="auto"/>
        <w:bidi w:val="0"/>
        <w:spacing w:before="0" w:line="240" w:lineRule="auto"/>
        <w:ind w:left="0" w:right="0" w:firstLine="560"/>
        <w:jc w:val="left"/>
      </w:pPr>
      <w:bookmarkStart w:id="564" w:name="bookmark564"/>
      <w:bookmarkStart w:id="565" w:name="bookmark565"/>
      <w:bookmarkStart w:id="568" w:name="bookmark568"/>
      <w:bookmarkStart w:id="569" w:name="bookmark569"/>
      <w:r>
        <w:rPr>
          <w:rFonts w:ascii="Calibri" w:eastAsia="Calibri" w:hAnsi="Calibri" w:cs="Calibri"/>
          <w:color w:val="000000"/>
          <w:spacing w:val="0"/>
          <w:w w:val="100"/>
          <w:position w:val="0"/>
          <w:sz w:val="20"/>
          <w:szCs w:val="20"/>
        </w:rPr>
        <w:t>（</w:t>
      </w:r>
      <w:bookmarkEnd w:id="56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64"/>
      <w:bookmarkEnd w:id="565"/>
      <w:bookmarkEnd w:id="569"/>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594"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854"/>
        <w:gridCol w:w="1416"/>
        <w:gridCol w:w="571"/>
        <w:gridCol w:w="566"/>
        <w:gridCol w:w="2040"/>
        <w:gridCol w:w="1891"/>
        <w:gridCol w:w="1262"/>
        <w:gridCol w:w="1267"/>
        <w:gridCol w:w="1195"/>
        <w:gridCol w:w="730"/>
        <w:gridCol w:w="1699"/>
        <w:gridCol w:w="1070"/>
      </w:tblGrid>
      <w:tr>
        <w:trPr>
          <w:trHeight w:val="97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职务（注）</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125" w:lineRule="exact"/>
              <w:ind w:left="0" w:right="0" w:firstLine="0"/>
              <w:jc w:val="center"/>
              <w:rPr>
                <w:sz w:val="9"/>
                <w:szCs w:val="9"/>
              </w:rPr>
            </w:pPr>
            <w:r>
              <w:rPr>
                <w:rFonts w:ascii="SimHei" w:eastAsia="SimHei" w:hAnsi="SimHei" w:cs="SimHei"/>
                <w:color w:val="000000"/>
                <w:spacing w:val="0"/>
                <w:w w:val="100"/>
                <w:position w:val="0"/>
                <w:sz w:val="9"/>
                <w:szCs w:val="9"/>
                <w:u w:val="single"/>
              </w:rPr>
              <w:t>二 一</w:t>
            </w:r>
            <w:r>
              <w:rPr>
                <w:rFonts w:ascii="SimHei" w:eastAsia="SimHei" w:hAnsi="SimHei" w:cs="SimHei"/>
                <w:color w:val="000000"/>
                <w:spacing w:val="0"/>
                <w:w w:val="100"/>
                <w:position w:val="0"/>
                <w:sz w:val="9"/>
                <w:szCs w:val="9"/>
              </w:rPr>
              <w:t xml:space="preserve"> </w:t>
            </w:r>
            <w:r>
              <w:rPr>
                <w:rFonts w:ascii="SimHei" w:eastAsia="SimHei" w:hAnsi="SimHei" w:cs="SimHei"/>
                <w:i/>
                <w:iCs/>
                <w:color w:val="000000"/>
                <w:spacing w:val="0"/>
                <w:w w:val="100"/>
                <w:position w:val="0"/>
                <w:sz w:val="9"/>
                <w:szCs w:val="9"/>
              </w:rPr>
              <w:t xml:space="preserve">rnu </w:t>
            </w:r>
            <w:r>
              <w:rPr>
                <w:rFonts w:ascii="SimHei" w:eastAsia="SimHei" w:hAnsi="SimHei" w:cs="SimHei"/>
                <w:color w:val="000000"/>
                <w:spacing w:val="0"/>
                <w:w w:val="100"/>
                <w:position w:val="0"/>
                <w:sz w:val="9"/>
                <w:szCs w:val="9"/>
              </w:rPr>
              <w:t>性另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 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年度内股 份增减变 动量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增减 变动 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报告期内从公司 获得的税前报酬 总额（万元）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是否在公 司关联方 获取报酬</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15,648,000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15,648,000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陈淑翠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薛安克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蔡家楣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徐晓东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黄立程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汤云霞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潘孝娜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副总裁兼财 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副总裁兼董 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2,880, 000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35,920,500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35,920,500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6840" w:h="11900" w:orient="landscape"/>
          <w:pgMar w:top="1312" w:right="1325" w:bottom="1387" w:left="951"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1013"/>
        <w:gridCol w:w="805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林俊波</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1999</w:t>
            </w:r>
            <w:r>
              <w:rPr>
                <w:color w:val="000000"/>
                <w:spacing w:val="0"/>
                <w:w w:val="100"/>
                <w:position w:val="0"/>
                <w:sz w:val="20"/>
                <w:szCs w:val="20"/>
              </w:rPr>
              <w:t>年起历任浙江新湖创业投资股份有限公司董事会秘书、杭州新湖美丽洲置业有限 公司总经理、新湖控股有限公司副总裁兼浙江新湖房地产集团有限公司董事长，本公 司副董事长、总裁。现任本公司董事长。</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叶正猛</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18"/>
                <w:szCs w:val="18"/>
              </w:rPr>
              <w:t>1980</w:t>
            </w:r>
            <w:r>
              <w:rPr>
                <w:color w:val="000000"/>
                <w:spacing w:val="0"/>
                <w:w w:val="100"/>
                <w:position w:val="0"/>
                <w:sz w:val="20"/>
                <w:szCs w:val="20"/>
              </w:rPr>
              <w:t>年起历任永嘉县人民政府办公室秘书，共青团温州市委副书记、书记，洞头县委、 县政府历任副书记、县长、书记，温州市委副秘书长，温州市人民政府副秘书长、办 公室主任。</w:t>
            </w:r>
            <w:r>
              <w:rPr>
                <w:color w:val="000000"/>
                <w:spacing w:val="0"/>
                <w:w w:val="100"/>
                <w:position w:val="0"/>
                <w:sz w:val="18"/>
                <w:szCs w:val="18"/>
              </w:rPr>
              <w:t>2000</w:t>
            </w:r>
            <w:r>
              <w:rPr>
                <w:color w:val="000000"/>
                <w:spacing w:val="0"/>
                <w:w w:val="100"/>
                <w:position w:val="0"/>
                <w:sz w:val="20"/>
                <w:szCs w:val="20"/>
              </w:rPr>
              <w:t>年</w:t>
            </w:r>
            <w:r>
              <w:rPr>
                <w:color w:val="000000"/>
                <w:spacing w:val="0"/>
                <w:w w:val="100"/>
                <w:position w:val="0"/>
                <w:sz w:val="18"/>
                <w:szCs w:val="18"/>
              </w:rPr>
              <w:t>-2017</w:t>
            </w:r>
            <w:r>
              <w:rPr>
                <w:color w:val="000000"/>
                <w:spacing w:val="0"/>
                <w:w w:val="100"/>
                <w:position w:val="0"/>
                <w:sz w:val="20"/>
                <w:szCs w:val="20"/>
              </w:rPr>
              <w:t>年任浙江新湖集团股份有限公司副董事长、总经理，</w:t>
            </w:r>
            <w:r>
              <w:rPr>
                <w:color w:val="000000"/>
                <w:spacing w:val="0"/>
                <w:w w:val="100"/>
                <w:position w:val="0"/>
                <w:sz w:val="18"/>
                <w:szCs w:val="18"/>
              </w:rPr>
              <w:t>2017</w:t>
            </w:r>
            <w:r>
              <w:rPr>
                <w:color w:val="000000"/>
                <w:spacing w:val="0"/>
                <w:w w:val="100"/>
                <w:position w:val="0"/>
                <w:sz w:val="20"/>
                <w:szCs w:val="20"/>
              </w:rPr>
              <w:t>年 起任浙江新湖集团股份有限公司监事会主席，</w:t>
            </w:r>
            <w:r>
              <w:rPr>
                <w:color w:val="000000"/>
                <w:spacing w:val="0"/>
                <w:w w:val="100"/>
                <w:position w:val="0"/>
                <w:sz w:val="18"/>
                <w:szCs w:val="18"/>
              </w:rPr>
              <w:t>2015</w:t>
            </w:r>
            <w:r>
              <w:rPr>
                <w:color w:val="000000"/>
                <w:spacing w:val="0"/>
                <w:w w:val="100"/>
                <w:position w:val="0"/>
                <w:sz w:val="20"/>
                <w:szCs w:val="20"/>
              </w:rPr>
              <w:t>年起任本公司副董事长。</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黄芳</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2001</w:t>
            </w:r>
            <w:r>
              <w:rPr>
                <w:color w:val="000000"/>
                <w:spacing w:val="0"/>
                <w:w w:val="100"/>
                <w:position w:val="0"/>
                <w:sz w:val="20"/>
                <w:szCs w:val="20"/>
              </w:rPr>
              <w:t>年起历任农行杭州市保俶支行副行长（主持工作），省农行营业部公司业务部、 营业部个人金融部副总经理、总经理，新湖控股有限公司副总裁兼财务总监，现任浙 江新湖集团股份有限公司董事、副总裁兼财务总监、本公司董事。</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陈淑翠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2006</w:t>
            </w:r>
            <w:r>
              <w:rPr>
                <w:color w:val="000000"/>
                <w:spacing w:val="0"/>
                <w:w w:val="100"/>
                <w:position w:val="0"/>
                <w:sz w:val="20"/>
                <w:szCs w:val="20"/>
              </w:rPr>
              <w:t>年起历任新时代证券股份有限公司证券投资部副总经理、华融证券股份有限公司 资产管理部副总经理、东兴证券股份有限公司证券投资部总经理、新时代信托股份有 限公司总经理助理。现任华夏久盈资产管理有限责任公司总经理助理、本公司董事。</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薛安克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2001</w:t>
            </w:r>
            <w:r>
              <w:rPr>
                <w:color w:val="000000"/>
                <w:spacing w:val="0"/>
                <w:w w:val="100"/>
                <w:position w:val="0"/>
                <w:sz w:val="20"/>
                <w:szCs w:val="20"/>
              </w:rPr>
              <w:t>年起历任杭州电子科技大学副校长、校长。现任杭州电子科技大学教授、本公司 独立董事。</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蔡家楣</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18"/>
                <w:szCs w:val="18"/>
              </w:rPr>
              <w:t>1985</w:t>
            </w:r>
            <w:r>
              <w:rPr>
                <w:color w:val="000000"/>
                <w:spacing w:val="0"/>
                <w:w w:val="100"/>
                <w:position w:val="0"/>
                <w:sz w:val="20"/>
                <w:szCs w:val="20"/>
              </w:rPr>
              <w:t>年起历任浙江工业大学实验室主任、副系主任、教务处副处长、信息学院副院长、 院长、软件学院院长、浙江省软件行业协会理事长、杭州计算机学会理事长。已退休。 现任本公司独立董事。</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徐晓东</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2007</w:t>
            </w:r>
            <w:r>
              <w:rPr>
                <w:color w:val="000000"/>
                <w:spacing w:val="0"/>
                <w:w w:val="100"/>
                <w:position w:val="0"/>
                <w:sz w:val="20"/>
                <w:szCs w:val="20"/>
              </w:rPr>
              <w:t>年起历任上海交通大学安泰经济与管理学院会计系副教授、美国哥伦比亚大学商 学院访问学者。现任上海交通大学安泰经济与管理学院会计系教授、博士生导师、本 公司独立董事。</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金雪军</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1991</w:t>
            </w:r>
            <w:r>
              <w:rPr>
                <w:color w:val="000000"/>
                <w:spacing w:val="0"/>
                <w:w w:val="100"/>
                <w:position w:val="0"/>
                <w:sz w:val="20"/>
                <w:szCs w:val="20"/>
              </w:rPr>
              <w:t>年起历任浙江大学经济系副系主任、对外经贸学院副院长、经济与金融系系主任、 经济学院副院长、本公司独立董事。现任浙江大学应用经济研究中心主任、浙江省公 共政策研究院执行院长、本公司监事会主席。</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黄立程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曾任职于新湖控股有限公司投资部，现任上海新湖房地产开发有限公司董事长、上海 玛宝房地产开发有限公司董事兼总经理、本公司监事。</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汤云霞</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1994</w:t>
            </w:r>
            <w:r>
              <w:rPr>
                <w:color w:val="000000"/>
                <w:spacing w:val="0"/>
                <w:w w:val="100"/>
                <w:position w:val="0"/>
                <w:sz w:val="20"/>
                <w:szCs w:val="20"/>
              </w:rPr>
              <w:t>年起历任浙江兴财房地产公司总裁助理、上海中瀚置业有限公司总经理，现任衢 州新湖房地产开发有限公司董事长、本公司监事。</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赵伟卿</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1998</w:t>
            </w:r>
            <w:r>
              <w:rPr>
                <w:color w:val="000000"/>
                <w:spacing w:val="0"/>
                <w:w w:val="100"/>
                <w:position w:val="0"/>
                <w:sz w:val="20"/>
                <w:szCs w:val="20"/>
              </w:rPr>
              <w:t>年起历任浙江新湖房地产集团有限公司副总经理、常务副总经理、沈阳新湖房地 产开发有限公司总经理，本公司副总裁，副董事长，董事。现任本公司总裁。</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潘孝娜</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1998</w:t>
            </w:r>
            <w:r>
              <w:rPr>
                <w:color w:val="000000"/>
                <w:spacing w:val="0"/>
                <w:w w:val="100"/>
                <w:position w:val="0"/>
                <w:sz w:val="20"/>
                <w:szCs w:val="20"/>
              </w:rPr>
              <w:t>年起历任浙江新湖集团股份有限公司财务部经理助理、财务部副经理，宁波嘉源 实业有限公司总经理，浙江新湖集团股份有限公司财务总监兼财务部经理，本公司董 事、副总裁兼财务总监。现任本公司副总裁兼财务总监。</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虞迪锋</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2001</w:t>
            </w:r>
            <w:r>
              <w:rPr>
                <w:color w:val="000000"/>
                <w:spacing w:val="0"/>
                <w:w w:val="100"/>
                <w:position w:val="0"/>
                <w:sz w:val="20"/>
                <w:szCs w:val="20"/>
              </w:rPr>
              <w:t>年起历任中国农业银行浙江省分行营业部办公室副主任、中国农业银行杭州解放 路支行副行长，本公司董事、副总裁兼董事会秘书。现任本公司副总裁兼董事会秘书。</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bookmarkStart w:id="573" w:name="bookmark573"/>
      <w:r>
        <w:rPr>
          <w:rFonts w:ascii="Calibri" w:eastAsia="Calibri" w:hAnsi="Calibri" w:cs="Calibri"/>
          <w:color w:val="000000"/>
          <w:spacing w:val="0"/>
          <w:w w:val="100"/>
          <w:position w:val="0"/>
          <w:sz w:val="20"/>
          <w:szCs w:val="20"/>
        </w:rPr>
        <w:t>（</w:t>
      </w:r>
      <w:bookmarkEnd w:id="572"/>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70"/>
      <w:bookmarkEnd w:id="571"/>
      <w:bookmarkEnd w:id="57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二</w:t>
      </w:r>
      <w:bookmarkEnd w:id="576"/>
      <w:r>
        <w:rPr>
          <w:color w:val="000000"/>
          <w:spacing w:val="0"/>
          <w:w w:val="100"/>
          <w:position w:val="0"/>
        </w:rPr>
        <w:t>、现任及报告期内离任董事、监事和高级管理人员的任职情况</w:t>
      </w:r>
      <w:bookmarkEnd w:id="574"/>
      <w:bookmarkEnd w:id="575"/>
      <w:bookmarkEnd w:id="577"/>
    </w:p>
    <w:p>
      <w:pPr>
        <w:pStyle w:val="Style30"/>
        <w:keepNext/>
        <w:keepLines/>
        <w:widowControl w:val="0"/>
        <w:shd w:val="clear" w:color="auto" w:fill="auto"/>
        <w:bidi w:val="0"/>
        <w:spacing w:before="0" w:line="240" w:lineRule="auto"/>
        <w:ind w:left="0" w:right="0" w:firstLine="0"/>
        <w:jc w:val="left"/>
      </w:pPr>
      <w:bookmarkStart w:id="574" w:name="bookmark574"/>
      <w:bookmarkStart w:id="575" w:name="bookmark575"/>
      <w:bookmarkStart w:id="578" w:name="bookmark578"/>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574"/>
      <w:bookmarkEnd w:id="575"/>
      <w:bookmarkEnd w:id="5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47"/>
        <w:gridCol w:w="2237"/>
        <w:gridCol w:w="1858"/>
        <w:gridCol w:w="1608"/>
        <w:gridCol w:w="1613"/>
      </w:tblGrid>
      <w:tr>
        <w:trPr>
          <w:trHeight w:val="57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在股东单位担任 的职务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bl>
    <w:p>
      <w:pPr>
        <w:spacing w:lineRule="exact" w:line="1"/>
        <w:rPr>
          <w:sz w:val="2"/>
          <w:szCs w:val="2"/>
        </w:rPr>
      </w:pPr>
      <w:r>
        <w:br w:type="page"/>
      </w:r>
    </w:p>
    <w:tbl>
      <w:tblPr>
        <w:tblOverlap w:val="never"/>
        <w:jc w:val="center"/>
        <w:tblLayout w:type="fixed"/>
      </w:tblPr>
      <w:tblGrid>
        <w:gridCol w:w="1747"/>
        <w:gridCol w:w="2237"/>
        <w:gridCol w:w="1858"/>
        <w:gridCol w:w="1608"/>
        <w:gridCol w:w="161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w:t>
            </w:r>
            <w:r>
              <w:rPr>
                <w:i/>
                <w:iCs/>
                <w:color w:val="000000"/>
                <w:spacing w:val="0"/>
                <w:w w:val="100"/>
                <w:position w:val="0"/>
                <w:sz w:val="20"/>
                <w:szCs w:val="20"/>
              </w:rPr>
              <w:t>7</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董事、副总裁兼财 务总监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19" w:line="1" w:lineRule="exact"/>
      </w:pPr>
    </w:p>
    <w:p>
      <w:pPr>
        <w:pStyle w:val="Style22"/>
        <w:keepNext w:val="0"/>
        <w:keepLines w:val="0"/>
        <w:widowControl w:val="0"/>
        <w:shd w:val="clear" w:color="auto" w:fill="auto"/>
        <w:bidi w:val="0"/>
        <w:spacing w:before="0" w:after="8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在其他单位任职情况</w:t>
      </w:r>
    </w:p>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1757"/>
        <w:gridCol w:w="2323"/>
        <w:gridCol w:w="1762"/>
        <w:gridCol w:w="1603"/>
        <w:gridCol w:w="1618"/>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在其他单位担任 的职务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陈淑翠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融信中国控股有限公司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北京捷成世纪科技股份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浙江海亮股份有限公司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复星国际有限公司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薛安克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杭州电子科技大学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1986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蔡家楣</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浙江升华兰德科技股份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创业慧康科技股份有限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徐晓东</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南通江山农药化工股份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齐鲁银行股份有限公司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圣元环保股份有限公司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浙矿重工股份有限公司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上海交大产业投资管理 （集团）有限公司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浙江中控技术股份有限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浙商基金管理有限公司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浙江圆音海收藏艺术品 交易中心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杭州工商信托股份有限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华融金融租赁股份有限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大地期货有限公司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杭州谐云科技有限公司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上海趣美信息技术有限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杭州趣链科技有限公司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在其他单位任职 情况的说明</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p>
      <w:pPr>
        <w:pStyle w:val="Style22"/>
        <w:keepNext w:val="0"/>
        <w:keepLines w:val="0"/>
        <w:widowControl w:val="0"/>
        <w:shd w:val="clear" w:color="auto" w:fill="auto"/>
        <w:bidi w:val="0"/>
        <w:spacing w:before="0" w:after="100" w:line="240" w:lineRule="auto"/>
        <w:ind w:left="106" w:right="0" w:firstLine="0"/>
        <w:jc w:val="left"/>
        <w:rPr>
          <w:sz w:val="20"/>
          <w:szCs w:val="20"/>
        </w:rPr>
      </w:pPr>
      <w:r>
        <w:rPr>
          <w:b/>
          <w:bCs/>
          <w:color w:val="000000"/>
          <w:spacing w:val="0"/>
          <w:w w:val="100"/>
          <w:position w:val="0"/>
          <w:sz w:val="20"/>
          <w:szCs w:val="20"/>
        </w:rPr>
        <w:t>三、董事、监事、高级管理人员报酬情况</w:t>
      </w:r>
    </w:p>
    <w:p>
      <w:pPr>
        <w:pStyle w:val="Style22"/>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899"/>
        <w:gridCol w:w="6163"/>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由董事会薪酬与考核委员会考核，并经董事会批准，董事、监事 的报酬还需由股东大会批准，</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董事、监事、高级管理人员报 酬确定依据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根据公司相关薪酬与考评管理办法，综合公司年度经营业绩、高 级管理人员任期目标和年度绩效考核等指标，确定公司高级管理 人员的报酬及相应福利待遇。董事、监事则是根据其履行职责情 况确定。</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董事、监事和高级管理人员报 酬的实际支付情况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公司董事、监事及高级管理人员应付报酬合计为</w:t>
            </w:r>
            <w:r>
              <w:rPr>
                <w:color w:val="000000"/>
                <w:spacing w:val="0"/>
                <w:w w:val="100"/>
                <w:position w:val="0"/>
                <w:sz w:val="18"/>
                <w:szCs w:val="18"/>
              </w:rPr>
              <w:t>800</w:t>
            </w:r>
            <w:r>
              <w:rPr>
                <w:color w:val="000000"/>
                <w:spacing w:val="0"/>
                <w:w w:val="100"/>
                <w:position w:val="0"/>
                <w:sz w:val="20"/>
                <w:szCs w:val="20"/>
              </w:rPr>
              <w:t>万元。</w:t>
            </w:r>
          </w:p>
        </w:tc>
      </w:tr>
      <w:tr>
        <w:trPr>
          <w:trHeight w:val="83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公司董事、监事及高级管理人员实际获得的报酬合计为</w:t>
            </w:r>
            <w:r>
              <w:rPr>
                <w:color w:val="000000"/>
                <w:spacing w:val="0"/>
                <w:w w:val="100"/>
                <w:position w:val="0"/>
                <w:sz w:val="18"/>
                <w:szCs w:val="18"/>
              </w:rPr>
              <w:t>800</w:t>
            </w:r>
            <w:r>
              <w:rPr>
                <w:color w:val="000000"/>
                <w:spacing w:val="0"/>
                <w:w w:val="100"/>
                <w:position w:val="0"/>
                <w:sz w:val="20"/>
                <w:szCs w:val="20"/>
              </w:rPr>
              <w:t>万元。</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四</w:t>
      </w:r>
      <w:bookmarkEnd w:id="581"/>
      <w:r>
        <w:rPr>
          <w:color w:val="000000"/>
          <w:spacing w:val="0"/>
          <w:w w:val="100"/>
          <w:position w:val="0"/>
        </w:rPr>
        <w:t>、公司董事、监事、高级管理人员变动情况</w:t>
      </w:r>
      <w:bookmarkEnd w:id="579"/>
      <w:bookmarkEnd w:id="580"/>
      <w:bookmarkEnd w:id="58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583" w:name="bookmark583"/>
      <w:r>
        <w:rPr>
          <w:b/>
          <w:bCs/>
          <w:color w:val="000000"/>
          <w:spacing w:val="0"/>
          <w:w w:val="100"/>
          <w:position w:val="0"/>
        </w:rPr>
        <w:t>五</w:t>
      </w:r>
      <w:bookmarkEnd w:id="583"/>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91" w:right="0" w:firstLine="0"/>
        <w:jc w:val="left"/>
        <w:rPr>
          <w:sz w:val="20"/>
          <w:szCs w:val="20"/>
        </w:rPr>
      </w:pPr>
      <w:r>
        <w:rPr>
          <w:b/>
          <w:bCs/>
          <w:color w:val="000000"/>
          <w:spacing w:val="0"/>
          <w:w w:val="100"/>
          <w:position w:val="0"/>
          <w:sz w:val="20"/>
          <w:szCs w:val="20"/>
        </w:rPr>
        <w:t>六、母公司和主要子公司的员工情况</w:t>
      </w:r>
    </w:p>
    <w:p>
      <w:pPr>
        <w:pStyle w:val="Style22"/>
        <w:keepNext w:val="0"/>
        <w:keepLines w:val="0"/>
        <w:widowControl w:val="0"/>
        <w:shd w:val="clear" w:color="auto" w:fill="auto"/>
        <w:bidi w:val="0"/>
        <w:spacing w:before="0" w:after="0" w:line="240" w:lineRule="auto"/>
        <w:ind w:left="91"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员工情况</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Calibri" w:eastAsia="Calibri" w:hAnsi="Calibri" w:cs="Calibri"/>
          <w:color w:val="000000"/>
          <w:spacing w:val="0"/>
          <w:w w:val="100"/>
          <w:position w:val="0"/>
          <w:sz w:val="20"/>
          <w:szCs w:val="20"/>
        </w:rPr>
        <w:t>（</w:t>
      </w:r>
      <w:bookmarkEnd w:id="586"/>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584"/>
      <w:bookmarkEnd w:id="585"/>
      <w:bookmarkEnd w:id="5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3" w:lineRule="exact"/>
        <w:ind w:left="0" w:right="0" w:firstLine="520"/>
        <w:jc w:val="both"/>
      </w:pPr>
      <w:r>
        <w:rPr>
          <w:color w:val="000000"/>
          <w:spacing w:val="0"/>
          <w:w w:val="100"/>
          <w:position w:val="0"/>
        </w:rPr>
        <w:t xml:space="preserve">公司建立了市场化的、有竞争力的、绩效导向的薪酬体系：通过调整优化薪酬结构，实施股 票期权激励计划，形成以基薪、绩效、奖金、福利和长期激励相结合的薪酬给付体系。认可并尊 </w:t>
      </w:r>
      <w:r>
        <w:rPr>
          <w:color w:val="000000"/>
          <w:spacing w:val="0"/>
          <w:w w:val="100"/>
          <w:position w:val="0"/>
        </w:rPr>
        <w:t>重人才价值，基于人员的岗位价值贡献和绩效差异，建立反映绩效与能力差异的奖酬文化，落实 公司长短期战略，提升公司业绩、增强核心竞争力。</w:t>
      </w:r>
    </w:p>
    <w:p>
      <w:pPr>
        <w:pStyle w:val="Style30"/>
        <w:keepNext/>
        <w:keepLines/>
        <w:widowControl w:val="0"/>
        <w:shd w:val="clear" w:color="auto" w:fill="auto"/>
        <w:tabs>
          <w:tab w:pos="526" w:val="left"/>
        </w:tabs>
        <w:bidi w:val="0"/>
        <w:spacing w:before="0" w:line="240" w:lineRule="auto"/>
        <w:ind w:left="0" w:right="0" w:firstLine="0"/>
        <w:jc w:val="both"/>
      </w:pPr>
      <w:bookmarkStart w:id="588" w:name="bookmark588"/>
      <w:bookmarkStart w:id="589" w:name="bookmark589"/>
      <w:bookmarkStart w:id="590" w:name="bookmark590"/>
      <w:bookmarkStart w:id="591" w:name="bookmark591"/>
      <w:r>
        <w:rPr>
          <w:rFonts w:ascii="Calibri" w:eastAsia="Calibri" w:hAnsi="Calibri" w:cs="Calibri"/>
          <w:color w:val="000000"/>
          <w:spacing w:val="0"/>
          <w:w w:val="100"/>
          <w:position w:val="0"/>
          <w:sz w:val="20"/>
          <w:szCs w:val="20"/>
        </w:rPr>
        <w:t>（</w:t>
      </w:r>
      <w:bookmarkEnd w:id="59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88"/>
      <w:bookmarkEnd w:id="589"/>
      <w:bookmarkEnd w:id="59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为了配合公司业务的不断拓展，为公司储备和培养优秀的后备管理人才，引导新员工尽快适 应工作岗位，加强人才梯队建设，公司建立了一套多维度、针对不同层级受众的培训体系。</w:t>
      </w:r>
    </w:p>
    <w:p>
      <w:pPr>
        <w:pStyle w:val="Style5"/>
        <w:keepNext w:val="0"/>
        <w:keepLines w:val="0"/>
        <w:widowControl w:val="0"/>
        <w:shd w:val="clear" w:color="auto" w:fill="auto"/>
        <w:tabs>
          <w:tab w:pos="790" w:val="left"/>
        </w:tabs>
        <w:bidi w:val="0"/>
        <w:spacing w:before="0" w:after="0" w:line="411" w:lineRule="exact"/>
        <w:ind w:left="0" w:right="0" w:firstLine="440"/>
        <w:jc w:val="both"/>
      </w:pPr>
      <w:bookmarkStart w:id="592" w:name="bookmark592"/>
      <w:r>
        <w:rPr>
          <w:color w:val="000000"/>
          <w:spacing w:val="0"/>
          <w:w w:val="100"/>
          <w:position w:val="0"/>
          <w:sz w:val="18"/>
          <w:szCs w:val="18"/>
        </w:rPr>
        <w:t>1</w:t>
      </w:r>
      <w:bookmarkEnd w:id="592"/>
      <w:r>
        <w:rPr>
          <w:color w:val="000000"/>
          <w:spacing w:val="0"/>
          <w:w w:val="100"/>
          <w:position w:val="0"/>
        </w:rPr>
        <w:t>、</w:t>
        <w:tab/>
        <w:t>针对公司新员工，公司制定了《新员工入职培训方案》和《新员工带教培养方案》。公司 每年组织新员工入职培训，在公司文化、公司价值观、公司业务、公司基本人事行政和财务制度 等方面的培训。同时，为每位新员工配备</w:t>
      </w:r>
      <w:r>
        <w:rPr>
          <w:color w:val="000000"/>
          <w:spacing w:val="0"/>
          <w:w w:val="100"/>
          <w:position w:val="0"/>
          <w:sz w:val="18"/>
          <w:szCs w:val="18"/>
        </w:rPr>
        <w:t>1-2</w:t>
      </w:r>
      <w:r>
        <w:rPr>
          <w:color w:val="000000"/>
          <w:spacing w:val="0"/>
          <w:w w:val="100"/>
          <w:position w:val="0"/>
        </w:rPr>
        <w:t>名的带教老师，以帮助新员工更好地理解公司文化， 更快地融入公司。</w:t>
      </w:r>
    </w:p>
    <w:p>
      <w:pPr>
        <w:pStyle w:val="Style5"/>
        <w:keepNext w:val="0"/>
        <w:keepLines w:val="0"/>
        <w:widowControl w:val="0"/>
        <w:shd w:val="clear" w:color="auto" w:fill="auto"/>
        <w:tabs>
          <w:tab w:pos="790" w:val="left"/>
        </w:tabs>
        <w:bidi w:val="0"/>
        <w:spacing w:before="0" w:after="0" w:line="411" w:lineRule="exact"/>
        <w:ind w:left="0" w:right="0" w:firstLine="440"/>
        <w:jc w:val="both"/>
      </w:pPr>
      <w:bookmarkStart w:id="593" w:name="bookmark593"/>
      <w:r>
        <w:rPr>
          <w:color w:val="000000"/>
          <w:spacing w:val="0"/>
          <w:w w:val="100"/>
          <w:position w:val="0"/>
          <w:sz w:val="18"/>
          <w:szCs w:val="18"/>
        </w:rPr>
        <w:t>2</w:t>
      </w:r>
      <w:bookmarkEnd w:id="593"/>
      <w:r>
        <w:rPr>
          <w:color w:val="000000"/>
          <w:spacing w:val="0"/>
          <w:w w:val="100"/>
          <w:position w:val="0"/>
        </w:rPr>
        <w:t>、</w:t>
        <w:tab/>
        <w:t>针对后备人才梯队，公司制定了《后备人才梯队培养方案》，面向证券、投资、营销、工 程、行政、人事等各条线后备储备人才，在开展专业化的课程培训的基础上，丰富后备人才成长 形式，适时组织内部后备人才座谈会，加强不同条线后备人才沟通，分享各条线专业知识，促进 后备人才的共同成长。</w:t>
      </w:r>
    </w:p>
    <w:p>
      <w:pPr>
        <w:pStyle w:val="Style5"/>
        <w:keepNext w:val="0"/>
        <w:keepLines w:val="0"/>
        <w:widowControl w:val="0"/>
        <w:shd w:val="clear" w:color="auto" w:fill="auto"/>
        <w:bidi w:val="0"/>
        <w:spacing w:before="0" w:after="500" w:line="411" w:lineRule="exact"/>
        <w:ind w:left="0" w:right="0" w:firstLine="220"/>
        <w:jc w:val="left"/>
      </w:pPr>
      <w:bookmarkStart w:id="594" w:name="bookmark594"/>
      <w:r>
        <w:rPr>
          <w:color w:val="000000"/>
          <w:spacing w:val="0"/>
          <w:w w:val="100"/>
          <w:position w:val="0"/>
          <w:sz w:val="18"/>
          <w:szCs w:val="18"/>
        </w:rPr>
        <w:t>3</w:t>
      </w:r>
      <w:bookmarkEnd w:id="594"/>
      <w:r>
        <w:rPr>
          <w:color w:val="000000"/>
          <w:spacing w:val="0"/>
          <w:w w:val="100"/>
          <w:position w:val="0"/>
        </w:rPr>
        <w:t>、针对管理者队伍的培养，公司不仅注重管理者队伍的年轻化，更注重管理者队伍的专业化。 一方面引进外部专业培训机构，开展与专业培训机构的合作，为管理者定制专业培训课程；另一 方面，公司也支持管理者的对外交流，加强与同行业的对标学习。</w:t>
      </w:r>
    </w:p>
    <w:p>
      <w:pPr>
        <w:pStyle w:val="Style30"/>
        <w:keepNext/>
        <w:keepLines/>
        <w:widowControl w:val="0"/>
        <w:shd w:val="clear" w:color="auto" w:fill="auto"/>
        <w:tabs>
          <w:tab w:pos="526" w:val="left"/>
        </w:tabs>
        <w:bidi w:val="0"/>
        <w:spacing w:before="0" w:line="240" w:lineRule="auto"/>
        <w:ind w:left="0" w:right="0" w:firstLine="0"/>
        <w:jc w:val="both"/>
      </w:pPr>
      <w:bookmarkStart w:id="595" w:name="bookmark595"/>
      <w:bookmarkStart w:id="596" w:name="bookmark596"/>
      <w:bookmarkStart w:id="597" w:name="bookmark597"/>
      <w:bookmarkStart w:id="598" w:name="bookmark598"/>
      <w:r>
        <w:rPr>
          <w:rFonts w:ascii="Calibri" w:eastAsia="Calibri" w:hAnsi="Calibri" w:cs="Calibri"/>
          <w:color w:val="000000"/>
          <w:spacing w:val="0"/>
          <w:w w:val="100"/>
          <w:position w:val="0"/>
          <w:sz w:val="20"/>
          <w:szCs w:val="20"/>
        </w:rPr>
        <w:t>（</w:t>
      </w:r>
      <w:bookmarkEnd w:id="59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595"/>
      <w:bookmarkEnd w:id="596"/>
      <w:bookmarkEnd w:id="59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599" w:name="bookmark599"/>
      <w:bookmarkStart w:id="600" w:name="bookmark600"/>
      <w:bookmarkStart w:id="601" w:name="bookmark601"/>
      <w:bookmarkStart w:id="602" w:name="bookmark602"/>
      <w:r>
        <w:rPr>
          <w:color w:val="000000"/>
          <w:spacing w:val="0"/>
          <w:w w:val="100"/>
          <w:position w:val="0"/>
        </w:rPr>
        <w:t>七</w:t>
      </w:r>
      <w:bookmarkEnd w:id="601"/>
      <w:r>
        <w:rPr>
          <w:color w:val="000000"/>
          <w:spacing w:val="0"/>
          <w:w w:val="100"/>
          <w:position w:val="0"/>
        </w:rPr>
        <w:t>、其他</w:t>
      </w:r>
      <w:bookmarkEnd w:id="599"/>
      <w:bookmarkEnd w:id="600"/>
      <w:bookmarkEnd w:id="602"/>
    </w:p>
    <w:p>
      <w:pPr>
        <w:pStyle w:val="Style5"/>
        <w:keepNext w:val="0"/>
        <w:keepLines w:val="0"/>
        <w:widowControl w:val="0"/>
        <w:shd w:val="clear" w:color="auto" w:fill="auto"/>
        <w:bidi w:val="0"/>
        <w:spacing w:before="0" w:after="300" w:line="240" w:lineRule="auto"/>
        <w:ind w:left="0" w:right="0" w:firstLine="0"/>
        <w:jc w:val="both"/>
      </w:pPr>
      <w:bookmarkStart w:id="603" w:name="bookmark603"/>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603"/>
    </w:p>
    <w:p>
      <w:pPr>
        <w:pStyle w:val="Style15"/>
        <w:keepNext/>
        <w:keepLines/>
        <w:widowControl w:val="0"/>
        <w:shd w:val="clear" w:color="auto" w:fill="auto"/>
        <w:bidi w:val="0"/>
        <w:spacing w:before="0" w:after="300" w:line="240" w:lineRule="auto"/>
        <w:ind w:left="0" w:right="0" w:firstLine="0"/>
        <w:jc w:val="center"/>
      </w:pPr>
      <w:bookmarkStart w:id="604" w:name="bookmark604"/>
      <w:bookmarkStart w:id="605" w:name="bookmark605"/>
      <w:bookmarkStart w:id="606" w:name="bookmark606"/>
      <w:r>
        <w:rPr>
          <w:color w:val="000000"/>
          <w:spacing w:val="0"/>
          <w:w w:val="100"/>
          <w:position w:val="0"/>
        </w:rPr>
        <w:t>第九节公司治理</w:t>
      </w:r>
      <w:bookmarkEnd w:id="604"/>
      <w:bookmarkEnd w:id="605"/>
      <w:bookmarkEnd w:id="606"/>
    </w:p>
    <w:p>
      <w:pPr>
        <w:pStyle w:val="Style30"/>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一</w:t>
      </w:r>
      <w:bookmarkEnd w:id="609"/>
      <w:r>
        <w:rPr>
          <w:color w:val="000000"/>
          <w:spacing w:val="0"/>
          <w:w w:val="100"/>
          <w:position w:val="0"/>
        </w:rPr>
        <w:t>、公司治理相关情况说明</w:t>
      </w:r>
      <w:bookmarkEnd w:id="607"/>
      <w:bookmarkEnd w:id="608"/>
      <w:bookmarkEnd w:id="6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报告期内，公司按照《公司法》《证券法》《上市公司治理准则》《上交所股票上市规则》 等法律法规的要求，扎实推进各项制度管理，期内共计召开年度股东大会</w:t>
      </w:r>
      <w:r>
        <w:rPr>
          <w:color w:val="000000"/>
          <w:spacing w:val="0"/>
          <w:w w:val="100"/>
          <w:position w:val="0"/>
          <w:sz w:val="18"/>
          <w:szCs w:val="18"/>
        </w:rPr>
        <w:t>1</w:t>
      </w:r>
      <w:r>
        <w:rPr>
          <w:color w:val="000000"/>
          <w:spacing w:val="0"/>
          <w:w w:val="100"/>
          <w:position w:val="0"/>
        </w:rPr>
        <w:t>次、临时股东大会</w:t>
      </w:r>
      <w:r>
        <w:rPr>
          <w:color w:val="000000"/>
          <w:spacing w:val="0"/>
          <w:w w:val="100"/>
          <w:position w:val="0"/>
          <w:sz w:val="18"/>
          <w:szCs w:val="18"/>
        </w:rPr>
        <w:t xml:space="preserve">6 </w:t>
      </w:r>
      <w:r>
        <w:rPr>
          <w:color w:val="000000"/>
          <w:spacing w:val="0"/>
          <w:w w:val="100"/>
          <w:position w:val="0"/>
        </w:rPr>
        <w:t>次、董事会会议</w:t>
      </w:r>
      <w:r>
        <w:rPr>
          <w:color w:val="000000"/>
          <w:spacing w:val="0"/>
          <w:w w:val="100"/>
          <w:position w:val="0"/>
          <w:sz w:val="18"/>
          <w:szCs w:val="18"/>
        </w:rPr>
        <w:t>12</w:t>
      </w:r>
      <w:r>
        <w:rPr>
          <w:color w:val="000000"/>
          <w:spacing w:val="0"/>
          <w:w w:val="100"/>
          <w:position w:val="0"/>
        </w:rPr>
        <w:t>次、监事会会议</w:t>
      </w:r>
      <w:r>
        <w:rPr>
          <w:color w:val="000000"/>
          <w:spacing w:val="0"/>
          <w:w w:val="100"/>
          <w:position w:val="0"/>
          <w:sz w:val="18"/>
          <w:szCs w:val="18"/>
        </w:rPr>
        <w:t>4</w:t>
      </w:r>
      <w:r>
        <w:rPr>
          <w:color w:val="000000"/>
          <w:spacing w:val="0"/>
          <w:w w:val="100"/>
          <w:position w:val="0"/>
        </w:rPr>
        <w:t>次，针对修改公司章程、公司投资计划、项目合作、利润分 配、关联交易、发行公司债等重要事项进行审议，进一步完善了公司治理结构和公司治理制度， 公司决策机构、监督机构及经营管理层之间权责明确，运作规范。</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1</w:t>
      </w:r>
      <w:r>
        <w:rPr>
          <w:color w:val="000000"/>
          <w:spacing w:val="0"/>
          <w:w w:val="100"/>
          <w:position w:val="0"/>
        </w:rPr>
        <w:t>、关于控股股东和股东大会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公司具有独立的业务及自主经营能力，与控股股东不存在同业竞争关系，公司控股股东严格 规范自己的行为，通过股东大会行使出资人的权利，没有超越股东大会直接或间接干预公司的决 </w:t>
      </w:r>
      <w:r>
        <w:rPr>
          <w:color w:val="000000"/>
          <w:spacing w:val="0"/>
          <w:w w:val="100"/>
          <w:position w:val="0"/>
        </w:rPr>
        <w:t>策和经营活动，公司与控股股东进行的关联交易公平合理，公司与控股股东在人员、资产、财务、 机构、业务做到了五独立，公司董事会、监事会和内部机构能够独立运作。</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公司能够根据《公司法》《上海证券交易所股票上市规则》《股东大会规范意见》及公司制 定的《股东大会议事规则》召集、召开股东大会，平等对待所有股东，保障股东能够充分行使自 己的权利；期内，公司召开年度股东大会</w:t>
      </w:r>
      <w:r>
        <w:rPr>
          <w:color w:val="000000"/>
          <w:spacing w:val="0"/>
          <w:w w:val="100"/>
          <w:position w:val="0"/>
          <w:sz w:val="18"/>
          <w:szCs w:val="18"/>
        </w:rPr>
        <w:t>1</w:t>
      </w:r>
      <w:r>
        <w:rPr>
          <w:color w:val="000000"/>
          <w:spacing w:val="0"/>
          <w:w w:val="100"/>
          <w:position w:val="0"/>
        </w:rPr>
        <w:t>次，临时股东大会</w:t>
      </w:r>
      <w:r>
        <w:rPr>
          <w:color w:val="000000"/>
          <w:spacing w:val="0"/>
          <w:w w:val="100"/>
          <w:position w:val="0"/>
          <w:sz w:val="18"/>
          <w:szCs w:val="18"/>
        </w:rPr>
        <w:t>6</w:t>
      </w:r>
      <w:r>
        <w:rPr>
          <w:color w:val="000000"/>
          <w:spacing w:val="0"/>
          <w:w w:val="100"/>
          <w:position w:val="0"/>
        </w:rPr>
        <w:t>次。公司认真贯彻实施《上市公 司股东大会规则》，股东大会均采取现场投票与网络投票相结合的方式，以保障社会公众股东、 特别是中小股东参与。</w:t>
      </w:r>
    </w:p>
    <w:p>
      <w:pPr>
        <w:pStyle w:val="Style5"/>
        <w:keepNext w:val="0"/>
        <w:keepLines w:val="0"/>
        <w:widowControl w:val="0"/>
        <w:shd w:val="clear" w:color="auto" w:fill="auto"/>
        <w:tabs>
          <w:tab w:pos="751" w:val="left"/>
        </w:tabs>
        <w:bidi w:val="0"/>
        <w:spacing w:before="0" w:after="0" w:line="411" w:lineRule="exact"/>
        <w:ind w:left="0" w:right="0" w:firstLine="420"/>
        <w:jc w:val="both"/>
      </w:pPr>
      <w:bookmarkStart w:id="611" w:name="bookmark611"/>
      <w:r>
        <w:rPr>
          <w:color w:val="000000"/>
          <w:spacing w:val="0"/>
          <w:w w:val="100"/>
          <w:position w:val="0"/>
          <w:sz w:val="18"/>
          <w:szCs w:val="18"/>
        </w:rPr>
        <w:t>2</w:t>
      </w:r>
      <w:bookmarkEnd w:id="611"/>
      <w:r>
        <w:rPr>
          <w:color w:val="000000"/>
          <w:spacing w:val="0"/>
          <w:w w:val="100"/>
          <w:position w:val="0"/>
        </w:rPr>
        <w:t>、</w:t>
        <w:tab/>
        <w:t>关于董事会</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公司严格按照《公司法》《公司章程》《上海证券交易所上市公司董事选任与行为指引</w:t>
      </w:r>
      <w:r>
        <w:rPr>
          <w:color w:val="000000"/>
          <w:spacing w:val="0"/>
          <w:w w:val="100"/>
          <w:position w:val="0"/>
          <w:sz w:val="18"/>
          <w:szCs w:val="18"/>
        </w:rPr>
        <w:t xml:space="preserve">（2013 </w:t>
      </w:r>
      <w:r>
        <w:rPr>
          <w:color w:val="000000"/>
          <w:spacing w:val="0"/>
          <w:w w:val="100"/>
          <w:position w:val="0"/>
        </w:rPr>
        <w:t>年修订）》等法律法规及规范性文件的选聘程序选举董事，公司董事会人数和人员构成符合法律、 法规的要求。</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期内，公司召开董事会会议</w:t>
      </w:r>
      <w:r>
        <w:rPr>
          <w:color w:val="000000"/>
          <w:spacing w:val="0"/>
          <w:w w:val="100"/>
          <w:position w:val="0"/>
          <w:sz w:val="18"/>
          <w:szCs w:val="18"/>
        </w:rPr>
        <w:t>12</w:t>
      </w:r>
      <w:r>
        <w:rPr>
          <w:color w:val="000000"/>
          <w:spacing w:val="0"/>
          <w:w w:val="100"/>
          <w:position w:val="0"/>
        </w:rPr>
        <w:t>次，其中通讯会议</w:t>
      </w:r>
      <w:r>
        <w:rPr>
          <w:color w:val="000000"/>
          <w:spacing w:val="0"/>
          <w:w w:val="100"/>
          <w:position w:val="0"/>
          <w:sz w:val="18"/>
          <w:szCs w:val="18"/>
        </w:rPr>
        <w:t>10</w:t>
      </w:r>
      <w:r>
        <w:rPr>
          <w:color w:val="000000"/>
          <w:spacing w:val="0"/>
          <w:w w:val="100"/>
          <w:position w:val="0"/>
        </w:rPr>
        <w:t>次，现场会议</w:t>
      </w:r>
      <w:r>
        <w:rPr>
          <w:color w:val="000000"/>
          <w:spacing w:val="0"/>
          <w:w w:val="100"/>
          <w:position w:val="0"/>
          <w:sz w:val="18"/>
          <w:szCs w:val="18"/>
        </w:rPr>
        <w:t>1</w:t>
      </w:r>
      <w:r>
        <w:rPr>
          <w:color w:val="000000"/>
          <w:spacing w:val="0"/>
          <w:w w:val="100"/>
          <w:position w:val="0"/>
        </w:rPr>
        <w:t>次。公司各位董事能够 依据《董事会议事规则》等制度，出席董事会会议。</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公司董事会下设审计、提名、薪酬与考核和战略与决策四个专门委员会，专门委员会成员全 部由董事组成。专业委员会设立以来，公司各相关部门做好与各专门委员会的工作衔接，各位董 事勤勉尽职，认真审阅董事会和股东大会的各项议案，并提出有益的建议，为公司科学决策提供 强有力的支持。</w:t>
      </w:r>
    </w:p>
    <w:p>
      <w:pPr>
        <w:pStyle w:val="Style5"/>
        <w:keepNext w:val="0"/>
        <w:keepLines w:val="0"/>
        <w:widowControl w:val="0"/>
        <w:shd w:val="clear" w:color="auto" w:fill="auto"/>
        <w:tabs>
          <w:tab w:pos="751" w:val="left"/>
        </w:tabs>
        <w:bidi w:val="0"/>
        <w:spacing w:before="0" w:after="0" w:line="411" w:lineRule="exact"/>
        <w:ind w:left="0" w:right="0" w:firstLine="420"/>
        <w:jc w:val="both"/>
      </w:pPr>
      <w:bookmarkStart w:id="612" w:name="bookmark612"/>
      <w:r>
        <w:rPr>
          <w:color w:val="000000"/>
          <w:spacing w:val="0"/>
          <w:w w:val="100"/>
          <w:position w:val="0"/>
          <w:sz w:val="18"/>
          <w:szCs w:val="18"/>
        </w:rPr>
        <w:t>3</w:t>
      </w:r>
      <w:bookmarkEnd w:id="612"/>
      <w:r>
        <w:rPr>
          <w:color w:val="000000"/>
          <w:spacing w:val="0"/>
          <w:w w:val="100"/>
          <w:position w:val="0"/>
        </w:rPr>
        <w:t>、</w:t>
        <w:tab/>
        <w:t>关于监事会</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公司严格按照《公司法》《公司章程》等法律法规及规范性文件的选聘程序选举监事，公司 监事会人数和人员构成符合法律、法规的要求。根据《上市公司治理准则》《公司章程》《监事 会议事规则》等赋予的职权和义务，公司监事会认真履行职责，维护了股东合法权益。</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期内，公司召开监事会议</w:t>
      </w:r>
      <w:r>
        <w:rPr>
          <w:color w:val="000000"/>
          <w:spacing w:val="0"/>
          <w:w w:val="100"/>
          <w:position w:val="0"/>
          <w:sz w:val="18"/>
          <w:szCs w:val="18"/>
        </w:rPr>
        <w:t>4</w:t>
      </w:r>
      <w:r>
        <w:rPr>
          <w:color w:val="000000"/>
          <w:spacing w:val="0"/>
          <w:w w:val="100"/>
          <w:position w:val="0"/>
        </w:rPr>
        <w:t>次。公司各位监事能够依据《监事会议事规则》等制度，认真履 行自己的职责，对公司财务以及董事和高级管理人员履行职责的合法合规性进行监督，并独立发 表意见。</w:t>
      </w:r>
    </w:p>
    <w:p>
      <w:pPr>
        <w:pStyle w:val="Style5"/>
        <w:keepNext w:val="0"/>
        <w:keepLines w:val="0"/>
        <w:widowControl w:val="0"/>
        <w:shd w:val="clear" w:color="auto" w:fill="auto"/>
        <w:tabs>
          <w:tab w:pos="751" w:val="left"/>
        </w:tabs>
        <w:bidi w:val="0"/>
        <w:spacing w:before="0" w:after="0" w:line="411" w:lineRule="exact"/>
        <w:ind w:left="0" w:right="0" w:firstLine="420"/>
        <w:jc w:val="both"/>
      </w:pPr>
      <w:bookmarkStart w:id="613" w:name="bookmark613"/>
      <w:r>
        <w:rPr>
          <w:color w:val="000000"/>
          <w:spacing w:val="0"/>
          <w:w w:val="100"/>
          <w:position w:val="0"/>
          <w:sz w:val="18"/>
          <w:szCs w:val="18"/>
        </w:rPr>
        <w:t>4</w:t>
      </w:r>
      <w:bookmarkEnd w:id="613"/>
      <w:r>
        <w:rPr>
          <w:color w:val="000000"/>
          <w:spacing w:val="0"/>
          <w:w w:val="100"/>
          <w:position w:val="0"/>
        </w:rPr>
        <w:t>、</w:t>
        <w:tab/>
        <w:t>关于投资者关系管理</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公司积极接待各类投资者到公司现场参观、考察。接待投资者及时向投资者宣传、推介公司 的具体情况，使公司以更加透明、公开、热情的态度通过各种渠道更进一步加强了投资者关系管 理工作，实现股东、员工、社会等各方利益的协调平衡，共同推动公司稳健、持续、健康地发展。</w:t>
      </w:r>
    </w:p>
    <w:p>
      <w:pPr>
        <w:pStyle w:val="Style5"/>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 xml:space="preserve">公司在上证所信息网络有限公司上证路演中心举行了 </w:t>
      </w:r>
      <w:r>
        <w:rPr>
          <w:color w:val="000000"/>
          <w:spacing w:val="0"/>
          <w:w w:val="100"/>
          <w:position w:val="0"/>
          <w:sz w:val="18"/>
          <w:szCs w:val="18"/>
        </w:rPr>
        <w:t>2019</w:t>
      </w:r>
      <w:r>
        <w:rPr>
          <w:color w:val="000000"/>
          <w:spacing w:val="0"/>
          <w:w w:val="100"/>
          <w:position w:val="0"/>
        </w:rPr>
        <w:t xml:space="preserve">年度业绩说明会，在就公司的经营 业绩、发展战略、分配方案等情况与广大投资者沟通举办网上业绩说明会，积极与投资者进行交 流。此外，还在全景网互动平台参加了由浙江证监局、浙江上市公司协会等共同举办的“凝心聚 力共克时艰”浙江辖区上市公司投资者网上集体接待日活动,就投资者提出的问题进行了全面的 </w:t>
      </w:r>
      <w:r>
        <w:rPr>
          <w:color w:val="000000"/>
          <w:spacing w:val="0"/>
          <w:w w:val="100"/>
          <w:position w:val="0"/>
        </w:rPr>
        <w:t>沟通。</w:t>
      </w:r>
    </w:p>
    <w:p>
      <w:pPr>
        <w:pStyle w:val="Style5"/>
        <w:keepNext w:val="0"/>
        <w:keepLines w:val="0"/>
        <w:widowControl w:val="0"/>
        <w:shd w:val="clear" w:color="auto" w:fill="auto"/>
        <w:bidi w:val="0"/>
        <w:spacing w:before="0" w:after="160" w:line="240" w:lineRule="auto"/>
        <w:ind w:left="0" w:right="0" w:firstLine="420"/>
        <w:jc w:val="both"/>
      </w:pPr>
      <w:bookmarkStart w:id="614" w:name="bookmark614"/>
      <w:r>
        <w:rPr>
          <w:color w:val="000000"/>
          <w:spacing w:val="0"/>
          <w:w w:val="100"/>
          <w:position w:val="0"/>
          <w:sz w:val="18"/>
          <w:szCs w:val="18"/>
        </w:rPr>
        <w:t>5</w:t>
      </w:r>
      <w:bookmarkEnd w:id="614"/>
      <w:r>
        <w:rPr>
          <w:color w:val="000000"/>
          <w:spacing w:val="0"/>
          <w:w w:val="100"/>
          <w:position w:val="0"/>
        </w:rPr>
        <w:t>、关于信息披露</w:t>
      </w:r>
    </w:p>
    <w:p>
      <w:pPr>
        <w:pStyle w:val="Style5"/>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依法履行信息披露义务、接待来访、回答咨询等，持续优化信息披露的流程，切实提升披露 质量。公司能够按照法律、法规、《公司章程》和《信息披露管理制度》的规定，真实、准确、 完整、及时地披露有关信息，并做好信息披露前的保密工作，确保所有股东均能公平、公正地获 得信息。期内，公司共计披露公司临时公告</w:t>
      </w:r>
      <w:r>
        <w:rPr>
          <w:color w:val="000000"/>
          <w:spacing w:val="0"/>
          <w:w w:val="100"/>
          <w:position w:val="0"/>
          <w:sz w:val="18"/>
          <w:szCs w:val="18"/>
        </w:rPr>
        <w:t>73</w:t>
      </w:r>
      <w:r>
        <w:rPr>
          <w:color w:val="000000"/>
          <w:spacing w:val="0"/>
          <w:w w:val="100"/>
          <w:position w:val="0"/>
        </w:rPr>
        <w:t>项，定期报告</w:t>
      </w:r>
      <w:r>
        <w:rPr>
          <w:color w:val="000000"/>
          <w:spacing w:val="0"/>
          <w:w w:val="100"/>
          <w:position w:val="0"/>
          <w:sz w:val="18"/>
          <w:szCs w:val="18"/>
        </w:rPr>
        <w:t>4</w:t>
      </w:r>
      <w:r>
        <w:rPr>
          <w:color w:val="000000"/>
          <w:spacing w:val="0"/>
          <w:w w:val="100"/>
          <w:position w:val="0"/>
        </w:rPr>
        <w:t>项，保证了股东对公司重大事项和 经营情况的知情权。在不涉及经营机密的基础上，在公司网站上主动披露决策、经营及管理信息， 使所有投资者有平等的机会获得信息。</w:t>
      </w:r>
    </w:p>
    <w:p>
      <w:pPr>
        <w:pStyle w:val="Style5"/>
        <w:keepNext w:val="0"/>
        <w:keepLines w:val="0"/>
        <w:widowControl w:val="0"/>
        <w:shd w:val="clear" w:color="auto" w:fill="auto"/>
        <w:bidi w:val="0"/>
        <w:spacing w:before="0" w:after="0" w:line="409" w:lineRule="exact"/>
        <w:ind w:left="0" w:right="0" w:firstLine="520"/>
        <w:jc w:val="both"/>
      </w:pPr>
      <w:bookmarkStart w:id="615" w:name="bookmark615"/>
      <w:r>
        <w:rPr>
          <w:color w:val="000000"/>
          <w:spacing w:val="0"/>
          <w:w w:val="100"/>
          <w:position w:val="0"/>
          <w:sz w:val="18"/>
          <w:szCs w:val="18"/>
        </w:rPr>
        <w:t>6</w:t>
      </w:r>
      <w:bookmarkEnd w:id="615"/>
      <w:r>
        <w:rPr>
          <w:color w:val="000000"/>
          <w:spacing w:val="0"/>
          <w:w w:val="100"/>
          <w:position w:val="0"/>
        </w:rPr>
        <w:t>、关于利益相关者</w:t>
      </w:r>
    </w:p>
    <w:p>
      <w:pPr>
        <w:pStyle w:val="Style5"/>
        <w:keepNext w:val="0"/>
        <w:keepLines w:val="0"/>
        <w:widowControl w:val="0"/>
        <w:shd w:val="clear" w:color="auto" w:fill="auto"/>
        <w:bidi w:val="0"/>
        <w:spacing w:before="0" w:after="380" w:line="409" w:lineRule="exact"/>
        <w:ind w:left="0" w:right="0" w:firstLine="520"/>
        <w:jc w:val="both"/>
      </w:pPr>
      <w:r>
        <w:rPr>
          <w:color w:val="000000"/>
          <w:spacing w:val="0"/>
          <w:w w:val="100"/>
          <w:position w:val="0"/>
        </w:rPr>
        <w:t>公司不仅维护股东的利益，同时能够充分尊重和维护银行及其他债权人、职工、客户等其他 相关利益者的合法权益，在经济交往中，做到诚实守信，公平交易，使公司稳健成长。公司尊重 投资者、债权人、员工、消费者等利益相关者的合法权利，并积极合作推动公司持续健康发展。 同时，公司有较强的社会责任意识，在精准扶贫、公益事业、环境保护等方面积极相应国家号召。</w:t>
      </w:r>
    </w:p>
    <w:p>
      <w:pPr>
        <w:pStyle w:val="Style5"/>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二、股东大会情况简介</w:t>
      </w:r>
    </w:p>
    <w:tbl>
      <w:tblPr>
        <w:tblOverlap w:val="never"/>
        <w:jc w:val="center"/>
        <w:tblLayout w:type="fixed"/>
      </w:tblPr>
      <w:tblGrid>
        <w:gridCol w:w="3230"/>
        <w:gridCol w:w="2126"/>
        <w:gridCol w:w="1810"/>
        <w:gridCol w:w="189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160" w:right="0" w:firstLine="0"/>
              <w:jc w:val="left"/>
              <w:rPr>
                <w:sz w:val="20"/>
                <w:szCs w:val="20"/>
              </w:rPr>
            </w:pPr>
            <w:r>
              <w:rPr>
                <w:color w:val="000000"/>
                <w:spacing w:val="0"/>
                <w:w w:val="100"/>
                <w:position w:val="0"/>
                <w:sz w:val="20"/>
                <w:szCs w:val="20"/>
              </w:rPr>
              <w:t>决议刊登的指定 网站的查询索引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决议刊登的披露 日期</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年第一次临时股东大会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年第二次临时股东大会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2019</w:t>
            </w:r>
            <w:r>
              <w:rPr>
                <w:color w:val="000000"/>
                <w:spacing w:val="0"/>
                <w:w w:val="100"/>
                <w:position w:val="0"/>
                <w:sz w:val="20"/>
                <w:szCs w:val="20"/>
              </w:rPr>
              <w:t>年年度股东大会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年第三次临时股东大会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年第四次临时股东大会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年第五次临时股东大会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年第六次临时股东大会</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r>
    </w:tbl>
    <w:p>
      <w:pPr>
        <w:widowControl w:val="0"/>
        <w:spacing w:after="219" w:line="1" w:lineRule="exact"/>
      </w:pPr>
    </w:p>
    <w:p>
      <w:pPr>
        <w:pStyle w:val="Style5"/>
        <w:keepNext w:val="0"/>
        <w:keepLines w:val="0"/>
        <w:widowControl w:val="0"/>
        <w:shd w:val="clear" w:color="auto" w:fill="auto"/>
        <w:bidi w:val="0"/>
        <w:spacing w:before="0" w:after="340" w:line="288" w:lineRule="exact"/>
        <w:ind w:left="0" w:right="0" w:firstLine="0"/>
        <w:jc w:val="both"/>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96" w:right="0" w:firstLine="0"/>
        <w:jc w:val="left"/>
        <w:rPr>
          <w:sz w:val="20"/>
          <w:szCs w:val="20"/>
        </w:rPr>
      </w:pPr>
      <w:r>
        <w:rPr>
          <w:b/>
          <w:bCs/>
          <w:color w:val="000000"/>
          <w:spacing w:val="0"/>
          <w:w w:val="100"/>
          <w:position w:val="0"/>
          <w:sz w:val="20"/>
          <w:szCs w:val="20"/>
        </w:rPr>
        <w:t>三、董事履行职责情况</w:t>
      </w:r>
    </w:p>
    <w:p>
      <w:pPr>
        <w:pStyle w:val="Style22"/>
        <w:keepNext w:val="0"/>
        <w:keepLines w:val="0"/>
        <w:widowControl w:val="0"/>
        <w:shd w:val="clear" w:color="auto" w:fill="auto"/>
        <w:bidi w:val="0"/>
        <w:spacing w:before="0" w:after="0" w:line="240" w:lineRule="auto"/>
        <w:ind w:left="96"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right"/>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righ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陈淑翠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薛安克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蔡家楣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pStyle w:val="Style5"/>
        <w:keepNext w:val="0"/>
        <w:keepLines w:val="0"/>
        <w:widowControl w:val="0"/>
        <w:shd w:val="clear" w:color="auto" w:fill="auto"/>
        <w:bidi w:val="0"/>
        <w:spacing w:before="0" w:after="5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widowControl w:val="0"/>
        <w:spacing w:after="319" w:line="1" w:lineRule="exact"/>
      </w:pPr>
    </w:p>
    <w:p>
      <w:pPr>
        <w:pStyle w:val="Style30"/>
        <w:keepNext/>
        <w:keepLines/>
        <w:widowControl w:val="0"/>
        <w:shd w:val="clear" w:color="auto" w:fill="auto"/>
        <w:tabs>
          <w:tab w:pos="526" w:val="left"/>
        </w:tabs>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Calibri" w:eastAsia="Calibri" w:hAnsi="Calibri" w:cs="Calibri"/>
          <w:color w:val="000000"/>
          <w:spacing w:val="0"/>
          <w:w w:val="100"/>
          <w:position w:val="0"/>
          <w:sz w:val="20"/>
          <w:szCs w:val="20"/>
        </w:rPr>
        <w:t>（</w:t>
      </w:r>
      <w:bookmarkEnd w:id="61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616"/>
      <w:bookmarkEnd w:id="617"/>
      <w:bookmarkEnd w:id="61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both"/>
      </w:pPr>
      <w:bookmarkStart w:id="620" w:name="bookmark620"/>
      <w:r>
        <w:rPr>
          <w:rFonts w:ascii="Calibri" w:eastAsia="Calibri" w:hAnsi="Calibri" w:cs="Calibri"/>
          <w:b/>
          <w:bCs/>
          <w:color w:val="000000"/>
          <w:spacing w:val="0"/>
          <w:w w:val="100"/>
          <w:position w:val="0"/>
          <w:sz w:val="20"/>
          <w:szCs w:val="20"/>
        </w:rPr>
        <w:t>（</w:t>
      </w:r>
      <w:bookmarkEnd w:id="620"/>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64" w:val="left"/>
        </w:tabs>
        <w:bidi w:val="0"/>
        <w:spacing w:before="0" w:line="264" w:lineRule="exact"/>
        <w:ind w:left="520" w:right="0" w:hanging="520"/>
        <w:jc w:val="left"/>
      </w:pPr>
      <w:bookmarkStart w:id="621" w:name="bookmark621"/>
      <w:bookmarkStart w:id="622" w:name="bookmark622"/>
      <w:bookmarkStart w:id="623" w:name="bookmark623"/>
      <w:bookmarkStart w:id="624" w:name="bookmark624"/>
      <w:r>
        <w:rPr>
          <w:color w:val="000000"/>
          <w:spacing w:val="0"/>
          <w:w w:val="100"/>
          <w:position w:val="0"/>
        </w:rPr>
        <w:t>四</w:t>
      </w:r>
      <w:bookmarkEnd w:id="623"/>
      <w:r>
        <w:rPr>
          <w:color w:val="000000"/>
          <w:spacing w:val="0"/>
          <w:w w:val="100"/>
          <w:position w:val="0"/>
        </w:rPr>
        <w:t>、</w:t>
        <w:tab/>
        <w:t>董事会下设专门委员会在报告期内履行职责时所提出的重要意见和建议，存在异议事项的， 应当披露具体情况</w:t>
      </w:r>
      <w:bookmarkEnd w:id="621"/>
      <w:bookmarkEnd w:id="622"/>
      <w:bookmarkEnd w:id="6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期内，公司董事会下设审计委员会、薪酬与考核委员会、提名委员会和战略决策委员会均按 照工作细则的规定，以认真负责、勤勉诚信的态度履行职责。</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期内，审计委员会独立履行内控机制的监督、检查与评价职能，提出内控机制存在的缺陷和 改进建议，向管理层及董事会报告内控机制建设与内控制度执行情况。审计委员会本着勤勉尽职 的原则，依法规范地履行职责，召开审计委员会会议和沟通会</w:t>
      </w:r>
      <w:r>
        <w:rPr>
          <w:color w:val="000000"/>
          <w:spacing w:val="0"/>
          <w:w w:val="100"/>
          <w:position w:val="0"/>
          <w:sz w:val="18"/>
          <w:szCs w:val="18"/>
        </w:rPr>
        <w:t>5</w:t>
      </w:r>
      <w:r>
        <w:rPr>
          <w:color w:val="000000"/>
          <w:spacing w:val="0"/>
          <w:w w:val="100"/>
          <w:position w:val="0"/>
        </w:rPr>
        <w:t>次，审议和沟通事项</w:t>
      </w:r>
      <w:r>
        <w:rPr>
          <w:color w:val="000000"/>
          <w:spacing w:val="0"/>
          <w:w w:val="100"/>
          <w:position w:val="0"/>
          <w:sz w:val="18"/>
          <w:szCs w:val="18"/>
        </w:rPr>
        <w:t>9</w:t>
      </w:r>
      <w:r>
        <w:rPr>
          <w:color w:val="000000"/>
          <w:spacing w:val="0"/>
          <w:w w:val="100"/>
          <w:position w:val="0"/>
        </w:rPr>
        <w:t>项，对定 期财务报告、审计师聘任、审计费用、关联交易等事项进行审议和沟通。</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 xml:space="preserve">期内，薪酬与考核委员会共召开了一次会议，对董事、监事津贴和高管薪酬发表了专业意见， 拟订了 </w:t>
      </w:r>
      <w:r>
        <w:rPr>
          <w:color w:val="000000"/>
          <w:spacing w:val="0"/>
          <w:w w:val="100"/>
          <w:position w:val="0"/>
          <w:sz w:val="18"/>
          <w:szCs w:val="18"/>
        </w:rPr>
        <w:t>2020</w:t>
      </w:r>
      <w:r>
        <w:rPr>
          <w:color w:val="000000"/>
          <w:spacing w:val="0"/>
          <w:w w:val="100"/>
          <w:position w:val="0"/>
        </w:rPr>
        <w:t>年度董事、监事和高级管理人员的薪酬标准并提交公司董事会审议。</w:t>
      </w:r>
    </w:p>
    <w:p>
      <w:pPr>
        <w:pStyle w:val="Style5"/>
        <w:keepNext w:val="0"/>
        <w:keepLines w:val="0"/>
        <w:widowControl w:val="0"/>
        <w:shd w:val="clear" w:color="auto" w:fill="auto"/>
        <w:bidi w:val="0"/>
        <w:spacing w:before="0" w:after="0" w:line="406" w:lineRule="exact"/>
        <w:ind w:left="0" w:right="0" w:firstLine="0"/>
        <w:jc w:val="both"/>
      </w:pPr>
      <w:r>
        <w:rPr>
          <w:color w:val="000000"/>
          <w:spacing w:val="0"/>
          <w:w w:val="100"/>
          <w:position w:val="0"/>
        </w:rPr>
        <w:t>期内，提名委员会根据公司经营活动情况、资产规模和业务发展情况对公司管理层结构、总部部 门的设置向管理层和董事会提出建议。</w:t>
      </w:r>
    </w:p>
    <w:p>
      <w:pPr>
        <w:pStyle w:val="Style5"/>
        <w:keepNext w:val="0"/>
        <w:keepLines w:val="0"/>
        <w:widowControl w:val="0"/>
        <w:shd w:val="clear" w:color="auto" w:fill="auto"/>
        <w:bidi w:val="0"/>
        <w:spacing w:before="0" w:after="500" w:line="406" w:lineRule="exact"/>
        <w:ind w:left="0" w:right="0" w:firstLine="520"/>
        <w:jc w:val="both"/>
      </w:pPr>
      <w:r>
        <w:rPr>
          <w:color w:val="000000"/>
          <w:spacing w:val="0"/>
          <w:w w:val="100"/>
          <w:position w:val="0"/>
        </w:rPr>
        <w:t>期内，董事会战略决策委员会作为负责公司长期发展战略和重大投资决策的专门机构,针对宏 观环境和行业形势的变化，公司继续坚持“地产+投资”双主业战略，建立多元发展模式，更加重 视增长质量，持续创造公司价值。</w:t>
      </w:r>
    </w:p>
    <w:p>
      <w:pPr>
        <w:pStyle w:val="Style30"/>
        <w:keepNext/>
        <w:keepLines/>
        <w:widowControl w:val="0"/>
        <w:shd w:val="clear" w:color="auto" w:fill="auto"/>
        <w:tabs>
          <w:tab w:pos="478"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五</w:t>
      </w:r>
      <w:bookmarkEnd w:id="627"/>
      <w:r>
        <w:rPr>
          <w:color w:val="000000"/>
          <w:spacing w:val="0"/>
          <w:w w:val="100"/>
          <w:position w:val="0"/>
        </w:rPr>
        <w:t>、</w:t>
        <w:tab/>
        <w:t>监事会发现公司存在风险的说明</w:t>
      </w:r>
      <w:bookmarkEnd w:id="625"/>
      <w:bookmarkEnd w:id="626"/>
      <w:bookmarkEnd w:id="62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83" w:val="left"/>
        </w:tabs>
        <w:bidi w:val="0"/>
        <w:spacing w:before="0" w:line="274" w:lineRule="exact"/>
        <w:ind w:left="520" w:right="0" w:hanging="520"/>
        <w:jc w:val="both"/>
      </w:pPr>
      <w:bookmarkStart w:id="629" w:name="bookmark629"/>
      <w:bookmarkStart w:id="630" w:name="bookmark630"/>
      <w:bookmarkStart w:id="631" w:name="bookmark631"/>
      <w:bookmarkStart w:id="632" w:name="bookmark632"/>
      <w:r>
        <w:rPr>
          <w:color w:val="000000"/>
          <w:spacing w:val="0"/>
          <w:w w:val="100"/>
          <w:position w:val="0"/>
        </w:rPr>
        <w:t>六</w:t>
      </w:r>
      <w:bookmarkEnd w:id="631"/>
      <w:r>
        <w:rPr>
          <w:color w:val="000000"/>
          <w:spacing w:val="0"/>
          <w:w w:val="100"/>
          <w:position w:val="0"/>
        </w:rPr>
        <w:t>、</w:t>
        <w:tab/>
        <w:t>公司就其与控股股东在业务、人员、资产、机构、财务等方面存在的不能保证独立性、不能 保持自主经营能力的情况说明</w:t>
      </w:r>
      <w:bookmarkEnd w:id="629"/>
      <w:bookmarkEnd w:id="630"/>
      <w:bookmarkEnd w:id="632"/>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0" w:right="0" w:firstLine="52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5</w:t>
      </w:r>
      <w:r>
        <w:rPr>
          <w:color w:val="000000"/>
          <w:spacing w:val="0"/>
          <w:w w:val="100"/>
          <w:position w:val="0"/>
        </w:rPr>
        <w:t>日，新湖集团、实际控制人黄伟先生出具了《避免同业竞争承诺函》</w:t>
      </w:r>
      <w:r>
        <w:rPr>
          <w:color w:val="000000"/>
          <w:spacing w:val="0"/>
          <w:w w:val="100"/>
          <w:position w:val="0"/>
          <w:sz w:val="18"/>
          <w:szCs w:val="18"/>
        </w:rPr>
        <w:t>，</w:t>
      </w:r>
      <w:r>
        <w:rPr>
          <w:color w:val="000000"/>
          <w:spacing w:val="0"/>
          <w:w w:val="100"/>
          <w:position w:val="0"/>
        </w:rPr>
        <w:t>对避免 同业竞争做出了一系列承诺（详见公司公告临</w:t>
      </w:r>
      <w:r>
        <w:rPr>
          <w:color w:val="000000"/>
          <w:spacing w:val="0"/>
          <w:w w:val="100"/>
          <w:position w:val="0"/>
          <w:sz w:val="18"/>
          <w:szCs w:val="18"/>
        </w:rPr>
        <w:t>2010-28</w:t>
      </w:r>
      <w:r>
        <w:rPr>
          <w:color w:val="000000"/>
          <w:spacing w:val="0"/>
          <w:w w:val="100"/>
          <w:position w:val="0"/>
        </w:rPr>
        <w:t>号）。截至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日，公司控股 股东及实际控制人严格遵守了上述承诺。</w:t>
      </w:r>
    </w:p>
    <w:p>
      <w:pPr>
        <w:pStyle w:val="Style30"/>
        <w:keepNext/>
        <w:keepLines/>
        <w:widowControl w:val="0"/>
        <w:shd w:val="clear" w:color="auto" w:fill="auto"/>
        <w:bidi w:val="0"/>
        <w:spacing w:before="0" w:after="10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七</w:t>
      </w:r>
      <w:bookmarkEnd w:id="635"/>
      <w:r>
        <w:rPr>
          <w:color w:val="000000"/>
          <w:spacing w:val="0"/>
          <w:w w:val="100"/>
          <w:position w:val="0"/>
        </w:rPr>
        <w:t>、报告期内对高级管理人员的考评机制，以及激励机制的建立、实施情况</w:t>
      </w:r>
      <w:bookmarkEnd w:id="633"/>
      <w:bookmarkEnd w:id="634"/>
      <w:bookmarkEnd w:id="6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0" w:right="0" w:firstLine="520"/>
        <w:jc w:val="both"/>
      </w:pPr>
      <w:r>
        <w:rPr>
          <w:color w:val="000000"/>
          <w:spacing w:val="0"/>
          <w:w w:val="100"/>
          <w:position w:val="0"/>
        </w:rPr>
        <w:t>公司结合《股权激励计划实施考核办法》，通过对考评体系的不断优化，已建立了目标、责 任、业绩相结合的考评体系，使其更具科学性、有效性、激励性；考评结果决定高级管理人员的 薪金、奖励、股权激励及聘用。</w:t>
      </w:r>
    </w:p>
    <w:p>
      <w:pPr>
        <w:pStyle w:val="Style30"/>
        <w:keepNext/>
        <w:keepLines/>
        <w:widowControl w:val="0"/>
        <w:shd w:val="clear" w:color="auto" w:fill="auto"/>
        <w:tabs>
          <w:tab w:pos="478" w:val="left"/>
        </w:tabs>
        <w:bidi w:val="0"/>
        <w:spacing w:before="0" w:after="10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八</w:t>
      </w:r>
      <w:bookmarkEnd w:id="639"/>
      <w:r>
        <w:rPr>
          <w:color w:val="000000"/>
          <w:spacing w:val="0"/>
          <w:w w:val="100"/>
          <w:position w:val="0"/>
        </w:rPr>
        <w:t>、</w:t>
        <w:tab/>
        <w:t>是否披露内部控制自我评价报告</w:t>
      </w:r>
      <w:bookmarkEnd w:id="637"/>
      <w:bookmarkEnd w:id="638"/>
      <w:bookmarkEnd w:id="6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557" w:lineRule="exact"/>
        <w:ind w:left="0" w:right="0" w:firstLine="520"/>
        <w:jc w:val="left"/>
      </w:pPr>
      <w:r>
        <w:rPr>
          <w:color w:val="000000"/>
          <w:spacing w:val="0"/>
          <w:w w:val="100"/>
          <w:position w:val="0"/>
        </w:rPr>
        <w:t>详见上交所网站</w:t>
      </w:r>
      <w:r>
        <w:rPr>
          <w:color w:val="000000"/>
          <w:spacing w:val="0"/>
          <w:w w:val="100"/>
          <w:position w:val="0"/>
          <w:sz w:val="18"/>
          <w:szCs w:val="18"/>
        </w:rPr>
        <w:t>（www.sse.com.cn）</w:t>
      </w:r>
      <w:r>
        <w:rPr>
          <w:color w:val="000000"/>
          <w:spacing w:val="0"/>
          <w:w w:val="100"/>
          <w:position w:val="0"/>
        </w:rPr>
        <w:t>披露的《</w:t>
      </w:r>
      <w:r>
        <w:rPr>
          <w:color w:val="000000"/>
          <w:spacing w:val="0"/>
          <w:w w:val="100"/>
          <w:position w:val="0"/>
          <w:sz w:val="18"/>
          <w:szCs w:val="18"/>
        </w:rPr>
        <w:t>2020</w:t>
      </w:r>
      <w:r>
        <w:rPr>
          <w:color w:val="000000"/>
          <w:spacing w:val="0"/>
          <w:w w:val="100"/>
          <w:position w:val="0"/>
        </w:rPr>
        <w:t>年度内部控制评价报告》。 报告期内部控制存在重大缺陷情况的说明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78" w:val="left"/>
        </w:tabs>
        <w:bidi w:val="0"/>
        <w:spacing w:before="0" w:after="10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九</w:t>
      </w:r>
      <w:bookmarkEnd w:id="643"/>
      <w:r>
        <w:rPr>
          <w:color w:val="000000"/>
          <w:spacing w:val="0"/>
          <w:w w:val="100"/>
          <w:position w:val="0"/>
        </w:rPr>
        <w:t>、</w:t>
        <w:tab/>
        <w:t>内部控制审计报告的相关情况说明</w:t>
      </w:r>
      <w:bookmarkEnd w:id="641"/>
      <w:bookmarkEnd w:id="642"/>
      <w:bookmarkEnd w:id="64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内部控制审计报告与公司内部控制评价报告意见一致。</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内部控制审计报告意见类型：标准的无保留意见</w:t>
      </w:r>
    </w:p>
    <w:p>
      <w:pPr>
        <w:pStyle w:val="Style30"/>
        <w:keepNext/>
        <w:keepLines/>
        <w:widowControl w:val="0"/>
        <w:shd w:val="clear" w:color="auto" w:fill="auto"/>
        <w:bidi w:val="0"/>
        <w:spacing w:before="0" w:after="100" w:line="240" w:lineRule="auto"/>
        <w:ind w:left="0" w:right="0" w:firstLine="0"/>
        <w:jc w:val="left"/>
      </w:pPr>
      <w:bookmarkStart w:id="645" w:name="bookmark645"/>
      <w:bookmarkStart w:id="646" w:name="bookmark646"/>
      <w:bookmarkStart w:id="647" w:name="bookmark647"/>
      <w:r>
        <w:rPr>
          <w:color w:val="000000"/>
          <w:spacing w:val="0"/>
          <w:w w:val="100"/>
          <w:position w:val="0"/>
        </w:rPr>
        <w:t>十、其他</w:t>
      </w:r>
      <w:bookmarkEnd w:id="645"/>
      <w:bookmarkEnd w:id="646"/>
      <w:bookmarkEnd w:id="647"/>
    </w:p>
    <w:p>
      <w:pPr>
        <w:pStyle w:val="Style5"/>
        <w:keepNext w:val="0"/>
        <w:keepLines w:val="0"/>
        <w:widowControl w:val="0"/>
        <w:shd w:val="clear" w:color="auto" w:fill="auto"/>
        <w:bidi w:val="0"/>
        <w:spacing w:before="0" w:after="360" w:line="240" w:lineRule="auto"/>
        <w:ind w:left="0" w:right="0" w:firstLine="0"/>
        <w:jc w:val="left"/>
      </w:pPr>
      <w:bookmarkStart w:id="648" w:name="bookmark648"/>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648"/>
    </w:p>
    <w:p>
      <w:pPr>
        <w:pStyle w:val="Style15"/>
        <w:keepNext/>
        <w:keepLines/>
        <w:widowControl w:val="0"/>
        <w:shd w:val="clear" w:color="auto" w:fill="auto"/>
        <w:bidi w:val="0"/>
        <w:spacing w:before="0" w:line="240" w:lineRule="auto"/>
        <w:ind w:left="0" w:right="0" w:firstLine="0"/>
        <w:jc w:val="center"/>
      </w:pPr>
      <w:bookmarkStart w:id="649" w:name="bookmark649"/>
      <w:bookmarkStart w:id="650" w:name="bookmark650"/>
      <w:bookmarkStart w:id="651" w:name="bookmark651"/>
      <w:r>
        <w:rPr>
          <w:color w:val="000000"/>
          <w:spacing w:val="0"/>
          <w:w w:val="100"/>
          <w:position w:val="0"/>
        </w:rPr>
        <w:t>第十节公司债券相关情况</w:t>
      </w:r>
      <w:bookmarkEnd w:id="649"/>
      <w:bookmarkEnd w:id="650"/>
      <w:bookmarkEnd w:id="65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一、公司债券基本情况</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单位:千元币种:人民币</w:t>
      </w:r>
    </w:p>
    <w:tbl>
      <w:tblPr>
        <w:tblOverlap w:val="never"/>
        <w:jc w:val="center"/>
        <w:tblLayout w:type="fixed"/>
      </w:tblPr>
      <w:tblGrid>
        <w:gridCol w:w="2381"/>
        <w:gridCol w:w="672"/>
        <w:gridCol w:w="754"/>
        <w:gridCol w:w="1118"/>
        <w:gridCol w:w="1118"/>
        <w:gridCol w:w="1027"/>
        <w:gridCol w:w="754"/>
        <w:gridCol w:w="701"/>
        <w:gridCol w:w="538"/>
      </w:tblGrid>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代码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发行日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到期日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债券余额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140"/>
              <w:jc w:val="left"/>
              <w:rPr>
                <w:sz w:val="16"/>
                <w:szCs w:val="16"/>
              </w:rPr>
            </w:pPr>
            <w:r>
              <w:rPr>
                <w:color w:val="000000"/>
                <w:spacing w:val="0"/>
                <w:w w:val="100"/>
                <w:position w:val="0"/>
                <w:sz w:val="16"/>
                <w:szCs w:val="16"/>
              </w:rPr>
              <w:t>利率</w:t>
            </w:r>
          </w:p>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还本 付息 方式</w:t>
            </w: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160" w:after="0" w:line="240" w:lineRule="auto"/>
              <w:ind w:left="0" w:right="0" w:firstLine="0"/>
              <w:jc w:val="right"/>
              <w:rPr>
                <w:sz w:val="18"/>
                <w:szCs w:val="18"/>
              </w:rPr>
            </w:pPr>
            <w:r>
              <w:rPr>
                <w:color w:val="000000"/>
                <w:spacing w:val="0"/>
                <w:w w:val="100"/>
                <w:position w:val="0"/>
                <w:sz w:val="18"/>
                <w:szCs w:val="18"/>
              </w:rPr>
              <w:t>交易场所</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新湖中宝股份有限公司</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6"/>
                <w:szCs w:val="16"/>
              </w:rPr>
              <w:t>年公司债券（品种一）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16</w:t>
            </w:r>
            <w:r>
              <w:rPr>
                <w:color w:val="000000"/>
                <w:spacing w:val="0"/>
                <w:w w:val="100"/>
                <w:position w:val="0"/>
                <w:sz w:val="16"/>
                <w:szCs w:val="16"/>
              </w:rPr>
              <w:t>新 湖</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136380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2016/5/19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2, 592,517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5.2[</w:t>
            </w:r>
            <w:r>
              <w:rPr>
                <w:color w:val="000000"/>
                <w:spacing w:val="0"/>
                <w:w w:val="100"/>
                <w:position w:val="0"/>
                <w:sz w:val="16"/>
                <w:szCs w:val="16"/>
              </w:rPr>
              <w:t>注</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2" w:lineRule="exact"/>
              <w:ind w:left="0" w:right="0" w:firstLine="0"/>
              <w:jc w:val="left"/>
              <w:rPr>
                <w:sz w:val="16"/>
                <w:szCs w:val="16"/>
              </w:rPr>
            </w:pPr>
            <w:r>
              <w:rPr>
                <w:color w:val="000000"/>
                <w:spacing w:val="0"/>
                <w:w w:val="100"/>
                <w:position w:val="0"/>
                <w:sz w:val="16"/>
                <w:szCs w:val="16"/>
              </w:rPr>
              <w:t>上 交 所</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新湖中宝股份有限公司 </w:t>
            </w:r>
            <w:r>
              <w:rPr>
                <w:color w:val="000000"/>
                <w:spacing w:val="0"/>
                <w:w w:val="100"/>
                <w:position w:val="0"/>
                <w:sz w:val="16"/>
                <w:szCs w:val="16"/>
              </w:rPr>
              <w:t>2018</w:t>
            </w:r>
            <w:r>
              <w:rPr>
                <w:color w:val="000000"/>
                <w:spacing w:val="0"/>
                <w:w w:val="100"/>
                <w:position w:val="0"/>
                <w:sz w:val="16"/>
                <w:szCs w:val="16"/>
              </w:rPr>
              <w:t>年非公开发行公司债 券（第一期）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18</w:t>
            </w:r>
            <w:r>
              <w:rPr>
                <w:color w:val="000000"/>
                <w:spacing w:val="0"/>
                <w:w w:val="100"/>
                <w:position w:val="0"/>
                <w:sz w:val="16"/>
                <w:szCs w:val="16"/>
              </w:rPr>
              <w:t>中 宝</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150219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2018/3/23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2022/3/23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250, 000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7.5[</w:t>
            </w:r>
            <w:r>
              <w:rPr>
                <w:color w:val="000000"/>
                <w:spacing w:val="0"/>
                <w:w w:val="100"/>
                <w:position w:val="0"/>
                <w:sz w:val="16"/>
                <w:szCs w:val="16"/>
              </w:rPr>
              <w:t>注</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上 交 所</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新湖中宝股份有限公司</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2018</w:t>
            </w:r>
            <w:r>
              <w:rPr>
                <w:color w:val="000000"/>
                <w:spacing w:val="0"/>
                <w:w w:val="100"/>
                <w:position w:val="0"/>
                <w:sz w:val="16"/>
                <w:szCs w:val="16"/>
              </w:rPr>
              <w:t>年非公开发行公司债</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券（第二期）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18</w:t>
            </w:r>
            <w:r>
              <w:rPr>
                <w:color w:val="000000"/>
                <w:spacing w:val="0"/>
                <w:w w:val="100"/>
                <w:position w:val="0"/>
                <w:sz w:val="16"/>
                <w:szCs w:val="16"/>
              </w:rPr>
              <w:t>中 宝</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150685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2018/9/10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2022/9/10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1,238, 000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一上交所</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新湖中宝股份有限公司</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6"/>
                <w:szCs w:val="16"/>
              </w:rPr>
              <w:t>年公开发行公司债券</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（第一期）</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新 湖</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155685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2019/9/6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2023/9/6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750, 000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bottom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一上交所一</w:t>
            </w:r>
          </w:p>
        </w:tc>
      </w:tr>
    </w:tbl>
    <w:p>
      <w:pPr>
        <w:spacing w:lineRule="exact" w:line="1"/>
        <w:rPr>
          <w:sz w:val="2"/>
          <w:szCs w:val="2"/>
        </w:rPr>
      </w:pPr>
      <w:r>
        <w:br w:type="page"/>
      </w:r>
    </w:p>
    <w:tbl>
      <w:tblPr>
        <w:tblOverlap w:val="never"/>
        <w:jc w:val="center"/>
        <w:tblLayout w:type="fixed"/>
      </w:tblPr>
      <w:tblGrid>
        <w:gridCol w:w="2381"/>
        <w:gridCol w:w="672"/>
        <w:gridCol w:w="754"/>
        <w:gridCol w:w="1118"/>
        <w:gridCol w:w="1118"/>
        <w:gridCol w:w="1027"/>
        <w:gridCol w:w="754"/>
        <w:gridCol w:w="701"/>
        <w:gridCol w:w="538"/>
      </w:tblGrid>
      <w:tr>
        <w:trPr>
          <w:trHeight w:val="71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新湖中宝股份有限公司</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2019</w:t>
            </w:r>
            <w:r>
              <w:rPr>
                <w:color w:val="000000"/>
                <w:spacing w:val="0"/>
                <w:w w:val="100"/>
                <w:position w:val="0"/>
                <w:sz w:val="16"/>
                <w:szCs w:val="16"/>
              </w:rPr>
              <w:t>年公开发行公司债券</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（第二期）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新 湖</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163017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2019/11/22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2023/11/22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920, 000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 交 所</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新湖中宝股份有限公司</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2020</w:t>
            </w:r>
            <w:r>
              <w:rPr>
                <w:color w:val="000000"/>
                <w:spacing w:val="0"/>
                <w:w w:val="100"/>
                <w:position w:val="0"/>
                <w:sz w:val="16"/>
                <w:szCs w:val="16"/>
              </w:rPr>
              <w:t>年公开发行公司债券</w:t>
            </w:r>
          </w:p>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（第一期）</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20</w:t>
            </w:r>
            <w:r>
              <w:rPr>
                <w:color w:val="000000"/>
                <w:spacing w:val="0"/>
                <w:w w:val="100"/>
                <w:position w:val="0"/>
                <w:sz w:val="16"/>
                <w:szCs w:val="16"/>
              </w:rPr>
              <w:t>新 湖</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163921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2020/8/25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2024/8/25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820, 000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 交 所</w:t>
            </w:r>
          </w:p>
        </w:tc>
      </w:tr>
    </w:tbl>
    <w:p>
      <w:pPr>
        <w:pStyle w:val="Style22"/>
        <w:keepNext w:val="0"/>
        <w:keepLines w:val="0"/>
        <w:widowControl w:val="0"/>
        <w:shd w:val="clear" w:color="auto" w:fill="auto"/>
        <w:tabs>
          <w:tab w:pos="586" w:val="left"/>
        </w:tabs>
        <w:bidi w:val="0"/>
        <w:spacing w:before="0" w:after="0" w:line="221" w:lineRule="exact"/>
        <w:ind w:left="96"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采用单利按年计息，不计复利，每年付息一次，到期一次还本，最后一期利息随本金的兑付一起支付 注</w:t>
      </w:r>
      <w:r>
        <w:rPr>
          <w:color w:val="000000"/>
          <w:spacing w:val="0"/>
          <w:w w:val="100"/>
          <w:position w:val="0"/>
          <w:sz w:val="16"/>
          <w:szCs w:val="16"/>
        </w:rPr>
        <w:t>2：</w:t>
        <w:tab/>
        <w:t>2019</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日期间本期债券票面利率为</w:t>
      </w:r>
      <w:r>
        <w:rPr>
          <w:color w:val="000000"/>
          <w:spacing w:val="0"/>
          <w:w w:val="100"/>
          <w:position w:val="0"/>
          <w:sz w:val="16"/>
          <w:szCs w:val="16"/>
        </w:rPr>
        <w:t xml:space="preserve">7. </w:t>
      </w:r>
      <w:r>
        <w:rPr>
          <w:color w:val="000000"/>
          <w:spacing w:val="0"/>
          <w:w w:val="100"/>
          <w:position w:val="0"/>
          <w:sz w:val="16"/>
          <w:szCs w:val="16"/>
        </w:rPr>
        <w:t>10%</w:t>
      </w:r>
    </w:p>
    <w:p>
      <w:pPr>
        <w:pStyle w:val="Style22"/>
        <w:keepNext w:val="0"/>
        <w:keepLines w:val="0"/>
        <w:widowControl w:val="0"/>
        <w:shd w:val="clear" w:color="auto" w:fill="auto"/>
        <w:tabs>
          <w:tab w:pos="586" w:val="left"/>
        </w:tabs>
        <w:bidi w:val="0"/>
        <w:spacing w:before="0" w:after="0" w:line="221" w:lineRule="exact"/>
        <w:ind w:left="96" w:right="0" w:firstLine="0"/>
        <w:jc w:val="left"/>
      </w:pPr>
      <w:r>
        <w:rPr>
          <w:color w:val="000000"/>
          <w:spacing w:val="0"/>
          <w:w w:val="100"/>
          <w:position w:val="0"/>
        </w:rPr>
        <w:t>注</w:t>
      </w:r>
      <w:r>
        <w:rPr>
          <w:color w:val="000000"/>
          <w:spacing w:val="0"/>
          <w:w w:val="100"/>
          <w:position w:val="0"/>
          <w:sz w:val="16"/>
          <w:szCs w:val="16"/>
        </w:rPr>
        <w:t>3：</w:t>
        <w:tab/>
        <w:t>2020</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23</w:t>
      </w:r>
      <w:r>
        <w:rPr>
          <w:color w:val="000000"/>
          <w:spacing w:val="0"/>
          <w:w w:val="100"/>
          <w:position w:val="0"/>
        </w:rPr>
        <w:t>日至</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23</w:t>
      </w:r>
      <w:r>
        <w:rPr>
          <w:color w:val="000000"/>
          <w:spacing w:val="0"/>
          <w:w w:val="100"/>
          <w:position w:val="0"/>
        </w:rPr>
        <w:t>日期间本期债券票面利率为</w:t>
      </w:r>
      <w:r>
        <w:rPr>
          <w:color w:val="000000"/>
          <w:spacing w:val="0"/>
          <w:w w:val="100"/>
          <w:position w:val="0"/>
          <w:sz w:val="16"/>
          <w:szCs w:val="16"/>
        </w:rPr>
        <w:t>7.60%</w:t>
      </w:r>
    </w:p>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公司债券付息兑付情况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w:t>
      </w:r>
      <w:r>
        <w:rPr>
          <w:color w:val="000000"/>
          <w:spacing w:val="0"/>
          <w:w w:val="100"/>
          <w:position w:val="0"/>
          <w:sz w:val="18"/>
          <w:szCs w:val="18"/>
        </w:rPr>
        <w:t>“18</w:t>
      </w:r>
      <w:r>
        <w:rPr>
          <w:color w:val="000000"/>
          <w:spacing w:val="0"/>
          <w:w w:val="100"/>
          <w:position w:val="0"/>
        </w:rPr>
        <w:t>中宝</w:t>
      </w:r>
      <w:r>
        <w:rPr>
          <w:color w:val="000000"/>
          <w:spacing w:val="0"/>
          <w:w w:val="100"/>
          <w:position w:val="0"/>
          <w:sz w:val="18"/>
          <w:szCs w:val="18"/>
        </w:rPr>
        <w:t>01”</w:t>
      </w:r>
      <w:r>
        <w:rPr>
          <w:color w:val="000000"/>
          <w:spacing w:val="0"/>
          <w:w w:val="100"/>
          <w:position w:val="0"/>
        </w:rPr>
        <w:t>当期的付息工作。</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日完成</w:t>
      </w:r>
      <w:r>
        <w:rPr>
          <w:color w:val="000000"/>
          <w:spacing w:val="0"/>
          <w:w w:val="100"/>
          <w:position w:val="0"/>
          <w:sz w:val="18"/>
          <w:szCs w:val="18"/>
        </w:rPr>
        <w:t>“16</w:t>
      </w:r>
      <w:r>
        <w:rPr>
          <w:color w:val="000000"/>
          <w:spacing w:val="0"/>
          <w:w w:val="100"/>
          <w:position w:val="0"/>
        </w:rPr>
        <w:t>新湖</w:t>
      </w:r>
      <w:r>
        <w:rPr>
          <w:color w:val="000000"/>
          <w:spacing w:val="0"/>
          <w:w w:val="100"/>
          <w:position w:val="0"/>
          <w:sz w:val="18"/>
          <w:szCs w:val="18"/>
        </w:rPr>
        <w:t>01”</w:t>
      </w:r>
      <w:r>
        <w:rPr>
          <w:color w:val="000000"/>
          <w:spacing w:val="0"/>
          <w:w w:val="100"/>
          <w:position w:val="0"/>
        </w:rPr>
        <w:t>当期的付息工作。</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日完成</w:t>
      </w:r>
      <w:r>
        <w:rPr>
          <w:color w:val="000000"/>
          <w:spacing w:val="0"/>
          <w:w w:val="100"/>
          <w:position w:val="0"/>
          <w:sz w:val="18"/>
          <w:szCs w:val="18"/>
        </w:rPr>
        <w:t>“19</w:t>
      </w:r>
      <w:r>
        <w:rPr>
          <w:color w:val="000000"/>
          <w:spacing w:val="0"/>
          <w:w w:val="100"/>
          <w:position w:val="0"/>
        </w:rPr>
        <w:t>新湖</w:t>
      </w:r>
      <w:r>
        <w:rPr>
          <w:color w:val="000000"/>
          <w:spacing w:val="0"/>
          <w:w w:val="100"/>
          <w:position w:val="0"/>
          <w:sz w:val="18"/>
          <w:szCs w:val="18"/>
        </w:rPr>
        <w:t>01”</w:t>
      </w:r>
      <w:r>
        <w:rPr>
          <w:color w:val="000000"/>
          <w:spacing w:val="0"/>
          <w:w w:val="100"/>
          <w:position w:val="0"/>
        </w:rPr>
        <w:t>当期的付息工作。</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日完成“ </w:t>
      </w:r>
      <w:r>
        <w:rPr>
          <w:color w:val="000000"/>
          <w:spacing w:val="0"/>
          <w:w w:val="100"/>
          <w:position w:val="0"/>
          <w:sz w:val="18"/>
          <w:szCs w:val="18"/>
        </w:rPr>
        <w:t>18</w:t>
      </w:r>
      <w:r>
        <w:rPr>
          <w:color w:val="000000"/>
          <w:spacing w:val="0"/>
          <w:w w:val="100"/>
          <w:position w:val="0"/>
        </w:rPr>
        <w:t>中宝</w:t>
      </w:r>
      <w:r>
        <w:rPr>
          <w:color w:val="000000"/>
          <w:spacing w:val="0"/>
          <w:w w:val="100"/>
          <w:position w:val="0"/>
          <w:sz w:val="18"/>
          <w:szCs w:val="18"/>
        </w:rPr>
        <w:t>02”</w:t>
      </w:r>
      <w:r>
        <w:rPr>
          <w:color w:val="000000"/>
          <w:spacing w:val="0"/>
          <w:w w:val="100"/>
          <w:position w:val="0"/>
        </w:rPr>
        <w:t>当期的付息工作。</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w:t>
      </w:r>
      <w:r>
        <w:rPr>
          <w:color w:val="000000"/>
          <w:spacing w:val="0"/>
          <w:w w:val="100"/>
          <w:position w:val="0"/>
          <w:sz w:val="18"/>
          <w:szCs w:val="18"/>
        </w:rPr>
        <w:t>“19</w:t>
      </w:r>
      <w:r>
        <w:rPr>
          <w:color w:val="000000"/>
          <w:spacing w:val="0"/>
          <w:w w:val="100"/>
          <w:position w:val="0"/>
        </w:rPr>
        <w:t>新湖</w:t>
      </w:r>
      <w:r>
        <w:rPr>
          <w:color w:val="000000"/>
          <w:spacing w:val="0"/>
          <w:w w:val="100"/>
          <w:position w:val="0"/>
          <w:sz w:val="18"/>
          <w:szCs w:val="18"/>
        </w:rPr>
        <w:t>03”</w:t>
      </w:r>
      <w:r>
        <w:rPr>
          <w:color w:val="000000"/>
          <w:spacing w:val="0"/>
          <w:w w:val="100"/>
          <w:position w:val="0"/>
        </w:rPr>
        <w:t>当期的付息工作。</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公司债券其他情况的说明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48"/>
        <w:gridCol w:w="4253"/>
        <w:gridCol w:w="3562"/>
      </w:tblGrid>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选择权设置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执行情况</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r>
              <w:rPr>
                <w:color w:val="000000"/>
                <w:spacing w:val="0"/>
                <w:w w:val="100"/>
                <w:position w:val="0"/>
                <w:sz w:val="16"/>
                <w:szCs w:val="16"/>
              </w:rPr>
              <w:t>新湖</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附第</w:t>
            </w:r>
            <w:r>
              <w:rPr>
                <w:color w:val="000000"/>
                <w:spacing w:val="0"/>
                <w:w w:val="100"/>
                <w:position w:val="0"/>
                <w:sz w:val="16"/>
                <w:szCs w:val="16"/>
              </w:rPr>
              <w:t>3</w:t>
            </w:r>
            <w:r>
              <w:rPr>
                <w:color w:val="000000"/>
                <w:spacing w:val="0"/>
                <w:w w:val="100"/>
                <w:position w:val="0"/>
                <w:sz w:val="16"/>
                <w:szCs w:val="16"/>
              </w:rPr>
              <w:t>年末发行人上调票面利率选择和债券持有人 回售选择权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已于</w:t>
            </w: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5</w:t>
            </w:r>
            <w:r>
              <w:rPr>
                <w:color w:val="000000"/>
                <w:spacing w:val="0"/>
                <w:w w:val="100"/>
                <w:position w:val="0"/>
                <w:sz w:val="16"/>
                <w:szCs w:val="16"/>
              </w:rPr>
              <w:t xml:space="preserve">月实施回售，最终回售金额 为 </w:t>
            </w:r>
            <w:r>
              <w:rPr>
                <w:color w:val="000000"/>
                <w:spacing w:val="0"/>
                <w:w w:val="100"/>
                <w:position w:val="0"/>
                <w:sz w:val="16"/>
                <w:szCs w:val="16"/>
              </w:rPr>
              <w:t xml:space="preserve">907,483, 000 </w:t>
            </w:r>
            <w:r>
              <w:rPr>
                <w:color w:val="000000"/>
                <w:spacing w:val="0"/>
                <w:w w:val="100"/>
                <w:position w:val="0"/>
                <w:sz w:val="16"/>
                <w:szCs w:val="16"/>
              </w:rPr>
              <w:t>元</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r>
              <w:rPr>
                <w:color w:val="000000"/>
                <w:spacing w:val="0"/>
                <w:w w:val="100"/>
                <w:position w:val="0"/>
                <w:sz w:val="16"/>
                <w:szCs w:val="16"/>
              </w:rPr>
              <w:t>中宝</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附第</w:t>
            </w:r>
            <w:r>
              <w:rPr>
                <w:color w:val="000000"/>
                <w:spacing w:val="0"/>
                <w:w w:val="100"/>
                <w:position w:val="0"/>
                <w:sz w:val="16"/>
                <w:szCs w:val="16"/>
              </w:rPr>
              <w:t>2</w:t>
            </w:r>
            <w:r>
              <w:rPr>
                <w:color w:val="000000"/>
                <w:spacing w:val="0"/>
                <w:w w:val="100"/>
                <w:position w:val="0"/>
                <w:sz w:val="16"/>
                <w:szCs w:val="16"/>
              </w:rPr>
              <w:t>年末发行人上调票面利率选择和债券持有人 回售选择权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已于</w:t>
            </w: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3</w:t>
            </w:r>
            <w:r>
              <w:rPr>
                <w:color w:val="000000"/>
                <w:spacing w:val="0"/>
                <w:w w:val="100"/>
                <w:position w:val="0"/>
                <w:sz w:val="16"/>
                <w:szCs w:val="16"/>
              </w:rPr>
              <w:t xml:space="preserve">月实施回售，最终回售金额 为 </w:t>
            </w:r>
            <w:r>
              <w:rPr>
                <w:color w:val="000000"/>
                <w:spacing w:val="0"/>
                <w:w w:val="100"/>
                <w:position w:val="0"/>
                <w:sz w:val="16"/>
                <w:szCs w:val="16"/>
              </w:rPr>
              <w:t xml:space="preserve">250, 000, 000 </w:t>
            </w:r>
            <w:r>
              <w:rPr>
                <w:color w:val="000000"/>
                <w:spacing w:val="0"/>
                <w:w w:val="100"/>
                <w:position w:val="0"/>
                <w:sz w:val="16"/>
                <w:szCs w:val="16"/>
              </w:rPr>
              <w:t>元</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r>
              <w:rPr>
                <w:color w:val="000000"/>
                <w:spacing w:val="0"/>
                <w:w w:val="100"/>
                <w:position w:val="0"/>
                <w:sz w:val="16"/>
                <w:szCs w:val="16"/>
              </w:rPr>
              <w:t>中宝</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附第</w:t>
            </w:r>
            <w:r>
              <w:rPr>
                <w:color w:val="000000"/>
                <w:spacing w:val="0"/>
                <w:w w:val="100"/>
                <w:position w:val="0"/>
                <w:sz w:val="16"/>
                <w:szCs w:val="16"/>
              </w:rPr>
              <w:t>2</w:t>
            </w:r>
            <w:r>
              <w:rPr>
                <w:color w:val="000000"/>
                <w:spacing w:val="0"/>
                <w:w w:val="100"/>
                <w:position w:val="0"/>
                <w:sz w:val="16"/>
                <w:szCs w:val="16"/>
              </w:rPr>
              <w:t>年末发行人上调票面利率选择和债券持有人 回售选择权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已于</w:t>
            </w: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9</w:t>
            </w:r>
            <w:r>
              <w:rPr>
                <w:color w:val="000000"/>
                <w:spacing w:val="0"/>
                <w:w w:val="100"/>
                <w:position w:val="0"/>
                <w:sz w:val="16"/>
                <w:szCs w:val="16"/>
              </w:rPr>
              <w:t xml:space="preserve">月实施回售，最终回售金额 为 </w:t>
            </w:r>
            <w:r>
              <w:rPr>
                <w:color w:val="000000"/>
                <w:spacing w:val="0"/>
                <w:w w:val="100"/>
                <w:position w:val="0"/>
                <w:sz w:val="16"/>
                <w:szCs w:val="16"/>
              </w:rPr>
              <w:t xml:space="preserve">562, 000, 000 </w:t>
            </w:r>
            <w:r>
              <w:rPr>
                <w:color w:val="000000"/>
                <w:spacing w:val="0"/>
                <w:w w:val="100"/>
                <w:position w:val="0"/>
                <w:sz w:val="16"/>
                <w:szCs w:val="16"/>
              </w:rPr>
              <w:t>元</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新湖</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附第</w:t>
            </w:r>
            <w:r>
              <w:rPr>
                <w:color w:val="000000"/>
                <w:spacing w:val="0"/>
                <w:w w:val="100"/>
                <w:position w:val="0"/>
                <w:sz w:val="16"/>
                <w:szCs w:val="16"/>
              </w:rPr>
              <w:t>2</w:t>
            </w:r>
            <w:r>
              <w:rPr>
                <w:color w:val="000000"/>
                <w:spacing w:val="0"/>
                <w:w w:val="100"/>
                <w:position w:val="0"/>
                <w:sz w:val="16"/>
                <w:szCs w:val="16"/>
              </w:rPr>
              <w:t>年末发行人上调票面利率选择和债券持有人 回售选择权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尚未涉及</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新湖</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附第</w:t>
            </w:r>
            <w:r>
              <w:rPr>
                <w:color w:val="000000"/>
                <w:spacing w:val="0"/>
                <w:w w:val="100"/>
                <w:position w:val="0"/>
                <w:sz w:val="16"/>
                <w:szCs w:val="16"/>
              </w:rPr>
              <w:t>2</w:t>
            </w:r>
            <w:r>
              <w:rPr>
                <w:color w:val="000000"/>
                <w:spacing w:val="0"/>
                <w:w w:val="100"/>
                <w:position w:val="0"/>
                <w:sz w:val="16"/>
                <w:szCs w:val="16"/>
              </w:rPr>
              <w:t>年末发行人上调票面利率选择和债券持有人 回售选择权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尚未涉及</w:t>
            </w:r>
          </w:p>
        </w:tc>
      </w:tr>
      <w:tr>
        <w:trPr>
          <w:trHeight w:val="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w:t>
            </w:r>
            <w:r>
              <w:rPr>
                <w:color w:val="000000"/>
                <w:spacing w:val="0"/>
                <w:w w:val="100"/>
                <w:position w:val="0"/>
                <w:sz w:val="16"/>
                <w:szCs w:val="16"/>
              </w:rPr>
              <w:t>新湖</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附第</w:t>
            </w:r>
            <w:r>
              <w:rPr>
                <w:color w:val="000000"/>
                <w:spacing w:val="0"/>
                <w:w w:val="100"/>
                <w:position w:val="0"/>
                <w:sz w:val="16"/>
                <w:szCs w:val="16"/>
              </w:rPr>
              <w:t>2</w:t>
            </w:r>
            <w:r>
              <w:rPr>
                <w:color w:val="000000"/>
                <w:spacing w:val="0"/>
                <w:w w:val="100"/>
                <w:position w:val="0"/>
                <w:sz w:val="16"/>
                <w:szCs w:val="16"/>
              </w:rPr>
              <w:t>年末发行人上调票面利率选择和债券持有人 回售选择权</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尚未涉及</w:t>
            </w:r>
          </w:p>
        </w:tc>
      </w:tr>
    </w:tbl>
    <w:p>
      <w:pPr>
        <w:widowControl w:val="0"/>
        <w:spacing w:after="359" w:line="1" w:lineRule="exact"/>
      </w:pPr>
    </w:p>
    <w:p>
      <w:pPr>
        <w:pStyle w:val="Style30"/>
        <w:keepNext/>
        <w:keepLines/>
        <w:widowControl w:val="0"/>
        <w:shd w:val="clear" w:color="auto" w:fill="auto"/>
        <w:bidi w:val="0"/>
        <w:spacing w:before="0" w:after="2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二</w:t>
      </w:r>
      <w:bookmarkEnd w:id="654"/>
      <w:r>
        <w:rPr>
          <w:color w:val="000000"/>
          <w:spacing w:val="0"/>
          <w:w w:val="100"/>
          <w:position w:val="0"/>
        </w:rPr>
        <w:t>、公司债券受托管理联系人、联系方式及资信评级机构联系方式</w:t>
      </w:r>
      <w:bookmarkEnd w:id="652"/>
      <w:bookmarkEnd w:id="653"/>
      <w:bookmarkEnd w:id="655"/>
    </w:p>
    <w:tbl>
      <w:tblPr>
        <w:tblOverlap w:val="never"/>
        <w:jc w:val="center"/>
        <w:tblLayout w:type="fixed"/>
      </w:tblPr>
      <w:tblGrid>
        <w:gridCol w:w="2208"/>
        <w:gridCol w:w="1872"/>
        <w:gridCol w:w="4982"/>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债券受托管理人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国泰君安证券股份有限公司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北京市西城区金融大街甲</w:t>
            </w:r>
            <w:r>
              <w:rPr>
                <w:color w:val="000000"/>
                <w:spacing w:val="0"/>
                <w:w w:val="100"/>
                <w:position w:val="0"/>
                <w:sz w:val="18"/>
                <w:szCs w:val="18"/>
              </w:rPr>
              <w:t>9</w:t>
            </w:r>
            <w:r>
              <w:rPr>
                <w:color w:val="000000"/>
                <w:spacing w:val="0"/>
                <w:w w:val="100"/>
                <w:position w:val="0"/>
                <w:sz w:val="20"/>
                <w:szCs w:val="20"/>
              </w:rPr>
              <w:t>号金融街中心南楼</w:t>
            </w:r>
            <w:r>
              <w:rPr>
                <w:color w:val="000000"/>
                <w:spacing w:val="0"/>
                <w:w w:val="100"/>
                <w:position w:val="0"/>
                <w:sz w:val="18"/>
                <w:szCs w:val="18"/>
              </w:rPr>
              <w:t>16</w:t>
            </w:r>
            <w:r>
              <w:rPr>
                <w:color w:val="000000"/>
                <w:spacing w:val="0"/>
                <w:w w:val="100"/>
                <w:position w:val="0"/>
                <w:sz w:val="20"/>
                <w:szCs w:val="2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丁寒玉</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联系电话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010-83930216</w:t>
            </w:r>
          </w:p>
        </w:tc>
      </w:tr>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资信评级机构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联合资信评估股份有限公司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北京市朝阳区建国门外大街</w:t>
            </w:r>
            <w:r>
              <w:rPr>
                <w:color w:val="000000"/>
                <w:spacing w:val="0"/>
                <w:w w:val="100"/>
                <w:position w:val="0"/>
                <w:sz w:val="18"/>
                <w:szCs w:val="18"/>
              </w:rPr>
              <w:t>2</w:t>
            </w:r>
            <w:r>
              <w:rPr>
                <w:color w:val="000000"/>
                <w:spacing w:val="0"/>
                <w:w w:val="100"/>
                <w:position w:val="0"/>
                <w:sz w:val="20"/>
                <w:szCs w:val="20"/>
              </w:rPr>
              <w:t>号</w:t>
            </w:r>
            <w:r>
              <w:rPr>
                <w:color w:val="000000"/>
                <w:spacing w:val="0"/>
                <w:w w:val="100"/>
                <w:position w:val="0"/>
                <w:sz w:val="18"/>
                <w:szCs w:val="18"/>
              </w:rPr>
              <w:t>PICC</w:t>
            </w:r>
            <w:r>
              <w:rPr>
                <w:color w:val="000000"/>
                <w:spacing w:val="0"/>
                <w:w w:val="100"/>
                <w:position w:val="0"/>
                <w:sz w:val="20"/>
                <w:szCs w:val="20"/>
              </w:rPr>
              <w:t>大厦</w:t>
            </w:r>
            <w:r>
              <w:rPr>
                <w:color w:val="000000"/>
                <w:spacing w:val="0"/>
                <w:w w:val="100"/>
                <w:position w:val="0"/>
                <w:sz w:val="18"/>
                <w:szCs w:val="18"/>
              </w:rPr>
              <w:t>17</w:t>
            </w:r>
            <w:r>
              <w:rPr>
                <w:color w:val="000000"/>
                <w:spacing w:val="0"/>
                <w:w w:val="100"/>
                <w:position w:val="0"/>
                <w:sz w:val="20"/>
                <w:szCs w:val="20"/>
              </w:rPr>
              <w:t>层</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三</w:t>
      </w:r>
      <w:bookmarkEnd w:id="658"/>
      <w:r>
        <w:rPr>
          <w:color w:val="000000"/>
          <w:spacing w:val="0"/>
          <w:w w:val="100"/>
          <w:position w:val="0"/>
        </w:rPr>
        <w:t>、公司债券募集资金使用情况</w:t>
      </w:r>
      <w:bookmarkEnd w:id="656"/>
      <w:bookmarkEnd w:id="657"/>
      <w:bookmarkEnd w:id="659"/>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520"/>
        <w:jc w:val="left"/>
      </w:pPr>
      <w:bookmarkStart w:id="660" w:name="bookmark660"/>
      <w:r>
        <w:rPr>
          <w:color w:val="000000"/>
          <w:spacing w:val="0"/>
          <w:w w:val="100"/>
          <w:position w:val="0"/>
        </w:rPr>
        <w:t>1</w:t>
      </w:r>
      <w:bookmarkEnd w:id="660"/>
      <w:r>
        <w:rPr>
          <w:color w:val="000000"/>
          <w:spacing w:val="0"/>
          <w:w w:val="100"/>
          <w:position w:val="0"/>
          <w:sz w:val="20"/>
          <w:szCs w:val="20"/>
        </w:rPr>
        <w:t>、</w:t>
      </w:r>
      <w:r>
        <w:rPr>
          <w:color w:val="000000"/>
          <w:spacing w:val="0"/>
          <w:w w:val="100"/>
          <w:position w:val="0"/>
        </w:rPr>
        <w:t>16</w:t>
      </w:r>
      <w:r>
        <w:rPr>
          <w:color w:val="000000"/>
          <w:spacing w:val="0"/>
          <w:w w:val="100"/>
          <w:position w:val="0"/>
          <w:sz w:val="20"/>
          <w:szCs w:val="20"/>
        </w:rPr>
        <w:t>新湖</w:t>
      </w:r>
      <w:r>
        <w:rPr>
          <w:color w:val="000000"/>
          <w:spacing w:val="0"/>
          <w:w w:val="100"/>
          <w:position w:val="0"/>
        </w:rPr>
        <w:t>01</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经中国证券监督管理委员会证监许可</w:t>
      </w:r>
      <w:r>
        <w:rPr>
          <w:color w:val="000000"/>
          <w:spacing w:val="0"/>
          <w:w w:val="100"/>
          <w:position w:val="0"/>
          <w:sz w:val="18"/>
          <w:szCs w:val="18"/>
        </w:rPr>
        <w:t>[2016]587</w:t>
      </w:r>
      <w:r>
        <w:rPr>
          <w:color w:val="000000"/>
          <w:spacing w:val="0"/>
          <w:w w:val="100"/>
          <w:position w:val="0"/>
        </w:rPr>
        <w:t>号文核准，本公司向社会公开发行面值不超 过</w:t>
      </w:r>
      <w:r>
        <w:rPr>
          <w:color w:val="000000"/>
          <w:spacing w:val="0"/>
          <w:w w:val="100"/>
          <w:position w:val="0"/>
          <w:sz w:val="18"/>
          <w:szCs w:val="18"/>
        </w:rPr>
        <w:t>35</w:t>
      </w:r>
      <w:r>
        <w:rPr>
          <w:color w:val="000000"/>
          <w:spacing w:val="0"/>
          <w:w w:val="100"/>
          <w:position w:val="0"/>
        </w:rPr>
        <w:t>亿元（含</w:t>
      </w:r>
      <w:r>
        <w:rPr>
          <w:color w:val="000000"/>
          <w:spacing w:val="0"/>
          <w:w w:val="100"/>
          <w:position w:val="0"/>
          <w:sz w:val="18"/>
          <w:szCs w:val="18"/>
        </w:rPr>
        <w:t>35</w:t>
      </w:r>
      <w:r>
        <w:rPr>
          <w:color w:val="000000"/>
          <w:spacing w:val="0"/>
          <w:w w:val="100"/>
          <w:position w:val="0"/>
        </w:rPr>
        <w:t>亿元）的公司债券。根据公司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日公告的本期公司债券募集说明 书的相关内容，公司对本期公司债券募集资金的使用计划为偿还公司金融机构借款、调整债务结 构和补充流动资金。公司已于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日收到募集资金。截至报告期末，本期公司债券募 集资金已按照募集说明书约定用途全部使用完毕。</w:t>
      </w:r>
    </w:p>
    <w:p>
      <w:pPr>
        <w:pStyle w:val="Style2"/>
        <w:keepNext w:val="0"/>
        <w:keepLines w:val="0"/>
        <w:widowControl w:val="0"/>
        <w:shd w:val="clear" w:color="auto" w:fill="auto"/>
        <w:tabs>
          <w:tab w:pos="749" w:val="left"/>
        </w:tabs>
        <w:bidi w:val="0"/>
        <w:spacing w:before="0" w:after="0" w:line="409" w:lineRule="exact"/>
        <w:ind w:left="0" w:right="0" w:firstLine="420"/>
        <w:jc w:val="both"/>
      </w:pPr>
      <w:bookmarkStart w:id="661" w:name="bookmark661"/>
      <w:r>
        <w:rPr>
          <w:color w:val="000000"/>
          <w:spacing w:val="0"/>
          <w:w w:val="100"/>
          <w:position w:val="0"/>
        </w:rPr>
        <w:t>2</w:t>
      </w:r>
      <w:bookmarkEnd w:id="661"/>
      <w:r>
        <w:rPr>
          <w:color w:val="000000"/>
          <w:spacing w:val="0"/>
          <w:w w:val="100"/>
          <w:position w:val="0"/>
          <w:sz w:val="20"/>
          <w:szCs w:val="20"/>
        </w:rPr>
        <w:t>、</w:t>
        <w:tab/>
      </w:r>
      <w:r>
        <w:rPr>
          <w:color w:val="000000"/>
          <w:spacing w:val="0"/>
          <w:w w:val="100"/>
          <w:position w:val="0"/>
        </w:rPr>
        <w:t>18</w:t>
      </w:r>
      <w:r>
        <w:rPr>
          <w:color w:val="000000"/>
          <w:spacing w:val="0"/>
          <w:w w:val="100"/>
          <w:position w:val="0"/>
          <w:sz w:val="20"/>
          <w:szCs w:val="20"/>
        </w:rPr>
        <w:t>中宝</w:t>
      </w:r>
      <w:r>
        <w:rPr>
          <w:color w:val="000000"/>
          <w:spacing w:val="0"/>
          <w:w w:val="100"/>
          <w:position w:val="0"/>
        </w:rPr>
        <w:t>01</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经公司第九届董事会第十五次会议和</w:t>
      </w:r>
      <w:r>
        <w:rPr>
          <w:color w:val="000000"/>
          <w:spacing w:val="0"/>
          <w:w w:val="100"/>
          <w:position w:val="0"/>
          <w:sz w:val="18"/>
          <w:szCs w:val="18"/>
        </w:rPr>
        <w:t>2016</w:t>
      </w:r>
      <w:r>
        <w:rPr>
          <w:color w:val="000000"/>
          <w:spacing w:val="0"/>
          <w:w w:val="100"/>
          <w:position w:val="0"/>
        </w:rPr>
        <w:t>年第四次临时股东大会审议，公司拟非公开发行不 超过</w:t>
      </w:r>
      <w:r>
        <w:rPr>
          <w:color w:val="000000"/>
          <w:spacing w:val="0"/>
          <w:w w:val="100"/>
          <w:position w:val="0"/>
          <w:sz w:val="18"/>
          <w:szCs w:val="18"/>
        </w:rPr>
        <w:t>35</w:t>
      </w:r>
      <w:r>
        <w:rPr>
          <w:color w:val="000000"/>
          <w:spacing w:val="0"/>
          <w:w w:val="100"/>
          <w:position w:val="0"/>
        </w:rPr>
        <w:t>亿元（含</w:t>
      </w:r>
      <w:r>
        <w:rPr>
          <w:color w:val="000000"/>
          <w:spacing w:val="0"/>
          <w:w w:val="100"/>
          <w:position w:val="0"/>
          <w:sz w:val="18"/>
          <w:szCs w:val="18"/>
        </w:rPr>
        <w:t>35</w:t>
      </w:r>
      <w:r>
        <w:rPr>
          <w:color w:val="000000"/>
          <w:spacing w:val="0"/>
          <w:w w:val="100"/>
          <w:position w:val="0"/>
        </w:rPr>
        <w:t>亿元）公司债券。根据本期公司债券募集说明书的相关内容，公司对本期公 司债券募集资金的使用计划为偿还金融机构借款、调整债务结构、补充流动资金。本次债券分期 发行，本公司将根据公司资金需求情况和市场情况等因素与主承销商及联席主承销商协商确定本 次债券的发行时间、发行规模及其他发行条款。公司已于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日收到第一期募集资金 </w:t>
      </w:r>
      <w:r>
        <w:rPr>
          <w:color w:val="000000"/>
          <w:spacing w:val="0"/>
          <w:w w:val="100"/>
          <w:position w:val="0"/>
          <w:sz w:val="18"/>
          <w:szCs w:val="18"/>
        </w:rPr>
        <w:t>5</w:t>
      </w:r>
      <w:r>
        <w:rPr>
          <w:color w:val="000000"/>
          <w:spacing w:val="0"/>
          <w:w w:val="100"/>
          <w:position w:val="0"/>
        </w:rPr>
        <w:t>亿元整。截至报告期末，本期公司债券募集资金已按照募集说明书约定用途全部使用完毕。</w:t>
      </w:r>
    </w:p>
    <w:p>
      <w:pPr>
        <w:pStyle w:val="Style2"/>
        <w:keepNext w:val="0"/>
        <w:keepLines w:val="0"/>
        <w:widowControl w:val="0"/>
        <w:shd w:val="clear" w:color="auto" w:fill="auto"/>
        <w:tabs>
          <w:tab w:pos="749" w:val="left"/>
        </w:tabs>
        <w:bidi w:val="0"/>
        <w:spacing w:before="0" w:after="0" w:line="409" w:lineRule="exact"/>
        <w:ind w:left="0" w:right="0" w:firstLine="420"/>
        <w:jc w:val="both"/>
      </w:pPr>
      <w:bookmarkStart w:id="662" w:name="bookmark662"/>
      <w:r>
        <w:rPr>
          <w:color w:val="000000"/>
          <w:spacing w:val="0"/>
          <w:w w:val="100"/>
          <w:position w:val="0"/>
        </w:rPr>
        <w:t>3</w:t>
      </w:r>
      <w:bookmarkEnd w:id="662"/>
      <w:r>
        <w:rPr>
          <w:color w:val="000000"/>
          <w:spacing w:val="0"/>
          <w:w w:val="100"/>
          <w:position w:val="0"/>
          <w:sz w:val="20"/>
          <w:szCs w:val="20"/>
        </w:rPr>
        <w:t>、</w:t>
        <w:tab/>
      </w:r>
      <w:r>
        <w:rPr>
          <w:color w:val="000000"/>
          <w:spacing w:val="0"/>
          <w:w w:val="100"/>
          <w:position w:val="0"/>
        </w:rPr>
        <w:t>18</w:t>
      </w:r>
      <w:r>
        <w:rPr>
          <w:color w:val="000000"/>
          <w:spacing w:val="0"/>
          <w:w w:val="100"/>
          <w:position w:val="0"/>
          <w:sz w:val="20"/>
          <w:szCs w:val="20"/>
        </w:rPr>
        <w:t>中宝</w:t>
      </w:r>
      <w:r>
        <w:rPr>
          <w:color w:val="000000"/>
          <w:spacing w:val="0"/>
          <w:w w:val="100"/>
          <w:position w:val="0"/>
        </w:rPr>
        <w:t>02</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经公司第九届董事会第十五次会议和</w:t>
      </w:r>
      <w:r>
        <w:rPr>
          <w:color w:val="000000"/>
          <w:spacing w:val="0"/>
          <w:w w:val="100"/>
          <w:position w:val="0"/>
          <w:sz w:val="18"/>
          <w:szCs w:val="18"/>
        </w:rPr>
        <w:t>2016</w:t>
      </w:r>
      <w:r>
        <w:rPr>
          <w:color w:val="000000"/>
          <w:spacing w:val="0"/>
          <w:w w:val="100"/>
          <w:position w:val="0"/>
        </w:rPr>
        <w:t>年第四次临时股东大会审议，公司拟非公开发行不 超过</w:t>
      </w:r>
      <w:r>
        <w:rPr>
          <w:color w:val="000000"/>
          <w:spacing w:val="0"/>
          <w:w w:val="100"/>
          <w:position w:val="0"/>
          <w:sz w:val="18"/>
          <w:szCs w:val="18"/>
        </w:rPr>
        <w:t>35</w:t>
      </w:r>
      <w:r>
        <w:rPr>
          <w:color w:val="000000"/>
          <w:spacing w:val="0"/>
          <w:w w:val="100"/>
          <w:position w:val="0"/>
        </w:rPr>
        <w:t>亿元（含</w:t>
      </w:r>
      <w:r>
        <w:rPr>
          <w:color w:val="000000"/>
          <w:spacing w:val="0"/>
          <w:w w:val="100"/>
          <w:position w:val="0"/>
          <w:sz w:val="18"/>
          <w:szCs w:val="18"/>
        </w:rPr>
        <w:t>35</w:t>
      </w:r>
      <w:r>
        <w:rPr>
          <w:color w:val="000000"/>
          <w:spacing w:val="0"/>
          <w:w w:val="100"/>
          <w:position w:val="0"/>
        </w:rPr>
        <w:t>亿元）公司债券。根据本期公司债券募集说明书的相关内容，公司对本期公 司债券募集资金的使用计划为偿还金融机构借款、调整债务结构、补充流动资金。本次债券分期 发行，本公司将根据公司资金需求情况和市场情况等因素与主承销商及联席主承销商协商确定本 次债券的发行时间、发行规模及其他发行条款。公司已于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日收到第二期募集资金 </w:t>
      </w:r>
      <w:r>
        <w:rPr>
          <w:color w:val="000000"/>
          <w:spacing w:val="0"/>
          <w:w w:val="100"/>
          <w:position w:val="0"/>
          <w:sz w:val="18"/>
          <w:szCs w:val="18"/>
        </w:rPr>
        <w:t>18</w:t>
      </w:r>
      <w:r>
        <w:rPr>
          <w:color w:val="000000"/>
          <w:spacing w:val="0"/>
          <w:w w:val="100"/>
          <w:position w:val="0"/>
        </w:rPr>
        <w:t>亿元整。截至报告期末，本期公司债券募集资金已按照募集说明书约定用途全部使用完毕。</w:t>
      </w:r>
    </w:p>
    <w:p>
      <w:pPr>
        <w:pStyle w:val="Style2"/>
        <w:keepNext w:val="0"/>
        <w:keepLines w:val="0"/>
        <w:widowControl w:val="0"/>
        <w:shd w:val="clear" w:color="auto" w:fill="auto"/>
        <w:tabs>
          <w:tab w:pos="749" w:val="left"/>
        </w:tabs>
        <w:bidi w:val="0"/>
        <w:spacing w:before="0" w:after="0" w:line="409" w:lineRule="exact"/>
        <w:ind w:left="0" w:right="0" w:firstLine="420"/>
        <w:jc w:val="both"/>
      </w:pPr>
      <w:bookmarkStart w:id="663" w:name="bookmark663"/>
      <w:r>
        <w:rPr>
          <w:color w:val="000000"/>
          <w:spacing w:val="0"/>
          <w:w w:val="100"/>
          <w:position w:val="0"/>
        </w:rPr>
        <w:t>4</w:t>
      </w:r>
      <w:bookmarkEnd w:id="663"/>
      <w:r>
        <w:rPr>
          <w:color w:val="000000"/>
          <w:spacing w:val="0"/>
          <w:w w:val="100"/>
          <w:position w:val="0"/>
          <w:sz w:val="20"/>
          <w:szCs w:val="20"/>
        </w:rPr>
        <w:t>、</w:t>
        <w:tab/>
      </w:r>
      <w:r>
        <w:rPr>
          <w:color w:val="000000"/>
          <w:spacing w:val="0"/>
          <w:w w:val="100"/>
          <w:position w:val="0"/>
        </w:rPr>
        <w:t>19</w:t>
      </w:r>
      <w:r>
        <w:rPr>
          <w:color w:val="000000"/>
          <w:spacing w:val="0"/>
          <w:w w:val="100"/>
          <w:position w:val="0"/>
          <w:sz w:val="20"/>
          <w:szCs w:val="20"/>
        </w:rPr>
        <w:t>新湖</w:t>
      </w:r>
      <w:r>
        <w:rPr>
          <w:color w:val="000000"/>
          <w:spacing w:val="0"/>
          <w:w w:val="100"/>
          <w:position w:val="0"/>
        </w:rPr>
        <w:t>01</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经公司第</w:t>
      </w:r>
      <w:r>
        <w:rPr>
          <w:color w:val="000000"/>
          <w:spacing w:val="0"/>
          <w:w w:val="100"/>
          <w:position w:val="0"/>
          <w:sz w:val="18"/>
          <w:szCs w:val="18"/>
        </w:rPr>
        <w:t>10</w:t>
      </w:r>
      <w:r>
        <w:rPr>
          <w:color w:val="000000"/>
          <w:spacing w:val="0"/>
          <w:w w:val="100"/>
          <w:position w:val="0"/>
        </w:rPr>
        <w:t>届董事会第二次会议和</w:t>
      </w:r>
      <w:r>
        <w:rPr>
          <w:color w:val="000000"/>
          <w:spacing w:val="0"/>
          <w:w w:val="100"/>
          <w:position w:val="0"/>
          <w:sz w:val="18"/>
          <w:szCs w:val="18"/>
        </w:rPr>
        <w:t>2018</w:t>
      </w:r>
      <w:r>
        <w:rPr>
          <w:color w:val="000000"/>
          <w:spacing w:val="0"/>
          <w:w w:val="100"/>
          <w:position w:val="0"/>
        </w:rPr>
        <w:t>年第二次临时股东大会审议通过，公司拟公开发行 不超过</w:t>
      </w:r>
      <w:r>
        <w:rPr>
          <w:color w:val="000000"/>
          <w:spacing w:val="0"/>
          <w:w w:val="100"/>
          <w:position w:val="0"/>
          <w:sz w:val="18"/>
          <w:szCs w:val="18"/>
        </w:rPr>
        <w:t>75</w:t>
      </w:r>
      <w:r>
        <w:rPr>
          <w:color w:val="000000"/>
          <w:spacing w:val="0"/>
          <w:w w:val="100"/>
          <w:position w:val="0"/>
        </w:rPr>
        <w:t>亿元（含</w:t>
      </w:r>
      <w:r>
        <w:rPr>
          <w:color w:val="000000"/>
          <w:spacing w:val="0"/>
          <w:w w:val="100"/>
          <w:position w:val="0"/>
          <w:sz w:val="18"/>
          <w:szCs w:val="18"/>
        </w:rPr>
        <w:t>75</w:t>
      </w:r>
      <w:r>
        <w:rPr>
          <w:color w:val="000000"/>
          <w:spacing w:val="0"/>
          <w:w w:val="100"/>
          <w:position w:val="0"/>
        </w:rPr>
        <w:t>亿元）公司债券。根据本期公司债券募集说明书相关内容，公司对本期公 司债券募集资金的使用计划为偿还到期或行权的公司债券等公司债务。本次债券分期发行，本公 司将根据公司资金需求情况和市场情况等因素与主承销商及联席主承销商协商确定本次债券的发 行时间、发行规模及其他发行条款。公司已于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日收到第一期募集资金</w:t>
      </w:r>
      <w:r>
        <w:rPr>
          <w:color w:val="000000"/>
          <w:spacing w:val="0"/>
          <w:w w:val="100"/>
          <w:position w:val="0"/>
          <w:sz w:val="18"/>
          <w:szCs w:val="18"/>
        </w:rPr>
        <w:t>7.5</w:t>
      </w:r>
      <w:r>
        <w:rPr>
          <w:color w:val="000000"/>
          <w:spacing w:val="0"/>
          <w:w w:val="100"/>
          <w:position w:val="0"/>
        </w:rPr>
        <w:t>亿元整。 截至报告期末，本期公司债券募集资金已按照募集说明书约定用途全部使用完毕。</w:t>
      </w:r>
    </w:p>
    <w:p>
      <w:pPr>
        <w:pStyle w:val="Style2"/>
        <w:keepNext w:val="0"/>
        <w:keepLines w:val="0"/>
        <w:widowControl w:val="0"/>
        <w:shd w:val="clear" w:color="auto" w:fill="auto"/>
        <w:tabs>
          <w:tab w:pos="749" w:val="left"/>
        </w:tabs>
        <w:bidi w:val="0"/>
        <w:spacing w:before="0" w:after="0" w:line="409" w:lineRule="exact"/>
        <w:ind w:left="0" w:right="0" w:firstLine="420"/>
        <w:jc w:val="both"/>
      </w:pPr>
      <w:bookmarkStart w:id="664" w:name="bookmark664"/>
      <w:r>
        <w:rPr>
          <w:color w:val="000000"/>
          <w:spacing w:val="0"/>
          <w:w w:val="100"/>
          <w:position w:val="0"/>
        </w:rPr>
        <w:t>5</w:t>
      </w:r>
      <w:bookmarkEnd w:id="664"/>
      <w:r>
        <w:rPr>
          <w:color w:val="000000"/>
          <w:spacing w:val="0"/>
          <w:w w:val="100"/>
          <w:position w:val="0"/>
          <w:sz w:val="20"/>
          <w:szCs w:val="20"/>
        </w:rPr>
        <w:t>、</w:t>
        <w:tab/>
      </w:r>
      <w:r>
        <w:rPr>
          <w:color w:val="000000"/>
          <w:spacing w:val="0"/>
          <w:w w:val="100"/>
          <w:position w:val="0"/>
        </w:rPr>
        <w:t>19</w:t>
      </w:r>
      <w:r>
        <w:rPr>
          <w:color w:val="000000"/>
          <w:spacing w:val="0"/>
          <w:w w:val="100"/>
          <w:position w:val="0"/>
          <w:sz w:val="20"/>
          <w:szCs w:val="20"/>
        </w:rPr>
        <w:t>新湖</w:t>
      </w:r>
      <w:r>
        <w:rPr>
          <w:color w:val="000000"/>
          <w:spacing w:val="0"/>
          <w:w w:val="100"/>
          <w:position w:val="0"/>
        </w:rPr>
        <w:t>03</w:t>
      </w:r>
    </w:p>
    <w:p>
      <w:pPr>
        <w:pStyle w:val="Style5"/>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经公司第</w:t>
      </w:r>
      <w:r>
        <w:rPr>
          <w:color w:val="000000"/>
          <w:spacing w:val="0"/>
          <w:w w:val="100"/>
          <w:position w:val="0"/>
          <w:sz w:val="18"/>
          <w:szCs w:val="18"/>
        </w:rPr>
        <w:t>10</w:t>
      </w:r>
      <w:r>
        <w:rPr>
          <w:color w:val="000000"/>
          <w:spacing w:val="0"/>
          <w:w w:val="100"/>
          <w:position w:val="0"/>
        </w:rPr>
        <w:t>届董事会第二次会议和</w:t>
      </w:r>
      <w:r>
        <w:rPr>
          <w:color w:val="000000"/>
          <w:spacing w:val="0"/>
          <w:w w:val="100"/>
          <w:position w:val="0"/>
          <w:sz w:val="18"/>
          <w:szCs w:val="18"/>
        </w:rPr>
        <w:t>2018</w:t>
      </w:r>
      <w:r>
        <w:rPr>
          <w:color w:val="000000"/>
          <w:spacing w:val="0"/>
          <w:w w:val="100"/>
          <w:position w:val="0"/>
        </w:rPr>
        <w:t>年第二次临时股东大会审议通过，公司拟公开发行 不超过</w:t>
      </w:r>
      <w:r>
        <w:rPr>
          <w:color w:val="000000"/>
          <w:spacing w:val="0"/>
          <w:w w:val="100"/>
          <w:position w:val="0"/>
          <w:sz w:val="18"/>
          <w:szCs w:val="18"/>
        </w:rPr>
        <w:t>75</w:t>
      </w:r>
      <w:r>
        <w:rPr>
          <w:color w:val="000000"/>
          <w:spacing w:val="0"/>
          <w:w w:val="100"/>
          <w:position w:val="0"/>
        </w:rPr>
        <w:t>亿元（含</w:t>
      </w:r>
      <w:r>
        <w:rPr>
          <w:color w:val="000000"/>
          <w:spacing w:val="0"/>
          <w:w w:val="100"/>
          <w:position w:val="0"/>
          <w:sz w:val="18"/>
          <w:szCs w:val="18"/>
        </w:rPr>
        <w:t>75</w:t>
      </w:r>
      <w:r>
        <w:rPr>
          <w:color w:val="000000"/>
          <w:spacing w:val="0"/>
          <w:w w:val="100"/>
          <w:position w:val="0"/>
        </w:rPr>
        <w:t>亿元）公司债券。根据本期公司债券募集说明书相关内容，公司对本期公 司债券募集资金的使用计划为偿还到期或行权的公司债券等公司债务。本次债券分期发行，本公 司将根据公司资金需求情况和市场情况等因素与主承销商及联席主承销商协商确定本次债券的发 行时间、发行规模及其他发行条款。公司已于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日收到第二期募集资金</w:t>
      </w:r>
      <w:r>
        <w:rPr>
          <w:color w:val="000000"/>
          <w:spacing w:val="0"/>
          <w:w w:val="100"/>
          <w:position w:val="0"/>
          <w:sz w:val="18"/>
          <w:szCs w:val="18"/>
        </w:rPr>
        <w:t>9.2</w:t>
      </w:r>
      <w:r>
        <w:rPr>
          <w:color w:val="000000"/>
          <w:spacing w:val="0"/>
          <w:w w:val="100"/>
          <w:position w:val="0"/>
        </w:rPr>
        <w:t>亿元整。 截至报告期末，本期公司债券募集资金已按照募集说明书约定用途全部使用完毕。</w:t>
      </w:r>
    </w:p>
    <w:p>
      <w:pPr>
        <w:pStyle w:val="Style2"/>
        <w:keepNext w:val="0"/>
        <w:keepLines w:val="0"/>
        <w:widowControl w:val="0"/>
        <w:shd w:val="clear" w:color="auto" w:fill="auto"/>
        <w:bidi w:val="0"/>
        <w:spacing w:before="0" w:after="0" w:line="240" w:lineRule="auto"/>
        <w:ind w:left="0" w:right="0" w:firstLine="420"/>
        <w:jc w:val="both"/>
      </w:pPr>
      <w:bookmarkStart w:id="665" w:name="bookmark665"/>
      <w:r>
        <w:rPr>
          <w:color w:val="000000"/>
          <w:spacing w:val="0"/>
          <w:w w:val="100"/>
          <w:position w:val="0"/>
        </w:rPr>
        <w:t>6</w:t>
      </w:r>
      <w:bookmarkEnd w:id="665"/>
      <w:r>
        <w:rPr>
          <w:color w:val="000000"/>
          <w:spacing w:val="0"/>
          <w:w w:val="100"/>
          <w:position w:val="0"/>
          <w:sz w:val="20"/>
          <w:szCs w:val="20"/>
        </w:rPr>
        <w:t>、</w:t>
      </w:r>
      <w:r>
        <w:rPr>
          <w:color w:val="000000"/>
          <w:spacing w:val="0"/>
          <w:w w:val="100"/>
          <w:position w:val="0"/>
        </w:rPr>
        <w:t>20</w:t>
      </w:r>
      <w:r>
        <w:rPr>
          <w:color w:val="000000"/>
          <w:spacing w:val="0"/>
          <w:w w:val="100"/>
          <w:position w:val="0"/>
          <w:sz w:val="20"/>
          <w:szCs w:val="20"/>
        </w:rPr>
        <w:t>新湖</w:t>
      </w:r>
      <w:r>
        <w:rPr>
          <w:color w:val="000000"/>
          <w:spacing w:val="0"/>
          <w:w w:val="100"/>
          <w:position w:val="0"/>
        </w:rPr>
        <w:t>01</w:t>
      </w:r>
    </w:p>
    <w:p>
      <w:pPr>
        <w:pStyle w:val="Style5"/>
        <w:keepNext w:val="0"/>
        <w:keepLines w:val="0"/>
        <w:widowControl w:val="0"/>
        <w:shd w:val="clear" w:color="auto" w:fill="auto"/>
        <w:bidi w:val="0"/>
        <w:spacing w:before="0" w:after="520" w:line="409" w:lineRule="exact"/>
        <w:ind w:left="0" w:right="0" w:firstLine="520"/>
        <w:jc w:val="both"/>
      </w:pPr>
      <w:r>
        <w:rPr>
          <w:color w:val="000000"/>
          <w:spacing w:val="0"/>
          <w:w w:val="100"/>
          <w:position w:val="0"/>
        </w:rPr>
        <w:t>经公司第</w:t>
      </w:r>
      <w:r>
        <w:rPr>
          <w:color w:val="000000"/>
          <w:spacing w:val="0"/>
          <w:w w:val="100"/>
          <w:position w:val="0"/>
          <w:sz w:val="18"/>
          <w:szCs w:val="18"/>
        </w:rPr>
        <w:t>10</w:t>
      </w:r>
      <w:r>
        <w:rPr>
          <w:color w:val="000000"/>
          <w:spacing w:val="0"/>
          <w:w w:val="100"/>
          <w:position w:val="0"/>
        </w:rPr>
        <w:t>届董事会第二次会议和</w:t>
      </w:r>
      <w:r>
        <w:rPr>
          <w:color w:val="000000"/>
          <w:spacing w:val="0"/>
          <w:w w:val="100"/>
          <w:position w:val="0"/>
          <w:sz w:val="18"/>
          <w:szCs w:val="18"/>
        </w:rPr>
        <w:t>2018</w:t>
      </w:r>
      <w:r>
        <w:rPr>
          <w:color w:val="000000"/>
          <w:spacing w:val="0"/>
          <w:w w:val="100"/>
          <w:position w:val="0"/>
        </w:rPr>
        <w:t>年第二次临时股东大会审议通过，公司拟公开发行 不超过</w:t>
      </w:r>
      <w:r>
        <w:rPr>
          <w:color w:val="000000"/>
          <w:spacing w:val="0"/>
          <w:w w:val="100"/>
          <w:position w:val="0"/>
          <w:sz w:val="18"/>
          <w:szCs w:val="18"/>
        </w:rPr>
        <w:t>75</w:t>
      </w:r>
      <w:r>
        <w:rPr>
          <w:color w:val="000000"/>
          <w:spacing w:val="0"/>
          <w:w w:val="100"/>
          <w:position w:val="0"/>
        </w:rPr>
        <w:t>亿元（含</w:t>
      </w:r>
      <w:r>
        <w:rPr>
          <w:color w:val="000000"/>
          <w:spacing w:val="0"/>
          <w:w w:val="100"/>
          <w:position w:val="0"/>
          <w:sz w:val="18"/>
          <w:szCs w:val="18"/>
        </w:rPr>
        <w:t>75</w:t>
      </w:r>
      <w:r>
        <w:rPr>
          <w:color w:val="000000"/>
          <w:spacing w:val="0"/>
          <w:w w:val="100"/>
          <w:position w:val="0"/>
        </w:rPr>
        <w:t>亿元）公司债券。根据本期公司债券募集说明书相关内容，公司对本期公 司债券募集资金的使用计划为偿还到期或行权的公司债券等公司债务。本次债券分期发行，本公 司将根据公司资金需求情况和市场情况等因素与主承销商及联席主承销商协商确定本次债券的发 行时间、发行规模及其他发行条款。公司已于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日收到第二期募集资金</w:t>
      </w:r>
      <w:r>
        <w:rPr>
          <w:color w:val="000000"/>
          <w:spacing w:val="0"/>
          <w:w w:val="100"/>
          <w:position w:val="0"/>
          <w:sz w:val="18"/>
          <w:szCs w:val="18"/>
        </w:rPr>
        <w:t>8.2</w:t>
      </w:r>
      <w:r>
        <w:rPr>
          <w:color w:val="000000"/>
          <w:spacing w:val="0"/>
          <w:w w:val="100"/>
          <w:position w:val="0"/>
        </w:rPr>
        <w:t>亿元整。 截至报告期末，本期公司债券募集资金已按照募集说明书约定用途全部使用完毕。</w:t>
      </w:r>
    </w:p>
    <w:p>
      <w:pPr>
        <w:pStyle w:val="Style30"/>
        <w:keepNext/>
        <w:keepLines/>
        <w:widowControl w:val="0"/>
        <w:shd w:val="clear" w:color="auto" w:fill="auto"/>
        <w:bidi w:val="0"/>
        <w:spacing w:before="0" w:after="100" w:line="240" w:lineRule="auto"/>
        <w:ind w:left="0" w:right="0" w:firstLine="0"/>
        <w:jc w:val="both"/>
      </w:pPr>
      <w:bookmarkStart w:id="666" w:name="bookmark666"/>
      <w:bookmarkStart w:id="667" w:name="bookmark667"/>
      <w:bookmarkStart w:id="668" w:name="bookmark668"/>
      <w:bookmarkStart w:id="669" w:name="bookmark669"/>
      <w:r>
        <w:rPr>
          <w:color w:val="000000"/>
          <w:spacing w:val="0"/>
          <w:w w:val="100"/>
          <w:position w:val="0"/>
        </w:rPr>
        <w:t>四</w:t>
      </w:r>
      <w:bookmarkEnd w:id="668"/>
      <w:r>
        <w:rPr>
          <w:color w:val="000000"/>
          <w:spacing w:val="0"/>
          <w:w w:val="100"/>
          <w:position w:val="0"/>
        </w:rPr>
        <w:t>、公司债券评级情况</w:t>
      </w:r>
      <w:bookmarkEnd w:id="666"/>
      <w:bookmarkEnd w:id="667"/>
      <w:bookmarkEnd w:id="669"/>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046"/>
        <w:gridCol w:w="1690"/>
        <w:gridCol w:w="1325"/>
        <w:gridCol w:w="1685"/>
        <w:gridCol w:w="1987"/>
        <w:gridCol w:w="1330"/>
      </w:tblGrid>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债券简称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公司主体信用等级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公司评级展望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公司债券信用等级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信用等级通知书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最新评级时间</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r>
              <w:rPr>
                <w:color w:val="000000"/>
                <w:spacing w:val="0"/>
                <w:w w:val="100"/>
                <w:position w:val="0"/>
                <w:sz w:val="16"/>
                <w:szCs w:val="16"/>
              </w:rPr>
              <w:t>新湖</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稳定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联合</w:t>
            </w:r>
            <w:r>
              <w:rPr>
                <w:color w:val="000000"/>
                <w:spacing w:val="0"/>
                <w:w w:val="100"/>
                <w:position w:val="0"/>
                <w:sz w:val="16"/>
                <w:szCs w:val="16"/>
              </w:rPr>
              <w:t xml:space="preserve">[2020]1766 </w:t>
            </w:r>
            <w:r>
              <w:rPr>
                <w:color w:val="000000"/>
                <w:spacing w:val="0"/>
                <w:w w:val="100"/>
                <w:position w:val="0"/>
                <w:sz w:val="16"/>
                <w:szCs w:val="16"/>
              </w:rPr>
              <w:t>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2020/6/24</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r>
              <w:rPr>
                <w:color w:val="000000"/>
                <w:spacing w:val="0"/>
                <w:w w:val="100"/>
                <w:position w:val="0"/>
                <w:sz w:val="16"/>
                <w:szCs w:val="16"/>
              </w:rPr>
              <w:t>中宝</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稳定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联合</w:t>
            </w:r>
            <w:r>
              <w:rPr>
                <w:color w:val="000000"/>
                <w:spacing w:val="0"/>
                <w:w w:val="100"/>
                <w:position w:val="0"/>
                <w:sz w:val="16"/>
                <w:szCs w:val="16"/>
              </w:rPr>
              <w:t xml:space="preserve">[2020]1767 </w:t>
            </w:r>
            <w:r>
              <w:rPr>
                <w:color w:val="000000"/>
                <w:spacing w:val="0"/>
                <w:w w:val="100"/>
                <w:position w:val="0"/>
                <w:sz w:val="16"/>
                <w:szCs w:val="16"/>
              </w:rPr>
              <w:t>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2020/6/24</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r>
              <w:rPr>
                <w:color w:val="000000"/>
                <w:spacing w:val="0"/>
                <w:w w:val="100"/>
                <w:position w:val="0"/>
                <w:sz w:val="16"/>
                <w:szCs w:val="16"/>
              </w:rPr>
              <w:t>中宝</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稳定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联合</w:t>
            </w:r>
            <w:r>
              <w:rPr>
                <w:color w:val="000000"/>
                <w:spacing w:val="0"/>
                <w:w w:val="100"/>
                <w:position w:val="0"/>
                <w:sz w:val="16"/>
                <w:szCs w:val="16"/>
              </w:rPr>
              <w:t xml:space="preserve">[2020]1767 </w:t>
            </w:r>
            <w:r>
              <w:rPr>
                <w:color w:val="000000"/>
                <w:spacing w:val="0"/>
                <w:w w:val="100"/>
                <w:position w:val="0"/>
                <w:sz w:val="16"/>
                <w:szCs w:val="16"/>
              </w:rPr>
              <w:t>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2020/6/24</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新湖</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稳定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联合</w:t>
            </w:r>
            <w:r>
              <w:rPr>
                <w:color w:val="000000"/>
                <w:spacing w:val="0"/>
                <w:w w:val="100"/>
                <w:position w:val="0"/>
                <w:sz w:val="16"/>
                <w:szCs w:val="16"/>
              </w:rPr>
              <w:t xml:space="preserve">[2020]1766 </w:t>
            </w:r>
            <w:r>
              <w:rPr>
                <w:color w:val="000000"/>
                <w:spacing w:val="0"/>
                <w:w w:val="100"/>
                <w:position w:val="0"/>
                <w:sz w:val="16"/>
                <w:szCs w:val="16"/>
              </w:rPr>
              <w:t>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2020/6/24</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新湖</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稳定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联合</w:t>
            </w:r>
            <w:r>
              <w:rPr>
                <w:color w:val="000000"/>
                <w:spacing w:val="0"/>
                <w:w w:val="100"/>
                <w:position w:val="0"/>
                <w:sz w:val="16"/>
                <w:szCs w:val="16"/>
              </w:rPr>
              <w:t xml:space="preserve">[2020]1766 </w:t>
            </w:r>
            <w:r>
              <w:rPr>
                <w:color w:val="000000"/>
                <w:spacing w:val="0"/>
                <w:w w:val="100"/>
                <w:position w:val="0"/>
                <w:sz w:val="16"/>
                <w:szCs w:val="16"/>
              </w:rPr>
              <w:t>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2020/6/24</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w:t>
            </w:r>
            <w:r>
              <w:rPr>
                <w:color w:val="000000"/>
                <w:spacing w:val="0"/>
                <w:w w:val="100"/>
                <w:position w:val="0"/>
                <w:sz w:val="16"/>
                <w:szCs w:val="16"/>
              </w:rPr>
              <w:t>新湖</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稳定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AA+</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联合</w:t>
            </w:r>
            <w:r>
              <w:rPr>
                <w:color w:val="000000"/>
                <w:spacing w:val="0"/>
                <w:w w:val="100"/>
                <w:position w:val="0"/>
                <w:sz w:val="16"/>
                <w:szCs w:val="16"/>
              </w:rPr>
              <w:t xml:space="preserve">[2020]2178 </w:t>
            </w:r>
            <w:r>
              <w:rPr>
                <w:color w:val="000000"/>
                <w:spacing w:val="0"/>
                <w:w w:val="100"/>
                <w:position w:val="0"/>
                <w:sz w:val="16"/>
                <w:szCs w:val="16"/>
              </w:rPr>
              <w:t>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2020/7/10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both"/>
      </w:pPr>
      <w:bookmarkStart w:id="670" w:name="bookmark670"/>
      <w:bookmarkStart w:id="671" w:name="bookmark671"/>
      <w:bookmarkStart w:id="672" w:name="bookmark672"/>
      <w:bookmarkStart w:id="673" w:name="bookmark673"/>
      <w:r>
        <w:rPr>
          <w:color w:val="000000"/>
          <w:spacing w:val="0"/>
          <w:w w:val="100"/>
          <w:position w:val="0"/>
        </w:rPr>
        <w:t>五</w:t>
      </w:r>
      <w:bookmarkEnd w:id="672"/>
      <w:r>
        <w:rPr>
          <w:color w:val="000000"/>
          <w:spacing w:val="0"/>
          <w:w w:val="100"/>
          <w:position w:val="0"/>
        </w:rPr>
        <w:t>、报告期内公司债券增信机制、偿债计划及其他相关情况</w:t>
      </w:r>
      <w:bookmarkEnd w:id="670"/>
      <w:bookmarkEnd w:id="671"/>
      <w:bookmarkEnd w:id="67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债券存续期内，公司债券的偿债计划及其他偿债保障措施的执行情况与募集说明书的相关承 诺一致。</w:t>
      </w:r>
    </w:p>
    <w:p>
      <w:pPr>
        <w:pStyle w:val="Style2"/>
        <w:keepNext w:val="0"/>
        <w:keepLines w:val="0"/>
        <w:widowControl w:val="0"/>
        <w:shd w:val="clear" w:color="auto" w:fill="auto"/>
        <w:bidi w:val="0"/>
        <w:spacing w:before="0" w:after="0" w:line="411" w:lineRule="exact"/>
        <w:ind w:left="0" w:right="0" w:firstLine="520"/>
        <w:jc w:val="both"/>
      </w:pPr>
      <w:bookmarkStart w:id="674" w:name="bookmark674"/>
      <w:r>
        <w:rPr>
          <w:color w:val="000000"/>
          <w:spacing w:val="0"/>
          <w:w w:val="100"/>
          <w:position w:val="0"/>
        </w:rPr>
        <w:t>1</w:t>
      </w:r>
      <w:bookmarkEnd w:id="674"/>
      <w:r>
        <w:rPr>
          <w:color w:val="000000"/>
          <w:spacing w:val="0"/>
          <w:w w:val="100"/>
          <w:position w:val="0"/>
          <w:sz w:val="20"/>
          <w:szCs w:val="20"/>
        </w:rPr>
        <w:t>、</w:t>
      </w:r>
      <w:r>
        <w:rPr>
          <w:color w:val="000000"/>
          <w:spacing w:val="0"/>
          <w:w w:val="100"/>
          <w:position w:val="0"/>
        </w:rPr>
        <w:t>16</w:t>
      </w:r>
      <w:r>
        <w:rPr>
          <w:color w:val="000000"/>
          <w:spacing w:val="0"/>
          <w:w w:val="100"/>
          <w:position w:val="0"/>
          <w:sz w:val="20"/>
          <w:szCs w:val="20"/>
        </w:rPr>
        <w:t>新湖</w:t>
      </w:r>
      <w:r>
        <w:rPr>
          <w:color w:val="000000"/>
          <w:spacing w:val="0"/>
          <w:w w:val="100"/>
          <w:position w:val="0"/>
        </w:rPr>
        <w:t>01</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本债券的付息日为</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年每年的</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日（如遇法定节假日或休息日，则顺延至 期后的第一个工作日；顺延期间付息款项不另计利息）。若债券持有人行使回售选择权，则本期 债券回售部分的付息日为自</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年间每年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日（如遇法定节假日或休息日，则顺 延至期后的第一个工作日；顺延期间付息款项不另计利息）。债券发行人发出关于是否上调本期 债券票面利率及上调幅度公告后，债券持有人有权选择在本债券第</w:t>
      </w:r>
      <w:r>
        <w:rPr>
          <w:color w:val="000000"/>
          <w:spacing w:val="0"/>
          <w:w w:val="100"/>
          <w:position w:val="0"/>
          <w:sz w:val="18"/>
          <w:szCs w:val="18"/>
        </w:rPr>
        <w:t>3</w:t>
      </w:r>
      <w:r>
        <w:rPr>
          <w:color w:val="000000"/>
          <w:spacing w:val="0"/>
          <w:w w:val="100"/>
          <w:position w:val="0"/>
        </w:rPr>
        <w:t>个计息年度付息日将其持有 的本期债券全部或部分按面值回售给发行人。本期债券第</w:t>
      </w:r>
      <w:r>
        <w:rPr>
          <w:color w:val="000000"/>
          <w:spacing w:val="0"/>
          <w:w w:val="100"/>
          <w:position w:val="0"/>
          <w:sz w:val="18"/>
          <w:szCs w:val="18"/>
        </w:rPr>
        <w:t>3</w:t>
      </w:r>
      <w:r>
        <w:rPr>
          <w:color w:val="000000"/>
          <w:spacing w:val="0"/>
          <w:w w:val="100"/>
          <w:position w:val="0"/>
        </w:rPr>
        <w:t>个计息年度付息日即为回售支付日， 发行人按照上交所和证券登记机构相关业务规则完成回售支付工作。</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日，公司按照募集说明书中所设定的公司债券回售条款进行了回 售申报，最终回售金额为人民币</w:t>
      </w:r>
      <w:r>
        <w:rPr>
          <w:color w:val="000000"/>
          <w:spacing w:val="0"/>
          <w:w w:val="100"/>
          <w:position w:val="0"/>
          <w:sz w:val="18"/>
          <w:szCs w:val="18"/>
        </w:rPr>
        <w:t>907,483,000</w:t>
      </w:r>
      <w:r>
        <w:rPr>
          <w:color w:val="000000"/>
          <w:spacing w:val="0"/>
          <w:w w:val="100"/>
          <w:position w:val="0"/>
        </w:rPr>
        <w:t>元（不含利息），公司已于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日完成 本债券的回售工作。同时公司上调票面利率</w:t>
      </w:r>
      <w:r>
        <w:rPr>
          <w:color w:val="000000"/>
          <w:spacing w:val="0"/>
          <w:w w:val="100"/>
          <w:position w:val="0"/>
          <w:sz w:val="18"/>
          <w:szCs w:val="18"/>
        </w:rPr>
        <w:t>190</w:t>
      </w:r>
      <w:r>
        <w:rPr>
          <w:color w:val="000000"/>
          <w:spacing w:val="0"/>
          <w:w w:val="100"/>
          <w:position w:val="0"/>
        </w:rPr>
        <w:t>个基点，即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日期间本期债券票面利率为</w:t>
      </w:r>
      <w:r>
        <w:rPr>
          <w:color w:val="000000"/>
          <w:spacing w:val="0"/>
          <w:w w:val="100"/>
          <w:position w:val="0"/>
          <w:sz w:val="18"/>
          <w:szCs w:val="18"/>
        </w:rPr>
        <w:t>7.10%</w:t>
      </w:r>
      <w:r>
        <w:rPr>
          <w:color w:val="000000"/>
          <w:spacing w:val="0"/>
          <w:w w:val="100"/>
          <w:position w:val="0"/>
        </w:rPr>
        <w:t>。</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本期债券已按照偿债计划于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日完成偿付当期利息。</w:t>
      </w:r>
    </w:p>
    <w:p>
      <w:pPr>
        <w:pStyle w:val="Style5"/>
        <w:keepNext w:val="0"/>
        <w:keepLines w:val="0"/>
        <w:widowControl w:val="0"/>
        <w:shd w:val="clear" w:color="auto" w:fill="auto"/>
        <w:bidi w:val="0"/>
        <w:spacing w:before="0" w:after="320" w:line="411" w:lineRule="exact"/>
        <w:ind w:left="0" w:right="0" w:firstLine="520"/>
        <w:jc w:val="both"/>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59" w:right="1148" w:bottom="1493" w:left="1689" w:header="0" w:footer="3" w:gutter="0"/>
          <w:cols w:space="720"/>
          <w:noEndnote/>
          <w:rtlGutter w:val="0"/>
          <w:docGrid w:linePitch="360"/>
        </w:sectPr>
      </w:pPr>
      <w:r>
        <w:rPr>
          <w:color w:val="000000"/>
          <w:spacing w:val="0"/>
          <w:w w:val="100"/>
          <w:position w:val="0"/>
        </w:rPr>
        <w:t>为了保证本期债券募集资金的合规使用及本息的按期兑付，保障投资者利益，发行人设立募 集资金专项监管账户。发行人、受托管理人与监管银行中国民生银行股份有限公司签订《资金账</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户监管协议》，并在监管银行处设立了专项监管账户，专门用于募集资金的接收、转取及偿债资 金的归集。截至本报告签署日，均按照募集说明书约定提取，未发生过本息逾期偿还的情况。</w:t>
      </w:r>
    </w:p>
    <w:p>
      <w:pPr>
        <w:pStyle w:val="Style2"/>
        <w:keepNext w:val="0"/>
        <w:keepLines w:val="0"/>
        <w:widowControl w:val="0"/>
        <w:shd w:val="clear" w:color="auto" w:fill="auto"/>
        <w:tabs>
          <w:tab w:pos="750" w:val="left"/>
        </w:tabs>
        <w:bidi w:val="0"/>
        <w:spacing w:before="0" w:after="0" w:line="410" w:lineRule="exact"/>
        <w:ind w:left="0" w:right="0" w:firstLine="420"/>
        <w:jc w:val="both"/>
      </w:pPr>
      <w:bookmarkStart w:id="675" w:name="bookmark675"/>
      <w:r>
        <w:rPr>
          <w:color w:val="000000"/>
          <w:spacing w:val="0"/>
          <w:w w:val="100"/>
          <w:position w:val="0"/>
        </w:rPr>
        <w:t>2</w:t>
      </w:r>
      <w:bookmarkEnd w:id="675"/>
      <w:r>
        <w:rPr>
          <w:color w:val="000000"/>
          <w:spacing w:val="0"/>
          <w:w w:val="100"/>
          <w:position w:val="0"/>
          <w:sz w:val="20"/>
          <w:szCs w:val="20"/>
        </w:rPr>
        <w:t>、</w:t>
        <w:tab/>
      </w:r>
      <w:r>
        <w:rPr>
          <w:color w:val="000000"/>
          <w:spacing w:val="0"/>
          <w:w w:val="100"/>
          <w:position w:val="0"/>
        </w:rPr>
        <w:t>18</w:t>
      </w:r>
      <w:r>
        <w:rPr>
          <w:color w:val="000000"/>
          <w:spacing w:val="0"/>
          <w:w w:val="100"/>
          <w:position w:val="0"/>
          <w:sz w:val="20"/>
          <w:szCs w:val="20"/>
        </w:rPr>
        <w:t>中宝</w:t>
      </w:r>
      <w:r>
        <w:rPr>
          <w:color w:val="000000"/>
          <w:spacing w:val="0"/>
          <w:w w:val="100"/>
          <w:position w:val="0"/>
        </w:rPr>
        <w:t>01</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本期债券品种一的付息日期为</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年每年的</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日（如遇法定节假日或休息日</w:t>
      </w:r>
      <w:r>
        <w:rPr>
          <w:color w:val="000000"/>
          <w:spacing w:val="0"/>
          <w:w w:val="100"/>
          <w:position w:val="0"/>
          <w:sz w:val="18"/>
          <w:szCs w:val="18"/>
        </w:rPr>
        <w:t xml:space="preserve">， </w:t>
      </w:r>
      <w:r>
        <w:rPr>
          <w:color w:val="000000"/>
          <w:spacing w:val="0"/>
          <w:w w:val="100"/>
          <w:position w:val="0"/>
        </w:rPr>
        <w:t>则顺延至其后的第一个工作日；顺延期间付息款项不另计利息）。若债券持有人行使回售选择权， 则本期债券回售部分的付息日为</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年每年的</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日（如遇法定节假日或休息日， 则顺延至其后的第一个工作日；顺延期间付息款项不另计利息）。发行人发出关于是否上调本期 债券票面利率及上调幅度的公告后，债券持有人有权选择在本期债券第</w:t>
      </w:r>
      <w:r>
        <w:rPr>
          <w:color w:val="000000"/>
          <w:spacing w:val="0"/>
          <w:w w:val="100"/>
          <w:position w:val="0"/>
          <w:sz w:val="18"/>
          <w:szCs w:val="18"/>
        </w:rPr>
        <w:t>2</w:t>
      </w:r>
      <w:r>
        <w:rPr>
          <w:color w:val="000000"/>
          <w:spacing w:val="0"/>
          <w:w w:val="100"/>
          <w:position w:val="0"/>
        </w:rPr>
        <w:t>个计息年度付息日将其 持有的本期债券品种一全部或部分按面值回售给发行人。本期债券第</w:t>
      </w:r>
      <w:r>
        <w:rPr>
          <w:color w:val="000000"/>
          <w:spacing w:val="0"/>
          <w:w w:val="100"/>
          <w:position w:val="0"/>
          <w:sz w:val="18"/>
          <w:szCs w:val="18"/>
        </w:rPr>
        <w:t>2</w:t>
      </w:r>
      <w:r>
        <w:rPr>
          <w:color w:val="000000"/>
          <w:spacing w:val="0"/>
          <w:w w:val="100"/>
          <w:position w:val="0"/>
        </w:rPr>
        <w:t>个计息年度付息日即为回 售支付日，发行人将按照上海证券交易所和债券登记机构相关业务规则完成回售支付工作。</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本期债券已按照偿债计划于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日完成偿付当期利息。</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为了保证本期债券募集资金的合规使用及本息的按期兑付，保障投资者利益，发行人设立募 集资金专项监管账户。发行人、受托管理人与监管银行浙商银行股份有限公司杭州分行签订《资 金账户监管协议》，并在监管银行处设立了专项监管账户，专门用于募集资金的接收、转取及偿 债资金的归集。截至本报告签署日，均按照募集说明书约定提取，未发生过本息逾期偿还的情况。</w:t>
      </w:r>
    </w:p>
    <w:p>
      <w:pPr>
        <w:pStyle w:val="Style2"/>
        <w:keepNext w:val="0"/>
        <w:keepLines w:val="0"/>
        <w:widowControl w:val="0"/>
        <w:shd w:val="clear" w:color="auto" w:fill="auto"/>
        <w:tabs>
          <w:tab w:pos="750" w:val="left"/>
        </w:tabs>
        <w:bidi w:val="0"/>
        <w:spacing w:before="0" w:after="0" w:line="410" w:lineRule="exact"/>
        <w:ind w:left="0" w:right="0" w:firstLine="420"/>
        <w:jc w:val="both"/>
      </w:pPr>
      <w:bookmarkStart w:id="676" w:name="bookmark676"/>
      <w:r>
        <w:rPr>
          <w:color w:val="000000"/>
          <w:spacing w:val="0"/>
          <w:w w:val="100"/>
          <w:position w:val="0"/>
        </w:rPr>
        <w:t>3</w:t>
      </w:r>
      <w:bookmarkEnd w:id="676"/>
      <w:r>
        <w:rPr>
          <w:color w:val="000000"/>
          <w:spacing w:val="0"/>
          <w:w w:val="100"/>
          <w:position w:val="0"/>
          <w:sz w:val="20"/>
          <w:szCs w:val="20"/>
        </w:rPr>
        <w:t>、</w:t>
        <w:tab/>
      </w:r>
      <w:r>
        <w:rPr>
          <w:color w:val="000000"/>
          <w:spacing w:val="0"/>
          <w:w w:val="100"/>
          <w:position w:val="0"/>
        </w:rPr>
        <w:t>18</w:t>
      </w:r>
      <w:r>
        <w:rPr>
          <w:color w:val="000000"/>
          <w:spacing w:val="0"/>
          <w:w w:val="100"/>
          <w:position w:val="0"/>
          <w:sz w:val="20"/>
          <w:szCs w:val="20"/>
        </w:rPr>
        <w:t>中宝</w:t>
      </w:r>
      <w:r>
        <w:rPr>
          <w:color w:val="000000"/>
          <w:spacing w:val="0"/>
          <w:w w:val="100"/>
          <w:position w:val="0"/>
        </w:rPr>
        <w:t>02</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本期债券品种一的付息日期为</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年每年的</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日（如遇法定节假日或休息日</w:t>
      </w:r>
      <w:r>
        <w:rPr>
          <w:color w:val="000000"/>
          <w:spacing w:val="0"/>
          <w:w w:val="100"/>
          <w:position w:val="0"/>
          <w:sz w:val="18"/>
          <w:szCs w:val="18"/>
        </w:rPr>
        <w:t xml:space="preserve">， </w:t>
      </w:r>
      <w:r>
        <w:rPr>
          <w:color w:val="000000"/>
          <w:spacing w:val="0"/>
          <w:w w:val="100"/>
          <w:position w:val="0"/>
        </w:rPr>
        <w:t>则顺延至其后的第一个工作日；顺延期间付息款项不另计利息）。若债券持有人行使回售选择权， 则本期债券回售部分的付息日为</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年每年的</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日（如遇法定节假日或休息日， 则顺延至其后的第一个工作日；顺延期间付息款项不另计利息）。发行人发出关于是否上调本期 债券票面利率及上调幅度的公告后，债券持有人有权选择在本期债券第</w:t>
      </w:r>
      <w:r>
        <w:rPr>
          <w:color w:val="000000"/>
          <w:spacing w:val="0"/>
          <w:w w:val="100"/>
          <w:position w:val="0"/>
          <w:sz w:val="18"/>
          <w:szCs w:val="18"/>
        </w:rPr>
        <w:t>2</w:t>
      </w:r>
      <w:r>
        <w:rPr>
          <w:color w:val="000000"/>
          <w:spacing w:val="0"/>
          <w:w w:val="100"/>
          <w:position w:val="0"/>
        </w:rPr>
        <w:t>个计息年度付息日将其 持有的本期债券品种一全部或部分按面值回售给发行人。本期债券第</w:t>
      </w:r>
      <w:r>
        <w:rPr>
          <w:color w:val="000000"/>
          <w:spacing w:val="0"/>
          <w:w w:val="100"/>
          <w:position w:val="0"/>
          <w:sz w:val="18"/>
          <w:szCs w:val="18"/>
        </w:rPr>
        <w:t>2</w:t>
      </w:r>
      <w:r>
        <w:rPr>
          <w:color w:val="000000"/>
          <w:spacing w:val="0"/>
          <w:w w:val="100"/>
          <w:position w:val="0"/>
        </w:rPr>
        <w:t>个计息年度付息日即为回 售支付日，发行人将按照上海证券交易所和债券登记机构相关业务规则完成回售支付工作。</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本期债券已按照偿债计划于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日完成偿付当期利息。</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为了保证本期债券募集资金的合规使用及本息的按期兑付，保障投资者利益，发行人设立募 集资金专项监管账户。发行人、受托管理人与监管银行中信银行股份有限公司杭州分行签订《资 金账户监管协议》，并在监管银行处设立了专项监管账户，专门用于募集资金的接收、转取及偿 债资金的归集。截至本报告签署日，均按照募集说明书约定提取，未发生过本息逾期偿还的情况。</w:t>
      </w:r>
    </w:p>
    <w:p>
      <w:pPr>
        <w:pStyle w:val="Style2"/>
        <w:keepNext w:val="0"/>
        <w:keepLines w:val="0"/>
        <w:widowControl w:val="0"/>
        <w:shd w:val="clear" w:color="auto" w:fill="auto"/>
        <w:tabs>
          <w:tab w:pos="750" w:val="left"/>
        </w:tabs>
        <w:bidi w:val="0"/>
        <w:spacing w:before="0" w:after="0" w:line="410" w:lineRule="exact"/>
        <w:ind w:left="0" w:right="0" w:firstLine="420"/>
        <w:jc w:val="both"/>
      </w:pPr>
      <w:bookmarkStart w:id="677" w:name="bookmark677"/>
      <w:r>
        <w:rPr>
          <w:color w:val="000000"/>
          <w:spacing w:val="0"/>
          <w:w w:val="100"/>
          <w:position w:val="0"/>
        </w:rPr>
        <w:t>4</w:t>
      </w:r>
      <w:bookmarkEnd w:id="677"/>
      <w:r>
        <w:rPr>
          <w:color w:val="000000"/>
          <w:spacing w:val="0"/>
          <w:w w:val="100"/>
          <w:position w:val="0"/>
          <w:sz w:val="20"/>
          <w:szCs w:val="20"/>
        </w:rPr>
        <w:t>、</w:t>
        <w:tab/>
      </w:r>
      <w:r>
        <w:rPr>
          <w:color w:val="000000"/>
          <w:spacing w:val="0"/>
          <w:w w:val="100"/>
          <w:position w:val="0"/>
        </w:rPr>
        <w:t>19</w:t>
      </w:r>
      <w:r>
        <w:rPr>
          <w:color w:val="000000"/>
          <w:spacing w:val="0"/>
          <w:w w:val="100"/>
          <w:position w:val="0"/>
          <w:sz w:val="20"/>
          <w:szCs w:val="20"/>
        </w:rPr>
        <w:t>新湖</w:t>
      </w:r>
      <w:r>
        <w:rPr>
          <w:color w:val="000000"/>
          <w:spacing w:val="0"/>
          <w:w w:val="100"/>
          <w:position w:val="0"/>
        </w:rPr>
        <w:t>01</w:t>
      </w:r>
    </w:p>
    <w:p>
      <w:pPr>
        <w:pStyle w:val="Style5"/>
        <w:keepNext w:val="0"/>
        <w:keepLines w:val="0"/>
        <w:widowControl w:val="0"/>
        <w:shd w:val="clear" w:color="auto" w:fill="auto"/>
        <w:bidi w:val="0"/>
        <w:spacing w:before="0" w:after="120" w:line="410" w:lineRule="exact"/>
        <w:ind w:left="0" w:right="0" w:firstLine="420"/>
        <w:jc w:val="both"/>
      </w:pPr>
      <w:r>
        <w:rPr>
          <w:color w:val="000000"/>
          <w:spacing w:val="0"/>
          <w:w w:val="100"/>
          <w:position w:val="0"/>
        </w:rPr>
        <w:t>本期债券品种一的付息日期为</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年每年的</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日（如遇法定节假日或休息日， 则顺延至其后的第一个工作日；顺延期间付息款项不另计利息）。若债券持有人行使回售选择权， 则本期债券回售部分的付息日为</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年每年的</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日（如遇法定节假日或休息日， 则顺延至其后的第一个工作日；顺延期间付息款项不另计利息）。发行人发出关于是否上调本期 债券票面利率及上调幅度的公告后，债券持有人有权选择在本期债券第</w:t>
      </w:r>
      <w:r>
        <w:rPr>
          <w:color w:val="000000"/>
          <w:spacing w:val="0"/>
          <w:w w:val="100"/>
          <w:position w:val="0"/>
          <w:sz w:val="18"/>
          <w:szCs w:val="18"/>
        </w:rPr>
        <w:t>2</w:t>
      </w:r>
      <w:r>
        <w:rPr>
          <w:color w:val="000000"/>
          <w:spacing w:val="0"/>
          <w:w w:val="100"/>
          <w:position w:val="0"/>
        </w:rPr>
        <w:t>个计息年度付息日将其</w:t>
      </w:r>
    </w:p>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75 </w:t>
      </w:r>
      <w:r>
        <w:rPr>
          <w:b w:val="0"/>
          <w:bCs w:val="0"/>
          <w:color w:val="000000"/>
          <w:spacing w:val="0"/>
          <w:w w:val="100"/>
          <w:position w:val="0"/>
        </w:rPr>
        <w:t xml:space="preserve">/ </w:t>
      </w:r>
      <w:r>
        <w:rPr>
          <w:color w:val="000000"/>
          <w:spacing w:val="0"/>
          <w:w w:val="100"/>
          <w:position w:val="0"/>
        </w:rPr>
        <w:t>219</w:t>
      </w:r>
    </w:p>
    <w:p>
      <w:pPr>
        <w:pStyle w:val="Style5"/>
        <w:keepNext w:val="0"/>
        <w:keepLines w:val="0"/>
        <w:widowControl w:val="0"/>
        <w:shd w:val="clear" w:color="auto" w:fill="auto"/>
        <w:bidi w:val="0"/>
        <w:spacing w:before="0" w:after="0" w:line="442" w:lineRule="exact"/>
        <w:ind w:left="0" w:right="0" w:firstLine="0"/>
        <w:jc w:val="both"/>
      </w:pPr>
      <w:r>
        <w:rPr>
          <w:color w:val="000000"/>
          <w:spacing w:val="0"/>
          <w:w w:val="100"/>
          <w:position w:val="0"/>
        </w:rPr>
        <w:t>持有的本期债券品种一全部或部分按面值回售给发行人。本期债券第</w:t>
      </w:r>
      <w:r>
        <w:rPr>
          <w:color w:val="000000"/>
          <w:spacing w:val="0"/>
          <w:w w:val="100"/>
          <w:position w:val="0"/>
          <w:sz w:val="18"/>
          <w:szCs w:val="18"/>
        </w:rPr>
        <w:t>2</w:t>
      </w:r>
      <w:r>
        <w:rPr>
          <w:color w:val="000000"/>
          <w:spacing w:val="0"/>
          <w:w w:val="100"/>
          <w:position w:val="0"/>
        </w:rPr>
        <w:t>个计息年度付息日即为回 售支付日，发行人将按照上海证券交易所和债券登记机构相关业务规则完成回售支付工作。</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本期债券已按照偿债计划于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日完成偿付当期利息。</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为了保证本期债券募集资金的合规使用及本息的按期兑付，保障投资者利益，发行人设立募 集资金专项监管账户。发行人、受托管理人与监管银行浙商银行股份有限公司杭州分行签订《资 金账户监管协议》，并在监管银行处设立了专项监管账户，专门用于募集资金的接收、转取及偿 债资金的归集。截至本报告签署日，均按照募集说明书约定提取，未发生过本息逾期偿还的情况。</w:t>
      </w:r>
    </w:p>
    <w:p>
      <w:pPr>
        <w:pStyle w:val="Style2"/>
        <w:keepNext w:val="0"/>
        <w:keepLines w:val="0"/>
        <w:widowControl w:val="0"/>
        <w:shd w:val="clear" w:color="auto" w:fill="auto"/>
        <w:tabs>
          <w:tab w:pos="742" w:val="left"/>
        </w:tabs>
        <w:bidi w:val="0"/>
        <w:spacing w:before="0" w:after="0" w:line="411" w:lineRule="exact"/>
        <w:ind w:left="0" w:right="0" w:firstLine="420"/>
        <w:jc w:val="both"/>
      </w:pPr>
      <w:bookmarkStart w:id="678" w:name="bookmark678"/>
      <w:r>
        <w:rPr>
          <w:color w:val="000000"/>
          <w:spacing w:val="0"/>
          <w:w w:val="100"/>
          <w:position w:val="0"/>
        </w:rPr>
        <w:t>5</w:t>
      </w:r>
      <w:bookmarkEnd w:id="678"/>
      <w:r>
        <w:rPr>
          <w:color w:val="000000"/>
          <w:spacing w:val="0"/>
          <w:w w:val="100"/>
          <w:position w:val="0"/>
          <w:sz w:val="20"/>
          <w:szCs w:val="20"/>
        </w:rPr>
        <w:t>、</w:t>
        <w:tab/>
      </w:r>
      <w:r>
        <w:rPr>
          <w:color w:val="000000"/>
          <w:spacing w:val="0"/>
          <w:w w:val="100"/>
          <w:position w:val="0"/>
        </w:rPr>
        <w:t>19</w:t>
      </w:r>
      <w:r>
        <w:rPr>
          <w:color w:val="000000"/>
          <w:spacing w:val="0"/>
          <w:w w:val="100"/>
          <w:position w:val="0"/>
          <w:sz w:val="20"/>
          <w:szCs w:val="20"/>
        </w:rPr>
        <w:t>新湖</w:t>
      </w:r>
      <w:r>
        <w:rPr>
          <w:color w:val="000000"/>
          <w:spacing w:val="0"/>
          <w:w w:val="100"/>
          <w:position w:val="0"/>
        </w:rPr>
        <w:t>03</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本期债券品种一的付息日期为</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2023</w:t>
      </w:r>
      <w:r>
        <w:rPr>
          <w:color w:val="000000"/>
          <w:spacing w:val="0"/>
          <w:w w:val="100"/>
          <w:position w:val="0"/>
        </w:rPr>
        <w:t>年每年的</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日（如遇法定节假日或休息 日，则顺延至其后的第一个工作日；顺延期间付息款项不另计利息）。若债券持有人行使回售选 择权，则本期债券回售部分的付息日为</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年每年的</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日（如遇法定节假日或 休息日，则顺延至其后的第一个工作日；顺延期间付息款项不另计利息）。发行人发出关于是否 上调本期债券票面利率及上调幅度的公告后，债券持有人有权选择在本期债券第</w:t>
      </w:r>
      <w:r>
        <w:rPr>
          <w:color w:val="000000"/>
          <w:spacing w:val="0"/>
          <w:w w:val="100"/>
          <w:position w:val="0"/>
          <w:sz w:val="18"/>
          <w:szCs w:val="18"/>
        </w:rPr>
        <w:t>2</w:t>
      </w:r>
      <w:r>
        <w:rPr>
          <w:color w:val="000000"/>
          <w:spacing w:val="0"/>
          <w:w w:val="100"/>
          <w:position w:val="0"/>
        </w:rPr>
        <w:t>个计息年度付 息日将其持有的本期债券品种一全部或部分按面值回售给发行人。本期债券第</w:t>
      </w:r>
      <w:r>
        <w:rPr>
          <w:color w:val="000000"/>
          <w:spacing w:val="0"/>
          <w:w w:val="100"/>
          <w:position w:val="0"/>
          <w:sz w:val="18"/>
          <w:szCs w:val="18"/>
        </w:rPr>
        <w:t>2</w:t>
      </w:r>
      <w:r>
        <w:rPr>
          <w:color w:val="000000"/>
          <w:spacing w:val="0"/>
          <w:w w:val="100"/>
          <w:position w:val="0"/>
        </w:rPr>
        <w:t>个计息年度付息 日即为回售支付日，发行人将按照上海证券交易所和债券登记机构相关业务规则完成回售支付工 作。</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本期债券已按照偿债计划于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日完成偿付当期利息。</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为了保证本期债券募集资金的合规使用及本息的按期兑付，保障投资者利益，发行人设立募 集资金专项监管账户。发行人、受托管理人与监管银行浙商银行股份有限公司杭州分行签订《资 金账户监管协议》，并在监管银行处设立了专项监管账户，专门用于募集资金的接收、转取及偿 债资金的归集。截至本报告签署日，均按照募集说明书约定提取，未发生过本息逾期偿还的情况。</w:t>
      </w:r>
    </w:p>
    <w:p>
      <w:pPr>
        <w:pStyle w:val="Style2"/>
        <w:keepNext w:val="0"/>
        <w:keepLines w:val="0"/>
        <w:widowControl w:val="0"/>
        <w:shd w:val="clear" w:color="auto" w:fill="auto"/>
        <w:tabs>
          <w:tab w:pos="742" w:val="left"/>
        </w:tabs>
        <w:bidi w:val="0"/>
        <w:spacing w:before="0" w:after="0" w:line="411" w:lineRule="exact"/>
        <w:ind w:left="0" w:right="0" w:firstLine="420"/>
        <w:jc w:val="both"/>
      </w:pPr>
      <w:bookmarkStart w:id="679" w:name="bookmark679"/>
      <w:r>
        <w:rPr>
          <w:color w:val="000000"/>
          <w:spacing w:val="0"/>
          <w:w w:val="100"/>
          <w:position w:val="0"/>
        </w:rPr>
        <w:t>6</w:t>
      </w:r>
      <w:bookmarkEnd w:id="679"/>
      <w:r>
        <w:rPr>
          <w:color w:val="000000"/>
          <w:spacing w:val="0"/>
          <w:w w:val="100"/>
          <w:position w:val="0"/>
          <w:sz w:val="20"/>
          <w:szCs w:val="20"/>
        </w:rPr>
        <w:t>、</w:t>
        <w:tab/>
      </w:r>
      <w:r>
        <w:rPr>
          <w:color w:val="000000"/>
          <w:spacing w:val="0"/>
          <w:w w:val="100"/>
          <w:position w:val="0"/>
        </w:rPr>
        <w:t>20</w:t>
      </w:r>
      <w:r>
        <w:rPr>
          <w:color w:val="000000"/>
          <w:spacing w:val="0"/>
          <w:w w:val="100"/>
          <w:position w:val="0"/>
          <w:sz w:val="20"/>
          <w:szCs w:val="20"/>
        </w:rPr>
        <w:t>新湖</w:t>
      </w:r>
      <w:r>
        <w:rPr>
          <w:color w:val="000000"/>
          <w:spacing w:val="0"/>
          <w:w w:val="100"/>
          <w:position w:val="0"/>
        </w:rPr>
        <w:t>01</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本期债券品种一的付息日期为</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2024</w:t>
      </w:r>
      <w:r>
        <w:rPr>
          <w:color w:val="000000"/>
          <w:spacing w:val="0"/>
          <w:w w:val="100"/>
          <w:position w:val="0"/>
        </w:rPr>
        <w:t>年每年的</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日（如遇法定节假日或休息日</w:t>
      </w:r>
      <w:r>
        <w:rPr>
          <w:color w:val="000000"/>
          <w:spacing w:val="0"/>
          <w:w w:val="100"/>
          <w:position w:val="0"/>
          <w:sz w:val="18"/>
          <w:szCs w:val="18"/>
        </w:rPr>
        <w:t xml:space="preserve">， </w:t>
      </w:r>
      <w:r>
        <w:rPr>
          <w:color w:val="000000"/>
          <w:spacing w:val="0"/>
          <w:w w:val="100"/>
          <w:position w:val="0"/>
        </w:rPr>
        <w:t>则顺延至其后的第一个工作日；顺延期间付息款项不另计利息）。若债券持有人行使回售选择权， 则本期债券回售部分的付息日为</w:t>
      </w:r>
      <w:r>
        <w:rPr>
          <w:color w:val="000000"/>
          <w:spacing w:val="0"/>
          <w:w w:val="100"/>
          <w:position w:val="0"/>
          <w:sz w:val="18"/>
          <w:szCs w:val="18"/>
        </w:rPr>
        <w:t>2021</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年每年的</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日（如遇法定节假日或休息日， 则顺延至其后的第一个工作日；顺延期间付息款项不另计利息）。发行人发出关于是否上调本期 债券票面利率及上调幅度的公告后，债券持有人有权选择在本期债券第</w:t>
      </w:r>
      <w:r>
        <w:rPr>
          <w:color w:val="000000"/>
          <w:spacing w:val="0"/>
          <w:w w:val="100"/>
          <w:position w:val="0"/>
          <w:sz w:val="18"/>
          <w:szCs w:val="18"/>
        </w:rPr>
        <w:t>2</w:t>
      </w:r>
      <w:r>
        <w:rPr>
          <w:color w:val="000000"/>
          <w:spacing w:val="0"/>
          <w:w w:val="100"/>
          <w:position w:val="0"/>
        </w:rPr>
        <w:t>个计息年度付息日将其 持有的本期债券品种一全部或部分按面值回售给发行人。本期债券第</w:t>
      </w:r>
      <w:r>
        <w:rPr>
          <w:color w:val="000000"/>
          <w:spacing w:val="0"/>
          <w:w w:val="100"/>
          <w:position w:val="0"/>
          <w:sz w:val="18"/>
          <w:szCs w:val="18"/>
        </w:rPr>
        <w:t>2</w:t>
      </w:r>
      <w:r>
        <w:rPr>
          <w:color w:val="000000"/>
          <w:spacing w:val="0"/>
          <w:w w:val="100"/>
          <w:position w:val="0"/>
        </w:rPr>
        <w:t>个计息年度付息日即为回 售支付日，发行人将按照上海证券交易所和债券登记机构相关业务规则完成回售支付工作。</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截至本报告签署日，本期债券未到付息时间。</w:t>
      </w:r>
    </w:p>
    <w:p>
      <w:pPr>
        <w:pStyle w:val="Style5"/>
        <w:keepNext w:val="0"/>
        <w:keepLines w:val="0"/>
        <w:widowControl w:val="0"/>
        <w:shd w:val="clear" w:color="auto" w:fill="auto"/>
        <w:bidi w:val="0"/>
        <w:spacing w:before="0" w:after="120" w:line="411" w:lineRule="exact"/>
        <w:ind w:left="0" w:right="0" w:firstLine="420"/>
        <w:jc w:val="both"/>
      </w:pPr>
      <w:r>
        <w:rPr>
          <w:color w:val="000000"/>
          <w:spacing w:val="0"/>
          <w:w w:val="100"/>
          <w:position w:val="0"/>
        </w:rPr>
        <w:t>为了保证本期债券募集资金的合规使用及本息的按期兑付，保障投资者利益，发行人设立募 集资金专项监管账户。发行人、受托管理人与监管银行浙商银行股份有限公司杭州分行签订《资 金账户监管协议》，并在监管银行处设立了专项监管账户，专门用于募集资金的接收、转取及偿 债资金的归集。截至本报告签署日，均按照募集说明书约定提取，未发生过本息逾期偿还的情况。</w:t>
      </w:r>
    </w:p>
    <w:p>
      <w:pPr>
        <w:pStyle w:val="Style71"/>
        <w:keepNext w:val="0"/>
        <w:keepLines w:val="0"/>
        <w:widowControl w:val="0"/>
        <w:shd w:val="clear" w:color="auto" w:fill="auto"/>
        <w:bidi w:val="0"/>
        <w:spacing w:before="0" w:after="60" w:line="240" w:lineRule="auto"/>
        <w:ind w:left="0" w:right="0" w:firstLine="0"/>
        <w:jc w:val="center"/>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306" w:right="1148" w:bottom="1196" w:left="1775" w:header="0" w:footer="768" w:gutter="0"/>
          <w:cols w:space="720"/>
          <w:noEndnote/>
          <w:rtlGutter w:val="0"/>
          <w:docGrid w:linePitch="360"/>
        </w:sectPr>
      </w:pPr>
      <w:r>
        <w:rPr>
          <w:color w:val="000000"/>
          <w:spacing w:val="0"/>
          <w:w w:val="100"/>
          <w:position w:val="0"/>
        </w:rPr>
        <w:t xml:space="preserve">76 </w:t>
      </w:r>
      <w:r>
        <w:rPr>
          <w:b w:val="0"/>
          <w:bCs w:val="0"/>
          <w:color w:val="000000"/>
          <w:spacing w:val="0"/>
          <w:w w:val="100"/>
          <w:position w:val="0"/>
        </w:rPr>
        <w:t xml:space="preserve">/ </w:t>
      </w:r>
      <w:r>
        <w:rPr>
          <w:color w:val="000000"/>
          <w:spacing w:val="0"/>
          <w:w w:val="100"/>
          <w:position w:val="0"/>
        </w:rPr>
        <w:t>219</w:t>
      </w:r>
    </w:p>
    <w:p>
      <w:pPr>
        <w:pStyle w:val="Style30"/>
        <w:keepNext/>
        <w:keepLines/>
        <w:widowControl w:val="0"/>
        <w:shd w:val="clear" w:color="auto" w:fill="auto"/>
        <w:tabs>
          <w:tab w:pos="483" w:val="left"/>
        </w:tabs>
        <w:bidi w:val="0"/>
        <w:spacing w:before="0" w:after="10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六</w:t>
      </w:r>
      <w:bookmarkEnd w:id="682"/>
      <w:r>
        <w:rPr>
          <w:color w:val="000000"/>
          <w:spacing w:val="0"/>
          <w:w w:val="100"/>
          <w:position w:val="0"/>
        </w:rPr>
        <w:t>、</w:t>
        <w:tab/>
        <w:t>公司债券持有人会议召开情况</w:t>
      </w:r>
      <w:bookmarkEnd w:id="680"/>
      <w:bookmarkEnd w:id="681"/>
      <w:bookmarkEnd w:id="68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83" w:val="left"/>
        </w:tabs>
        <w:bidi w:val="0"/>
        <w:spacing w:before="0" w:after="10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七</w:t>
      </w:r>
      <w:bookmarkEnd w:id="686"/>
      <w:r>
        <w:rPr>
          <w:color w:val="000000"/>
          <w:spacing w:val="0"/>
          <w:w w:val="100"/>
          <w:position w:val="0"/>
        </w:rPr>
        <w:t>、</w:t>
        <w:tab/>
        <w:t>公司债券受托管理人履职情况</w:t>
      </w:r>
      <w:bookmarkEnd w:id="684"/>
      <w:bookmarkEnd w:id="685"/>
      <w:bookmarkEnd w:id="6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320"/>
        <w:jc w:val="left"/>
      </w:pPr>
      <w:r>
        <w:rPr>
          <w:color w:val="000000"/>
          <w:spacing w:val="0"/>
          <w:w w:val="100"/>
          <w:position w:val="0"/>
        </w:rPr>
        <w:t>期内，国泰君安证券股份有限公司严格履行《债券受托管理协议》约定的责任：</w:t>
      </w:r>
    </w:p>
    <w:p>
      <w:pPr>
        <w:pStyle w:val="Style5"/>
        <w:keepNext w:val="0"/>
        <w:keepLines w:val="0"/>
        <w:widowControl w:val="0"/>
        <w:numPr>
          <w:ilvl w:val="0"/>
          <w:numId w:val="51"/>
        </w:numPr>
        <w:shd w:val="clear" w:color="auto" w:fill="auto"/>
        <w:tabs>
          <w:tab w:pos="483" w:val="left"/>
        </w:tabs>
        <w:bidi w:val="0"/>
        <w:spacing w:before="0" w:after="0" w:line="408" w:lineRule="exact"/>
        <w:ind w:left="0" w:right="0" w:firstLine="0"/>
        <w:jc w:val="left"/>
      </w:pPr>
      <w:bookmarkStart w:id="688" w:name="bookmark688"/>
      <w:bookmarkEnd w:id="688"/>
      <w:r>
        <w:rPr>
          <w:color w:val="000000"/>
          <w:spacing w:val="0"/>
          <w:w w:val="100"/>
          <w:position w:val="0"/>
        </w:rPr>
        <w:t>对本期债券募集资金的使用情况进行了监督；</w:t>
      </w:r>
    </w:p>
    <w:p>
      <w:pPr>
        <w:pStyle w:val="Style5"/>
        <w:keepNext w:val="0"/>
        <w:keepLines w:val="0"/>
        <w:widowControl w:val="0"/>
        <w:numPr>
          <w:ilvl w:val="0"/>
          <w:numId w:val="51"/>
        </w:numPr>
        <w:shd w:val="clear" w:color="auto" w:fill="auto"/>
        <w:tabs>
          <w:tab w:pos="483" w:val="left"/>
        </w:tabs>
        <w:bidi w:val="0"/>
        <w:spacing w:before="0" w:after="0" w:line="408" w:lineRule="exact"/>
        <w:ind w:left="0" w:right="0" w:firstLine="0"/>
        <w:jc w:val="left"/>
      </w:pPr>
      <w:bookmarkStart w:id="689" w:name="bookmark689"/>
      <w:bookmarkEnd w:id="689"/>
      <w:r>
        <w:rPr>
          <w:color w:val="000000"/>
          <w:spacing w:val="0"/>
          <w:w w:val="100"/>
          <w:position w:val="0"/>
        </w:rPr>
        <w:t>督促发行人依照《募集说明书》中对信息披露责任的履行；</w:t>
      </w:r>
    </w:p>
    <w:p>
      <w:pPr>
        <w:pStyle w:val="Style5"/>
        <w:keepNext w:val="0"/>
        <w:keepLines w:val="0"/>
        <w:widowControl w:val="0"/>
        <w:numPr>
          <w:ilvl w:val="0"/>
          <w:numId w:val="51"/>
        </w:numPr>
        <w:shd w:val="clear" w:color="auto" w:fill="auto"/>
        <w:tabs>
          <w:tab w:pos="598" w:val="left"/>
        </w:tabs>
        <w:bidi w:val="0"/>
        <w:spacing w:before="0" w:after="600" w:line="408" w:lineRule="exact"/>
        <w:ind w:left="0" w:right="0" w:firstLine="0"/>
        <w:jc w:val="left"/>
      </w:pPr>
      <w:bookmarkStart w:id="690" w:name="bookmark690"/>
      <w:bookmarkEnd w:id="690"/>
      <w:r>
        <w:rPr>
          <w:color w:val="000000"/>
          <w:spacing w:val="0"/>
          <w:w w:val="100"/>
          <w:position w:val="0"/>
        </w:rPr>
        <w:t>对发行人的偿债能力和增信措施的有效性进行持续关注和调查，</w:t>
      </w:r>
      <w:r>
        <w:rPr>
          <w:color w:val="000000"/>
          <w:spacing w:val="0"/>
          <w:w w:val="100"/>
          <w:position w:val="0"/>
          <w:sz w:val="18"/>
          <w:szCs w:val="18"/>
        </w:rPr>
        <w:t>2019</w:t>
      </w:r>
      <w:r>
        <w:rPr>
          <w:color w:val="000000"/>
          <w:spacing w:val="0"/>
          <w:w w:val="100"/>
          <w:position w:val="0"/>
        </w:rPr>
        <w:t>年债券受托管理事务 报告已于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日在上证债券信息网</w:t>
      </w:r>
      <w:r>
        <w:rPr>
          <w:color w:val="000000"/>
          <w:spacing w:val="0"/>
          <w:w w:val="100"/>
          <w:position w:val="0"/>
          <w:sz w:val="18"/>
          <w:szCs w:val="18"/>
        </w:rPr>
        <w:t>(bond.sse.com.cn)</w:t>
      </w:r>
      <w:r>
        <w:rPr>
          <w:color w:val="000000"/>
          <w:spacing w:val="0"/>
          <w:w w:val="100"/>
          <w:position w:val="0"/>
        </w:rPr>
        <w:t>披露。</w:t>
      </w:r>
    </w:p>
    <w:p>
      <w:pPr>
        <w:pStyle w:val="Style30"/>
        <w:keepNext/>
        <w:keepLines/>
        <w:widowControl w:val="0"/>
        <w:shd w:val="clear" w:color="auto" w:fill="auto"/>
        <w:tabs>
          <w:tab w:pos="483" w:val="left"/>
        </w:tabs>
        <w:bidi w:val="0"/>
        <w:spacing w:before="0" w:after="10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八</w:t>
      </w:r>
      <w:bookmarkEnd w:id="693"/>
      <w:r>
        <w:rPr>
          <w:color w:val="000000"/>
          <w:spacing w:val="0"/>
          <w:w w:val="100"/>
          <w:position w:val="0"/>
        </w:rPr>
        <w:t>、</w:t>
        <w:tab/>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691"/>
      <w:bookmarkEnd w:id="692"/>
      <w:bookmarkEnd w:id="6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单位:千元币种:人民币</w:t>
      </w:r>
    </w:p>
    <w:tbl>
      <w:tblPr>
        <w:tblOverlap w:val="never"/>
        <w:jc w:val="center"/>
        <w:tblLayout w:type="fixed"/>
      </w:tblPr>
      <w:tblGrid>
        <w:gridCol w:w="1810"/>
        <w:gridCol w:w="1296"/>
        <w:gridCol w:w="1416"/>
        <w:gridCol w:w="1272"/>
        <w:gridCol w:w="3269"/>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主要指标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2020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2019 </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本期比上年 同期增减(%)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变动原因</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息税折旧摊销前利润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6, 487, </w:t>
            </w:r>
            <w:r>
              <w:rPr>
                <w:color w:val="000000"/>
                <w:spacing w:val="0"/>
                <w:w w:val="100"/>
                <w:position w:val="0"/>
                <w:sz w:val="16"/>
                <w:szCs w:val="16"/>
              </w:rPr>
              <w:t xml:space="preserve">528. </w:t>
            </w:r>
            <w:r>
              <w:rPr>
                <w:color w:val="000000"/>
                <w:spacing w:val="0"/>
                <w:w w:val="100"/>
                <w:position w:val="0"/>
                <w:sz w:val="16"/>
                <w:szCs w:val="16"/>
              </w:rPr>
              <w:t>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5, 563, </w:t>
            </w:r>
            <w:r>
              <w:rPr>
                <w:color w:val="000000"/>
                <w:spacing w:val="0"/>
                <w:w w:val="100"/>
                <w:position w:val="0"/>
                <w:sz w:val="16"/>
                <w:szCs w:val="16"/>
              </w:rPr>
              <w:t xml:space="preserve">370.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流动比率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速动比率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资产负债率(%)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75.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EBITDA</w:t>
            </w:r>
            <w:r>
              <w:rPr>
                <w:color w:val="000000"/>
                <w:spacing w:val="0"/>
                <w:w w:val="100"/>
                <w:position w:val="0"/>
                <w:sz w:val="16"/>
                <w:szCs w:val="16"/>
              </w:rPr>
              <w:t>全部债务比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本期有息负债总额下降所致</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本期有息负债下降，导致利息费用下降</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现金利息保障倍数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44.59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本期房地产合同销售收入大于去年同 期，且本期房地产拆迁投入减少，导致 经营活动现金净流量增加较多</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EBITDA</w:t>
            </w:r>
            <w:r>
              <w:rPr>
                <w:color w:val="000000"/>
                <w:spacing w:val="0"/>
                <w:w w:val="100"/>
                <w:position w:val="0"/>
                <w:sz w:val="16"/>
                <w:szCs w:val="16"/>
              </w:rPr>
              <w:t>利息保障倍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本期有息负债下降，导致利息费用下降</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贷款偿还率(%)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利息偿付率(%)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105.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10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九</w:t>
      </w:r>
      <w:bookmarkEnd w:id="697"/>
      <w:r>
        <w:rPr>
          <w:color w:val="000000"/>
          <w:spacing w:val="0"/>
          <w:w w:val="100"/>
          <w:position w:val="0"/>
        </w:rPr>
        <w:t>、公司其他债券和债务融资工具的付息兑付情况</w:t>
      </w:r>
      <w:bookmarkEnd w:id="695"/>
      <w:bookmarkEnd w:id="696"/>
      <w:bookmarkEnd w:id="6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520"/>
        <w:jc w:val="left"/>
      </w:pPr>
      <w:r>
        <w:rPr>
          <w:color w:val="000000"/>
          <w:spacing w:val="0"/>
          <w:w w:val="100"/>
          <w:position w:val="0"/>
        </w:rPr>
        <w:t>报告期内，公司其他债券和债务融资工具均按照合同约定期限支付，不存在到期未支付的情 况。</w:t>
      </w:r>
    </w:p>
    <w:p>
      <w:pPr>
        <w:pStyle w:val="Style30"/>
        <w:keepNext/>
        <w:keepLines/>
        <w:widowControl w:val="0"/>
        <w:shd w:val="clear" w:color="auto" w:fill="auto"/>
        <w:bidi w:val="0"/>
        <w:spacing w:before="0" w:after="100" w:line="240" w:lineRule="auto"/>
        <w:ind w:left="0" w:right="0" w:firstLine="0"/>
        <w:jc w:val="left"/>
      </w:pPr>
      <w:bookmarkStart w:id="699" w:name="bookmark699"/>
      <w:bookmarkStart w:id="700" w:name="bookmark700"/>
      <w:bookmarkStart w:id="701" w:name="bookmark701"/>
      <w:r>
        <w:rPr>
          <w:color w:val="000000"/>
          <w:spacing w:val="0"/>
          <w:w w:val="100"/>
          <w:position w:val="0"/>
        </w:rPr>
        <w:t>十、公司报告期内的银行授信情况</w:t>
      </w:r>
      <w:bookmarkEnd w:id="699"/>
      <w:bookmarkEnd w:id="700"/>
      <w:bookmarkEnd w:id="7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22" w:lineRule="exact"/>
        <w:ind w:left="0" w:right="0" w:firstLine="520"/>
        <w:jc w:val="left"/>
      </w:pPr>
      <w:r>
        <w:rPr>
          <w:color w:val="000000"/>
          <w:spacing w:val="0"/>
          <w:w w:val="100"/>
          <w:position w:val="0"/>
        </w:rPr>
        <w:t>截至报告期末，公司银行授信额度为</w:t>
      </w:r>
      <w:r>
        <w:rPr>
          <w:color w:val="000000"/>
          <w:spacing w:val="0"/>
          <w:w w:val="100"/>
          <w:position w:val="0"/>
          <w:sz w:val="18"/>
          <w:szCs w:val="18"/>
        </w:rPr>
        <w:t>644.82</w:t>
      </w:r>
      <w:r>
        <w:rPr>
          <w:color w:val="000000"/>
          <w:spacing w:val="0"/>
          <w:w w:val="100"/>
          <w:position w:val="0"/>
        </w:rPr>
        <w:t>亿元，未使用银行授信额度为</w:t>
      </w:r>
      <w:r>
        <w:rPr>
          <w:color w:val="000000"/>
          <w:spacing w:val="0"/>
          <w:w w:val="100"/>
          <w:position w:val="0"/>
          <w:sz w:val="18"/>
          <w:szCs w:val="18"/>
        </w:rPr>
        <w:t>150.27</w:t>
      </w:r>
      <w:r>
        <w:rPr>
          <w:color w:val="000000"/>
          <w:spacing w:val="0"/>
          <w:w w:val="100"/>
          <w:position w:val="0"/>
        </w:rPr>
        <w:t>亿元，公 司按时足额偿还银行贷款本息。</w:t>
      </w:r>
    </w:p>
    <w:p>
      <w:pPr>
        <w:pStyle w:val="Style30"/>
        <w:keepNext/>
        <w:keepLines/>
        <w:widowControl w:val="0"/>
        <w:shd w:val="clear" w:color="auto" w:fill="auto"/>
        <w:bidi w:val="0"/>
        <w:spacing w:before="0" w:after="100" w:line="240" w:lineRule="auto"/>
        <w:ind w:left="0" w:right="0" w:firstLine="0"/>
        <w:jc w:val="left"/>
      </w:pPr>
      <w:bookmarkStart w:id="702" w:name="bookmark702"/>
      <w:bookmarkStart w:id="703" w:name="bookmark703"/>
      <w:bookmarkStart w:id="704" w:name="bookmark704"/>
      <w:r>
        <w:rPr>
          <w:color w:val="000000"/>
          <w:spacing w:val="0"/>
          <w:w w:val="100"/>
          <w:position w:val="0"/>
        </w:rPr>
        <w:t>十一、公司报告期内执行公司债券募集说明书相关约定或承诺的情况</w:t>
      </w:r>
      <w:bookmarkEnd w:id="702"/>
      <w:bookmarkEnd w:id="703"/>
      <w:bookmarkEnd w:id="7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报告期内，公司均按照公司债券募集说明书相关约定或承诺执行。</w:t>
      </w:r>
    </w:p>
    <w:p>
      <w:pPr>
        <w:pStyle w:val="Style30"/>
        <w:keepNext/>
        <w:keepLines/>
        <w:widowControl w:val="0"/>
        <w:shd w:val="clear" w:color="auto" w:fill="auto"/>
        <w:bidi w:val="0"/>
        <w:spacing w:before="0" w:after="100" w:line="240" w:lineRule="auto"/>
        <w:ind w:left="0" w:right="0" w:firstLine="0"/>
        <w:jc w:val="left"/>
      </w:pPr>
      <w:bookmarkStart w:id="705" w:name="bookmark705"/>
      <w:bookmarkStart w:id="706" w:name="bookmark706"/>
      <w:bookmarkStart w:id="707" w:name="bookmark707"/>
      <w:r>
        <w:rPr>
          <w:color w:val="000000"/>
          <w:spacing w:val="0"/>
          <w:w w:val="100"/>
          <w:position w:val="0"/>
        </w:rPr>
        <w:t>十二、公司发生的重大事项及对公司经营情况和偿债能力的影响</w:t>
      </w:r>
      <w:bookmarkEnd w:id="705"/>
      <w:bookmarkEnd w:id="706"/>
      <w:bookmarkEnd w:id="707"/>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110"/>
        <w:gridCol w:w="2952"/>
      </w:tblGrid>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42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与融创中国等签署启隆实业股权转让及项目开发合作协议</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临 </w:t>
            </w:r>
            <w:r>
              <w:rPr>
                <w:color w:val="000000"/>
                <w:spacing w:val="0"/>
                <w:w w:val="100"/>
                <w:position w:val="0"/>
                <w:sz w:val="18"/>
                <w:szCs w:val="18"/>
              </w:rPr>
              <w:t>2020-065</w:t>
            </w:r>
            <w:r>
              <w:rPr>
                <w:color w:val="000000"/>
                <w:spacing w:val="0"/>
                <w:w w:val="100"/>
                <w:position w:val="0"/>
                <w:sz w:val="20"/>
                <w:szCs w:val="20"/>
              </w:rPr>
              <w:t xml:space="preserve">、临 </w:t>
            </w:r>
            <w:r>
              <w:rPr>
                <w:color w:val="000000"/>
                <w:spacing w:val="0"/>
                <w:w w:val="100"/>
                <w:position w:val="0"/>
                <w:sz w:val="18"/>
                <w:szCs w:val="18"/>
              </w:rPr>
              <w:t>2020-065</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868" w:right="1158" w:bottom="1762" w:left="1680" w:header="0" w:footer="3" w:gutter="0"/>
          <w:cols w:space="720"/>
          <w:noEndnote/>
          <w:rtlGutter w:val="0"/>
          <w:docGrid w:linePitch="360"/>
        </w:sectPr>
      </w:pPr>
    </w:p>
    <w:p>
      <w:pPr>
        <w:pStyle w:val="Style15"/>
        <w:keepNext/>
        <w:keepLines/>
        <w:widowControl w:val="0"/>
        <w:shd w:val="clear" w:color="auto" w:fill="auto"/>
        <w:bidi w:val="0"/>
        <w:spacing w:before="0" w:line="240" w:lineRule="auto"/>
        <w:ind w:left="0" w:right="0" w:firstLine="0"/>
        <w:jc w:val="center"/>
      </w:pPr>
      <w:bookmarkStart w:id="708" w:name="bookmark708"/>
      <w:bookmarkStart w:id="709" w:name="bookmark709"/>
      <w:bookmarkStart w:id="710" w:name="bookmark710"/>
      <w:r>
        <w:rPr>
          <w:rFonts w:ascii="SimSun" w:eastAsia="SimSun" w:hAnsi="SimSun" w:cs="SimSun"/>
          <w:color w:val="000000"/>
          <w:spacing w:val="0"/>
          <w:w w:val="100"/>
          <w:position w:val="0"/>
        </w:rPr>
        <w:t>第十一节财务报告</w:t>
      </w:r>
      <w:bookmarkEnd w:id="708"/>
      <w:bookmarkEnd w:id="709"/>
      <w:bookmarkEnd w:id="710"/>
    </w:p>
    <w:p>
      <w:pPr>
        <w:pStyle w:val="Style5"/>
        <w:keepNext w:val="0"/>
        <w:keepLines w:val="0"/>
        <w:widowControl w:val="0"/>
        <w:shd w:val="clear" w:color="auto" w:fill="auto"/>
        <w:bidi w:val="0"/>
        <w:spacing w:before="0" w:after="100" w:line="240" w:lineRule="auto"/>
        <w:ind w:left="0" w:right="0" w:firstLine="0"/>
        <w:jc w:val="left"/>
      </w:pPr>
      <w:bookmarkStart w:id="711" w:name="bookmark711"/>
      <w:r>
        <w:rPr>
          <w:b/>
          <w:bCs/>
          <w:color w:val="000000"/>
          <w:spacing w:val="0"/>
          <w:w w:val="100"/>
          <w:position w:val="0"/>
        </w:rPr>
        <w:t>一、审计报告</w:t>
      </w:r>
      <w:bookmarkEnd w:id="71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3"/>
        <w:keepNext/>
        <w:keepLines/>
        <w:widowControl w:val="0"/>
        <w:shd w:val="clear" w:color="auto" w:fill="auto"/>
        <w:bidi w:val="0"/>
        <w:spacing w:before="0" w:line="240" w:lineRule="auto"/>
        <w:ind w:left="0" w:right="0" w:firstLine="0"/>
        <w:jc w:val="center"/>
      </w:pPr>
      <w:bookmarkStart w:id="712" w:name="bookmark712"/>
      <w:bookmarkStart w:id="713" w:name="bookmark713"/>
      <w:bookmarkStart w:id="714" w:name="bookmark714"/>
      <w:r>
        <w:rPr>
          <w:color w:val="000000"/>
          <w:spacing w:val="0"/>
          <w:w w:val="100"/>
          <w:position w:val="0"/>
        </w:rPr>
        <w:t>审计报告</w:t>
      </w:r>
      <w:bookmarkEnd w:id="712"/>
      <w:bookmarkEnd w:id="713"/>
      <w:bookmarkEnd w:id="714"/>
    </w:p>
    <w:p>
      <w:pPr>
        <w:pStyle w:val="Style85"/>
        <w:keepNext w:val="0"/>
        <w:keepLines w:val="0"/>
        <w:widowControl w:val="0"/>
        <w:shd w:val="clear" w:color="auto" w:fill="auto"/>
        <w:bidi w:val="0"/>
        <w:spacing w:before="0" w:line="240" w:lineRule="auto"/>
        <w:ind w:left="0" w:right="0" w:firstLine="0"/>
        <w:jc w:val="center"/>
        <w:rPr>
          <w:sz w:val="18"/>
          <w:szCs w:val="18"/>
        </w:rPr>
      </w:pPr>
      <w:r>
        <w:rPr>
          <w:rFonts w:ascii="SimHei" w:eastAsia="SimHei" w:hAnsi="SimHei" w:cs="SimHei"/>
          <w:color w:val="000000"/>
          <w:spacing w:val="0"/>
          <w:w w:val="100"/>
          <w:position w:val="0"/>
          <w:sz w:val="18"/>
          <w:szCs w:val="18"/>
        </w:rPr>
        <w:t>天健审〔</w:t>
      </w:r>
      <w:r>
        <w:rPr>
          <w:color w:val="000000"/>
          <w:spacing w:val="0"/>
          <w:w w:val="100"/>
          <w:position w:val="0"/>
          <w:sz w:val="15"/>
          <w:szCs w:val="15"/>
        </w:rPr>
        <w:t>2021</w:t>
      </w:r>
      <w:r>
        <w:rPr>
          <w:rFonts w:ascii="SimHei" w:eastAsia="SimHei" w:hAnsi="SimHei" w:cs="SimHei"/>
          <w:color w:val="000000"/>
          <w:spacing w:val="0"/>
          <w:w w:val="100"/>
          <w:position w:val="0"/>
          <w:sz w:val="18"/>
          <w:szCs w:val="18"/>
        </w:rPr>
        <w:t>〕</w:t>
      </w:r>
      <w:r>
        <w:rPr>
          <w:color w:val="000000"/>
          <w:spacing w:val="0"/>
          <w:w w:val="100"/>
          <w:position w:val="0"/>
          <w:sz w:val="15"/>
          <w:szCs w:val="15"/>
        </w:rPr>
        <w:t>4808</w:t>
      </w:r>
      <w:r>
        <w:rPr>
          <w:rFonts w:ascii="SimHei" w:eastAsia="SimHei" w:hAnsi="SimHei" w:cs="SimHei"/>
          <w:color w:val="000000"/>
          <w:spacing w:val="0"/>
          <w:w w:val="100"/>
          <w:position w:val="0"/>
          <w:sz w:val="18"/>
          <w:szCs w:val="18"/>
        </w:rPr>
        <w:t>号</w:t>
      </w:r>
    </w:p>
    <w:p>
      <w:pPr>
        <w:pStyle w:val="Style5"/>
        <w:keepNext w:val="0"/>
        <w:keepLines w:val="0"/>
        <w:widowControl w:val="0"/>
        <w:shd w:val="clear" w:color="auto" w:fill="auto"/>
        <w:bidi w:val="0"/>
        <w:spacing w:before="0" w:after="460" w:line="468" w:lineRule="exact"/>
        <w:ind w:left="0" w:right="0" w:firstLine="0"/>
        <w:jc w:val="left"/>
        <w:rPr>
          <w:sz w:val="22"/>
          <w:szCs w:val="22"/>
        </w:rPr>
      </w:pPr>
      <w:r>
        <w:rPr>
          <w:color w:val="000000"/>
          <w:spacing w:val="0"/>
          <w:w w:val="100"/>
          <w:position w:val="0"/>
          <w:sz w:val="22"/>
          <w:szCs w:val="22"/>
        </w:rPr>
        <w:t>新湖中宝股份有限公司全体股东：</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b/>
          <w:bCs/>
          <w:color w:val="000000"/>
          <w:spacing w:val="0"/>
          <w:w w:val="100"/>
          <w:position w:val="0"/>
          <w:sz w:val="22"/>
          <w:szCs w:val="22"/>
        </w:rPr>
        <w:t>— '</w:t>
      </w:r>
      <w:r>
        <w:rPr>
          <w:b/>
          <w:bCs/>
          <w:color w:val="000000"/>
          <w:spacing w:val="0"/>
          <w:w w:val="100"/>
          <w:position w:val="0"/>
          <w:sz w:val="22"/>
          <w:szCs w:val="22"/>
        </w:rPr>
        <w:t>审计意见</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我们审计了新湖中宝股份有限公司（以下简称新湖中宝公司）财务报表，包括</w:t>
      </w:r>
      <w:r>
        <w:rPr>
          <w:color w:val="000000"/>
          <w:spacing w:val="0"/>
          <w:w w:val="100"/>
          <w:position w:val="0"/>
          <w:sz w:val="22"/>
          <w:szCs w:val="22"/>
        </w:rPr>
        <w:t xml:space="preserve">2020 </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2020</w:t>
      </w:r>
      <w:r>
        <w:rPr>
          <w:color w:val="000000"/>
          <w:spacing w:val="0"/>
          <w:w w:val="100"/>
          <w:position w:val="0"/>
          <w:sz w:val="22"/>
          <w:szCs w:val="22"/>
        </w:rPr>
        <w:t>年度的合并及母公司利润表、合并及 母公司现金流量表、合并及母公司所有者权益变动表，以及相关财务报表附注。</w:t>
      </w:r>
    </w:p>
    <w:p>
      <w:pPr>
        <w:pStyle w:val="Style5"/>
        <w:keepNext w:val="0"/>
        <w:keepLines w:val="0"/>
        <w:widowControl w:val="0"/>
        <w:shd w:val="clear" w:color="auto" w:fill="auto"/>
        <w:bidi w:val="0"/>
        <w:spacing w:before="0" w:after="460" w:line="468" w:lineRule="exact"/>
        <w:ind w:left="0" w:right="0" w:firstLine="480"/>
        <w:jc w:val="both"/>
        <w:rPr>
          <w:sz w:val="22"/>
          <w:szCs w:val="22"/>
        </w:rPr>
      </w:pPr>
      <w:r>
        <w:rPr>
          <w:color w:val="000000"/>
          <w:spacing w:val="0"/>
          <w:w w:val="100"/>
          <w:position w:val="0"/>
          <w:sz w:val="22"/>
          <w:szCs w:val="22"/>
        </w:rPr>
        <w:t>我们认为，后附的财务报表在所有重大方面按照企业会计准则的规定编制，公允 反映了新湖中宝公司</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2020</w:t>
      </w:r>
      <w:r>
        <w:rPr>
          <w:color w:val="000000"/>
          <w:spacing w:val="0"/>
          <w:w w:val="100"/>
          <w:position w:val="0"/>
          <w:sz w:val="22"/>
          <w:szCs w:val="22"/>
        </w:rPr>
        <w:t>年度的 合并及母公司经营成果和现金流量。</w:t>
      </w:r>
    </w:p>
    <w:p>
      <w:pPr>
        <w:pStyle w:val="Style5"/>
        <w:keepNext w:val="0"/>
        <w:keepLines w:val="0"/>
        <w:widowControl w:val="0"/>
        <w:shd w:val="clear" w:color="auto" w:fill="auto"/>
        <w:bidi w:val="0"/>
        <w:spacing w:before="0" w:after="0" w:line="466" w:lineRule="exact"/>
        <w:ind w:left="0" w:right="0" w:firstLine="480"/>
        <w:jc w:val="both"/>
        <w:rPr>
          <w:sz w:val="22"/>
          <w:szCs w:val="22"/>
        </w:rPr>
      </w:pPr>
      <w:r>
        <w:rPr>
          <w:b/>
          <w:bCs/>
          <w:color w:val="000000"/>
          <w:spacing w:val="0"/>
          <w:w w:val="100"/>
          <w:position w:val="0"/>
          <w:sz w:val="22"/>
          <w:szCs w:val="22"/>
        </w:rPr>
        <w:t>二'形成审计意见的基础</w:t>
      </w:r>
    </w:p>
    <w:p>
      <w:pPr>
        <w:pStyle w:val="Style5"/>
        <w:keepNext w:val="0"/>
        <w:keepLines w:val="0"/>
        <w:widowControl w:val="0"/>
        <w:shd w:val="clear" w:color="auto" w:fill="auto"/>
        <w:bidi w:val="0"/>
        <w:spacing w:before="0" w:after="460" w:line="466" w:lineRule="exact"/>
        <w:ind w:left="0" w:right="0" w:firstLine="480"/>
        <w:jc w:val="both"/>
        <w:rPr>
          <w:sz w:val="22"/>
          <w:szCs w:val="22"/>
        </w:rPr>
      </w:pPr>
      <w:r>
        <w:rPr>
          <w:color w:val="000000"/>
          <w:spacing w:val="0"/>
          <w:w w:val="100"/>
          <w:position w:val="0"/>
          <w:sz w:val="22"/>
          <w:szCs w:val="22"/>
        </w:rPr>
        <w:t>我们按照中国注册会计师审计准则的规定执行了审计工作。审计报告的“注册会 计师对财务报表审计的责任”部分进一步阐述了我们在这些准则下的责任。按照中国 注册会计师职业道德守则，我们独立于新湖中宝公司，并履行了职业道德方面的其他 责任。我们相信，我们获取的审计证据是充分、适当的，为发表审计意见提供了基础。</w:t>
      </w:r>
    </w:p>
    <w:p>
      <w:pPr>
        <w:pStyle w:val="Style5"/>
        <w:keepNext w:val="0"/>
        <w:keepLines w:val="0"/>
        <w:widowControl w:val="0"/>
        <w:shd w:val="clear" w:color="auto" w:fill="auto"/>
        <w:bidi w:val="0"/>
        <w:spacing w:before="0" w:after="0" w:line="469" w:lineRule="exact"/>
        <w:ind w:left="0" w:right="0" w:firstLine="480"/>
        <w:jc w:val="both"/>
        <w:rPr>
          <w:sz w:val="22"/>
          <w:szCs w:val="22"/>
        </w:rPr>
      </w:pPr>
      <w:r>
        <w:rPr>
          <w:b/>
          <w:bCs/>
          <w:color w:val="000000"/>
          <w:spacing w:val="0"/>
          <w:w w:val="100"/>
          <w:position w:val="0"/>
          <w:sz w:val="22"/>
          <w:szCs w:val="22"/>
        </w:rPr>
        <w:t>三、关键审计事项</w:t>
      </w:r>
    </w:p>
    <w:p>
      <w:pPr>
        <w:pStyle w:val="Style5"/>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关键审计事项是我们根据职业判断，认为对本期财务报表审计最为重要的事项。 这些事项的应对以对财务报表整体进行审计并形成审计意见为背景，我们不对这些事 项单独发表意见。</w:t>
      </w:r>
    </w:p>
    <w:p>
      <w:pPr>
        <w:pStyle w:val="Style5"/>
        <w:keepNext w:val="0"/>
        <w:keepLines w:val="0"/>
        <w:widowControl w:val="0"/>
        <w:shd w:val="clear" w:color="auto" w:fill="auto"/>
        <w:bidi w:val="0"/>
        <w:spacing w:before="0" w:after="0" w:line="469" w:lineRule="exact"/>
        <w:ind w:left="0" w:right="0" w:firstLine="480"/>
        <w:jc w:val="both"/>
        <w:rPr>
          <w:sz w:val="22"/>
          <w:szCs w:val="22"/>
        </w:rPr>
      </w:pPr>
      <w:bookmarkStart w:id="715" w:name="bookmark715"/>
      <w:r>
        <w:rPr>
          <w:color w:val="000000"/>
          <w:spacing w:val="0"/>
          <w:w w:val="100"/>
          <w:position w:val="0"/>
          <w:sz w:val="22"/>
          <w:szCs w:val="22"/>
        </w:rPr>
        <w:t>（</w:t>
      </w:r>
      <w:bookmarkEnd w:id="715"/>
      <w:r>
        <w:rPr>
          <w:color w:val="000000"/>
          <w:spacing w:val="0"/>
          <w:w w:val="100"/>
          <w:position w:val="0"/>
          <w:sz w:val="22"/>
          <w:szCs w:val="22"/>
        </w:rPr>
        <w:t>一）房地产销售收入确认</w:t>
      </w:r>
    </w:p>
    <w:p>
      <w:pPr>
        <w:pStyle w:val="Style5"/>
        <w:keepNext w:val="0"/>
        <w:keepLines w:val="0"/>
        <w:widowControl w:val="0"/>
        <w:numPr>
          <w:ilvl w:val="0"/>
          <w:numId w:val="53"/>
        </w:numPr>
        <w:shd w:val="clear" w:color="auto" w:fill="auto"/>
        <w:bidi w:val="0"/>
        <w:spacing w:before="0" w:after="0" w:line="469" w:lineRule="exact"/>
        <w:ind w:left="0" w:right="0" w:firstLine="480"/>
        <w:jc w:val="both"/>
        <w:rPr>
          <w:sz w:val="22"/>
          <w:szCs w:val="22"/>
        </w:rPr>
      </w:pPr>
      <w:bookmarkStart w:id="716" w:name="bookmark716"/>
      <w:bookmarkEnd w:id="716"/>
      <w:r>
        <w:rPr>
          <w:color w:val="000000"/>
          <w:spacing w:val="0"/>
          <w:w w:val="100"/>
          <w:position w:val="0"/>
          <w:sz w:val="22"/>
          <w:szCs w:val="22"/>
        </w:rPr>
        <w:t>事项描述</w:t>
      </w:r>
    </w:p>
    <w:p>
      <w:pPr>
        <w:pStyle w:val="Style5"/>
        <w:keepNext w:val="0"/>
        <w:keepLines w:val="0"/>
        <w:widowControl w:val="0"/>
        <w:shd w:val="clear" w:color="auto" w:fill="auto"/>
        <w:bidi w:val="0"/>
        <w:spacing w:before="0" w:after="180" w:line="469" w:lineRule="exact"/>
        <w:ind w:left="0" w:right="0" w:firstLine="480"/>
        <w:jc w:val="both"/>
        <w:rPr>
          <w:sz w:val="22"/>
          <w:szCs w:val="22"/>
        </w:rPr>
      </w:pPr>
      <w:r>
        <w:rPr>
          <w:color w:val="000000"/>
          <w:spacing w:val="0"/>
          <w:w w:val="100"/>
          <w:position w:val="0"/>
          <w:sz w:val="22"/>
          <w:szCs w:val="22"/>
        </w:rPr>
        <w:t>2020</w:t>
      </w:r>
      <w:r>
        <w:rPr>
          <w:color w:val="000000"/>
          <w:spacing w:val="0"/>
          <w:w w:val="100"/>
          <w:position w:val="0"/>
          <w:sz w:val="22"/>
          <w:szCs w:val="22"/>
        </w:rPr>
        <w:t>年度新湖中宝公司房地产销售收入</w:t>
      </w:r>
      <w:r>
        <w:rPr>
          <w:color w:val="000000"/>
          <w:spacing w:val="0"/>
          <w:w w:val="100"/>
          <w:position w:val="0"/>
          <w:sz w:val="22"/>
          <w:szCs w:val="22"/>
        </w:rPr>
        <w:t>103.86</w:t>
      </w:r>
      <w:r>
        <w:rPr>
          <w:color w:val="000000"/>
          <w:spacing w:val="0"/>
          <w:w w:val="100"/>
          <w:position w:val="0"/>
          <w:sz w:val="22"/>
          <w:szCs w:val="22"/>
        </w:rPr>
        <w:t>亿元，占营业收入总额的</w:t>
      </w:r>
      <w:r>
        <w:rPr>
          <w:color w:val="000000"/>
          <w:spacing w:val="0"/>
          <w:w w:val="100"/>
          <w:position w:val="0"/>
          <w:sz w:val="22"/>
          <w:szCs w:val="22"/>
        </w:rPr>
        <w:t>75.31%</w:t>
      </w:r>
      <w:r>
        <w:rPr>
          <w:color w:val="000000"/>
          <w:spacing w:val="0"/>
          <w:w w:val="100"/>
          <w:position w:val="0"/>
          <w:sz w:val="22"/>
          <w:szCs w:val="22"/>
        </w:rPr>
        <w:t>。 房地产销售收入确认政策详见财务报表附注五、</w:t>
      </w:r>
      <w:r>
        <w:rPr>
          <w:color w:val="000000"/>
          <w:spacing w:val="0"/>
          <w:w w:val="100"/>
          <w:position w:val="0"/>
          <w:sz w:val="22"/>
          <w:szCs w:val="22"/>
        </w:rPr>
        <w:t>30,</w:t>
      </w:r>
      <w:r>
        <w:rPr>
          <w:color w:val="000000"/>
          <w:spacing w:val="0"/>
          <w:w w:val="100"/>
          <w:position w:val="0"/>
          <w:sz w:val="22"/>
          <w:szCs w:val="22"/>
        </w:rPr>
        <w:t>由于房地产的销售收入系公司关</w:t>
      </w:r>
    </w:p>
    <w:p>
      <w:pPr>
        <w:pStyle w:val="Style71"/>
        <w:keepNext w:val="0"/>
        <w:keepLines w:val="0"/>
        <w:widowControl w:val="0"/>
        <w:shd w:val="clear" w:color="auto" w:fill="auto"/>
        <w:bidi w:val="0"/>
        <w:spacing w:before="0" w:after="260" w:line="240" w:lineRule="auto"/>
        <w:ind w:left="0" w:right="0" w:firstLine="0"/>
        <w:jc w:val="cente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594" w:right="1134" w:bottom="1196" w:left="1775" w:header="0" w:footer="3" w:gutter="0"/>
          <w:cols w:space="720"/>
          <w:noEndnote/>
          <w:rtlGutter w:val="0"/>
          <w:docGrid w:linePitch="360"/>
        </w:sectPr>
      </w:pPr>
      <w:r>
        <w:rPr>
          <w:color w:val="000000"/>
          <w:spacing w:val="0"/>
          <w:w w:val="100"/>
          <w:position w:val="0"/>
        </w:rPr>
        <w:t xml:space="preserve">79 </w:t>
      </w:r>
      <w:r>
        <w:rPr>
          <w:b w:val="0"/>
          <w:bCs w:val="0"/>
          <w:color w:val="000000"/>
          <w:spacing w:val="0"/>
          <w:w w:val="100"/>
          <w:position w:val="0"/>
        </w:rPr>
        <w:t xml:space="preserve">/ </w:t>
      </w:r>
      <w:r>
        <w:rPr>
          <w:color w:val="000000"/>
          <w:spacing w:val="0"/>
          <w:w w:val="100"/>
          <w:position w:val="0"/>
        </w:rPr>
        <w:t>219</w:t>
      </w:r>
    </w:p>
    <w:p>
      <w:pPr>
        <w:pStyle w:val="Style5"/>
        <w:keepNext w:val="0"/>
        <w:keepLines w:val="0"/>
        <w:widowControl w:val="0"/>
        <w:shd w:val="clear" w:color="auto" w:fill="auto"/>
        <w:bidi w:val="0"/>
        <w:spacing w:before="0" w:after="0" w:line="470" w:lineRule="exact"/>
        <w:ind w:left="0" w:right="0" w:firstLine="0"/>
        <w:jc w:val="both"/>
        <w:rPr>
          <w:sz w:val="22"/>
          <w:szCs w:val="22"/>
        </w:rPr>
      </w:pPr>
      <w:r>
        <w:rPr>
          <w:color w:val="000000"/>
          <w:spacing w:val="0"/>
          <w:w w:val="100"/>
          <w:position w:val="0"/>
          <w:sz w:val="22"/>
          <w:szCs w:val="22"/>
        </w:rPr>
        <w:t>键业绩指标之一，且对当期财务报表影响重大，故我们将房地产销售收入确认确定为 关键审计事项。</w:t>
      </w:r>
    </w:p>
    <w:p>
      <w:pPr>
        <w:pStyle w:val="Style5"/>
        <w:keepNext w:val="0"/>
        <w:keepLines w:val="0"/>
        <w:widowControl w:val="0"/>
        <w:numPr>
          <w:ilvl w:val="0"/>
          <w:numId w:val="53"/>
        </w:numPr>
        <w:shd w:val="clear" w:color="auto" w:fill="auto"/>
        <w:bidi w:val="0"/>
        <w:spacing w:before="0" w:after="0" w:line="472" w:lineRule="exact"/>
        <w:ind w:left="0" w:right="0" w:firstLine="480"/>
        <w:jc w:val="left"/>
        <w:rPr>
          <w:sz w:val="22"/>
          <w:szCs w:val="22"/>
        </w:rPr>
      </w:pPr>
      <w:bookmarkStart w:id="717" w:name="bookmark717"/>
      <w:bookmarkEnd w:id="717"/>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72" w:lineRule="exact"/>
        <w:ind w:left="0" w:right="0" w:firstLine="480"/>
        <w:jc w:val="left"/>
        <w:rPr>
          <w:sz w:val="22"/>
          <w:szCs w:val="22"/>
        </w:rPr>
      </w:pPr>
      <w:r>
        <w:rPr>
          <w:color w:val="000000"/>
          <w:spacing w:val="0"/>
          <w:w w:val="100"/>
          <w:position w:val="0"/>
          <w:sz w:val="22"/>
          <w:szCs w:val="22"/>
        </w:rPr>
        <w:t>针对收入确认，我们实施的审计程序主要包括：</w:t>
      </w:r>
    </w:p>
    <w:p>
      <w:pPr>
        <w:pStyle w:val="Style5"/>
        <w:keepNext w:val="0"/>
        <w:keepLines w:val="0"/>
        <w:widowControl w:val="0"/>
        <w:numPr>
          <w:ilvl w:val="0"/>
          <w:numId w:val="55"/>
        </w:numPr>
        <w:shd w:val="clear" w:color="auto" w:fill="auto"/>
        <w:tabs>
          <w:tab w:pos="973" w:val="left"/>
        </w:tabs>
        <w:bidi w:val="0"/>
        <w:spacing w:before="0" w:after="0" w:line="472" w:lineRule="exact"/>
        <w:ind w:left="0" w:right="0" w:firstLine="480"/>
        <w:jc w:val="both"/>
        <w:rPr>
          <w:sz w:val="22"/>
          <w:szCs w:val="22"/>
        </w:rPr>
      </w:pPr>
      <w:bookmarkStart w:id="718" w:name="bookmark718"/>
      <w:bookmarkEnd w:id="718"/>
      <w:r>
        <w:rPr>
          <w:color w:val="000000"/>
          <w:spacing w:val="0"/>
          <w:w w:val="100"/>
          <w:position w:val="0"/>
          <w:sz w:val="22"/>
          <w:szCs w:val="22"/>
        </w:rPr>
        <w:t>了解与房地产项目收入确认相关的内部控制的设计和运行情况，测试相关内 部控制执行的有效性；</w:t>
      </w:r>
    </w:p>
    <w:p>
      <w:pPr>
        <w:pStyle w:val="Style5"/>
        <w:keepNext w:val="0"/>
        <w:keepLines w:val="0"/>
        <w:widowControl w:val="0"/>
        <w:numPr>
          <w:ilvl w:val="0"/>
          <w:numId w:val="55"/>
        </w:numPr>
        <w:shd w:val="clear" w:color="auto" w:fill="auto"/>
        <w:tabs>
          <w:tab w:pos="973" w:val="left"/>
        </w:tabs>
        <w:bidi w:val="0"/>
        <w:spacing w:before="0" w:after="0" w:line="472" w:lineRule="exact"/>
        <w:ind w:left="0" w:right="0" w:firstLine="480"/>
        <w:jc w:val="both"/>
        <w:rPr>
          <w:sz w:val="22"/>
          <w:szCs w:val="22"/>
        </w:rPr>
      </w:pPr>
      <w:bookmarkStart w:id="719" w:name="bookmark719"/>
      <w:bookmarkEnd w:id="719"/>
      <w:r>
        <w:rPr>
          <w:color w:val="000000"/>
          <w:spacing w:val="0"/>
          <w:w w:val="100"/>
          <w:position w:val="0"/>
          <w:sz w:val="22"/>
          <w:szCs w:val="22"/>
        </w:rPr>
        <w:t>从账面主营业务收入记录中选取样本，检查收入确认的支持性文件，包括购 房合同、发票、银行回单、交房通知书和入住会签单等资料；</w:t>
      </w:r>
    </w:p>
    <w:p>
      <w:pPr>
        <w:pStyle w:val="Style5"/>
        <w:keepNext w:val="0"/>
        <w:keepLines w:val="0"/>
        <w:widowControl w:val="0"/>
        <w:numPr>
          <w:ilvl w:val="0"/>
          <w:numId w:val="55"/>
        </w:numPr>
        <w:shd w:val="clear" w:color="auto" w:fill="auto"/>
        <w:tabs>
          <w:tab w:pos="934" w:val="left"/>
        </w:tabs>
        <w:bidi w:val="0"/>
        <w:spacing w:before="0" w:after="0" w:line="472" w:lineRule="exact"/>
        <w:ind w:left="0" w:right="0" w:firstLine="480"/>
        <w:jc w:val="left"/>
        <w:rPr>
          <w:sz w:val="22"/>
          <w:szCs w:val="22"/>
        </w:rPr>
      </w:pPr>
      <w:bookmarkStart w:id="720" w:name="bookmark720"/>
      <w:bookmarkEnd w:id="720"/>
      <w:r>
        <w:rPr>
          <w:color w:val="000000"/>
          <w:spacing w:val="0"/>
          <w:w w:val="100"/>
          <w:position w:val="0"/>
          <w:sz w:val="22"/>
          <w:szCs w:val="22"/>
        </w:rPr>
        <w:t>对已达到交付条件尚未交付的房地产进行抽查盘点；</w:t>
      </w:r>
    </w:p>
    <w:p>
      <w:pPr>
        <w:pStyle w:val="Style5"/>
        <w:keepNext w:val="0"/>
        <w:keepLines w:val="0"/>
        <w:widowControl w:val="0"/>
        <w:numPr>
          <w:ilvl w:val="0"/>
          <w:numId w:val="55"/>
        </w:numPr>
        <w:shd w:val="clear" w:color="auto" w:fill="auto"/>
        <w:tabs>
          <w:tab w:pos="973" w:val="left"/>
        </w:tabs>
        <w:bidi w:val="0"/>
        <w:spacing w:before="0" w:after="0" w:line="472" w:lineRule="exact"/>
        <w:ind w:left="0" w:right="0" w:firstLine="480"/>
        <w:jc w:val="left"/>
        <w:rPr>
          <w:sz w:val="22"/>
          <w:szCs w:val="22"/>
        </w:rPr>
      </w:pPr>
      <w:bookmarkStart w:id="721" w:name="bookmark721"/>
      <w:bookmarkEnd w:id="721"/>
      <w:r>
        <w:rPr>
          <w:color w:val="000000"/>
          <w:spacing w:val="0"/>
          <w:w w:val="100"/>
          <w:position w:val="0"/>
          <w:sz w:val="22"/>
          <w:szCs w:val="22"/>
        </w:rPr>
        <w:t>针对资产负债表日前后确认房地产销售收入的项目，从账面主营业务收入记 录中选取样本，检查相关房地产销售收入是否在恰当的期间确认；</w:t>
      </w:r>
    </w:p>
    <w:p>
      <w:pPr>
        <w:pStyle w:val="Style5"/>
        <w:keepNext w:val="0"/>
        <w:keepLines w:val="0"/>
        <w:widowControl w:val="0"/>
        <w:numPr>
          <w:ilvl w:val="0"/>
          <w:numId w:val="55"/>
        </w:numPr>
        <w:shd w:val="clear" w:color="auto" w:fill="auto"/>
        <w:tabs>
          <w:tab w:pos="978" w:val="left"/>
        </w:tabs>
        <w:bidi w:val="0"/>
        <w:spacing w:before="0" w:after="0" w:line="472" w:lineRule="exact"/>
        <w:ind w:left="0" w:right="0" w:firstLine="480"/>
        <w:jc w:val="left"/>
        <w:rPr>
          <w:sz w:val="22"/>
          <w:szCs w:val="22"/>
        </w:rPr>
      </w:pPr>
      <w:bookmarkStart w:id="722" w:name="bookmark722"/>
      <w:bookmarkEnd w:id="722"/>
      <w:r>
        <w:rPr>
          <w:color w:val="000000"/>
          <w:spacing w:val="0"/>
          <w:w w:val="100"/>
          <w:position w:val="0"/>
          <w:sz w:val="22"/>
          <w:szCs w:val="22"/>
        </w:rPr>
        <w:t>获取各房地产项目本年开盘预售进度，检查房屋预售证取得情况、销售合同、 收款凭证等；并了解同时期项目所在地区周边类似楼盘的销售价格，并与公司的销售 价格进行比较。</w:t>
      </w:r>
    </w:p>
    <w:p>
      <w:pPr>
        <w:pStyle w:val="Style5"/>
        <w:keepNext w:val="0"/>
        <w:keepLines w:val="0"/>
        <w:widowControl w:val="0"/>
        <w:numPr>
          <w:ilvl w:val="0"/>
          <w:numId w:val="57"/>
        </w:numPr>
        <w:shd w:val="clear" w:color="auto" w:fill="auto"/>
        <w:bidi w:val="0"/>
        <w:spacing w:before="0" w:after="0" w:line="472" w:lineRule="exact"/>
        <w:ind w:left="0" w:right="0" w:firstLine="480"/>
        <w:jc w:val="left"/>
        <w:rPr>
          <w:sz w:val="22"/>
          <w:szCs w:val="22"/>
        </w:rPr>
      </w:pPr>
      <w:bookmarkStart w:id="723" w:name="bookmark723"/>
      <w:bookmarkEnd w:id="723"/>
      <w:r>
        <w:rPr>
          <w:color w:val="000000"/>
          <w:spacing w:val="0"/>
          <w:w w:val="100"/>
          <w:position w:val="0"/>
          <w:sz w:val="22"/>
          <w:szCs w:val="22"/>
        </w:rPr>
        <w:t>存货的计价与分摊</w:t>
      </w:r>
    </w:p>
    <w:p>
      <w:pPr>
        <w:pStyle w:val="Style5"/>
        <w:keepNext w:val="0"/>
        <w:keepLines w:val="0"/>
        <w:widowControl w:val="0"/>
        <w:numPr>
          <w:ilvl w:val="0"/>
          <w:numId w:val="59"/>
        </w:numPr>
        <w:shd w:val="clear" w:color="auto" w:fill="auto"/>
        <w:tabs>
          <w:tab w:pos="928" w:val="left"/>
        </w:tabs>
        <w:bidi w:val="0"/>
        <w:spacing w:before="0" w:after="0" w:line="472" w:lineRule="exact"/>
        <w:ind w:left="0" w:right="0" w:firstLine="480"/>
        <w:jc w:val="both"/>
        <w:rPr>
          <w:sz w:val="22"/>
          <w:szCs w:val="22"/>
        </w:rPr>
      </w:pPr>
      <w:bookmarkStart w:id="724" w:name="bookmark724"/>
      <w:bookmarkEnd w:id="724"/>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72" w:lineRule="exact"/>
        <w:ind w:left="0" w:right="0" w:firstLine="480"/>
        <w:jc w:val="both"/>
        <w:rPr>
          <w:sz w:val="22"/>
          <w:szCs w:val="22"/>
        </w:rPr>
      </w:pPr>
      <w:r>
        <w:rPr>
          <w:color w:val="000000"/>
          <w:spacing w:val="0"/>
          <w:w w:val="100"/>
          <w:position w:val="0"/>
          <w:sz w:val="22"/>
          <w:szCs w:val="22"/>
        </w:rPr>
        <w:t>截至</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日，新湖中宝公司房地产业务的存货账面价值为</w:t>
      </w:r>
      <w:r>
        <w:rPr>
          <w:color w:val="000000"/>
          <w:spacing w:val="0"/>
          <w:w w:val="100"/>
          <w:position w:val="0"/>
          <w:sz w:val="22"/>
          <w:szCs w:val="22"/>
        </w:rPr>
        <w:t xml:space="preserve">521. </w:t>
      </w:r>
      <w:r>
        <w:rPr>
          <w:color w:val="000000"/>
          <w:spacing w:val="0"/>
          <w:w w:val="100"/>
          <w:position w:val="0"/>
          <w:sz w:val="22"/>
          <w:szCs w:val="22"/>
        </w:rPr>
        <w:t>32</w:t>
      </w:r>
      <w:r>
        <w:rPr>
          <w:color w:val="000000"/>
          <w:spacing w:val="0"/>
          <w:w w:val="100"/>
          <w:position w:val="0"/>
          <w:sz w:val="22"/>
          <w:szCs w:val="22"/>
        </w:rPr>
        <w:t>亿 元，占期末资产总额的</w:t>
      </w:r>
      <w:r>
        <w:rPr>
          <w:color w:val="000000"/>
          <w:spacing w:val="0"/>
          <w:w w:val="100"/>
          <w:position w:val="0"/>
          <w:sz w:val="22"/>
          <w:szCs w:val="22"/>
        </w:rPr>
        <w:t>38.42%</w:t>
      </w:r>
      <w:r>
        <w:rPr>
          <w:color w:val="000000"/>
          <w:spacing w:val="0"/>
          <w:w w:val="100"/>
          <w:position w:val="0"/>
          <w:sz w:val="22"/>
          <w:szCs w:val="22"/>
        </w:rPr>
        <w:t>。存货的计价与分摊政策详见财务报表附注五、</w:t>
      </w:r>
      <w:r>
        <w:rPr>
          <w:color w:val="000000"/>
          <w:spacing w:val="0"/>
          <w:w w:val="100"/>
          <w:position w:val="0"/>
          <w:sz w:val="22"/>
          <w:szCs w:val="22"/>
        </w:rPr>
        <w:t>14</w:t>
      </w:r>
      <w:r>
        <w:rPr>
          <w:color w:val="000000"/>
          <w:spacing w:val="0"/>
          <w:w w:val="100"/>
          <w:position w:val="0"/>
          <w:sz w:val="22"/>
          <w:szCs w:val="22"/>
        </w:rPr>
        <w:t>，由 于房地产业务的存货核算涉及大量归集、分摊和预估等事项，涉及新湖中宝公司管理 层(以下简称管理层)的重大估计和判断，且房地产业务的存货在期末资产中所占比 重较高，故我们将存货的计价与分摊确定为关键审计事项。</w:t>
      </w:r>
    </w:p>
    <w:p>
      <w:pPr>
        <w:pStyle w:val="Style5"/>
        <w:keepNext w:val="0"/>
        <w:keepLines w:val="0"/>
        <w:widowControl w:val="0"/>
        <w:numPr>
          <w:ilvl w:val="0"/>
          <w:numId w:val="59"/>
        </w:numPr>
        <w:shd w:val="clear" w:color="auto" w:fill="auto"/>
        <w:tabs>
          <w:tab w:pos="928" w:val="left"/>
        </w:tabs>
        <w:bidi w:val="0"/>
        <w:spacing w:before="0" w:after="0" w:line="472" w:lineRule="exact"/>
        <w:ind w:left="0" w:right="0" w:firstLine="480"/>
        <w:jc w:val="both"/>
        <w:rPr>
          <w:sz w:val="22"/>
          <w:szCs w:val="22"/>
        </w:rPr>
      </w:pPr>
      <w:bookmarkStart w:id="725" w:name="bookmark725"/>
      <w:bookmarkEnd w:id="725"/>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72" w:lineRule="exact"/>
        <w:ind w:left="0" w:right="0" w:firstLine="480"/>
        <w:jc w:val="left"/>
        <w:rPr>
          <w:sz w:val="22"/>
          <w:szCs w:val="22"/>
        </w:rPr>
      </w:pPr>
      <w:r>
        <w:rPr>
          <w:color w:val="000000"/>
          <w:spacing w:val="0"/>
          <w:w w:val="100"/>
          <w:position w:val="0"/>
          <w:sz w:val="22"/>
          <w:szCs w:val="22"/>
        </w:rPr>
        <w:t>针对存货的计价与分摊，我们实施的审计程序主要包括：</w:t>
      </w:r>
    </w:p>
    <w:p>
      <w:pPr>
        <w:pStyle w:val="Style5"/>
        <w:keepNext w:val="0"/>
        <w:keepLines w:val="0"/>
        <w:widowControl w:val="0"/>
        <w:numPr>
          <w:ilvl w:val="0"/>
          <w:numId w:val="61"/>
        </w:numPr>
        <w:shd w:val="clear" w:color="auto" w:fill="auto"/>
        <w:tabs>
          <w:tab w:pos="958" w:val="left"/>
        </w:tabs>
        <w:bidi w:val="0"/>
        <w:spacing w:before="0" w:after="0" w:line="472" w:lineRule="exact"/>
        <w:ind w:left="0" w:right="0" w:firstLine="480"/>
        <w:jc w:val="both"/>
        <w:rPr>
          <w:sz w:val="22"/>
          <w:szCs w:val="22"/>
        </w:rPr>
      </w:pPr>
      <w:bookmarkStart w:id="726" w:name="bookmark726"/>
      <w:bookmarkEnd w:id="726"/>
      <w:r>
        <w:rPr>
          <w:color w:val="000000"/>
          <w:spacing w:val="0"/>
          <w:w w:val="100"/>
          <w:position w:val="0"/>
          <w:sz w:val="22"/>
          <w:szCs w:val="22"/>
        </w:rPr>
        <w:t>了解与存货核算相关的内部控制的设计和运行情况，测试相关内部控制执行 的有效性；</w:t>
      </w:r>
    </w:p>
    <w:p>
      <w:pPr>
        <w:pStyle w:val="Style5"/>
        <w:keepNext w:val="0"/>
        <w:keepLines w:val="0"/>
        <w:widowControl w:val="0"/>
        <w:numPr>
          <w:ilvl w:val="0"/>
          <w:numId w:val="61"/>
        </w:numPr>
        <w:shd w:val="clear" w:color="auto" w:fill="auto"/>
        <w:tabs>
          <w:tab w:pos="973" w:val="left"/>
        </w:tabs>
        <w:bidi w:val="0"/>
        <w:spacing w:before="0" w:after="0" w:line="472" w:lineRule="exact"/>
        <w:ind w:left="0" w:right="0" w:firstLine="480"/>
        <w:jc w:val="both"/>
        <w:rPr>
          <w:sz w:val="22"/>
          <w:szCs w:val="22"/>
        </w:rPr>
      </w:pPr>
      <w:bookmarkStart w:id="727" w:name="bookmark727"/>
      <w:bookmarkEnd w:id="727"/>
      <w:r>
        <w:rPr>
          <w:color w:val="000000"/>
          <w:spacing w:val="0"/>
          <w:w w:val="100"/>
          <w:position w:val="0"/>
          <w:sz w:val="22"/>
          <w:szCs w:val="22"/>
        </w:rPr>
        <w:t>检查土地出让合同、项目建设的相关证件资料、房产开发相关合同台账及重 要的采购合同或结算单等文件，了解项目的具体情况，复核项目实际发生的开发成本 的归集与分配；</w:t>
      </w:r>
    </w:p>
    <w:p>
      <w:pPr>
        <w:pStyle w:val="Style5"/>
        <w:keepNext w:val="0"/>
        <w:keepLines w:val="0"/>
        <w:widowControl w:val="0"/>
        <w:numPr>
          <w:ilvl w:val="0"/>
          <w:numId w:val="61"/>
        </w:numPr>
        <w:shd w:val="clear" w:color="auto" w:fill="auto"/>
        <w:tabs>
          <w:tab w:pos="454" w:val="left"/>
        </w:tabs>
        <w:bidi w:val="0"/>
        <w:spacing w:before="0" w:after="120" w:line="472" w:lineRule="exact"/>
        <w:ind w:left="0" w:right="0" w:firstLine="480"/>
        <w:jc w:val="both"/>
        <w:rPr>
          <w:sz w:val="22"/>
          <w:szCs w:val="22"/>
        </w:rPr>
        <w:sectPr>
          <w:footnotePr>
            <w:pos w:val="pageBottom"/>
            <w:numFmt w:val="decimal"/>
            <w:numRestart w:val="continuous"/>
          </w:footnotePr>
          <w:pgSz w:w="11900" w:h="16840"/>
          <w:pgMar w:top="1340" w:right="1134" w:bottom="1393" w:left="1775" w:header="0" w:footer="3" w:gutter="0"/>
          <w:cols w:space="720"/>
          <w:noEndnote/>
          <w:rtlGutter w:val="0"/>
          <w:docGrid w:linePitch="360"/>
        </w:sectPr>
      </w:pPr>
      <w:bookmarkStart w:id="728" w:name="bookmark728"/>
      <w:bookmarkEnd w:id="728"/>
      <w:r>
        <w:rPr>
          <w:color w:val="000000"/>
          <w:spacing w:val="0"/>
          <w:w w:val="100"/>
          <w:position w:val="0"/>
          <w:sz w:val="22"/>
          <w:szCs w:val="22"/>
        </w:rPr>
        <w:t xml:space="preserve">检查项目竣工验收资料、房产面积测绘报告等文件，复核项目开发产品总成 </w:t>
      </w:r>
      <w:r>
        <w:rPr>
          <w:color w:val="000000"/>
          <w:spacing w:val="0"/>
          <w:w w:val="100"/>
          <w:position w:val="0"/>
          <w:sz w:val="22"/>
          <w:szCs w:val="22"/>
        </w:rPr>
        <w:t>本和单位成本的计算表;</w:t>
      </w:r>
    </w:p>
    <w:p>
      <w:pPr>
        <w:pStyle w:val="Style5"/>
        <w:keepNext w:val="0"/>
        <w:keepLines w:val="0"/>
        <w:widowControl w:val="0"/>
        <w:numPr>
          <w:ilvl w:val="0"/>
          <w:numId w:val="61"/>
        </w:numPr>
        <w:shd w:val="clear" w:color="auto" w:fill="auto"/>
        <w:bidi w:val="0"/>
        <w:spacing w:before="0" w:after="0" w:line="480" w:lineRule="exact"/>
        <w:ind w:left="0" w:right="0" w:firstLine="480"/>
        <w:jc w:val="left"/>
        <w:rPr>
          <w:sz w:val="22"/>
          <w:szCs w:val="22"/>
        </w:rPr>
      </w:pPr>
      <w:bookmarkStart w:id="729" w:name="bookmark729"/>
      <w:bookmarkEnd w:id="729"/>
      <w:r>
        <w:rPr>
          <w:color w:val="000000"/>
          <w:spacing w:val="0"/>
          <w:w w:val="100"/>
          <w:position w:val="0"/>
          <w:sz w:val="22"/>
          <w:szCs w:val="22"/>
        </w:rPr>
        <w:t>根据销售面积和各项目的开发产品单价成本，复核计算主营业务成本计算的 准确性。</w:t>
      </w:r>
    </w:p>
    <w:p>
      <w:pPr>
        <w:pStyle w:val="Style5"/>
        <w:keepNext w:val="0"/>
        <w:keepLines w:val="0"/>
        <w:widowControl w:val="0"/>
        <w:numPr>
          <w:ilvl w:val="0"/>
          <w:numId w:val="57"/>
        </w:numPr>
        <w:shd w:val="clear" w:color="auto" w:fill="auto"/>
        <w:bidi w:val="0"/>
        <w:spacing w:before="0" w:after="0" w:line="480" w:lineRule="exact"/>
        <w:ind w:left="0" w:right="0" w:firstLine="480"/>
        <w:jc w:val="left"/>
        <w:rPr>
          <w:sz w:val="22"/>
          <w:szCs w:val="22"/>
        </w:rPr>
      </w:pPr>
      <w:bookmarkStart w:id="730" w:name="bookmark730"/>
      <w:bookmarkEnd w:id="730"/>
      <w:r>
        <w:rPr>
          <w:color w:val="000000"/>
          <w:spacing w:val="0"/>
          <w:w w:val="100"/>
          <w:position w:val="0"/>
          <w:sz w:val="22"/>
          <w:szCs w:val="22"/>
        </w:rPr>
        <w:t>股权投资</w:t>
      </w:r>
    </w:p>
    <w:p>
      <w:pPr>
        <w:pStyle w:val="Style5"/>
        <w:keepNext w:val="0"/>
        <w:keepLines w:val="0"/>
        <w:widowControl w:val="0"/>
        <w:numPr>
          <w:ilvl w:val="0"/>
          <w:numId w:val="63"/>
        </w:numPr>
        <w:shd w:val="clear" w:color="auto" w:fill="auto"/>
        <w:tabs>
          <w:tab w:pos="910" w:val="left"/>
        </w:tabs>
        <w:bidi w:val="0"/>
        <w:spacing w:before="0" w:after="0" w:line="480" w:lineRule="exact"/>
        <w:ind w:left="0" w:right="0" w:firstLine="480"/>
        <w:jc w:val="left"/>
        <w:rPr>
          <w:sz w:val="22"/>
          <w:szCs w:val="22"/>
        </w:rPr>
      </w:pPr>
      <w:bookmarkStart w:id="731" w:name="bookmark731"/>
      <w:bookmarkEnd w:id="731"/>
      <w:r>
        <w:rPr>
          <w:color w:val="000000"/>
          <w:spacing w:val="0"/>
          <w:w w:val="100"/>
          <w:position w:val="0"/>
          <w:sz w:val="22"/>
          <w:szCs w:val="22"/>
        </w:rPr>
        <w:t>事项描述</w:t>
      </w:r>
    </w:p>
    <w:p>
      <w:pPr>
        <w:pStyle w:val="Style5"/>
        <w:keepNext w:val="0"/>
        <w:keepLines w:val="0"/>
        <w:widowControl w:val="0"/>
        <w:shd w:val="clear" w:color="auto" w:fill="auto"/>
        <w:bidi w:val="0"/>
        <w:spacing w:before="0" w:after="0" w:line="471" w:lineRule="exact"/>
        <w:ind w:left="0" w:right="0" w:firstLine="480"/>
        <w:jc w:val="left"/>
        <w:rPr>
          <w:sz w:val="22"/>
          <w:szCs w:val="22"/>
        </w:rPr>
      </w:pPr>
      <w:r>
        <w:rPr>
          <w:color w:val="000000"/>
          <w:spacing w:val="0"/>
          <w:w w:val="100"/>
          <w:position w:val="0"/>
          <w:sz w:val="22"/>
          <w:szCs w:val="22"/>
        </w:rPr>
        <w:t>截至</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日，新湖中宝公司长期股权投资、其他权益工具投资和其 他非流动金融资产账面价值合计为</w:t>
      </w:r>
      <w:r>
        <w:rPr>
          <w:color w:val="000000"/>
          <w:spacing w:val="0"/>
          <w:w w:val="100"/>
          <w:position w:val="0"/>
          <w:sz w:val="22"/>
          <w:szCs w:val="22"/>
        </w:rPr>
        <w:t xml:space="preserve">498. </w:t>
      </w:r>
      <w:r>
        <w:rPr>
          <w:color w:val="000000"/>
          <w:spacing w:val="0"/>
          <w:w w:val="100"/>
          <w:position w:val="0"/>
          <w:sz w:val="22"/>
          <w:szCs w:val="22"/>
        </w:rPr>
        <w:t>04</w:t>
      </w:r>
      <w:r>
        <w:rPr>
          <w:color w:val="000000"/>
          <w:spacing w:val="0"/>
          <w:w w:val="100"/>
          <w:position w:val="0"/>
          <w:sz w:val="22"/>
          <w:szCs w:val="22"/>
        </w:rPr>
        <w:t>亿元，占期末资产总额的</w:t>
      </w:r>
      <w:r>
        <w:rPr>
          <w:color w:val="000000"/>
          <w:spacing w:val="0"/>
          <w:w w:val="100"/>
          <w:position w:val="0"/>
          <w:sz w:val="22"/>
          <w:szCs w:val="22"/>
        </w:rPr>
        <w:t xml:space="preserve">36. </w:t>
      </w:r>
      <w:r>
        <w:rPr>
          <w:color w:val="000000"/>
          <w:spacing w:val="0"/>
          <w:w w:val="100"/>
          <w:position w:val="0"/>
          <w:sz w:val="22"/>
          <w:szCs w:val="22"/>
        </w:rPr>
        <w:t>71%</w:t>
      </w:r>
      <w:r>
        <w:rPr>
          <w:color w:val="000000"/>
          <w:spacing w:val="0"/>
          <w:w w:val="100"/>
          <w:position w:val="0"/>
          <w:sz w:val="22"/>
          <w:szCs w:val="22"/>
        </w:rPr>
        <w:t>。</w:t>
      </w:r>
    </w:p>
    <w:p>
      <w:pPr>
        <w:pStyle w:val="Style5"/>
        <w:keepNext w:val="0"/>
        <w:keepLines w:val="0"/>
        <w:widowControl w:val="0"/>
        <w:shd w:val="clear" w:color="auto" w:fill="auto"/>
        <w:bidi w:val="0"/>
        <w:spacing w:before="0" w:after="0" w:line="471" w:lineRule="exact"/>
        <w:ind w:left="0" w:right="0" w:firstLine="480"/>
        <w:jc w:val="left"/>
        <w:rPr>
          <w:sz w:val="22"/>
          <w:szCs w:val="22"/>
        </w:rPr>
      </w:pPr>
      <w:r>
        <w:rPr>
          <w:color w:val="000000"/>
          <w:spacing w:val="0"/>
          <w:w w:val="100"/>
          <w:position w:val="0"/>
          <w:sz w:val="22"/>
          <w:szCs w:val="22"/>
        </w:rPr>
        <w:t>由于股权投资的分类和核算涉及管理层的重大判断，对公司财务报表影响重大， 故我们将股权投资确定为关键审计事项。</w:t>
      </w:r>
    </w:p>
    <w:p>
      <w:pPr>
        <w:pStyle w:val="Style5"/>
        <w:keepNext w:val="0"/>
        <w:keepLines w:val="0"/>
        <w:widowControl w:val="0"/>
        <w:numPr>
          <w:ilvl w:val="0"/>
          <w:numId w:val="63"/>
        </w:numPr>
        <w:shd w:val="clear" w:color="auto" w:fill="auto"/>
        <w:tabs>
          <w:tab w:pos="910" w:val="left"/>
        </w:tabs>
        <w:bidi w:val="0"/>
        <w:spacing w:before="0" w:after="0" w:line="471" w:lineRule="exact"/>
        <w:ind w:left="0" w:right="0" w:firstLine="480"/>
        <w:jc w:val="left"/>
        <w:rPr>
          <w:sz w:val="22"/>
          <w:szCs w:val="22"/>
        </w:rPr>
      </w:pPr>
      <w:bookmarkStart w:id="732" w:name="bookmark732"/>
      <w:bookmarkEnd w:id="732"/>
      <w:r>
        <w:rPr>
          <w:color w:val="000000"/>
          <w:spacing w:val="0"/>
          <w:w w:val="100"/>
          <w:position w:val="0"/>
          <w:sz w:val="22"/>
          <w:szCs w:val="22"/>
        </w:rPr>
        <w:t>审计应对</w:t>
      </w:r>
    </w:p>
    <w:p>
      <w:pPr>
        <w:pStyle w:val="Style5"/>
        <w:keepNext w:val="0"/>
        <w:keepLines w:val="0"/>
        <w:widowControl w:val="0"/>
        <w:shd w:val="clear" w:color="auto" w:fill="auto"/>
        <w:bidi w:val="0"/>
        <w:spacing w:before="0" w:after="0" w:line="471" w:lineRule="exact"/>
        <w:ind w:left="0" w:right="0" w:firstLine="480"/>
        <w:jc w:val="left"/>
        <w:rPr>
          <w:sz w:val="22"/>
          <w:szCs w:val="22"/>
        </w:rPr>
      </w:pPr>
      <w:r>
        <w:rPr>
          <w:color w:val="000000"/>
          <w:spacing w:val="0"/>
          <w:w w:val="100"/>
          <w:position w:val="0"/>
          <w:sz w:val="22"/>
          <w:szCs w:val="22"/>
        </w:rPr>
        <w:t>针对股权投资的分类和核算，我们实施的审计程序主要包括：</w:t>
      </w:r>
    </w:p>
    <w:p>
      <w:pPr>
        <w:pStyle w:val="Style5"/>
        <w:keepNext w:val="0"/>
        <w:keepLines w:val="0"/>
        <w:widowControl w:val="0"/>
        <w:numPr>
          <w:ilvl w:val="0"/>
          <w:numId w:val="65"/>
        </w:numPr>
        <w:shd w:val="clear" w:color="auto" w:fill="auto"/>
        <w:tabs>
          <w:tab w:pos="958" w:val="left"/>
        </w:tabs>
        <w:bidi w:val="0"/>
        <w:spacing w:before="0" w:after="0" w:line="471" w:lineRule="exact"/>
        <w:ind w:left="0" w:right="0" w:firstLine="480"/>
        <w:jc w:val="left"/>
        <w:rPr>
          <w:sz w:val="22"/>
          <w:szCs w:val="22"/>
        </w:rPr>
      </w:pPr>
      <w:bookmarkStart w:id="733" w:name="bookmark733"/>
      <w:bookmarkEnd w:id="733"/>
      <w:r>
        <w:rPr>
          <w:color w:val="000000"/>
          <w:spacing w:val="0"/>
          <w:w w:val="100"/>
          <w:position w:val="0"/>
          <w:sz w:val="22"/>
          <w:szCs w:val="22"/>
        </w:rPr>
        <w:t>了解与股权投资相关的内部控制的设计和运行情况，测试相关内部控制执行 的有效性；</w:t>
      </w:r>
    </w:p>
    <w:p>
      <w:pPr>
        <w:pStyle w:val="Style5"/>
        <w:keepNext w:val="0"/>
        <w:keepLines w:val="0"/>
        <w:widowControl w:val="0"/>
        <w:numPr>
          <w:ilvl w:val="0"/>
          <w:numId w:val="65"/>
        </w:numPr>
        <w:shd w:val="clear" w:color="auto" w:fill="auto"/>
        <w:tabs>
          <w:tab w:pos="978" w:val="left"/>
        </w:tabs>
        <w:bidi w:val="0"/>
        <w:spacing w:before="0" w:after="0" w:line="471" w:lineRule="exact"/>
        <w:ind w:left="0" w:right="0" w:firstLine="480"/>
        <w:jc w:val="left"/>
        <w:rPr>
          <w:sz w:val="22"/>
          <w:szCs w:val="22"/>
        </w:rPr>
      </w:pPr>
      <w:bookmarkStart w:id="734" w:name="bookmark734"/>
      <w:bookmarkEnd w:id="734"/>
      <w:r>
        <w:rPr>
          <w:color w:val="000000"/>
          <w:spacing w:val="0"/>
          <w:w w:val="100"/>
          <w:position w:val="0"/>
          <w:sz w:val="22"/>
          <w:szCs w:val="22"/>
        </w:rPr>
        <w:t>检查投资合同、被投资方公司章程、合伙协议、组织架构及关键管理人员的 委派情况等文件，了解投资目的，核对账面记录，检查股权投资分类和核算方法；</w:t>
      </w:r>
    </w:p>
    <w:p>
      <w:pPr>
        <w:pStyle w:val="Style5"/>
        <w:keepNext w:val="0"/>
        <w:keepLines w:val="0"/>
        <w:widowControl w:val="0"/>
        <w:numPr>
          <w:ilvl w:val="0"/>
          <w:numId w:val="65"/>
        </w:numPr>
        <w:shd w:val="clear" w:color="auto" w:fill="auto"/>
        <w:tabs>
          <w:tab w:pos="958" w:val="left"/>
        </w:tabs>
        <w:bidi w:val="0"/>
        <w:spacing w:before="0" w:after="0" w:line="471" w:lineRule="exact"/>
        <w:ind w:left="0" w:right="0" w:firstLine="480"/>
        <w:jc w:val="left"/>
        <w:rPr>
          <w:sz w:val="22"/>
          <w:szCs w:val="22"/>
        </w:rPr>
      </w:pPr>
      <w:bookmarkStart w:id="735" w:name="bookmark735"/>
      <w:bookmarkEnd w:id="735"/>
      <w:r>
        <w:rPr>
          <w:color w:val="000000"/>
          <w:spacing w:val="0"/>
          <w:w w:val="100"/>
          <w:position w:val="0"/>
          <w:sz w:val="22"/>
          <w:szCs w:val="22"/>
        </w:rPr>
        <w:t>取得被投资单位资产负债表日的财务报表或审计报告，涉及权益法核算调整 的，根据取得被投资单位的财务报表及其他信息，复核账面的权益法核算调整金额；</w:t>
      </w:r>
    </w:p>
    <w:p>
      <w:pPr>
        <w:pStyle w:val="Style5"/>
        <w:keepNext w:val="0"/>
        <w:keepLines w:val="0"/>
        <w:widowControl w:val="0"/>
        <w:numPr>
          <w:ilvl w:val="0"/>
          <w:numId w:val="65"/>
        </w:numPr>
        <w:shd w:val="clear" w:color="auto" w:fill="auto"/>
        <w:tabs>
          <w:tab w:pos="934" w:val="left"/>
        </w:tabs>
        <w:bidi w:val="0"/>
        <w:spacing w:before="0" w:after="480" w:line="471" w:lineRule="exact"/>
        <w:ind w:left="0" w:right="0" w:firstLine="480"/>
        <w:jc w:val="left"/>
        <w:rPr>
          <w:sz w:val="22"/>
          <w:szCs w:val="22"/>
        </w:rPr>
      </w:pPr>
      <w:bookmarkStart w:id="736" w:name="bookmark736"/>
      <w:bookmarkEnd w:id="736"/>
      <w:r>
        <w:rPr>
          <w:color w:val="000000"/>
          <w:spacing w:val="0"/>
          <w:w w:val="100"/>
          <w:position w:val="0"/>
          <w:sz w:val="22"/>
          <w:szCs w:val="22"/>
        </w:rPr>
        <w:t>复核股权投资减值准备的计算过程。</w:t>
      </w:r>
    </w:p>
    <w:p>
      <w:pPr>
        <w:pStyle w:val="Style5"/>
        <w:keepNext w:val="0"/>
        <w:keepLines w:val="0"/>
        <w:widowControl w:val="0"/>
        <w:shd w:val="clear" w:color="auto" w:fill="auto"/>
        <w:bidi w:val="0"/>
        <w:spacing w:before="0" w:after="0" w:line="466" w:lineRule="exact"/>
        <w:ind w:left="0" w:right="0" w:firstLine="480"/>
        <w:jc w:val="left"/>
        <w:rPr>
          <w:sz w:val="22"/>
          <w:szCs w:val="22"/>
        </w:rPr>
      </w:pPr>
      <w:r>
        <w:rPr>
          <w:b/>
          <w:bCs/>
          <w:color w:val="000000"/>
          <w:spacing w:val="0"/>
          <w:w w:val="100"/>
          <w:position w:val="0"/>
          <w:sz w:val="22"/>
          <w:szCs w:val="22"/>
        </w:rPr>
        <w:t>四、其他信息</w:t>
      </w:r>
    </w:p>
    <w:p>
      <w:pPr>
        <w:pStyle w:val="Style5"/>
        <w:keepNext w:val="0"/>
        <w:keepLines w:val="0"/>
        <w:widowControl w:val="0"/>
        <w:shd w:val="clear" w:color="auto" w:fill="auto"/>
        <w:bidi w:val="0"/>
        <w:spacing w:before="0" w:after="0" w:line="466" w:lineRule="exact"/>
        <w:ind w:left="0" w:right="0" w:firstLine="480"/>
        <w:jc w:val="left"/>
        <w:rPr>
          <w:sz w:val="22"/>
          <w:szCs w:val="22"/>
        </w:rPr>
      </w:pPr>
      <w:r>
        <w:rPr>
          <w:color w:val="000000"/>
          <w:spacing w:val="0"/>
          <w:w w:val="100"/>
          <w:position w:val="0"/>
          <w:sz w:val="22"/>
          <w:szCs w:val="22"/>
        </w:rPr>
        <w:t>管理层对其他信息负责。其他信息包括年度报告中涵盖的信息，但不包括财务报 表和我们的审计报告。</w:t>
      </w:r>
    </w:p>
    <w:p>
      <w:pPr>
        <w:pStyle w:val="Style5"/>
        <w:keepNext w:val="0"/>
        <w:keepLines w:val="0"/>
        <w:widowControl w:val="0"/>
        <w:shd w:val="clear" w:color="auto" w:fill="auto"/>
        <w:bidi w:val="0"/>
        <w:spacing w:before="0" w:after="0" w:line="466" w:lineRule="exact"/>
        <w:ind w:left="0" w:right="0" w:firstLine="480"/>
        <w:jc w:val="left"/>
        <w:rPr>
          <w:sz w:val="22"/>
          <w:szCs w:val="22"/>
        </w:rPr>
      </w:pPr>
      <w:r>
        <w:rPr>
          <w:color w:val="000000"/>
          <w:spacing w:val="0"/>
          <w:w w:val="100"/>
          <w:position w:val="0"/>
          <w:sz w:val="22"/>
          <w:szCs w:val="22"/>
        </w:rPr>
        <w:t>我们对财务报表发表的审计意见不涵盖其他信息，我们也不对其他信息发表任何 形式的鉴证结论。</w:t>
      </w:r>
    </w:p>
    <w:p>
      <w:pPr>
        <w:pStyle w:val="Style5"/>
        <w:keepNext w:val="0"/>
        <w:keepLines w:val="0"/>
        <w:widowControl w:val="0"/>
        <w:shd w:val="clear" w:color="auto" w:fill="auto"/>
        <w:bidi w:val="0"/>
        <w:spacing w:before="0" w:after="0" w:line="466" w:lineRule="exact"/>
        <w:ind w:left="0" w:right="0" w:firstLine="480"/>
        <w:jc w:val="left"/>
        <w:rPr>
          <w:sz w:val="22"/>
          <w:szCs w:val="22"/>
        </w:rPr>
      </w:pPr>
      <w:r>
        <w:rPr>
          <w:color w:val="000000"/>
          <w:spacing w:val="0"/>
          <w:w w:val="100"/>
          <w:position w:val="0"/>
          <w:sz w:val="22"/>
          <w:szCs w:val="22"/>
        </w:rPr>
        <w:t>结合我们对财务报表的审计，我们的责任是阅读其他信息，在此过程中，考虑其 他信息是否与财务报表或我们在审计过程中了解到的情况存在重大不一致或者似乎 存在重大错报。</w:t>
      </w:r>
    </w:p>
    <w:p>
      <w:pPr>
        <w:pStyle w:val="Style5"/>
        <w:keepNext w:val="0"/>
        <w:keepLines w:val="0"/>
        <w:widowControl w:val="0"/>
        <w:shd w:val="clear" w:color="auto" w:fill="auto"/>
        <w:bidi w:val="0"/>
        <w:spacing w:before="0" w:after="680" w:line="466" w:lineRule="exact"/>
        <w:ind w:left="0" w:right="0" w:firstLine="480"/>
        <w:jc w:val="left"/>
        <w:rPr>
          <w:sz w:val="22"/>
          <w:szCs w:val="22"/>
        </w:rPr>
      </w:pPr>
      <w:r>
        <w:rPr>
          <w:color w:val="000000"/>
          <w:spacing w:val="0"/>
          <w:w w:val="100"/>
          <w:position w:val="0"/>
          <w:sz w:val="22"/>
          <w:szCs w:val="22"/>
        </w:rPr>
        <w:t>基于我们已执行的工作，如果我们确定其他信息存在重大错报，我们应当报告该 事实。在这方面，我们无任何事项需要报告。</w:t>
      </w:r>
    </w:p>
    <w:p>
      <w:pPr>
        <w:pStyle w:val="Style5"/>
        <w:keepNext w:val="0"/>
        <w:keepLines w:val="0"/>
        <w:widowControl w:val="0"/>
        <w:shd w:val="clear" w:color="auto" w:fill="auto"/>
        <w:bidi w:val="0"/>
        <w:spacing w:before="0" w:after="0" w:line="240" w:lineRule="auto"/>
        <w:ind w:left="0" w:right="0" w:firstLine="480"/>
        <w:jc w:val="left"/>
        <w:rPr>
          <w:sz w:val="22"/>
          <w:szCs w:val="22"/>
        </w:rPr>
      </w:pPr>
      <w:r>
        <w:rPr>
          <w:b/>
          <w:bCs/>
          <w:color w:val="000000"/>
          <w:spacing w:val="0"/>
          <w:w w:val="100"/>
          <w:position w:val="0"/>
          <w:sz w:val="22"/>
          <w:szCs w:val="22"/>
        </w:rPr>
        <w:t>五' 管理层和治理层对财务报表的责任</w:t>
      </w:r>
    </w:p>
    <w:p>
      <w:pPr>
        <w:pStyle w:val="Style7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21" w:right="1143" w:bottom="1196" w:left="1775" w:header="0" w:footer="3" w:gutter="0"/>
          <w:cols w:space="720"/>
          <w:noEndnote/>
          <w:rtlGutter w:val="0"/>
          <w:docGrid w:linePitch="360"/>
        </w:sectPr>
      </w:pPr>
      <w:r>
        <w:rPr>
          <w:color w:val="000000"/>
          <w:spacing w:val="0"/>
          <w:w w:val="100"/>
          <w:position w:val="0"/>
        </w:rPr>
        <w:t xml:space="preserve">81 </w:t>
      </w:r>
      <w:r>
        <w:rPr>
          <w:b w:val="0"/>
          <w:bCs w:val="0"/>
          <w:color w:val="000000"/>
          <w:spacing w:val="0"/>
          <w:w w:val="100"/>
          <w:position w:val="0"/>
        </w:rPr>
        <w:t xml:space="preserve">/ </w:t>
      </w:r>
      <w:r>
        <w:rPr>
          <w:color w:val="000000"/>
          <w:spacing w:val="0"/>
          <w:w w:val="100"/>
          <w:position w:val="0"/>
        </w:rPr>
        <w:t>219</w:t>
      </w:r>
    </w:p>
    <w:p>
      <w:pPr>
        <w:pStyle w:val="Style5"/>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469" w:lineRule="exact"/>
        <w:ind w:left="0" w:right="0" w:firstLine="480"/>
        <w:jc w:val="both"/>
        <w:rPr>
          <w:sz w:val="22"/>
          <w:szCs w:val="22"/>
        </w:rPr>
      </w:pPr>
      <w:r>
        <w:rPr>
          <w:color w:val="000000"/>
          <w:spacing w:val="0"/>
          <w:w w:val="100"/>
          <w:position w:val="0"/>
          <w:sz w:val="22"/>
          <w:szCs w:val="22"/>
        </w:rPr>
        <w:t>在编制财务报表时，管理层负责评估新湖中宝公司的持续经营能力，披露与持续 经营相关的事项（如适用），并运用持续经营假设，除非计划进行清算、终止运营或 别无其他现实的选择。</w:t>
      </w:r>
    </w:p>
    <w:p>
      <w:pPr>
        <w:pStyle w:val="Style5"/>
        <w:keepNext w:val="0"/>
        <w:keepLines w:val="0"/>
        <w:widowControl w:val="0"/>
        <w:shd w:val="clear" w:color="auto" w:fill="auto"/>
        <w:bidi w:val="0"/>
        <w:spacing w:before="0" w:after="460" w:line="469" w:lineRule="exact"/>
        <w:ind w:left="0" w:right="0" w:firstLine="480"/>
        <w:jc w:val="both"/>
        <w:rPr>
          <w:sz w:val="22"/>
          <w:szCs w:val="22"/>
        </w:rPr>
      </w:pPr>
      <w:r>
        <w:rPr>
          <w:color w:val="000000"/>
          <w:spacing w:val="0"/>
          <w:w w:val="100"/>
          <w:position w:val="0"/>
          <w:sz w:val="22"/>
          <w:szCs w:val="22"/>
        </w:rPr>
        <w:t>新湖中宝公司治理层（以下简称治理层）负责监督新湖中宝公司的财务报告过程。</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b/>
          <w:bCs/>
          <w:color w:val="000000"/>
          <w:spacing w:val="0"/>
          <w:w w:val="100"/>
          <w:position w:val="0"/>
          <w:sz w:val="22"/>
          <w:szCs w:val="22"/>
        </w:rPr>
        <w:t>六、注册会计师对财务报表审计的责任</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5"/>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在按照审计准则执行审计工作的过程中，我们运用职业判断，并保持职业怀疑。 同时，我们也执行以下工作：</w:t>
      </w:r>
    </w:p>
    <w:p>
      <w:pPr>
        <w:pStyle w:val="Style5"/>
        <w:keepNext w:val="0"/>
        <w:keepLines w:val="0"/>
        <w:widowControl w:val="0"/>
        <w:shd w:val="clear" w:color="auto" w:fill="auto"/>
        <w:tabs>
          <w:tab w:pos="1081" w:val="left"/>
        </w:tabs>
        <w:bidi w:val="0"/>
        <w:spacing w:before="0" w:after="0" w:line="468" w:lineRule="exact"/>
        <w:ind w:left="0" w:right="0" w:firstLine="480"/>
        <w:jc w:val="both"/>
        <w:rPr>
          <w:sz w:val="22"/>
          <w:szCs w:val="22"/>
        </w:rPr>
      </w:pPr>
      <w:bookmarkStart w:id="737" w:name="bookmark737"/>
      <w:r>
        <w:rPr>
          <w:color w:val="000000"/>
          <w:spacing w:val="0"/>
          <w:w w:val="100"/>
          <w:position w:val="0"/>
          <w:sz w:val="22"/>
          <w:szCs w:val="22"/>
        </w:rPr>
        <w:t>（</w:t>
      </w:r>
      <w:bookmarkEnd w:id="737"/>
      <w:r>
        <w:rPr>
          <w:color w:val="000000"/>
          <w:spacing w:val="0"/>
          <w:w w:val="100"/>
          <w:position w:val="0"/>
          <w:sz w:val="22"/>
          <w:szCs w:val="22"/>
        </w:rPr>
        <w:t>一）</w:t>
        <w:tab/>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5"/>
        <w:keepNext w:val="0"/>
        <w:keepLines w:val="0"/>
        <w:widowControl w:val="0"/>
        <w:shd w:val="clear" w:color="auto" w:fill="auto"/>
        <w:tabs>
          <w:tab w:pos="1059" w:val="left"/>
        </w:tabs>
        <w:bidi w:val="0"/>
        <w:spacing w:before="0" w:after="0" w:line="468" w:lineRule="exact"/>
        <w:ind w:left="0" w:right="0" w:firstLine="480"/>
        <w:jc w:val="both"/>
        <w:rPr>
          <w:sz w:val="22"/>
          <w:szCs w:val="22"/>
        </w:rPr>
      </w:pPr>
      <w:bookmarkStart w:id="738" w:name="bookmark738"/>
      <w:r>
        <w:rPr>
          <w:color w:val="000000"/>
          <w:spacing w:val="0"/>
          <w:w w:val="100"/>
          <w:position w:val="0"/>
          <w:sz w:val="22"/>
          <w:szCs w:val="22"/>
        </w:rPr>
        <w:t>（</w:t>
      </w:r>
      <w:bookmarkEnd w:id="738"/>
      <w:r>
        <w:rPr>
          <w:color w:val="000000"/>
          <w:spacing w:val="0"/>
          <w:w w:val="100"/>
          <w:position w:val="0"/>
          <w:sz w:val="22"/>
          <w:szCs w:val="22"/>
        </w:rPr>
        <w:t>二）</w:t>
        <w:tab/>
        <w:t>了解与审计相关的内部控制，以设计恰当的审计程序。</w:t>
      </w:r>
    </w:p>
    <w:p>
      <w:pPr>
        <w:pStyle w:val="Style5"/>
        <w:keepNext w:val="0"/>
        <w:keepLines w:val="0"/>
        <w:widowControl w:val="0"/>
        <w:shd w:val="clear" w:color="auto" w:fill="auto"/>
        <w:tabs>
          <w:tab w:pos="1059" w:val="left"/>
        </w:tabs>
        <w:bidi w:val="0"/>
        <w:spacing w:before="0" w:after="0" w:line="467" w:lineRule="exact"/>
        <w:ind w:left="0" w:right="0" w:firstLine="480"/>
        <w:jc w:val="both"/>
        <w:rPr>
          <w:sz w:val="22"/>
          <w:szCs w:val="22"/>
        </w:rPr>
      </w:pPr>
      <w:bookmarkStart w:id="739" w:name="bookmark739"/>
      <w:r>
        <w:rPr>
          <w:color w:val="000000"/>
          <w:spacing w:val="0"/>
          <w:w w:val="100"/>
          <w:position w:val="0"/>
          <w:sz w:val="22"/>
          <w:szCs w:val="22"/>
        </w:rPr>
        <w:t>（</w:t>
      </w:r>
      <w:bookmarkEnd w:id="739"/>
      <w:r>
        <w:rPr>
          <w:color w:val="000000"/>
          <w:spacing w:val="0"/>
          <w:w w:val="100"/>
          <w:position w:val="0"/>
          <w:sz w:val="22"/>
          <w:szCs w:val="22"/>
        </w:rPr>
        <w:t>三）</w:t>
        <w:tab/>
        <w:t>评价管理层选用会计政策的恰当性和作出会计估计及相关披露的合理性。</w:t>
      </w:r>
    </w:p>
    <w:p>
      <w:pPr>
        <w:pStyle w:val="Style5"/>
        <w:keepNext w:val="0"/>
        <w:keepLines w:val="0"/>
        <w:widowControl w:val="0"/>
        <w:shd w:val="clear" w:color="auto" w:fill="auto"/>
        <w:tabs>
          <w:tab w:pos="1086" w:val="left"/>
        </w:tabs>
        <w:bidi w:val="0"/>
        <w:spacing w:before="0" w:after="0" w:line="467" w:lineRule="exact"/>
        <w:ind w:left="0" w:right="0" w:firstLine="480"/>
        <w:jc w:val="both"/>
        <w:rPr>
          <w:sz w:val="22"/>
          <w:szCs w:val="22"/>
        </w:rPr>
      </w:pPr>
      <w:bookmarkStart w:id="740" w:name="bookmark740"/>
      <w:r>
        <w:rPr>
          <w:color w:val="000000"/>
          <w:spacing w:val="0"/>
          <w:w w:val="100"/>
          <w:position w:val="0"/>
          <w:sz w:val="22"/>
          <w:szCs w:val="22"/>
        </w:rPr>
        <w:t>（</w:t>
      </w:r>
      <w:bookmarkEnd w:id="740"/>
      <w:r>
        <w:rPr>
          <w:color w:val="000000"/>
          <w:spacing w:val="0"/>
          <w:w w:val="100"/>
          <w:position w:val="0"/>
          <w:sz w:val="22"/>
          <w:szCs w:val="22"/>
        </w:rPr>
        <w:t>四）</w:t>
        <w:tab/>
        <w:t>对管理层使用持续经营假设的恰当性得出结论。同时，根据获取的审计证 据，就可能导致对新湖中宝公司持续经营能力产生重大疑虑的事项或情况是否存在重 大不确定性得出结论。如果我们得出结论认为存在重大不确定性，审计准则要求我们 在审计报告中提请报表使用者注意财务报表中的相关披露；如果披露不充分，我们应 当发表非无保留意见。我们的结论基于截至审计报告日可获得的信息。然而，未来的 事项或情况可能导致新湖中宝公司不能持续经营。</w:t>
      </w:r>
    </w:p>
    <w:p>
      <w:pPr>
        <w:pStyle w:val="Style5"/>
        <w:keepNext w:val="0"/>
        <w:keepLines w:val="0"/>
        <w:widowControl w:val="0"/>
        <w:shd w:val="clear" w:color="auto" w:fill="auto"/>
        <w:tabs>
          <w:tab w:pos="579" w:val="left"/>
        </w:tabs>
        <w:bidi w:val="0"/>
        <w:spacing w:before="0" w:after="100" w:line="467" w:lineRule="exact"/>
        <w:ind w:left="0" w:right="0" w:firstLine="480"/>
        <w:jc w:val="both"/>
        <w:rPr>
          <w:sz w:val="22"/>
          <w:szCs w:val="22"/>
        </w:rPr>
      </w:pPr>
      <w:bookmarkStart w:id="741" w:name="bookmark741"/>
      <w:r>
        <w:rPr>
          <w:color w:val="000000"/>
          <w:spacing w:val="0"/>
          <w:w w:val="100"/>
          <w:position w:val="0"/>
          <w:sz w:val="22"/>
          <w:szCs w:val="22"/>
        </w:rPr>
        <w:t>（</w:t>
      </w:r>
      <w:bookmarkEnd w:id="741"/>
      <w:r>
        <w:rPr>
          <w:color w:val="000000"/>
          <w:spacing w:val="0"/>
          <w:w w:val="100"/>
          <w:position w:val="0"/>
          <w:sz w:val="22"/>
          <w:szCs w:val="22"/>
        </w:rPr>
        <w:t>五）</w:t>
        <w:tab/>
        <w:t xml:space="preserve">评价财务报表的总体列报、结构和内容，并评价财务报表是否公允反映相 </w:t>
      </w:r>
      <w:r>
        <w:rPr>
          <w:color w:val="000000"/>
          <w:spacing w:val="0"/>
          <w:w w:val="100"/>
          <w:position w:val="0"/>
          <w:sz w:val="22"/>
          <w:szCs w:val="22"/>
        </w:rPr>
        <w:t>关交易和事项。</w:t>
      </w:r>
      <w:r>
        <w:br w:type="page"/>
      </w:r>
    </w:p>
    <w:p>
      <w:pPr>
        <w:pStyle w:val="Style5"/>
        <w:keepNext w:val="0"/>
        <w:keepLines w:val="0"/>
        <w:widowControl w:val="0"/>
        <w:shd w:val="clear" w:color="auto" w:fill="auto"/>
        <w:bidi w:val="0"/>
        <w:spacing w:before="0" w:after="0" w:line="467" w:lineRule="exact"/>
        <w:ind w:left="0" w:right="0" w:firstLine="480"/>
        <w:jc w:val="both"/>
        <w:rPr>
          <w:sz w:val="22"/>
          <w:szCs w:val="22"/>
        </w:rPr>
      </w:pPr>
      <w:bookmarkStart w:id="742" w:name="bookmark742"/>
      <w:r>
        <w:rPr>
          <w:color w:val="000000"/>
          <w:spacing w:val="0"/>
          <w:w w:val="100"/>
          <w:position w:val="0"/>
          <w:sz w:val="22"/>
          <w:szCs w:val="22"/>
        </w:rPr>
        <w:t>（</w:t>
      </w:r>
      <w:bookmarkEnd w:id="742"/>
      <w:r>
        <w:rPr>
          <w:color w:val="000000"/>
          <w:spacing w:val="0"/>
          <w:w w:val="100"/>
          <w:position w:val="0"/>
          <w:sz w:val="22"/>
          <w:szCs w:val="22"/>
        </w:rPr>
        <w:t>六）就新湖中宝公司中实体或业务活动的财务信息获取充分、适当的审计证据, 以对财务报表发表审计意见。我们负责指导、监督和执行集团审计，并对审计意见承 担全部责任。</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我们与治理层就计划的审计范围、时间安排和重大审计发现等事项进行沟通，包 括沟通我们在审计中识别出的值得关注的内部控制缺陷。</w:t>
      </w:r>
    </w:p>
    <w:p>
      <w:pPr>
        <w:pStyle w:val="Style5"/>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我们还就已遵守与独立性相关的职业道德要求向治理层提供声明，并与治理层沟 通可能被合理认为影响我们独立性的所有关系和其他事项，以及相关的防范措施（如 适用）。</w:t>
      </w:r>
    </w:p>
    <w:p>
      <w:pPr>
        <w:pStyle w:val="Style5"/>
        <w:keepNext w:val="0"/>
        <w:keepLines w:val="0"/>
        <w:widowControl w:val="0"/>
        <w:shd w:val="clear" w:color="auto" w:fill="auto"/>
        <w:bidi w:val="0"/>
        <w:spacing w:before="0" w:after="3000" w:line="467" w:lineRule="exact"/>
        <w:ind w:left="0" w:right="0" w:firstLine="480"/>
        <w:jc w:val="both"/>
        <w:rPr>
          <w:sz w:val="22"/>
          <w:szCs w:val="22"/>
        </w:rPr>
      </w:pPr>
      <w:r>
        <w:rPr>
          <w:color w:val="000000"/>
          <w:spacing w:val="0"/>
          <w:w w:val="100"/>
          <w:position w:val="0"/>
          <w:sz w:val="22"/>
          <w:szCs w:val="22"/>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5"/>
        <w:keepNext w:val="0"/>
        <w:keepLines w:val="0"/>
        <w:widowControl w:val="0"/>
        <w:shd w:val="clear" w:color="auto" w:fill="auto"/>
        <w:tabs>
          <w:tab w:pos="4186" w:val="left"/>
        </w:tabs>
        <w:bidi w:val="0"/>
        <w:spacing w:before="0" w:after="40" w:line="240" w:lineRule="auto"/>
        <w:ind w:left="0" w:right="0" w:firstLine="0"/>
        <w:jc w:val="both"/>
        <w:rPr>
          <w:sz w:val="22"/>
          <w:szCs w:val="22"/>
        </w:rPr>
      </w:pPr>
      <w:r>
        <w:rPr>
          <w:color w:val="000000"/>
          <w:spacing w:val="0"/>
          <w:w w:val="100"/>
          <w:position w:val="0"/>
          <w:sz w:val="22"/>
          <w:szCs w:val="22"/>
        </w:rPr>
        <w:t>天健会计师事务所（特殊普通合伙）</w:t>
        <w:tab/>
        <w:t>中国注册会计师:</w:t>
      </w:r>
    </w:p>
    <w:p>
      <w:pPr>
        <w:pStyle w:val="Style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（项目合伙人）</w:t>
      </w:r>
    </w:p>
    <w:p>
      <w:pPr>
        <w:widowControl w:val="0"/>
        <w:spacing w:line="1" w:lineRule="exact"/>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345" w:right="1134" w:bottom="1935" w:left="1775" w:header="0" w:footer="3" w:gutter="0"/>
          <w:cols w:space="720"/>
          <w:noEndnote/>
          <w:rtlGutter w:val="0"/>
          <w:docGrid w:linePitch="360"/>
        </w:sectPr>
      </w:pPr>
      <w:r>
        <mc:AlternateContent>
          <mc:Choice Requires="wps">
            <w:drawing>
              <wp:anchor distT="139700" distB="0" distL="0" distR="0" simplePos="0" relativeHeight="125829396" behindDoc="0" locked="0" layoutInCell="1" allowOverlap="1">
                <wp:simplePos x="0" y="0"/>
                <wp:positionH relativeFrom="page">
                  <wp:posOffset>1938020</wp:posOffset>
                </wp:positionH>
                <wp:positionV relativeFrom="paragraph">
                  <wp:posOffset>139700</wp:posOffset>
                </wp:positionV>
                <wp:extent cx="774065" cy="182880"/>
                <wp:wrapTopAndBottom/>
                <wp:docPr id="244" name="Shape 244"/>
                <a:graphic xmlns:a="http://schemas.openxmlformats.org/drawingml/2006/main">
                  <a:graphicData uri="http://schemas.microsoft.com/office/word/2010/wordprocessingShape">
                    <wps:wsp>
                      <wps:cNvSpPr txBox="1"/>
                      <wps:spPr>
                        <a:xfrm>
                          <a:ext cx="77406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中国•杭州</w:t>
                            </w:r>
                          </w:p>
                        </w:txbxContent>
                      </wps:txbx>
                      <wps:bodyPr wrap="none" lIns="0" tIns="0" rIns="0" bIns="0">
                        <a:noAutoFit/>
                      </wps:bodyPr>
                    </wps:wsp>
                  </a:graphicData>
                </a:graphic>
              </wp:anchor>
            </w:drawing>
          </mc:Choice>
          <mc:Fallback>
            <w:pict>
              <v:shape id="_x0000_s1270" type="#_x0000_t202" style="position:absolute;margin-left:152.59999999999999pt;margin-top:11.pt;width:60.950000000000003pt;height:14.4pt;z-index:-125829357;mso-wrap-distance-left:0;mso-wrap-distance-top:1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中国•杭州</w:t>
                      </w:r>
                    </w:p>
                  </w:txbxContent>
                </v:textbox>
                <w10:wrap type="topAndBottom" anchorx="page"/>
              </v:shape>
            </w:pict>
          </mc:Fallback>
        </mc:AlternateContent>
      </w:r>
      <w:r>
        <mc:AlternateContent>
          <mc:Choice Requires="wps">
            <w:drawing>
              <wp:anchor distT="139700" distB="0" distL="0" distR="0" simplePos="0" relativeHeight="125829398" behindDoc="0" locked="0" layoutInCell="1" allowOverlap="1">
                <wp:simplePos x="0" y="0"/>
                <wp:positionH relativeFrom="page">
                  <wp:posOffset>3806190</wp:posOffset>
                </wp:positionH>
                <wp:positionV relativeFrom="paragraph">
                  <wp:posOffset>139700</wp:posOffset>
                </wp:positionV>
                <wp:extent cx="1231265" cy="182880"/>
                <wp:wrapTopAndBottom/>
                <wp:docPr id="246" name="Shape 246"/>
                <a:graphic xmlns:a="http://schemas.openxmlformats.org/drawingml/2006/main">
                  <a:graphicData uri="http://schemas.microsoft.com/office/word/2010/wordprocessingShape">
                    <wps:wsp>
                      <wps:cNvSpPr txBox="1"/>
                      <wps:spPr>
                        <a:xfrm>
                          <a:ext cx="123126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w:t>
                            </w:r>
                          </w:p>
                        </w:txbxContent>
                      </wps:txbx>
                      <wps:bodyPr wrap="none" lIns="0" tIns="0" rIns="0" bIns="0">
                        <a:noAutoFit/>
                      </wps:bodyPr>
                    </wps:wsp>
                  </a:graphicData>
                </a:graphic>
              </wp:anchor>
            </w:drawing>
          </mc:Choice>
          <mc:Fallback>
            <w:pict>
              <v:shape id="_x0000_s1272" type="#_x0000_t202" style="position:absolute;margin-left:299.69999999999999pt;margin-top:11.pt;width:96.950000000000003pt;height:14.4pt;z-index:-125829355;mso-wrap-distance-left:0;mso-wrap-distance-top:11.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中国注册会计师:</w:t>
                      </w:r>
                    </w:p>
                  </w:txbxContent>
                </v:textbox>
                <w10:wrap type="topAndBottom" anchorx="page"/>
              </v:shape>
            </w:pict>
          </mc:Fallback>
        </mc:AlternateContent>
      </w:r>
    </w:p>
    <w:p>
      <w:pPr>
        <w:widowControl w:val="0"/>
        <w:spacing w:line="240" w:lineRule="exact"/>
        <w:rPr>
          <w:sz w:val="19"/>
          <w:szCs w:val="19"/>
        </w:rPr>
      </w:pP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45" w:right="0" w:bottom="1393"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4200" w:right="0" w:firstLine="0"/>
        <w:jc w:val="left"/>
        <w:rPr>
          <w:sz w:val="22"/>
          <w:szCs w:val="22"/>
        </w:rPr>
        <w:sectPr>
          <w:footnotePr>
            <w:pos w:val="pageBottom"/>
            <w:numFmt w:val="decimal"/>
            <w:numRestart w:val="continuous"/>
          </w:footnotePr>
          <w:type w:val="continuous"/>
          <w:pgSz w:w="11900" w:h="16840"/>
          <w:pgMar w:top="1345" w:right="1134" w:bottom="1393" w:left="1775" w:header="0" w:footer="3" w:gutter="0"/>
          <w:cols w:space="720"/>
          <w:noEndnote/>
          <w:rtlGutter w:val="0"/>
          <w:docGrid w:linePitch="360"/>
        </w:sect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二一年四月二十八日</w:t>
      </w:r>
    </w:p>
    <w:p>
      <w:pPr>
        <w:pStyle w:val="Style30"/>
        <w:keepNext/>
        <w:keepLines/>
        <w:widowControl w:val="0"/>
        <w:shd w:val="clear" w:color="auto" w:fill="auto"/>
        <w:bidi w:val="0"/>
        <w:spacing w:before="360" w:after="100" w:line="240" w:lineRule="auto"/>
        <w:ind w:left="0" w:right="0" w:firstLine="0"/>
        <w:jc w:val="left"/>
      </w:pPr>
      <w:bookmarkStart w:id="743" w:name="bookmark743"/>
      <w:bookmarkStart w:id="744" w:name="bookmark744"/>
      <w:bookmarkStart w:id="745" w:name="bookmark745"/>
      <w:r>
        <w:rPr>
          <w:color w:val="000000"/>
          <w:spacing w:val="0"/>
          <w:w w:val="100"/>
          <w:position w:val="0"/>
        </w:rPr>
        <w:t>二、财务报表</w:t>
      </w:r>
      <w:bookmarkEnd w:id="743"/>
      <w:bookmarkEnd w:id="744"/>
      <w:bookmarkEnd w:id="745"/>
    </w:p>
    <w:p>
      <w:pPr>
        <w:pStyle w:val="Style30"/>
        <w:keepNext/>
        <w:keepLines/>
        <w:widowControl w:val="0"/>
        <w:shd w:val="clear" w:color="auto" w:fill="auto"/>
        <w:bidi w:val="0"/>
        <w:spacing w:before="0" w:after="100" w:line="240" w:lineRule="auto"/>
        <w:ind w:left="0" w:right="0" w:firstLine="0"/>
        <w:jc w:val="center"/>
      </w:pPr>
      <w:bookmarkStart w:id="743" w:name="bookmark743"/>
      <w:bookmarkStart w:id="744" w:name="bookmark744"/>
      <w:bookmarkStart w:id="746" w:name="bookmark746"/>
      <w:r>
        <w:rPr>
          <w:color w:val="000000"/>
          <w:spacing w:val="0"/>
          <w:w w:val="100"/>
          <w:position w:val="0"/>
        </w:rPr>
        <w:t>合并资产负债表</w:t>
      </w:r>
      <w:bookmarkEnd w:id="743"/>
      <w:bookmarkEnd w:id="744"/>
      <w:bookmarkEnd w:id="74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编制单位:新湖中宝股份有限公司</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027"/>
        <w:gridCol w:w="821"/>
        <w:gridCol w:w="2107"/>
        <w:gridCol w:w="2112"/>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16,921,091,875.26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14,690,206,376.51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1,944, 633, </w:t>
            </w:r>
            <w:r>
              <w:rPr>
                <w:color w:val="000000"/>
                <w:spacing w:val="0"/>
                <w:w w:val="100"/>
                <w:position w:val="0"/>
                <w:sz w:val="18"/>
                <w:szCs w:val="18"/>
              </w:rPr>
              <w:t xml:space="preserve">509.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63,980,622.54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45,265,866.29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127,745,501.83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215,397,376.89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6,881,205, </w:t>
            </w:r>
            <w:r>
              <w:rPr>
                <w:color w:val="000000"/>
                <w:spacing w:val="0"/>
                <w:w w:val="100"/>
                <w:position w:val="0"/>
                <w:sz w:val="18"/>
                <w:szCs w:val="18"/>
              </w:rPr>
              <w:t xml:space="preserve">663.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52,131,890,041.09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68,717,245,368.72</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10,079,000.00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27,800,000.00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1,529, 423, </w:t>
            </w:r>
            <w:r>
              <w:rPr>
                <w:color w:val="000000"/>
                <w:spacing w:val="0"/>
                <w:w w:val="100"/>
                <w:position w:val="0"/>
                <w:sz w:val="18"/>
                <w:szCs w:val="18"/>
              </w:rPr>
              <w:t xml:space="preserve">106.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1,322, 958, </w:t>
            </w:r>
            <w:r>
              <w:rPr>
                <w:color w:val="000000"/>
                <w:spacing w:val="0"/>
                <w:w w:val="100"/>
                <w:position w:val="0"/>
                <w:sz w:val="18"/>
                <w:szCs w:val="18"/>
              </w:rPr>
              <w:t xml:space="preserve">930. </w:t>
            </w:r>
            <w:r>
              <w:rPr>
                <w:color w:val="000000"/>
                <w:spacing w:val="0"/>
                <w:w w:val="100"/>
                <w:position w:val="0"/>
                <w:sz w:val="18"/>
                <w:szCs w:val="18"/>
              </w:rPr>
              <w:t>63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79,852,445,250.82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93,844,713,092.27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38,870,559,580.70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34,929,043,511.51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2,343,017, </w:t>
            </w:r>
            <w:r>
              <w:rPr>
                <w:color w:val="000000"/>
                <w:spacing w:val="0"/>
                <w:w w:val="100"/>
                <w:position w:val="0"/>
                <w:sz w:val="18"/>
                <w:szCs w:val="18"/>
              </w:rPr>
              <w:t xml:space="preserve">940.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8,400, 632, </w:t>
            </w:r>
            <w:r>
              <w:rPr>
                <w:color w:val="000000"/>
                <w:spacing w:val="0"/>
                <w:w w:val="100"/>
                <w:position w:val="0"/>
                <w:sz w:val="18"/>
                <w:szCs w:val="18"/>
              </w:rPr>
              <w:t xml:space="preserve">122.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2,757, 082, </w:t>
            </w:r>
            <w:r>
              <w:rPr>
                <w:color w:val="000000"/>
                <w:spacing w:val="0"/>
                <w:w w:val="100"/>
                <w:position w:val="0"/>
                <w:sz w:val="18"/>
                <w:szCs w:val="18"/>
              </w:rPr>
              <w:t xml:space="preserve">327.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1,738,337,752.47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498,800,390.05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518,804,159.37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32,699,102.33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13,530,383.08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135,458,703.88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144,726,096.16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927,501,821.52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880,763,162.77</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27"/>
        <w:gridCol w:w="821"/>
        <w:gridCol w:w="2107"/>
        <w:gridCol w:w="2112"/>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33,853,536.20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24,804,878.25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1,495,412, </w:t>
            </w:r>
            <w:r>
              <w:rPr>
                <w:color w:val="000000"/>
                <w:spacing w:val="0"/>
                <w:w w:val="100"/>
                <w:position w:val="0"/>
                <w:sz w:val="18"/>
                <w:szCs w:val="18"/>
              </w:rPr>
              <w:t xml:space="preserve">884.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1,161,841, </w:t>
            </w:r>
            <w:r>
              <w:rPr>
                <w:color w:val="000000"/>
                <w:spacing w:val="0"/>
                <w:w w:val="100"/>
                <w:position w:val="0"/>
                <w:sz w:val="18"/>
                <w:szCs w:val="18"/>
              </w:rPr>
              <w:t xml:space="preserve">143.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147,012,963.75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31,806,562.61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55,832,118,020.12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50,187,307,713.03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135,684,563,270.94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144,032,020,805.30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5,788, 576, </w:t>
            </w:r>
            <w:r>
              <w:rPr>
                <w:color w:val="000000"/>
                <w:spacing w:val="0"/>
                <w:w w:val="100"/>
                <w:position w:val="0"/>
                <w:sz w:val="18"/>
                <w:szCs w:val="18"/>
              </w:rPr>
              <w:t xml:space="preserve">339.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3,959, 937, </w:t>
            </w:r>
            <w:r>
              <w:rPr>
                <w:color w:val="000000"/>
                <w:spacing w:val="0"/>
                <w:w w:val="100"/>
                <w:position w:val="0"/>
                <w:sz w:val="18"/>
                <w:szCs w:val="18"/>
              </w:rPr>
              <w:t>053.22</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642,416,000.00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432,363,905.00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3,489, </w:t>
            </w:r>
            <w:r>
              <w:rPr>
                <w:color w:val="000000"/>
                <w:spacing w:val="0"/>
                <w:w w:val="100"/>
                <w:position w:val="0"/>
                <w:sz w:val="18"/>
                <w:szCs w:val="18"/>
              </w:rPr>
              <w:t>031,617.48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3,197, 714, </w:t>
            </w:r>
            <w:r>
              <w:rPr>
                <w:color w:val="000000"/>
                <w:spacing w:val="0"/>
                <w:w w:val="100"/>
                <w:position w:val="0"/>
                <w:sz w:val="18"/>
                <w:szCs w:val="18"/>
              </w:rPr>
              <w:t xml:space="preserve">791.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15,545,072.85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18,560,218,260.37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20,620,622,710.71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33,764,564.69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30,786,502.51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1,835, 926, </w:t>
            </w:r>
            <w:r>
              <w:rPr>
                <w:color w:val="000000"/>
                <w:spacing w:val="0"/>
                <w:w w:val="100"/>
                <w:position w:val="0"/>
                <w:sz w:val="18"/>
                <w:szCs w:val="18"/>
              </w:rPr>
              <w:t xml:space="preserve">829.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1,939, 008, </w:t>
            </w:r>
            <w:r>
              <w:rPr>
                <w:color w:val="000000"/>
                <w:spacing w:val="0"/>
                <w:w w:val="100"/>
                <w:position w:val="0"/>
                <w:sz w:val="18"/>
                <w:szCs w:val="18"/>
              </w:rPr>
              <w:t xml:space="preserve">597.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11,184,651,552.85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4,752, 808, </w:t>
            </w:r>
            <w:r>
              <w:rPr>
                <w:color w:val="000000"/>
                <w:spacing w:val="0"/>
                <w:w w:val="100"/>
                <w:position w:val="0"/>
                <w:sz w:val="18"/>
                <w:szCs w:val="18"/>
              </w:rPr>
              <w:t xml:space="preserve">897.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11,036,367,628.48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18,744,115,900.31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5,131,701,234.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3,389, 635, </w:t>
            </w:r>
            <w:r>
              <w:rPr>
                <w:color w:val="000000"/>
                <w:spacing w:val="0"/>
                <w:w w:val="100"/>
                <w:position w:val="0"/>
                <w:sz w:val="18"/>
                <w:szCs w:val="18"/>
              </w:rPr>
              <w:t xml:space="preserve">592.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59,778,603,550.60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55,006,589,500.63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26,455,693,255.11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35,543,834,301.87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8,016,313,837.49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13,795,209,454.02</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63,719,952.00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60,000,000.00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170,772,862.67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170,435,214.22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7,501,246.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67,005.23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2,663, 800,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4,292, 400,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37,377,801,154.01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53,861,945,975.34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97,156,404,704.61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108,868,535,475.97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27"/>
        <w:gridCol w:w="821"/>
        <w:gridCol w:w="2107"/>
        <w:gridCol w:w="2112"/>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8,983, 479, </w:t>
            </w:r>
            <w:r>
              <w:rPr>
                <w:color w:val="000000"/>
                <w:spacing w:val="0"/>
                <w:w w:val="100"/>
                <w:position w:val="0"/>
                <w:sz w:val="18"/>
                <w:szCs w:val="18"/>
              </w:rPr>
              <w:t xml:space="preserve">694.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7,593, 062, </w:t>
            </w:r>
            <w:r>
              <w:rPr>
                <w:color w:val="000000"/>
                <w:spacing w:val="0"/>
                <w:w w:val="100"/>
                <w:position w:val="0"/>
                <w:sz w:val="18"/>
                <w:szCs w:val="18"/>
              </w:rPr>
              <w:t xml:space="preserve">406.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600,096,772.36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496,710,118.89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-13,797,778.40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130,008,669.56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1,266, </w:t>
            </w:r>
            <w:r>
              <w:rPr>
                <w:color w:val="000000"/>
                <w:spacing w:val="0"/>
                <w:w w:val="100"/>
                <w:position w:val="0"/>
                <w:sz w:val="18"/>
                <w:szCs w:val="18"/>
              </w:rPr>
              <w:t>091,633.20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1,185, 552, </w:t>
            </w:r>
            <w:r>
              <w:rPr>
                <w:color w:val="000000"/>
                <w:spacing w:val="0"/>
                <w:w w:val="100"/>
                <w:position w:val="0"/>
                <w:sz w:val="18"/>
                <w:szCs w:val="18"/>
              </w:rPr>
              <w:t xml:space="preserve">642.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19,602,180,806.05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17,423,654,242.74</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归属于母公司所有者权益（或股东权益）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37,837,201,118.84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34,434,911,378.59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690,957,447.49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728,573,950.74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38,528,158,566.33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35,163,485,329.33</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135,684,563,270.94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144,032,020,805.30</w:t>
            </w:r>
          </w:p>
        </w:tc>
      </w:tr>
    </w:tbl>
    <w:p>
      <w:pPr>
        <w:pStyle w:val="Style22"/>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法定代表人：林俊波主管会计工作负责人：潘孝娜会计机构负责人：胡倩倩</w:t>
      </w:r>
    </w:p>
    <w:p>
      <w:pPr>
        <w:widowControl w:val="0"/>
        <w:spacing w:after="259" w:line="1" w:lineRule="exact"/>
      </w:pPr>
    </w:p>
    <w:p>
      <w:pPr>
        <w:pStyle w:val="Style5"/>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编制单位:新湖中宝股份有限公司</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931"/>
        <w:gridCol w:w="984"/>
        <w:gridCol w:w="2074"/>
        <w:gridCol w:w="2078"/>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5,019, </w:t>
            </w:r>
            <w:r>
              <w:rPr>
                <w:color w:val="000000"/>
                <w:spacing w:val="0"/>
                <w:w w:val="100"/>
                <w:position w:val="0"/>
                <w:sz w:val="18"/>
                <w:szCs w:val="18"/>
              </w:rPr>
              <w:t>037,371.44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5,400,910, </w:t>
            </w:r>
            <w:r>
              <w:rPr>
                <w:color w:val="000000"/>
                <w:spacing w:val="0"/>
                <w:w w:val="100"/>
                <w:position w:val="0"/>
                <w:sz w:val="18"/>
                <w:szCs w:val="18"/>
              </w:rPr>
              <w:t xml:space="preserve">505.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478,896.02</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110,043,988.90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51,319,759.36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15,223,260,715.43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18,077,012,294.47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65,951,259.00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319,800,000.00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317,160.48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324,096.06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400,000,000.00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66,023,396.83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40,876,909.71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20,421,285,201.50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23,970,922,460.76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314,284,000.00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10,215,299,372.13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13,588,769,909.25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4,468, 410, </w:t>
            </w:r>
            <w:r>
              <w:rPr>
                <w:color w:val="000000"/>
                <w:spacing w:val="0"/>
                <w:w w:val="100"/>
                <w:position w:val="0"/>
                <w:sz w:val="18"/>
                <w:szCs w:val="18"/>
              </w:rPr>
              <w:t xml:space="preserve">769.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6,821, </w:t>
            </w:r>
            <w:r>
              <w:rPr>
                <w:color w:val="000000"/>
                <w:spacing w:val="0"/>
                <w:w w:val="100"/>
                <w:position w:val="0"/>
                <w:sz w:val="18"/>
                <w:szCs w:val="18"/>
              </w:rPr>
              <w:t>101,038.09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5,996, 592, </w:t>
            </w:r>
            <w:r>
              <w:rPr>
                <w:color w:val="000000"/>
                <w:spacing w:val="0"/>
                <w:w w:val="100"/>
                <w:position w:val="0"/>
                <w:sz w:val="18"/>
                <w:szCs w:val="18"/>
              </w:rPr>
              <w:t xml:space="preserve">848.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3,224, 604, </w:t>
            </w:r>
            <w:r>
              <w:rPr>
                <w:color w:val="000000"/>
                <w:spacing w:val="0"/>
                <w:w w:val="100"/>
                <w:position w:val="0"/>
                <w:sz w:val="18"/>
                <w:szCs w:val="18"/>
              </w:rPr>
              <w:t xml:space="preserve">842. </w:t>
            </w:r>
            <w:r>
              <w:rPr>
                <w:color w:val="000000"/>
                <w:spacing w:val="0"/>
                <w:w w:val="100"/>
                <w:position w:val="0"/>
                <w:sz w:val="18"/>
                <w:szCs w:val="18"/>
              </w:rPr>
              <w:t>50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46,367,680.40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48,310,946.60</w:t>
            </w:r>
          </w:p>
        </w:tc>
      </w:tr>
    </w:tbl>
    <w:p>
      <w:pPr>
        <w:spacing w:lineRule="exact" w:line="1"/>
        <w:rPr>
          <w:sz w:val="2"/>
          <w:szCs w:val="2"/>
        </w:rPr>
      </w:pPr>
      <w:r>
        <w:br w:type="page"/>
      </w:r>
    </w:p>
    <w:tbl>
      <w:tblPr>
        <w:tblOverlap w:val="never"/>
        <w:jc w:val="center"/>
        <w:tblLayout w:type="fixed"/>
      </w:tblPr>
      <w:tblGrid>
        <w:gridCol w:w="3931"/>
        <w:gridCol w:w="984"/>
        <w:gridCol w:w="2074"/>
        <w:gridCol w:w="2078"/>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18,090,378.14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18,684,140.51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421,962.69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691,555.47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860,804.00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20,746,043,816.13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24,016,446,432.42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41,167,329,017.63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47,987,368,893.18</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3,226, 827, </w:t>
            </w:r>
            <w:r>
              <w:rPr>
                <w:color w:val="000000"/>
                <w:spacing w:val="0"/>
                <w:w w:val="100"/>
                <w:position w:val="0"/>
                <w:sz w:val="18"/>
                <w:szCs w:val="18"/>
              </w:rPr>
              <w:t>055.63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2,985, 625, </w:t>
            </w:r>
            <w:r>
              <w:rPr>
                <w:color w:val="000000"/>
                <w:spacing w:val="0"/>
                <w:w w:val="100"/>
                <w:position w:val="0"/>
                <w:sz w:val="18"/>
                <w:szCs w:val="18"/>
              </w:rPr>
              <w:t xml:space="preserve">706.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400,000,000.00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1,161,314.31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399,080.00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201,534.44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907,751.97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9,736, </w:t>
            </w:r>
            <w:r>
              <w:rPr>
                <w:color w:val="000000"/>
                <w:spacing w:val="0"/>
                <w:w w:val="100"/>
                <w:position w:val="0"/>
                <w:sz w:val="18"/>
                <w:szCs w:val="18"/>
              </w:rPr>
              <w:t xml:space="preserve">686.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3,225,738.73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2,663, </w:t>
            </w:r>
            <w:r>
              <w:rPr>
                <w:color w:val="000000"/>
                <w:spacing w:val="0"/>
                <w:w w:val="100"/>
                <w:position w:val="0"/>
                <w:sz w:val="18"/>
                <w:szCs w:val="18"/>
              </w:rPr>
              <w:t xml:space="preserve">908.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2,125,334.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3,109, </w:t>
            </w:r>
            <w:r>
              <w:rPr>
                <w:color w:val="000000"/>
                <w:spacing w:val="0"/>
                <w:w w:val="100"/>
                <w:position w:val="0"/>
                <w:sz w:val="18"/>
                <w:szCs w:val="18"/>
              </w:rPr>
              <w:t>485.41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8,225, 496, </w:t>
            </w:r>
            <w:r>
              <w:rPr>
                <w:color w:val="000000"/>
                <w:spacing w:val="0"/>
                <w:w w:val="100"/>
                <w:position w:val="0"/>
                <w:sz w:val="18"/>
                <w:szCs w:val="18"/>
              </w:rPr>
              <w:t xml:space="preserve">942.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6,998,015, </w:t>
            </w:r>
            <w:r>
              <w:rPr>
                <w:color w:val="000000"/>
                <w:spacing w:val="0"/>
                <w:w w:val="100"/>
                <w:position w:val="0"/>
                <w:sz w:val="18"/>
                <w:szCs w:val="18"/>
              </w:rPr>
              <w:t xml:space="preserve">070.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5,441, 426, </w:t>
            </w:r>
            <w:r>
              <w:rPr>
                <w:color w:val="000000"/>
                <w:spacing w:val="0"/>
                <w:w w:val="100"/>
                <w:position w:val="0"/>
                <w:sz w:val="18"/>
                <w:szCs w:val="18"/>
              </w:rPr>
              <w:t xml:space="preserve">037.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6,704,255, </w:t>
            </w:r>
            <w:r>
              <w:rPr>
                <w:color w:val="000000"/>
                <w:spacing w:val="0"/>
                <w:w w:val="100"/>
                <w:position w:val="0"/>
                <w:sz w:val="18"/>
                <w:szCs w:val="18"/>
              </w:rPr>
              <w:t>248.21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548,218.44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487,317,413.70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17,510,748,862.55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17,582,293,664.33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231,590,000.00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3,963,314, </w:t>
            </w:r>
            <w:r>
              <w:rPr>
                <w:color w:val="000000"/>
                <w:spacing w:val="0"/>
                <w:w w:val="100"/>
                <w:position w:val="0"/>
                <w:sz w:val="18"/>
                <w:szCs w:val="18"/>
              </w:rPr>
              <w:t xml:space="preserve">470.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7,544, 321, </w:t>
            </w:r>
            <w:r>
              <w:rPr>
                <w:color w:val="000000"/>
                <w:spacing w:val="0"/>
                <w:w w:val="100"/>
                <w:position w:val="0"/>
                <w:sz w:val="18"/>
                <w:szCs w:val="18"/>
              </w:rPr>
              <w:t xml:space="preserve">774.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1,673, 800,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2,902, 400,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5,868, 704, </w:t>
            </w:r>
            <w:r>
              <w:rPr>
                <w:color w:val="000000"/>
                <w:spacing w:val="0"/>
                <w:w w:val="100"/>
                <w:position w:val="0"/>
                <w:sz w:val="18"/>
                <w:szCs w:val="18"/>
              </w:rPr>
              <w:t xml:space="preserve">470.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10,446,721,774.58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23,379,453,332.92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28,029,015,438.91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31"/>
        <w:gridCol w:w="984"/>
        <w:gridCol w:w="2074"/>
        <w:gridCol w:w="2078"/>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8,237, </w:t>
            </w:r>
            <w:r>
              <w:rPr>
                <w:color w:val="000000"/>
                <w:spacing w:val="0"/>
                <w:w w:val="100"/>
                <w:position w:val="0"/>
                <w:sz w:val="18"/>
                <w:szCs w:val="18"/>
              </w:rPr>
              <w:t>781,355.80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7,807, 475, </w:t>
            </w:r>
            <w:r>
              <w:rPr>
                <w:color w:val="000000"/>
                <w:spacing w:val="0"/>
                <w:w w:val="100"/>
                <w:position w:val="0"/>
                <w:sz w:val="18"/>
                <w:szCs w:val="18"/>
              </w:rPr>
              <w:t xml:space="preserve">944.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600,096,772.36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496,710,118.89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-2,678,050,413.22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-301,918,191.46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1,188,153, </w:t>
            </w:r>
            <w:r>
              <w:rPr>
                <w:color w:val="000000"/>
                <w:spacing w:val="0"/>
                <w:w w:val="100"/>
                <w:position w:val="0"/>
                <w:sz w:val="18"/>
                <w:szCs w:val="18"/>
              </w:rPr>
              <w:t xml:space="preserve">767.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1,107,614,777.31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3,040, </w:t>
            </w:r>
            <w:r>
              <w:rPr>
                <w:color w:val="000000"/>
                <w:spacing w:val="0"/>
                <w:w w:val="100"/>
                <w:position w:val="0"/>
                <w:sz w:val="18"/>
                <w:szCs w:val="18"/>
              </w:rPr>
              <w:t xml:space="preserve">744,210.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3,242, 547, </w:t>
            </w:r>
            <w:r>
              <w:rPr>
                <w:color w:val="000000"/>
                <w:spacing w:val="0"/>
                <w:w w:val="100"/>
                <w:position w:val="0"/>
                <w:sz w:val="18"/>
                <w:szCs w:val="18"/>
              </w:rPr>
              <w:t>506.61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17,787,875,684.71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19,958,353,454.27</w:t>
            </w:r>
          </w:p>
        </w:tc>
      </w:tr>
      <w:tr>
        <w:trPr>
          <w:trHeight w:val="57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41,167,329,017.63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47,987,368,893.18</w:t>
            </w:r>
          </w:p>
        </w:tc>
      </w:tr>
    </w:tbl>
    <w:p>
      <w:pPr>
        <w:pStyle w:val="Style22"/>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法定代表人：林俊波主管会计工作负责人：潘孝娜会计机构负责人：胡倩倩</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center"/>
      </w:pPr>
      <w:bookmarkStart w:id="747" w:name="bookmark747"/>
      <w:bookmarkStart w:id="748" w:name="bookmark748"/>
      <w:bookmarkStart w:id="749" w:name="bookmark749"/>
      <w:r>
        <w:rPr>
          <w:color w:val="000000"/>
          <w:spacing w:val="0"/>
          <w:w w:val="100"/>
          <w:position w:val="0"/>
        </w:rPr>
        <w:t>合并利润表</w:t>
      </w:r>
      <w:bookmarkEnd w:id="747"/>
      <w:bookmarkEnd w:id="748"/>
      <w:bookmarkEnd w:id="749"/>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258"/>
        <w:gridCol w:w="792"/>
        <w:gridCol w:w="2002"/>
        <w:gridCol w:w="201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13,792,021,061.89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14,810,295,115.09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13,792,021,061.89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14,810,295,115.09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15,144,803,872.00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14,899,955,243.75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9,710,218, </w:t>
            </w:r>
            <w:r>
              <w:rPr>
                <w:color w:val="000000"/>
                <w:spacing w:val="0"/>
                <w:w w:val="100"/>
                <w:position w:val="0"/>
                <w:sz w:val="18"/>
                <w:szCs w:val="18"/>
              </w:rPr>
              <w:t xml:space="preserve">504.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9,553, 992, </w:t>
            </w:r>
            <w:r>
              <w:rPr>
                <w:color w:val="000000"/>
                <w:spacing w:val="0"/>
                <w:w w:val="100"/>
                <w:position w:val="0"/>
                <w:sz w:val="18"/>
                <w:szCs w:val="18"/>
              </w:rPr>
              <w:t xml:space="preserve">248.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1,826, 626, </w:t>
            </w:r>
            <w:r>
              <w:rPr>
                <w:color w:val="000000"/>
                <w:spacing w:val="0"/>
                <w:w w:val="100"/>
                <w:position w:val="0"/>
                <w:sz w:val="18"/>
                <w:szCs w:val="18"/>
              </w:rPr>
              <w:t xml:space="preserve">829.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1,877, 984, </w:t>
            </w:r>
            <w:r>
              <w:rPr>
                <w:color w:val="000000"/>
                <w:spacing w:val="0"/>
                <w:w w:val="100"/>
                <w:position w:val="0"/>
                <w:sz w:val="18"/>
                <w:szCs w:val="18"/>
              </w:rPr>
              <w:t>381.86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394,018,537.57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397,317,198.81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463,732,978.93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445,335,489.44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2,750, 207, </w:t>
            </w:r>
            <w:r>
              <w:rPr>
                <w:color w:val="000000"/>
                <w:spacing w:val="0"/>
                <w:w w:val="100"/>
                <w:position w:val="0"/>
                <w:sz w:val="18"/>
                <w:szCs w:val="18"/>
              </w:rPr>
              <w:t>021.45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2,625, 325, </w:t>
            </w:r>
            <w:r>
              <w:rPr>
                <w:color w:val="000000"/>
                <w:spacing w:val="0"/>
                <w:w w:val="100"/>
                <w:position w:val="0"/>
                <w:sz w:val="18"/>
                <w:szCs w:val="18"/>
              </w:rPr>
              <w:t xml:space="preserve">924.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2,685, </w:t>
            </w:r>
            <w:r>
              <w:rPr>
                <w:color w:val="000000"/>
                <w:spacing w:val="0"/>
                <w:w w:val="100"/>
                <w:position w:val="0"/>
                <w:sz w:val="18"/>
                <w:szCs w:val="18"/>
              </w:rPr>
              <w:t>240,838.27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2,707,210, </w:t>
            </w:r>
            <w:r>
              <w:rPr>
                <w:color w:val="000000"/>
                <w:spacing w:val="0"/>
                <w:w w:val="100"/>
                <w:position w:val="0"/>
                <w:sz w:val="18"/>
                <w:szCs w:val="18"/>
              </w:rPr>
              <w:t>694.81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160,655,369.53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175,827,704.50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8,627,915.29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3,837, </w:t>
            </w:r>
            <w:r>
              <w:rPr>
                <w:color w:val="000000"/>
                <w:spacing w:val="0"/>
                <w:w w:val="100"/>
                <w:position w:val="0"/>
                <w:sz w:val="18"/>
                <w:szCs w:val="18"/>
              </w:rPr>
              <w:t>118.08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4,608, </w:t>
            </w:r>
            <w:r>
              <w:rPr>
                <w:color w:val="000000"/>
                <w:spacing w:val="0"/>
                <w:w w:val="100"/>
                <w:position w:val="0"/>
                <w:sz w:val="18"/>
                <w:szCs w:val="18"/>
              </w:rPr>
              <w:t xml:space="preserve">921,800.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3,643, 634, </w:t>
            </w:r>
            <w:r>
              <w:rPr>
                <w:color w:val="000000"/>
                <w:spacing w:val="0"/>
                <w:w w:val="100"/>
                <w:position w:val="0"/>
                <w:sz w:val="18"/>
                <w:szCs w:val="18"/>
              </w:rPr>
              <w:t xml:space="preserve">240. </w:t>
            </w: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2,794, 762, </w:t>
            </w:r>
            <w:r>
              <w:rPr>
                <w:color w:val="000000"/>
                <w:spacing w:val="0"/>
                <w:w w:val="100"/>
                <w:position w:val="0"/>
                <w:sz w:val="18"/>
                <w:szCs w:val="18"/>
              </w:rPr>
              <w:t xml:space="preserve">657.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2,850,831,623.70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1260"/>
              <w:jc w:val="left"/>
              <w:rPr>
                <w:sz w:val="20"/>
                <w:szCs w:val="20"/>
              </w:rPr>
            </w:pPr>
            <w:r>
              <w:rPr>
                <w:color w:val="000000"/>
                <w:spacing w:val="0"/>
                <w:w w:val="100"/>
                <w:position w:val="0"/>
                <w:sz w:val="20"/>
                <w:szCs w:val="2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w:t>
            </w:r>
            <w:r>
              <w:rPr>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公允价值变动收益（损失以“一”号 填列）</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-177,665,896.01</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-689,713,896.08</w:t>
            </w:r>
          </w:p>
        </w:tc>
      </w:tr>
    </w:tbl>
    <w:p>
      <w:pPr>
        <w:sectPr>
          <w:footnotePr>
            <w:pos w:val="pageBottom"/>
            <w:numFmt w:val="decimal"/>
            <w:numRestart w:val="continuous"/>
          </w:footnotePr>
          <w:pgSz w:w="11900" w:h="16840"/>
          <w:pgMar w:top="1522" w:right="1158" w:bottom="1503" w:left="1675" w:header="0" w:footer="3" w:gutter="0"/>
          <w:cols w:space="720"/>
          <w:noEndnote/>
          <w:rtlGutter w:val="0"/>
          <w:docGrid w:linePitch="360"/>
        </w:sectPr>
      </w:pPr>
    </w:p>
    <w:tbl>
      <w:tblPr>
        <w:tblOverlap w:val="never"/>
        <w:jc w:val="center"/>
        <w:tblLayout w:type="fixed"/>
      </w:tblPr>
      <w:tblGrid>
        <w:gridCol w:w="4258"/>
        <w:gridCol w:w="792"/>
        <w:gridCol w:w="2002"/>
        <w:gridCol w:w="201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信用减值损失（损失以号填列）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-192,903,551.55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-2,614,190.17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-163,858,228.44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-29,969,225.83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2,846, </w:t>
            </w:r>
            <w:r>
              <w:rPr>
                <w:color w:val="000000"/>
                <w:spacing w:val="0"/>
                <w:w w:val="100"/>
                <w:position w:val="0"/>
                <w:sz w:val="18"/>
                <w:szCs w:val="18"/>
              </w:rPr>
              <w:t xml:space="preserve">990.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185,216.21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2,733, 186, </w:t>
            </w:r>
            <w:r>
              <w:rPr>
                <w:color w:val="000000"/>
                <w:spacing w:val="0"/>
                <w:w w:val="100"/>
                <w:position w:val="0"/>
                <w:sz w:val="18"/>
                <w:szCs w:val="18"/>
              </w:rPr>
              <w:t xml:space="preserve">220.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2,835, 699, </w:t>
            </w:r>
            <w:r>
              <w:rPr>
                <w:color w:val="000000"/>
                <w:spacing w:val="0"/>
                <w:w w:val="100"/>
                <w:position w:val="0"/>
                <w:sz w:val="18"/>
                <w:szCs w:val="18"/>
              </w:rPr>
              <w:t>133.75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1,050, 607, </w:t>
            </w:r>
            <w:r>
              <w:rPr>
                <w:color w:val="000000"/>
                <w:spacing w:val="0"/>
                <w:w w:val="100"/>
                <w:position w:val="0"/>
                <w:sz w:val="18"/>
                <w:szCs w:val="18"/>
              </w:rPr>
              <w:t xml:space="preserve">205.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10,955,606.15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48,220,228.61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90,333,269.50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3,735,573, </w:t>
            </w:r>
            <w:r>
              <w:rPr>
                <w:color w:val="000000"/>
                <w:spacing w:val="0"/>
                <w:w w:val="100"/>
                <w:position w:val="0"/>
                <w:sz w:val="18"/>
                <w:szCs w:val="18"/>
              </w:rPr>
              <w:t>197.41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2,756, </w:t>
            </w:r>
            <w:r>
              <w:rPr>
                <w:color w:val="000000"/>
                <w:spacing w:val="0"/>
                <w:w w:val="100"/>
                <w:position w:val="0"/>
                <w:sz w:val="18"/>
                <w:szCs w:val="18"/>
              </w:rPr>
              <w:t xml:space="preserve">321,470.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444,597,120.45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644,694,535.73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3,290, 976, </w:t>
            </w:r>
            <w:r>
              <w:rPr>
                <w:color w:val="000000"/>
                <w:spacing w:val="0"/>
                <w:w w:val="100"/>
                <w:position w:val="0"/>
                <w:sz w:val="18"/>
                <w:szCs w:val="18"/>
              </w:rPr>
              <w:t xml:space="preserve">076.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2,111,626, </w:t>
            </w:r>
            <w:r>
              <w:rPr>
                <w:color w:val="000000"/>
                <w:spacing w:val="0"/>
                <w:w w:val="100"/>
                <w:position w:val="0"/>
                <w:sz w:val="18"/>
                <w:szCs w:val="18"/>
              </w:rPr>
              <w:t xml:space="preserve">934. </w:t>
            </w:r>
            <w:r>
              <w:rPr>
                <w:color w:val="000000"/>
                <w:spacing w:val="0"/>
                <w:w w:val="100"/>
                <w:position w:val="0"/>
                <w:sz w:val="18"/>
                <w:szCs w:val="18"/>
              </w:rPr>
              <w:t>67</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.持续经营净利润（净亏损以“一”号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3,290, 976, </w:t>
            </w:r>
            <w:r>
              <w:rPr>
                <w:color w:val="000000"/>
                <w:spacing w:val="0"/>
                <w:w w:val="100"/>
                <w:position w:val="0"/>
                <w:sz w:val="18"/>
                <w:szCs w:val="18"/>
              </w:rPr>
              <w:t xml:space="preserve">076.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2,111,626, </w:t>
            </w:r>
            <w:r>
              <w:rPr>
                <w:color w:val="000000"/>
                <w:spacing w:val="0"/>
                <w:w w:val="100"/>
                <w:position w:val="0"/>
                <w:sz w:val="18"/>
                <w:szCs w:val="18"/>
              </w:rPr>
              <w:t xml:space="preserve">934. </w:t>
            </w:r>
            <w:r>
              <w:rPr>
                <w:color w:val="000000"/>
                <w:spacing w:val="0"/>
                <w:w w:val="100"/>
                <w:position w:val="0"/>
                <w:sz w:val="18"/>
                <w:szCs w:val="18"/>
              </w:rPr>
              <w:t>67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8"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.归属于母公司股东的净利润（净亏损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3,164, 500, </w:t>
            </w:r>
            <w:r>
              <w:rPr>
                <w:color w:val="000000"/>
                <w:spacing w:val="0"/>
                <w:w w:val="100"/>
                <w:position w:val="0"/>
                <w:sz w:val="18"/>
                <w:szCs w:val="18"/>
              </w:rPr>
              <w:t xml:space="preserve">005.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2,153,412, </w:t>
            </w:r>
            <w:r>
              <w:rPr>
                <w:color w:val="000000"/>
                <w:spacing w:val="0"/>
                <w:w w:val="100"/>
                <w:position w:val="0"/>
                <w:sz w:val="18"/>
                <w:szCs w:val="18"/>
              </w:rPr>
              <w:t>681.24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126,476,071.40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-41,785,746.57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-158,995,718.94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-97,102,590.52</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-158,995,718.94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-97,102,590.52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1 </w:t>
            </w:r>
            <w:r>
              <w:rPr>
                <w:color w:val="000000"/>
                <w:spacing w:val="0"/>
                <w:w w:val="100"/>
                <w:position w:val="0"/>
                <w:sz w:val="20"/>
                <w:szCs w:val="2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-175,332,263.98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-55,023,600.54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-51,051,696.99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-43,325,345.58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-124,280,566.99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-11,698,254.96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2 </w:t>
            </w:r>
            <w:r>
              <w:rPr>
                <w:color w:val="000000"/>
                <w:spacing w:val="0"/>
                <w:w w:val="100"/>
                <w:position w:val="0"/>
                <w:sz w:val="20"/>
                <w:szCs w:val="2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16,336,545.04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-42,078,989.98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-382,568,403.23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122,464,540.33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398,904,948.27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-164,543,530.31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3,131,980,358.02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2,014, 524, </w:t>
            </w:r>
            <w:r>
              <w:rPr>
                <w:color w:val="000000"/>
                <w:spacing w:val="0"/>
                <w:w w:val="100"/>
                <w:position w:val="0"/>
                <w:sz w:val="18"/>
                <w:szCs w:val="18"/>
              </w:rPr>
              <w:t xml:space="preserve">344. </w:t>
            </w:r>
            <w:r>
              <w:rPr>
                <w:color w:val="000000"/>
                <w:spacing w:val="0"/>
                <w:w w:val="100"/>
                <w:position w:val="0"/>
                <w:sz w:val="18"/>
                <w:szCs w:val="18"/>
              </w:rPr>
              <w:t>15</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3,005, 504, </w:t>
            </w:r>
            <w:r>
              <w:rPr>
                <w:color w:val="000000"/>
                <w:spacing w:val="0"/>
                <w:w w:val="100"/>
                <w:position w:val="0"/>
                <w:sz w:val="18"/>
                <w:szCs w:val="18"/>
              </w:rPr>
              <w:t xml:space="preserve">286.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2,056,310, </w:t>
            </w:r>
            <w:r>
              <w:rPr>
                <w:color w:val="000000"/>
                <w:spacing w:val="0"/>
                <w:w w:val="100"/>
                <w:position w:val="0"/>
                <w:sz w:val="18"/>
                <w:szCs w:val="18"/>
              </w:rPr>
              <w:t xml:space="preserve">090.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126,476,071.40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-41,785,746.57</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0.25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0.25</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法定代表人：林俊波主管会计工作负责人：潘孝娜会计机构负责人：胡倩倩</w:t>
      </w:r>
    </w:p>
    <w:p>
      <w:pPr>
        <w:widowControl w:val="0"/>
        <w:spacing w:after="359" w:line="1" w:lineRule="exact"/>
      </w:pPr>
    </w:p>
    <w:p>
      <w:pPr>
        <w:pStyle w:val="Style30"/>
        <w:keepNext/>
        <w:keepLines/>
        <w:widowControl w:val="0"/>
        <w:shd w:val="clear" w:color="auto" w:fill="auto"/>
        <w:bidi w:val="0"/>
        <w:spacing w:before="0" w:after="60" w:line="240" w:lineRule="auto"/>
        <w:ind w:left="0" w:right="0" w:firstLine="0"/>
        <w:jc w:val="center"/>
      </w:pPr>
      <w:bookmarkStart w:id="750" w:name="bookmark750"/>
      <w:bookmarkStart w:id="751" w:name="bookmark751"/>
      <w:bookmarkStart w:id="752" w:name="bookmark752"/>
      <w:r>
        <w:rPr>
          <w:color w:val="000000"/>
          <w:spacing w:val="0"/>
          <w:w w:val="100"/>
          <w:position w:val="0"/>
        </w:rPr>
        <w:t>母公司利润表</w:t>
      </w:r>
      <w:bookmarkEnd w:id="750"/>
      <w:bookmarkEnd w:id="751"/>
      <w:bookmarkEnd w:id="752"/>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71"/>
        <w:keepNext w:val="0"/>
        <w:keepLines w:val="0"/>
        <w:widowControl w:val="0"/>
        <w:shd w:val="clear" w:color="auto" w:fill="auto"/>
        <w:bidi w:val="0"/>
        <w:spacing w:before="0" w:after="200" w:line="240" w:lineRule="auto"/>
        <w:ind w:left="0" w:right="0" w:firstLine="0"/>
        <w:jc w:val="center"/>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522" w:right="1158" w:bottom="1196" w:left="1680" w:header="0" w:footer="768" w:gutter="0"/>
          <w:cols w:space="720"/>
          <w:noEndnote/>
          <w:rtlGutter w:val="0"/>
          <w:docGrid w:linePitch="360"/>
        </w:sectPr>
      </w:pPr>
      <w:r>
        <w:rPr>
          <w:color w:val="000000"/>
          <w:spacing w:val="0"/>
          <w:w w:val="100"/>
          <w:position w:val="0"/>
        </w:rPr>
        <w:t xml:space="preserve">89 </w:t>
      </w:r>
      <w:r>
        <w:rPr>
          <w:b w:val="0"/>
          <w:bCs w:val="0"/>
          <w:color w:val="000000"/>
          <w:spacing w:val="0"/>
          <w:w w:val="100"/>
          <w:position w:val="0"/>
        </w:rPr>
        <w:t xml:space="preserve">/ </w:t>
      </w:r>
      <w:r>
        <w:rPr>
          <w:color w:val="000000"/>
          <w:spacing w:val="0"/>
          <w:w w:val="100"/>
          <w:position w:val="0"/>
        </w:rPr>
        <w:t>219</w:t>
      </w:r>
    </w:p>
    <w:tbl>
      <w:tblPr>
        <w:tblOverlap w:val="never"/>
        <w:jc w:val="center"/>
        <w:tblLayout w:type="fixed"/>
      </w:tblPr>
      <w:tblGrid>
        <w:gridCol w:w="4253"/>
        <w:gridCol w:w="902"/>
        <w:gridCol w:w="2002"/>
        <w:gridCol w:w="1906"/>
      </w:tblGrid>
      <w:tr>
        <w:trPr>
          <w:trHeight w:val="264"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IM</w:t>
            </w:r>
            <w:r>
              <w:rPr>
                <w:color w:val="000000"/>
                <w:spacing w:val="0"/>
                <w:w w:val="100"/>
                <w:position w:val="0"/>
                <w:sz w:val="20"/>
                <w:szCs w:val="20"/>
              </w:rPr>
              <w:t>立:元币种:人民币</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2,869,353, </w:t>
            </w:r>
            <w:r>
              <w:rPr>
                <w:color w:val="000000"/>
                <w:spacing w:val="0"/>
                <w:w w:val="100"/>
                <w:position w:val="0"/>
                <w:sz w:val="18"/>
                <w:szCs w:val="18"/>
              </w:rPr>
              <w:t>182.85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2,542, </w:t>
            </w:r>
            <w:r>
              <w:rPr>
                <w:color w:val="000000"/>
                <w:spacing w:val="0"/>
                <w:w w:val="100"/>
                <w:position w:val="0"/>
                <w:sz w:val="18"/>
                <w:szCs w:val="18"/>
              </w:rPr>
              <w:t>209,751.31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2,859, 788, </w:t>
            </w:r>
            <w:r>
              <w:rPr>
                <w:color w:val="000000"/>
                <w:spacing w:val="0"/>
                <w:w w:val="100"/>
                <w:position w:val="0"/>
                <w:sz w:val="18"/>
                <w:szCs w:val="18"/>
              </w:rPr>
              <w:t xml:space="preserve">603.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2,531,662,016.91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3,752, </w:t>
            </w:r>
            <w:r>
              <w:rPr>
                <w:color w:val="000000"/>
                <w:spacing w:val="0"/>
                <w:w w:val="100"/>
                <w:position w:val="0"/>
                <w:sz w:val="18"/>
                <w:szCs w:val="18"/>
              </w:rPr>
              <w:t>580.41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3,106, </w:t>
            </w:r>
            <w:r>
              <w:rPr>
                <w:color w:val="000000"/>
                <w:spacing w:val="0"/>
                <w:w w:val="100"/>
                <w:position w:val="0"/>
                <w:sz w:val="18"/>
                <w:szCs w:val="18"/>
              </w:rPr>
              <w:t xml:space="preserve">430.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68,423,423.37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61,128,852.81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1,714,230,335.65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2,100, </w:t>
            </w:r>
            <w:r>
              <w:rPr>
                <w:color w:val="000000"/>
                <w:spacing w:val="0"/>
                <w:w w:val="100"/>
                <w:position w:val="0"/>
                <w:sz w:val="18"/>
                <w:szCs w:val="18"/>
              </w:rPr>
              <w:t>409,871.68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1,734, 422, </w:t>
            </w:r>
            <w:r>
              <w:rPr>
                <w:color w:val="000000"/>
                <w:spacing w:val="0"/>
                <w:w w:val="100"/>
                <w:position w:val="0"/>
                <w:sz w:val="18"/>
                <w:szCs w:val="18"/>
              </w:rPr>
              <w:t>681.85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2,099, 174, </w:t>
            </w:r>
            <w:r>
              <w:rPr>
                <w:color w:val="000000"/>
                <w:spacing w:val="0"/>
                <w:w w:val="100"/>
                <w:position w:val="0"/>
                <w:sz w:val="18"/>
                <w:szCs w:val="18"/>
              </w:rPr>
              <w:t xml:space="preserve">325. </w:t>
            </w:r>
            <w:r>
              <w:rPr>
                <w:color w:val="000000"/>
                <w:spacing w:val="0"/>
                <w:w w:val="100"/>
                <w:position w:val="0"/>
                <w:sz w:val="18"/>
                <w:szCs w:val="18"/>
              </w:rPr>
              <w:t>32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99,893,925.89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74,192,493.55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231,189.72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2,505, 330, </w:t>
            </w:r>
            <w:r>
              <w:rPr>
                <w:color w:val="000000"/>
                <w:spacing w:val="0"/>
                <w:w w:val="100"/>
                <w:position w:val="0"/>
                <w:sz w:val="18"/>
                <w:szCs w:val="18"/>
              </w:rPr>
              <w:t>797.09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3,152,831,304. </w:t>
            </w:r>
            <w:r>
              <w:rPr>
                <w:color w:val="000000"/>
                <w:spacing w:val="0"/>
                <w:w w:val="100"/>
                <w:position w:val="0"/>
                <w:sz w:val="18"/>
                <w:szCs w:val="18"/>
              </w:rPr>
              <w:t>80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40"/>
              <w:jc w:val="both"/>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50,044,851.88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366,182,075.17</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1260"/>
              <w:jc w:val="left"/>
              <w:rPr>
                <w:sz w:val="20"/>
                <w:szCs w:val="20"/>
              </w:rPr>
            </w:pPr>
            <w:r>
              <w:rPr>
                <w:color w:val="000000"/>
                <w:spacing w:val="0"/>
                <w:w w:val="100"/>
                <w:position w:val="0"/>
                <w:sz w:val="20"/>
                <w:szCs w:val="2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75,496,622.96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-205,306,021.73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-1,034,215.74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-63.89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2,106, </w:t>
            </w:r>
            <w:r>
              <w:rPr>
                <w:color w:val="000000"/>
                <w:spacing w:val="0"/>
                <w:w w:val="100"/>
                <w:position w:val="0"/>
                <w:sz w:val="18"/>
                <w:szCs w:val="18"/>
              </w:rPr>
              <w:t xml:space="preserve">468.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805,289,102.38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793,427,798.59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100,800.01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5,300. </w:t>
            </w:r>
            <w:r>
              <w:rPr>
                <w:color w:val="000000"/>
                <w:spacing w:val="0"/>
                <w:w w:val="100"/>
                <w:position w:val="0"/>
                <w:sz w:val="18"/>
                <w:szCs w:val="18"/>
              </w:rPr>
              <w:t>56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808.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805,389,902.39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791,982,290.76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805,389,902.39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791,982,290.76</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805,389,902.39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791,982,290.76</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20"/>
                <w:szCs w:val="2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-2,392,247,049.94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310,224,364.83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-2,369,775,359.83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334,975,452.64</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-14,625,091.67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-3,833,175.35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-2,355,150,268.16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338,808,627.99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-22,471,690.11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-24,751,087.81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-22,471,690.11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-24,751,087.81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-1,586,857,147.55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1,102, 206, </w:t>
            </w:r>
            <w:r>
              <w:rPr>
                <w:color w:val="000000"/>
                <w:spacing w:val="0"/>
                <w:w w:val="100"/>
                <w:position w:val="0"/>
                <w:sz w:val="18"/>
                <w:szCs w:val="18"/>
              </w:rPr>
              <w:t>655.59</w:t>
            </w:r>
          </w:p>
        </w:tc>
      </w:tr>
    </w:tbl>
    <w:p>
      <w:pPr>
        <w:spacing w:lineRule="exact" w:line="1"/>
        <w:rPr>
          <w:sz w:val="2"/>
          <w:szCs w:val="2"/>
        </w:rPr>
      </w:pPr>
      <w:r>
        <w:br w:type="page"/>
      </w:r>
    </w:p>
    <w:tbl>
      <w:tblPr>
        <w:tblOverlap w:val="never"/>
        <w:jc w:val="center"/>
        <w:tblLayout w:type="fixed"/>
      </w:tblPr>
      <w:tblGrid>
        <w:gridCol w:w="4253"/>
        <w:gridCol w:w="902"/>
        <w:gridCol w:w="2002"/>
        <w:gridCol w:w="190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法定代表人：林俊波主管会计工作负责人：潘孝娜会计机构负责人：胡倩倩</w:t>
      </w:r>
    </w:p>
    <w:p>
      <w:pPr>
        <w:widowControl w:val="0"/>
        <w:spacing w:after="299" w:line="1" w:lineRule="exact"/>
      </w:pPr>
    </w:p>
    <w:p>
      <w:pPr>
        <w:pStyle w:val="Style30"/>
        <w:keepNext/>
        <w:keepLines/>
        <w:widowControl w:val="0"/>
        <w:shd w:val="clear" w:color="auto" w:fill="auto"/>
        <w:bidi w:val="0"/>
        <w:spacing w:before="0" w:after="0" w:line="240" w:lineRule="auto"/>
        <w:ind w:left="0" w:right="0" w:firstLine="0"/>
        <w:jc w:val="center"/>
      </w:pPr>
      <w:bookmarkStart w:id="753" w:name="bookmark753"/>
      <w:bookmarkStart w:id="754" w:name="bookmark754"/>
      <w:bookmarkStart w:id="755" w:name="bookmark755"/>
      <w:r>
        <w:rPr>
          <w:color w:val="000000"/>
          <w:spacing w:val="0"/>
          <w:w w:val="100"/>
          <w:position w:val="0"/>
        </w:rPr>
        <w:t>合并现金流量表</w:t>
      </w:r>
      <w:bookmarkEnd w:id="753"/>
      <w:bookmarkEnd w:id="754"/>
      <w:bookmarkEnd w:id="75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258"/>
        <w:gridCol w:w="792"/>
        <w:gridCol w:w="2002"/>
        <w:gridCol w:w="201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19,042,548,614.63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18,294,860,439.70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124,690,930.69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27,203,070.18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1,430, 970, </w:t>
            </w:r>
            <w:r>
              <w:rPr>
                <w:color w:val="000000"/>
                <w:spacing w:val="0"/>
                <w:w w:val="100"/>
                <w:position w:val="0"/>
                <w:sz w:val="18"/>
                <w:szCs w:val="18"/>
              </w:rPr>
              <w:t xml:space="preserve">428.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1,062, 725, </w:t>
            </w:r>
            <w:r>
              <w:rPr>
                <w:color w:val="000000"/>
                <w:spacing w:val="0"/>
                <w:w w:val="100"/>
                <w:position w:val="0"/>
                <w:sz w:val="18"/>
                <w:szCs w:val="18"/>
              </w:rPr>
              <w:t>053.83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20,598,209,973.60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19,384,788,563.71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11,381,434,900.09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13,028,839,982.64</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477,550,131.58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463,793,449.51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2,207, 440, </w:t>
            </w:r>
            <w:r>
              <w:rPr>
                <w:color w:val="000000"/>
                <w:spacing w:val="0"/>
                <w:w w:val="100"/>
                <w:position w:val="0"/>
                <w:sz w:val="18"/>
                <w:szCs w:val="18"/>
              </w:rPr>
              <w:t>797.71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2,181,266,357.96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1,492, 368, </w:t>
            </w:r>
            <w:r>
              <w:rPr>
                <w:color w:val="000000"/>
                <w:spacing w:val="0"/>
                <w:w w:val="100"/>
                <w:position w:val="0"/>
                <w:sz w:val="18"/>
                <w:szCs w:val="18"/>
              </w:rPr>
              <w:t xml:space="preserve">165.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1,443, 383, </w:t>
            </w:r>
            <w:r>
              <w:rPr>
                <w:color w:val="000000"/>
                <w:spacing w:val="0"/>
                <w:w w:val="100"/>
                <w:position w:val="0"/>
                <w:sz w:val="18"/>
                <w:szCs w:val="18"/>
              </w:rPr>
              <w:t>002.01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15,558,793,995.24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17,117,282,792.12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2,267, </w:t>
            </w:r>
            <w:r>
              <w:rPr>
                <w:color w:val="000000"/>
                <w:spacing w:val="0"/>
                <w:w w:val="100"/>
                <w:position w:val="0"/>
                <w:sz w:val="18"/>
                <w:szCs w:val="18"/>
              </w:rPr>
              <w:t>505,771.59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2,248,257, </w:t>
            </w:r>
            <w:r>
              <w:rPr>
                <w:color w:val="000000"/>
                <w:spacing w:val="0"/>
                <w:w w:val="100"/>
                <w:position w:val="0"/>
                <w:sz w:val="18"/>
                <w:szCs w:val="18"/>
              </w:rPr>
              <w:t xml:space="preserve">328.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1,683, 526, </w:t>
            </w:r>
            <w:r>
              <w:rPr>
                <w:color w:val="000000"/>
                <w:spacing w:val="0"/>
                <w:w w:val="100"/>
                <w:position w:val="0"/>
                <w:sz w:val="18"/>
                <w:szCs w:val="18"/>
              </w:rPr>
              <w:t xml:space="preserve">028.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1,324, </w:t>
            </w:r>
            <w:r>
              <w:rPr>
                <w:color w:val="000000"/>
                <w:spacing w:val="0"/>
                <w:w w:val="100"/>
                <w:position w:val="0"/>
                <w:sz w:val="18"/>
                <w:szCs w:val="18"/>
              </w:rPr>
              <w:t>921,491.77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638,285,979.84</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4,140, </w:t>
            </w:r>
            <w:r>
              <w:rPr>
                <w:color w:val="000000"/>
                <w:spacing w:val="0"/>
                <w:w w:val="100"/>
                <w:position w:val="0"/>
                <w:sz w:val="18"/>
                <w:szCs w:val="18"/>
              </w:rPr>
              <w:t xml:space="preserve">824.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262,472.10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235,945,154.55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915,109,279.24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3,993, 649, </w:t>
            </w:r>
            <w:r>
              <w:rPr>
                <w:color w:val="000000"/>
                <w:spacing w:val="0"/>
                <w:w w:val="100"/>
                <w:position w:val="0"/>
                <w:sz w:val="18"/>
                <w:szCs w:val="18"/>
              </w:rPr>
              <w:t>137.28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3,636,419, </w:t>
            </w:r>
            <w:r>
              <w:rPr>
                <w:color w:val="000000"/>
                <w:spacing w:val="0"/>
                <w:w w:val="100"/>
                <w:position w:val="0"/>
                <w:sz w:val="18"/>
                <w:szCs w:val="18"/>
              </w:rPr>
              <w:t>125.42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7,806,913, </w:t>
            </w:r>
            <w:r>
              <w:rPr>
                <w:color w:val="000000"/>
                <w:spacing w:val="0"/>
                <w:w w:val="100"/>
                <w:position w:val="0"/>
                <w:sz w:val="18"/>
                <w:szCs w:val="18"/>
              </w:rPr>
              <w:t xml:space="preserve">936.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6,873, 602, </w:t>
            </w:r>
            <w:r>
              <w:rPr>
                <w:color w:val="000000"/>
                <w:spacing w:val="0"/>
                <w:w w:val="100"/>
                <w:position w:val="0"/>
                <w:sz w:val="18"/>
                <w:szCs w:val="18"/>
              </w:rPr>
              <w:t>885.54</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61,474,083.86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48,299,746.03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5,707, 020, </w:t>
            </w:r>
            <w:r>
              <w:rPr>
                <w:color w:val="000000"/>
                <w:spacing w:val="0"/>
                <w:w w:val="100"/>
                <w:position w:val="0"/>
                <w:sz w:val="18"/>
                <w:szCs w:val="18"/>
              </w:rPr>
              <w:t xml:space="preserve">602.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3,507, 704, </w:t>
            </w:r>
            <w:r>
              <w:rPr>
                <w:color w:val="000000"/>
                <w:spacing w:val="0"/>
                <w:w w:val="100"/>
                <w:position w:val="0"/>
                <w:sz w:val="18"/>
                <w:szCs w:val="18"/>
              </w:rPr>
              <w:t>241.40</w:t>
            </w:r>
          </w:p>
        </w:tc>
      </w:tr>
    </w:tbl>
    <w:p>
      <w:pPr>
        <w:spacing w:lineRule="exact" w:line="1"/>
        <w:rPr>
          <w:sz w:val="2"/>
          <w:szCs w:val="2"/>
        </w:rPr>
      </w:pPr>
      <w:r>
        <w:br w:type="page"/>
      </w:r>
    </w:p>
    <w:tbl>
      <w:tblPr>
        <w:tblOverlap w:val="never"/>
        <w:jc w:val="center"/>
        <w:tblLayout w:type="fixed"/>
      </w:tblPr>
      <w:tblGrid>
        <w:gridCol w:w="4258"/>
        <w:gridCol w:w="792"/>
        <w:gridCol w:w="2002"/>
        <w:gridCol w:w="201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4,120,172, </w:t>
            </w:r>
            <w:r>
              <w:rPr>
                <w:color w:val="000000"/>
                <w:spacing w:val="0"/>
                <w:w w:val="100"/>
                <w:position w:val="0"/>
                <w:sz w:val="18"/>
                <w:szCs w:val="18"/>
              </w:rPr>
              <w:t xml:space="preserve">497.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1,295,252, </w:t>
            </w:r>
            <w:r>
              <w:rPr>
                <w:color w:val="000000"/>
                <w:spacing w:val="0"/>
                <w:w w:val="100"/>
                <w:position w:val="0"/>
                <w:sz w:val="18"/>
                <w:szCs w:val="18"/>
              </w:rPr>
              <w:t>120.23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9,888, 667, </w:t>
            </w:r>
            <w:r>
              <w:rPr>
                <w:color w:val="000000"/>
                <w:spacing w:val="0"/>
                <w:w w:val="100"/>
                <w:position w:val="0"/>
                <w:sz w:val="18"/>
                <w:szCs w:val="18"/>
              </w:rPr>
              <w:t>183.38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4,851,256, </w:t>
            </w:r>
            <w:r>
              <w:rPr>
                <w:color w:val="000000"/>
                <w:spacing w:val="0"/>
                <w:w w:val="100"/>
                <w:position w:val="0"/>
                <w:sz w:val="18"/>
                <w:szCs w:val="18"/>
              </w:rPr>
              <w:t>107.66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-2,081,753,247.26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2,022, 346, </w:t>
            </w:r>
            <w:r>
              <w:rPr>
                <w:color w:val="000000"/>
                <w:spacing w:val="0"/>
                <w:w w:val="100"/>
                <w:position w:val="0"/>
                <w:sz w:val="18"/>
                <w:szCs w:val="18"/>
              </w:rPr>
              <w:t xml:space="preserve">777.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其中：子公司吸收少数股东投资收到的现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24,651,269,872.78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33,398,269,244.96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7,848, 321, </w:t>
            </w:r>
            <w:r>
              <w:rPr>
                <w:color w:val="000000"/>
                <w:spacing w:val="0"/>
                <w:w w:val="100"/>
                <w:position w:val="0"/>
                <w:sz w:val="18"/>
                <w:szCs w:val="18"/>
              </w:rPr>
              <w:t xml:space="preserve">367.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6,849, 326, </w:t>
            </w:r>
            <w:r>
              <w:rPr>
                <w:color w:val="000000"/>
                <w:spacing w:val="0"/>
                <w:w w:val="100"/>
                <w:position w:val="0"/>
                <w:sz w:val="18"/>
                <w:szCs w:val="18"/>
              </w:rPr>
              <w:t xml:space="preserve">032.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32,517,091,239.94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40,247,595,277.72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27,647,309,954.33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35,518,456,648.48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4,853, 467, </w:t>
            </w:r>
            <w:r>
              <w:rPr>
                <w:color w:val="000000"/>
                <w:spacing w:val="0"/>
                <w:w w:val="100"/>
                <w:position w:val="0"/>
                <w:sz w:val="18"/>
                <w:szCs w:val="18"/>
              </w:rPr>
              <w:t xml:space="preserve">850.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6,054, 434, </w:t>
            </w:r>
            <w:r>
              <w:rPr>
                <w:color w:val="000000"/>
                <w:spacing w:val="0"/>
                <w:w w:val="100"/>
                <w:position w:val="0"/>
                <w:sz w:val="18"/>
                <w:szCs w:val="18"/>
              </w:rPr>
              <w:t xml:space="preserve">234. </w:t>
            </w:r>
            <w:r>
              <w:rPr>
                <w:color w:val="000000"/>
                <w:spacing w:val="0"/>
                <w:w w:val="100"/>
                <w:position w:val="0"/>
                <w:sz w:val="18"/>
                <w:szCs w:val="18"/>
              </w:rPr>
              <w:t>23</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40,960,000.00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4,504, </w:t>
            </w:r>
            <w:r>
              <w:rPr>
                <w:color w:val="000000"/>
                <w:spacing w:val="0"/>
                <w:w w:val="100"/>
                <w:position w:val="0"/>
                <w:sz w:val="18"/>
                <w:szCs w:val="18"/>
              </w:rPr>
              <w:t>671,461.64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5,012,253,514.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37,005,449,266.42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46,585,144,397.23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-4,488,358,026.48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-6,337,549,119.51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-206,972,650.60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-9,929,696.88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-1,737,667,945.98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-2,057,626,266.92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12,525,642,105.32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14,583,268,372.24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10,787,974,159.34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12,525,642,105.32</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法定代表人：林俊波主管会计工作负责人：潘孝娜会计机构负责人：胡倩倩</w:t>
      </w:r>
    </w:p>
    <w:p>
      <w:pPr>
        <w:widowControl w:val="0"/>
        <w:spacing w:after="299" w:line="1" w:lineRule="exact"/>
      </w:pPr>
    </w:p>
    <w:p>
      <w:pPr>
        <w:pStyle w:val="Style30"/>
        <w:keepNext/>
        <w:keepLines/>
        <w:widowControl w:val="0"/>
        <w:shd w:val="clear" w:color="auto" w:fill="auto"/>
        <w:bidi w:val="0"/>
        <w:spacing w:before="0" w:after="40" w:line="240" w:lineRule="auto"/>
        <w:ind w:left="0" w:right="0" w:firstLine="0"/>
        <w:jc w:val="center"/>
      </w:pPr>
      <w:bookmarkStart w:id="756" w:name="bookmark756"/>
      <w:bookmarkStart w:id="757" w:name="bookmark757"/>
      <w:bookmarkStart w:id="758" w:name="bookmark758"/>
      <w:r>
        <w:rPr>
          <w:color w:val="000000"/>
          <w:spacing w:val="0"/>
          <w:w w:val="100"/>
          <w:position w:val="0"/>
        </w:rPr>
        <w:t>母公司现金流量表</w:t>
      </w:r>
      <w:bookmarkEnd w:id="756"/>
      <w:bookmarkEnd w:id="757"/>
      <w:bookmarkEnd w:id="75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354"/>
        <w:gridCol w:w="590"/>
        <w:gridCol w:w="2002"/>
        <w:gridCol w:w="2117"/>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附 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20"/>
                <w:szCs w:val="20"/>
              </w:rPr>
            </w:pPr>
            <w:r>
              <w:rPr>
                <w:b/>
                <w:bCs/>
                <w:color w:val="000000"/>
                <w:spacing w:val="0"/>
                <w:w w:val="100"/>
                <w:position w:val="0"/>
                <w:sz w:val="20"/>
                <w:szCs w:val="20"/>
              </w:rPr>
              <w:t>2019年度</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3,146, 803, </w:t>
            </w:r>
            <w:r>
              <w:rPr>
                <w:color w:val="000000"/>
                <w:spacing w:val="0"/>
                <w:w w:val="100"/>
                <w:position w:val="0"/>
                <w:sz w:val="18"/>
                <w:szCs w:val="18"/>
              </w:rPr>
              <w:t>078.27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2,758, 563, </w:t>
            </w:r>
            <w:r>
              <w:rPr>
                <w:color w:val="000000"/>
                <w:spacing w:val="0"/>
                <w:w w:val="100"/>
                <w:position w:val="0"/>
                <w:sz w:val="18"/>
                <w:szCs w:val="18"/>
              </w:rPr>
              <w:t>823.69</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59,396,037.87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95,921,794.68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3,206, 199, </w:t>
            </w:r>
            <w:r>
              <w:rPr>
                <w:color w:val="000000"/>
                <w:spacing w:val="0"/>
                <w:w w:val="100"/>
                <w:position w:val="0"/>
                <w:sz w:val="18"/>
                <w:szCs w:val="18"/>
              </w:rPr>
              <w:t xml:space="preserve">116.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2,854, </w:t>
            </w:r>
            <w:r>
              <w:rPr>
                <w:color w:val="000000"/>
                <w:spacing w:val="0"/>
                <w:w w:val="100"/>
                <w:position w:val="0"/>
                <w:sz w:val="18"/>
                <w:szCs w:val="18"/>
              </w:rPr>
              <w:t>485,618.37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3,190,235, </w:t>
            </w:r>
            <w:r>
              <w:rPr>
                <w:color w:val="000000"/>
                <w:spacing w:val="0"/>
                <w:w w:val="100"/>
                <w:position w:val="0"/>
                <w:sz w:val="18"/>
                <w:szCs w:val="18"/>
              </w:rPr>
              <w:t>243.80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833,472,755.26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22,681,797.28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21,411,661.55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5,518, </w:t>
            </w:r>
            <w:r>
              <w:rPr>
                <w:color w:val="000000"/>
                <w:spacing w:val="0"/>
                <w:w w:val="100"/>
                <w:position w:val="0"/>
                <w:sz w:val="18"/>
                <w:szCs w:val="18"/>
              </w:rPr>
              <w:t>951.00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16,349,488.65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81,851,879.22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55,991,213.36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287,871.30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927,225,118.82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-94,088,755.16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1,927, 260, </w:t>
            </w:r>
            <w:r>
              <w:rPr>
                <w:color w:val="000000"/>
                <w:spacing w:val="0"/>
                <w:w w:val="100"/>
                <w:position w:val="0"/>
                <w:sz w:val="18"/>
                <w:szCs w:val="18"/>
              </w:rPr>
              <w:t xml:space="preserve">499.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4,320,816,832.40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1,808,237, </w:t>
            </w:r>
            <w:r>
              <w:rPr>
                <w:color w:val="000000"/>
                <w:spacing w:val="0"/>
                <w:w w:val="100"/>
                <w:position w:val="0"/>
                <w:sz w:val="18"/>
                <w:szCs w:val="18"/>
              </w:rPr>
              <w:t xml:space="preserve">590.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528,594,227.24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549,386,482.80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2,086,519.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5,300.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处置子公司及其他营业单位收到的现金净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54"/>
        <w:gridCol w:w="590"/>
        <w:gridCol w:w="2002"/>
        <w:gridCol w:w="211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30,962,892,434.33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27,203,196,003.47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35,814,390,013.17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29,560,825,376.65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488,220.36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438,277.40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4,544, 829, </w:t>
            </w:r>
            <w:r>
              <w:rPr>
                <w:color w:val="000000"/>
                <w:spacing w:val="0"/>
                <w:w w:val="100"/>
                <w:position w:val="0"/>
                <w:sz w:val="18"/>
                <w:szCs w:val="18"/>
              </w:rPr>
              <w:t xml:space="preserve">984.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1,448,715, </w:t>
            </w:r>
            <w:r>
              <w:rPr>
                <w:color w:val="000000"/>
                <w:spacing w:val="0"/>
                <w:w w:val="100"/>
                <w:position w:val="0"/>
                <w:sz w:val="18"/>
                <w:szCs w:val="18"/>
              </w:rPr>
              <w:t>543.97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27,678,208,636.60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17,760,133,671.47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32,223,526,841.38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19,209,287,492.84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3,590, 863, </w:t>
            </w:r>
            <w:r>
              <w:rPr>
                <w:color w:val="000000"/>
                <w:spacing w:val="0"/>
                <w:w w:val="100"/>
                <w:position w:val="0"/>
                <w:sz w:val="18"/>
                <w:szCs w:val="18"/>
              </w:rPr>
              <w:t>171.79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10,351,537,883.81</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5,813, 452,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4,562, 000,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6,852, </w:t>
            </w:r>
            <w:r>
              <w:rPr>
                <w:color w:val="000000"/>
                <w:spacing w:val="0"/>
                <w:w w:val="100"/>
                <w:position w:val="0"/>
                <w:sz w:val="18"/>
                <w:szCs w:val="18"/>
              </w:rPr>
              <w:t>788,018.03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11,393,080,584.59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12,666,240,378.03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15,955,080,584.59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11,587,050,000.00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12,933,261,000.00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1,590, 676, </w:t>
            </w:r>
            <w:r>
              <w:rPr>
                <w:color w:val="000000"/>
                <w:spacing w:val="0"/>
                <w:w w:val="100"/>
                <w:position w:val="0"/>
                <w:sz w:val="18"/>
                <w:szCs w:val="18"/>
              </w:rPr>
              <w:t xml:space="preserve">392.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2,446, 937, </w:t>
            </w:r>
            <w:r>
              <w:rPr>
                <w:color w:val="000000"/>
                <w:spacing w:val="0"/>
                <w:w w:val="100"/>
                <w:position w:val="0"/>
                <w:sz w:val="18"/>
                <w:szCs w:val="18"/>
              </w:rPr>
              <w:t xml:space="preserve">028.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5,150, 670, </w:t>
            </w:r>
            <w:r>
              <w:rPr>
                <w:color w:val="000000"/>
                <w:spacing w:val="0"/>
                <w:w w:val="100"/>
                <w:position w:val="0"/>
                <w:sz w:val="18"/>
                <w:szCs w:val="18"/>
              </w:rPr>
              <w:t>981.83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11,683,430,072.07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18,328,397,374.70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27,063,628,100.21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-5,662,156,996.67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-11,108,547,515.62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-2,165,382,580.04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1,170,250, </w:t>
            </w:r>
            <w:r>
              <w:rPr>
                <w:color w:val="000000"/>
                <w:spacing w:val="0"/>
                <w:w w:val="100"/>
                <w:position w:val="0"/>
                <w:sz w:val="18"/>
                <w:szCs w:val="18"/>
              </w:rPr>
              <w:t xml:space="preserve">867.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5,087, 467, </w:t>
            </w:r>
            <w:r>
              <w:rPr>
                <w:color w:val="000000"/>
                <w:spacing w:val="0"/>
                <w:w w:val="100"/>
                <w:position w:val="0"/>
                <w:sz w:val="18"/>
                <w:szCs w:val="18"/>
              </w:rPr>
              <w:t xml:space="preserve">869.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3,917,217, </w:t>
            </w:r>
            <w:r>
              <w:rPr>
                <w:color w:val="000000"/>
                <w:spacing w:val="0"/>
                <w:w w:val="100"/>
                <w:position w:val="0"/>
                <w:sz w:val="18"/>
                <w:szCs w:val="18"/>
              </w:rPr>
              <w:t>001.50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2,922, 085, </w:t>
            </w:r>
            <w:r>
              <w:rPr>
                <w:color w:val="000000"/>
                <w:spacing w:val="0"/>
                <w:w w:val="100"/>
                <w:position w:val="0"/>
                <w:sz w:val="18"/>
                <w:szCs w:val="18"/>
              </w:rPr>
              <w:t xml:space="preserve">289.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5,087, 467, </w:t>
            </w:r>
            <w:r>
              <w:rPr>
                <w:color w:val="000000"/>
                <w:spacing w:val="0"/>
                <w:w w:val="100"/>
                <w:position w:val="0"/>
                <w:sz w:val="18"/>
                <w:szCs w:val="18"/>
              </w:rPr>
              <w:t xml:space="preserve">869. </w:t>
            </w:r>
            <w:r>
              <w:rPr>
                <w:color w:val="000000"/>
                <w:spacing w:val="0"/>
                <w:w w:val="100"/>
                <w:position w:val="0"/>
                <w:sz w:val="18"/>
                <w:szCs w:val="18"/>
              </w:rPr>
              <w:t>24</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522" w:right="1158" w:bottom="1536" w:left="1680" w:header="0" w:footer="3" w:gutter="0"/>
          <w:cols w:space="720"/>
          <w:noEndnote/>
          <w:rtlGutter w:val="0"/>
          <w:docGrid w:linePitch="360"/>
        </w:sectPr>
      </w:pPr>
      <w:r>
        <w:rPr>
          <w:color w:val="000000"/>
          <w:spacing w:val="0"/>
          <w:w w:val="100"/>
          <w:position w:val="0"/>
          <w:sz w:val="20"/>
          <w:szCs w:val="20"/>
        </w:rPr>
        <w:t>法定代表人：林俊波主管会计工作负责人：潘孝娜会计机构负责人：胡倩倩</w:t>
      </w:r>
    </w:p>
    <w:p>
      <w:pPr>
        <w:pStyle w:val="Style30"/>
        <w:keepNext/>
        <w:keepLines/>
        <w:widowControl w:val="0"/>
        <w:shd w:val="clear" w:color="auto" w:fill="auto"/>
        <w:bidi w:val="0"/>
        <w:spacing w:before="300" w:after="40" w:line="240" w:lineRule="auto"/>
        <w:ind w:left="0" w:right="0" w:firstLine="0"/>
        <w:jc w:val="center"/>
      </w:pPr>
      <w:bookmarkStart w:id="759" w:name="bookmark759"/>
      <w:bookmarkStart w:id="760" w:name="bookmark760"/>
      <w:bookmarkStart w:id="761" w:name="bookmark761"/>
      <w:r>
        <w:rPr>
          <w:color w:val="000000"/>
          <w:spacing w:val="0"/>
          <w:w w:val="100"/>
          <w:position w:val="0"/>
        </w:rPr>
        <w:t>合并所有者权益变动表</w:t>
      </w:r>
      <w:bookmarkEnd w:id="759"/>
      <w:bookmarkEnd w:id="760"/>
      <w:bookmarkEnd w:id="76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82"/>
        <w:gridCol w:w="1258"/>
        <w:gridCol w:w="346"/>
        <w:gridCol w:w="346"/>
        <w:gridCol w:w="346"/>
        <w:gridCol w:w="1258"/>
        <w:gridCol w:w="1123"/>
        <w:gridCol w:w="1190"/>
        <w:gridCol w:w="346"/>
        <w:gridCol w:w="1258"/>
        <w:gridCol w:w="346"/>
        <w:gridCol w:w="1320"/>
        <w:gridCol w:w="346"/>
        <w:gridCol w:w="1325"/>
        <w:gridCol w:w="1190"/>
        <w:gridCol w:w="1330"/>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7180" w:right="0" w:firstLine="0"/>
              <w:jc w:val="left"/>
            </w:pPr>
            <w:r>
              <w:rPr>
                <w:color w:val="000000"/>
                <w:spacing w:val="0"/>
                <w:w w:val="100"/>
                <w:position w:val="0"/>
              </w:rPr>
              <w:t>2020</w:t>
            </w:r>
            <w:r>
              <w:rPr>
                <w:color w:val="000000"/>
                <w:spacing w:val="0"/>
                <w:w w:val="100"/>
                <w:position w:val="0"/>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54"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优 先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永</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续</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一、上年 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7,593,062,406.22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130,008,669.56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1,185,552,642.96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17,423,654,242.74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34,434,911,378.59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728,573,950.74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35,163,485,329.33</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-6,463,660.78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-799,442,627.25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-805,906,288.03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5,604,734.33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-800,301,553.70</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36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0" w:lineRule="exact"/>
              <w:ind w:left="0" w:right="0" w:firstLine="360"/>
              <w:jc w:val="both"/>
            </w:pPr>
            <w:r>
              <w:rPr>
                <w:color w:val="000000"/>
                <w:spacing w:val="0"/>
                <w:w w:val="100"/>
                <w:position w:val="0"/>
              </w:rPr>
              <w:t>同一 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二、本年 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7,593,062,406.22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123,545,008.78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1,185,552,642.96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16,624,211,615.49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33,629,005,090.56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734,178,685.07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34,363,183,775.63</w:t>
            </w:r>
          </w:p>
        </w:tc>
      </w:tr>
      <w:tr>
        <w:trPr>
          <w:trHeight w:val="10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0" w:lineRule="exact"/>
              <w:ind w:left="0" w:right="0" w:firstLine="0"/>
              <w:jc w:val="both"/>
            </w:pPr>
            <w:r>
              <w:rPr>
                <w:color w:val="000000"/>
                <w:spacing w:val="0"/>
                <w:w w:val="100"/>
                <w:position w:val="0"/>
              </w:rPr>
              <w:t>三、本期 增减变动 金额（减 少以</w:t>
            </w:r>
          </w:p>
          <w:p>
            <w:pPr>
              <w:pStyle w:val="Style26"/>
              <w:keepNext w:val="0"/>
              <w:keepLines w:val="0"/>
              <w:widowControl w:val="0"/>
              <w:shd w:val="clear" w:color="auto" w:fill="auto"/>
              <w:bidi w:val="0"/>
              <w:spacing w:before="0" w:after="0" w:line="170" w:lineRule="exact"/>
              <w:ind w:left="0" w:right="0" w:firstLine="0"/>
              <w:jc w:val="both"/>
            </w:pP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1,390,417,288.13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103,386,653.47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-137,342,787.18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2,977,969,190.56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4,208,196,028.28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-43,221,237.58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4,164,974,790.70</w:t>
            </w:r>
          </w:p>
        </w:tc>
      </w:tr>
      <w:tr>
        <w:trPr>
          <w:trHeight w:val="5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-158,995,718.94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3,164,500,005.56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3,005,504,286.62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126,476,071.40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3,131,980,358.02</w:t>
            </w:r>
          </w:p>
        </w:tc>
      </w:tr>
      <w:tr>
        <w:trPr>
          <w:trHeight w:val="6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1,390,417,288.13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103,386,653.47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1,287,030,634.66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41,002,691.02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1,328,033,325.68</w:t>
            </w:r>
          </w:p>
        </w:tc>
      </w:tr>
      <w:tr>
        <w:trPr>
          <w:trHeight w:val="5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6" w:lineRule="exact"/>
              <w:ind w:left="0" w:right="0" w:firstLine="0"/>
              <w:jc w:val="both"/>
            </w:pPr>
            <w:r>
              <w:rPr>
                <w:color w:val="000000"/>
                <w:spacing w:val="0"/>
                <w:w w:val="100"/>
                <w:position w:val="0"/>
              </w:rPr>
              <w:t>1.</w:t>
            </w:r>
            <w:r>
              <w:rPr>
                <w:color w:val="000000"/>
                <w:spacing w:val="0"/>
                <w:w w:val="100"/>
                <w:position w:val="0"/>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103,386,653.47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-103,386,653.47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41,002,691.02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-62,383,962.45</w:t>
            </w:r>
          </w:p>
        </w:tc>
      </w:tr>
      <w:tr>
        <w:trPr>
          <w:trHeight w:val="52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2.</w:t>
            </w:r>
            <w:r>
              <w:rPr>
                <w:color w:val="000000"/>
                <w:spacing w:val="0"/>
                <w:w w:val="100"/>
                <w:position w:val="0"/>
              </w:rPr>
              <w:t>其他权 益工具持 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82"/>
        <w:gridCol w:w="1258"/>
        <w:gridCol w:w="346"/>
        <w:gridCol w:w="346"/>
        <w:gridCol w:w="346"/>
        <w:gridCol w:w="1258"/>
        <w:gridCol w:w="1123"/>
        <w:gridCol w:w="1190"/>
        <w:gridCol w:w="346"/>
        <w:gridCol w:w="1258"/>
        <w:gridCol w:w="346"/>
        <w:gridCol w:w="1320"/>
        <w:gridCol w:w="346"/>
        <w:gridCol w:w="1325"/>
        <w:gridCol w:w="1190"/>
        <w:gridCol w:w="1330"/>
      </w:tblGrid>
      <w:tr>
        <w:trPr>
          <w:trHeight w:val="18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1" w:lineRule="exact"/>
              <w:ind w:left="0" w:right="0" w:firstLine="0"/>
              <w:jc w:val="both"/>
            </w:pPr>
            <w:r>
              <w:rPr>
                <w:color w:val="000000"/>
                <w:spacing w:val="0"/>
                <w:w w:val="100"/>
                <w:position w:val="0"/>
              </w:rPr>
              <w:t>3.</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1,390,417,288.13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1,390,417,288.13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1,390,417,288.13</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-164,877,883.24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-84,338,893.00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-210,700,000.00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-295,038,893.00</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提取盈</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both"/>
            </w:pPr>
            <w:r>
              <w:rPr>
                <w:color w:val="000000"/>
                <w:spacing w:val="0"/>
                <w:w w:val="100"/>
                <w:position w:val="0"/>
              </w:rPr>
              <w:t>2.</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0" w:lineRule="exact"/>
              <w:ind w:left="0" w:right="0" w:firstLine="0"/>
              <w:jc w:val="both"/>
            </w:pPr>
            <w:r>
              <w:rPr>
                <w:color w:val="000000"/>
                <w:spacing w:val="0"/>
                <w:w w:val="100"/>
                <w:position w:val="0"/>
              </w:rPr>
              <w:t>3.</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-84,338,893.00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-84,338,893.00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-210,700,000.00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-295,038,893.00</w:t>
            </w: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0" w:lineRule="exact"/>
              <w:ind w:left="0" w:right="0" w:firstLine="0"/>
              <w:jc w:val="both"/>
            </w:pPr>
            <w:r>
              <w:rPr>
                <w:color w:val="000000"/>
                <w:spacing w:val="0"/>
                <w:w w:val="100"/>
                <w:position w:val="0"/>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21,652,931.76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-21,652,931.76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6" w:lineRule="exact"/>
              <w:ind w:left="0" w:right="0" w:firstLine="0"/>
              <w:jc w:val="both"/>
            </w:pPr>
            <w:r>
              <w:rPr>
                <w:color w:val="000000"/>
                <w:spacing w:val="0"/>
                <w:w w:val="100"/>
                <w:position w:val="0"/>
              </w:rPr>
              <w:t>1.</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0" w:lineRule="exact"/>
              <w:ind w:left="0" w:right="0" w:firstLine="0"/>
              <w:jc w:val="both"/>
            </w:pPr>
            <w:r>
              <w:rPr>
                <w:color w:val="000000"/>
                <w:spacing w:val="0"/>
                <w:w w:val="100"/>
                <w:position w:val="0"/>
              </w:rPr>
              <w:t>2.</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5" w:lineRule="exact"/>
              <w:ind w:left="0" w:right="0" w:firstLine="0"/>
              <w:jc w:val="both"/>
            </w:pPr>
            <w:r>
              <w:rPr>
                <w:color w:val="000000"/>
                <w:spacing w:val="0"/>
                <w:w w:val="100"/>
                <w:position w:val="0"/>
              </w:rPr>
              <w:t>3.</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4.</w:t>
            </w:r>
            <w:r>
              <w:rPr>
                <w:color w:val="000000"/>
                <w:spacing w:val="0"/>
                <w:w w:val="100"/>
                <w:position w:val="0"/>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5.</w:t>
            </w:r>
            <w:r>
              <w:rPr>
                <w:color w:val="000000"/>
                <w:spacing w:val="0"/>
                <w:w w:val="100"/>
                <w:position w:val="0"/>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21,652,931.76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-21,652,931.76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8" w:lineRule="exact"/>
              <w:ind w:left="0" w:right="0" w:firstLine="0"/>
              <w:jc w:val="both"/>
            </w:pPr>
            <w:r>
              <w:rPr>
                <w:color w:val="000000"/>
                <w:spacing w:val="0"/>
                <w:w w:val="100"/>
                <w:position w:val="0"/>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1.</w:t>
            </w:r>
            <w:r>
              <w:rPr>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both"/>
            </w:pPr>
            <w:r>
              <w:rPr>
                <w:color w:val="000000"/>
                <w:spacing w:val="0"/>
                <w:w w:val="100"/>
                <w:position w:val="0"/>
              </w:rPr>
              <w:t>2.</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8,983,479,694.35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600,096,772.36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-13,797,778.40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1,266,091,633.20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19,602,180,806.05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37,837,201,118.84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690,957,447.49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38,528,158,566.33</w:t>
            </w:r>
          </w:p>
        </w:tc>
      </w:tr>
    </w:tbl>
    <w:p>
      <w:pPr>
        <w:spacing w:lineRule="exact" w:line="1"/>
        <w:rPr>
          <w:sz w:val="2"/>
          <w:szCs w:val="2"/>
        </w:rPr>
      </w:pPr>
      <w:r>
        <w:br w:type="page"/>
      </w:r>
    </w:p>
    <w:tbl>
      <w:tblPr>
        <w:tblOverlap w:val="never"/>
        <w:jc w:val="center"/>
        <w:tblLayout w:type="fixed"/>
      </w:tblPr>
      <w:tblGrid>
        <w:gridCol w:w="912"/>
        <w:gridCol w:w="1258"/>
        <w:gridCol w:w="346"/>
        <w:gridCol w:w="346"/>
        <w:gridCol w:w="346"/>
        <w:gridCol w:w="1258"/>
        <w:gridCol w:w="1123"/>
        <w:gridCol w:w="1128"/>
        <w:gridCol w:w="346"/>
        <w:gridCol w:w="1258"/>
        <w:gridCol w:w="346"/>
        <w:gridCol w:w="1320"/>
        <w:gridCol w:w="346"/>
        <w:gridCol w:w="1320"/>
        <w:gridCol w:w="1128"/>
        <w:gridCol w:w="1330"/>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7100" w:right="0" w:firstLine="0"/>
              <w:jc w:val="left"/>
            </w:pPr>
            <w:r>
              <w:rPr>
                <w:color w:val="000000"/>
                <w:spacing w:val="0"/>
                <w:w w:val="100"/>
                <w:position w:val="0"/>
              </w:rPr>
              <w:t>2019</w:t>
            </w:r>
            <w:r>
              <w:rPr>
                <w:color w:val="000000"/>
                <w:spacing w:val="0"/>
                <w:w w:val="100"/>
                <w:position w:val="0"/>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54"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0" w:lineRule="exact"/>
              <w:ind w:left="0" w:right="0" w:firstLine="0"/>
              <w:jc w:val="left"/>
            </w:pPr>
            <w:r>
              <w:rPr>
                <w:color w:val="000000"/>
                <w:spacing w:val="0"/>
                <w:w w:val="100"/>
                <w:position w:val="0"/>
              </w:rPr>
              <w:t>永 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54" w:lineRule="exact"/>
              <w:ind w:left="0" w:right="0" w:firstLine="0"/>
              <w:jc w:val="center"/>
            </w:pPr>
            <w:r>
              <w:rPr>
                <w:color w:val="000000"/>
                <w:spacing w:val="0"/>
                <w:w w:val="100"/>
                <w:position w:val="0"/>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一、上年年 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7,961,905,707.63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227,111,260.08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1,106,354,413.88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15,850,226,656.05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33,744,941,573.64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775,021,189.19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34,519,962,762.83</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前期差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0" w:lineRule="exact"/>
              <w:ind w:left="0" w:right="0" w:firstLine="360"/>
              <w:jc w:val="both"/>
            </w:pPr>
            <w:r>
              <w:rPr>
                <w:color w:val="000000"/>
                <w:spacing w:val="0"/>
                <w:w w:val="100"/>
                <w:position w:val="0"/>
              </w:rPr>
              <w:t>同一控 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二、本年期 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7,961,905,707.63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227,111,260.08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1,106,354,413.88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15,850,226,656.05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33,744,941,573.64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775,021,189.19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34,519,962,762.83</w:t>
            </w:r>
          </w:p>
        </w:tc>
      </w:tr>
      <w:tr>
        <w:trPr>
          <w:trHeight w:val="85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三、本期增 减变动金额</w:t>
            </w:r>
          </w:p>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（减少以</w:t>
            </w:r>
          </w:p>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-368,843,301.41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-97,102,590.52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79,198,229.08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1,573,427,586.69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689,969,804.95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-46,447,238.45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643,522,566.50</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0" w:right="0" w:firstLine="0"/>
              <w:jc w:val="both"/>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-97,102,590.52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2,153,412,681.24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2,056,310,090.72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-41,785,746.57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2,014,524,344.15</w:t>
            </w:r>
          </w:p>
        </w:tc>
      </w:tr>
      <w:tr>
        <w:trPr>
          <w:trHeight w:val="5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（二）所有 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-368,843,301.41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-865,553,420.30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34,698,508.12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-830,854,912.18</w:t>
            </w: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58" w:lineRule="exact"/>
              <w:ind w:left="0" w:right="0" w:firstLine="0"/>
              <w:jc w:val="both"/>
            </w:pPr>
            <w:r>
              <w:rPr>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-496,710,118.89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34,698,508.12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-462,011,610.77</w:t>
            </w:r>
          </w:p>
        </w:tc>
      </w:tr>
      <w:tr>
        <w:trPr>
          <w:trHeight w:val="5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5" w:lineRule="exact"/>
              <w:ind w:left="0" w:right="0" w:firstLine="0"/>
              <w:jc w:val="both"/>
            </w:pPr>
            <w:r>
              <w:rPr>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-368,843,301.41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-368,843,301.41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-368,843,301.41</w:t>
            </w:r>
          </w:p>
        </w:tc>
      </w:tr>
      <w:tr>
        <w:trPr>
          <w:trHeight w:val="35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79,198,229.08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-579,985,094.55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-500,786,865.47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-39,360,000.00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-540,146,865.47</w:t>
            </w:r>
          </w:p>
        </w:tc>
      </w:tr>
      <w:tr>
        <w:trPr>
          <w:trHeight w:val="35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both"/>
            </w:pPr>
            <w:r>
              <w:rPr>
                <w:color w:val="000000"/>
                <w:spacing w:val="0"/>
                <w:w w:val="100"/>
                <w:position w:val="0"/>
              </w:rPr>
              <w:t>1.</w:t>
            </w:r>
            <w:r>
              <w:rPr>
                <w:color w:val="000000"/>
                <w:spacing w:val="0"/>
                <w:w w:val="100"/>
                <w:position w:val="0"/>
              </w:rPr>
              <w:t>提取盈余 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79,198,229.08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-79,198,229.08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2"/>
        <w:gridCol w:w="1258"/>
        <w:gridCol w:w="346"/>
        <w:gridCol w:w="346"/>
        <w:gridCol w:w="346"/>
        <w:gridCol w:w="1258"/>
        <w:gridCol w:w="1123"/>
        <w:gridCol w:w="1128"/>
        <w:gridCol w:w="346"/>
        <w:gridCol w:w="1258"/>
        <w:gridCol w:w="346"/>
        <w:gridCol w:w="1320"/>
        <w:gridCol w:w="346"/>
        <w:gridCol w:w="1320"/>
        <w:gridCol w:w="1128"/>
        <w:gridCol w:w="1330"/>
      </w:tblGrid>
      <w:tr>
        <w:trPr>
          <w:trHeight w:val="3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提取一般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3.</w:t>
            </w:r>
            <w:r>
              <w:rPr>
                <w:color w:val="000000"/>
                <w:spacing w:val="0"/>
                <w:w w:val="100"/>
                <w:position w:val="0"/>
              </w:rPr>
              <w:t>对所有者 （或股东）</w:t>
            </w:r>
          </w:p>
          <w:p>
            <w:pPr>
              <w:pStyle w:val="Style26"/>
              <w:keepNext w:val="0"/>
              <w:keepLines w:val="0"/>
              <w:widowControl w:val="0"/>
              <w:shd w:val="clear" w:color="auto" w:fill="auto"/>
              <w:bidi w:val="0"/>
              <w:spacing w:before="0" w:after="0" w:line="173" w:lineRule="exact"/>
              <w:ind w:left="0" w:right="0" w:firstLine="0"/>
              <w:jc w:val="left"/>
            </w:pPr>
            <w:r>
              <w:rPr>
                <w:color w:val="000000"/>
                <w:spacing w:val="0"/>
                <w:w w:val="100"/>
                <w:position w:val="0"/>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-500,786,865.47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-500,786,865.47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-39,360,000.00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-540,146,865.47</w:t>
            </w: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both"/>
            </w:pPr>
            <w:r>
              <w:rPr>
                <w:color w:val="000000"/>
                <w:spacing w:val="0"/>
                <w:w w:val="100"/>
                <w:position w:val="0"/>
              </w:rPr>
              <w:t>（四）所有 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1.</w:t>
            </w:r>
            <w:r>
              <w:rPr>
                <w:color w:val="000000"/>
                <w:spacing w:val="0"/>
                <w:w w:val="100"/>
                <w:position w:val="0"/>
              </w:rPr>
              <w:t>资本公积 转增资本</w:t>
            </w:r>
          </w:p>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2.</w:t>
            </w:r>
            <w:r>
              <w:rPr>
                <w:color w:val="000000"/>
                <w:spacing w:val="0"/>
                <w:w w:val="100"/>
                <w:position w:val="0"/>
              </w:rPr>
              <w:t>盈余公积 转增资本</w:t>
            </w:r>
          </w:p>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both"/>
            </w:pPr>
            <w:r>
              <w:rPr>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0" w:lineRule="exact"/>
              <w:ind w:left="0" w:right="0" w:firstLine="0"/>
              <w:jc w:val="both"/>
            </w:pPr>
            <w:r>
              <w:rPr>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5" w:lineRule="exact"/>
              <w:ind w:left="0" w:right="0" w:firstLine="0"/>
              <w:jc w:val="both"/>
            </w:pPr>
            <w:r>
              <w:rPr>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78"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0"/>
              <w:jc w:val="both"/>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7,593,062,406.22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496,710,118.89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130,008,669.56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1,185,552,642.96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17,423,654,242.74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34,434,911,378.59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728,573,950.74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35,163,485,329.33</w:t>
            </w:r>
          </w:p>
        </w:tc>
      </w:tr>
    </w:tbl>
    <w:p>
      <w:pPr>
        <w:widowControl w:val="0"/>
        <w:spacing w:after="279" w:line="1" w:lineRule="exact"/>
      </w:pP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法定代表人：林俊波主管会计工作负责人：潘孝娜会计机构负责人：胡倩倩</w:t>
      </w:r>
    </w:p>
    <w:p>
      <w:pPr>
        <w:pStyle w:val="Style30"/>
        <w:keepNext/>
        <w:keepLines/>
        <w:widowControl w:val="0"/>
        <w:shd w:val="clear" w:color="auto" w:fill="auto"/>
        <w:bidi w:val="0"/>
        <w:spacing w:before="0" w:after="0" w:line="240" w:lineRule="auto"/>
        <w:ind w:left="0" w:right="0" w:firstLine="0"/>
        <w:jc w:val="center"/>
      </w:pPr>
      <w:bookmarkStart w:id="762" w:name="bookmark762"/>
      <w:bookmarkStart w:id="763" w:name="bookmark763"/>
      <w:bookmarkStart w:id="764" w:name="bookmark764"/>
      <w:r>
        <w:rPr>
          <w:color w:val="000000"/>
          <w:spacing w:val="0"/>
          <w:w w:val="100"/>
          <w:position w:val="0"/>
        </w:rPr>
        <w:t>母公司所有者权益变动表</w:t>
      </w:r>
      <w:bookmarkEnd w:id="762"/>
      <w:bookmarkEnd w:id="763"/>
      <w:bookmarkEnd w:id="764"/>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80"/>
        <w:gridCol w:w="1258"/>
        <w:gridCol w:w="600"/>
        <w:gridCol w:w="595"/>
        <w:gridCol w:w="475"/>
        <w:gridCol w:w="1258"/>
        <w:gridCol w:w="1133"/>
        <w:gridCol w:w="1325"/>
        <w:gridCol w:w="725"/>
        <w:gridCol w:w="1258"/>
        <w:gridCol w:w="1262"/>
        <w:gridCol w:w="1339"/>
      </w:tblGrid>
      <w:tr>
        <w:trPr>
          <w:trHeight w:val="18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所有者权益合计</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8" w:lineRule="exact"/>
              <w:ind w:left="0" w:right="0" w:firstLine="0"/>
              <w:jc w:val="center"/>
            </w:pPr>
            <w:r>
              <w:rPr>
                <w:color w:val="000000"/>
                <w:spacing w:val="0"/>
                <w:w w:val="100"/>
                <w:position w:val="0"/>
              </w:rPr>
              <w:t>永续 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63" w:lineRule="exact"/>
              <w:ind w:left="160" w:right="0" w:firstLine="0"/>
              <w:jc w:val="left"/>
            </w:pPr>
            <w:r>
              <w:rPr>
                <w:color w:val="000000"/>
                <w:spacing w:val="0"/>
                <w:w w:val="100"/>
                <w:position w:val="0"/>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7,807,475,944.70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496,710,118.89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-301,918,191.46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1,107,614,777.31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3,242,547,506.61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19,958,353,454.27</w:t>
            </w:r>
          </w:p>
        </w:tc>
      </w:tr>
      <w:tr>
        <w:trPr>
          <w:trHeight w:val="19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-6,463,660.78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-796,590,125.37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-803,053,786.15</w:t>
            </w:r>
          </w:p>
        </w:tc>
      </w:tr>
    </w:tbl>
    <w:p>
      <w:pPr>
        <w:spacing w:lineRule="exact" w:line="1"/>
        <w:rPr>
          <w:sz w:val="2"/>
          <w:szCs w:val="2"/>
        </w:rPr>
      </w:pPr>
      <w:r>
        <w:br w:type="page"/>
      </w:r>
    </w:p>
    <w:tbl>
      <w:tblPr>
        <w:tblOverlap w:val="never"/>
        <w:jc w:val="center"/>
        <w:tblLayout w:type="fixed"/>
      </w:tblPr>
      <w:tblGrid>
        <w:gridCol w:w="2880"/>
        <w:gridCol w:w="1258"/>
        <w:gridCol w:w="600"/>
        <w:gridCol w:w="595"/>
        <w:gridCol w:w="475"/>
        <w:gridCol w:w="1258"/>
        <w:gridCol w:w="1133"/>
        <w:gridCol w:w="1325"/>
        <w:gridCol w:w="725"/>
        <w:gridCol w:w="1258"/>
        <w:gridCol w:w="1262"/>
        <w:gridCol w:w="1339"/>
      </w:tblGrid>
      <w:tr>
        <w:trPr>
          <w:trHeight w:val="18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7,807,475,944.70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-308,381,852.24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1,107,614,777.31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2,445,957,381.24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19,155,299,668.12</w:t>
            </w: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430,305,411.10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103,386,653.47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-2,369,668,560.98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80,538,990.24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594,786,829.70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-1,367,423,983.41</w:t>
            </w: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-2,392,247,049.94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805,389,902.39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-1,586,857,147.55</w:t>
            </w: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430,305,411.10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103,386,653.47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326,918,757.63</w:t>
            </w: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103,386,653.47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-103,386,653.47</w:t>
            </w: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430,305,411.10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430,305,411.10</w:t>
            </w: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80,538,990.24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-164,877,883.24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-84,338,893.00</w:t>
            </w: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80,538,990.24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-80,538,990.24</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-84,338,893.00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-84,338,893.00</w:t>
            </w: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22,578,488.96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-22,578,488.96</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22,578,488.96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-22,578,488.96</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-23,146,700.49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-23,146,700.49</w:t>
            </w:r>
          </w:p>
        </w:tc>
      </w:tr>
      <w:tr>
        <w:trPr>
          <w:trHeight w:val="18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8,237,781,355.80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600,096,772.36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-2,678,050,413.22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1,188,153,767.55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3,040,744,210.94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17,787,875,684.71</w:t>
            </w:r>
          </w:p>
        </w:tc>
      </w:tr>
    </w:tbl>
    <w:p>
      <w:pPr>
        <w:widowControl w:val="0"/>
        <w:spacing w:after="539" w:line="1" w:lineRule="exact"/>
      </w:pPr>
    </w:p>
    <w:tbl>
      <w:tblPr>
        <w:tblOverlap w:val="never"/>
        <w:jc w:val="center"/>
        <w:tblLayout w:type="fixed"/>
      </w:tblPr>
      <w:tblGrid>
        <w:gridCol w:w="2856"/>
        <w:gridCol w:w="1262"/>
        <w:gridCol w:w="595"/>
        <w:gridCol w:w="600"/>
        <w:gridCol w:w="475"/>
        <w:gridCol w:w="1262"/>
        <w:gridCol w:w="1138"/>
        <w:gridCol w:w="1330"/>
        <w:gridCol w:w="720"/>
        <w:gridCol w:w="1267"/>
        <w:gridCol w:w="1262"/>
        <w:gridCol w:w="1339"/>
      </w:tblGrid>
      <w:tr>
        <w:trPr>
          <w:trHeight w:val="19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所有者权益合计</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8,258,725,704.50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-1,360,162,978.01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1,028,416,548.23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3,778,570,732.12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20,304,893,542.84</w:t>
            </w: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8,258,725,704.50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-1,360,162,978.01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1,028,416,548.23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3,778,570,732.12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20,304,893,542.84</w:t>
            </w: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-451,249,759.80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1,058,244,786.55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79,198,229.08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-536,023,225.51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-346,540,088.57</w:t>
            </w:r>
          </w:p>
        </w:tc>
      </w:tr>
      <w:tr>
        <w:trPr>
          <w:trHeight w:val="1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310,224,364.83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791,982,290.76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1,102,206,655.59</w:t>
            </w: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-451,249,759.80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-947,959,878.69</w:t>
            </w: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496,710,118.89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-496,710,118.89</w:t>
            </w: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-451,249,759.80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-451,249,759.80</w:t>
            </w: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79,198,229.08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-579,985,094.55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-500,786,865.47</w:t>
            </w: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79,198,229.08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-79,198,229.08</w:t>
            </w: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-500,786,865.47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-500,786,865.47</w:t>
            </w:r>
          </w:p>
        </w:tc>
      </w:tr>
    </w:tbl>
    <w:p>
      <w:pPr>
        <w:spacing w:lineRule="exact" w:line="1"/>
        <w:rPr>
          <w:sz w:val="2"/>
          <w:szCs w:val="2"/>
        </w:rPr>
      </w:pPr>
      <w:r>
        <w:br w:type="page"/>
      </w:r>
    </w:p>
    <w:tbl>
      <w:tblPr>
        <w:tblOverlap w:val="never"/>
        <w:jc w:val="center"/>
        <w:tblLayout w:type="fixed"/>
      </w:tblPr>
      <w:tblGrid>
        <w:gridCol w:w="2856"/>
        <w:gridCol w:w="1262"/>
        <w:gridCol w:w="595"/>
        <w:gridCol w:w="600"/>
        <w:gridCol w:w="475"/>
        <w:gridCol w:w="1262"/>
        <w:gridCol w:w="1138"/>
        <w:gridCol w:w="1330"/>
        <w:gridCol w:w="720"/>
        <w:gridCol w:w="1267"/>
        <w:gridCol w:w="1262"/>
        <w:gridCol w:w="1339"/>
      </w:tblGrid>
      <w:tr>
        <w:trPr>
          <w:trHeight w:val="19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748,020,421.72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-748,020,421.72</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748,020,421.72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-748,020,421.72</w:t>
            </w: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8,599,343,536.00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7,807,475,944.70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496,710,118.89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-301,918,191.46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1,107,614,777.31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3,242,547,506.61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19,958,353,454.27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sectPr>
          <w:headerReference w:type="default" r:id="rId115"/>
          <w:footerReference w:type="default" r:id="rId116"/>
          <w:headerReference w:type="even" r:id="rId117"/>
          <w:footerReference w:type="even" r:id="rId118"/>
          <w:footnotePr>
            <w:pos w:val="pageBottom"/>
            <w:numFmt w:val="decimal"/>
            <w:numRestart w:val="continuous"/>
          </w:footnotePr>
          <w:pgSz w:w="16840" w:h="11900" w:orient="landscape"/>
          <w:pgMar w:top="1273" w:right="1325" w:bottom="1790" w:left="1407" w:header="0" w:footer="3" w:gutter="0"/>
          <w:cols w:space="720"/>
          <w:noEndnote/>
          <w:rtlGutter w:val="0"/>
          <w:docGrid w:linePitch="360"/>
        </w:sectPr>
      </w:pPr>
      <w:r>
        <w:rPr>
          <w:color w:val="000000"/>
          <w:spacing w:val="0"/>
          <w:w w:val="100"/>
          <w:position w:val="0"/>
        </w:rPr>
        <w:t>法定代表人：林俊波主管会计工作负责人：潘孝娜会计机构负责人：胡倩倩</w:t>
      </w:r>
    </w:p>
    <w:p>
      <w:pPr>
        <w:pStyle w:val="Style30"/>
        <w:keepNext/>
        <w:keepLines/>
        <w:widowControl w:val="0"/>
        <w:shd w:val="clear" w:color="auto" w:fill="auto"/>
        <w:tabs>
          <w:tab w:pos="483" w:val="left"/>
        </w:tabs>
        <w:bidi w:val="0"/>
        <w:spacing w:before="240" w:after="10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三</w:t>
      </w:r>
      <w:bookmarkEnd w:id="767"/>
      <w:r>
        <w:rPr>
          <w:color w:val="000000"/>
          <w:spacing w:val="0"/>
          <w:w w:val="100"/>
          <w:position w:val="0"/>
        </w:rPr>
        <w:t>、</w:t>
        <w:tab/>
        <w:t>公司基本情况</w:t>
      </w:r>
      <w:bookmarkEnd w:id="765"/>
      <w:bookmarkEnd w:id="766"/>
      <w:bookmarkEnd w:id="768"/>
    </w:p>
    <w:p>
      <w:pPr>
        <w:pStyle w:val="Style30"/>
        <w:keepNext/>
        <w:keepLines/>
        <w:widowControl w:val="0"/>
        <w:numPr>
          <w:ilvl w:val="0"/>
          <w:numId w:val="67"/>
        </w:numPr>
        <w:shd w:val="clear" w:color="auto" w:fill="auto"/>
        <w:tabs>
          <w:tab w:pos="417" w:val="left"/>
        </w:tabs>
        <w:bidi w:val="0"/>
        <w:spacing w:before="0" w:after="100" w:line="240" w:lineRule="auto"/>
        <w:ind w:left="0" w:right="0" w:firstLine="0"/>
        <w:jc w:val="left"/>
      </w:pPr>
      <w:bookmarkStart w:id="765" w:name="bookmark765"/>
      <w:bookmarkStart w:id="766" w:name="bookmark766"/>
      <w:bookmarkStart w:id="769" w:name="bookmark769"/>
      <w:bookmarkStart w:id="770" w:name="bookmark770"/>
      <w:bookmarkEnd w:id="769"/>
      <w:r>
        <w:rPr>
          <w:color w:val="000000"/>
          <w:spacing w:val="0"/>
          <w:w w:val="100"/>
          <w:position w:val="0"/>
        </w:rPr>
        <w:t>公司概况</w:t>
      </w:r>
      <w:bookmarkEnd w:id="765"/>
      <w:bookmarkEnd w:id="766"/>
      <w:bookmarkEnd w:id="770"/>
    </w:p>
    <w:p>
      <w:pPr>
        <w:pStyle w:val="Style5"/>
        <w:keepNext w:val="0"/>
        <w:keepLines w:val="0"/>
        <w:widowControl w:val="0"/>
        <w:shd w:val="clear" w:color="auto" w:fill="auto"/>
        <w:tabs>
          <w:tab w:pos="782"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00" w:line="408" w:lineRule="exact"/>
        <w:ind w:left="220" w:right="0" w:firstLine="420"/>
        <w:jc w:val="left"/>
      </w:pPr>
      <w:r>
        <w:rPr>
          <w:color w:val="000000"/>
          <w:spacing w:val="0"/>
          <w:w w:val="100"/>
          <w:position w:val="0"/>
        </w:rPr>
        <w:t>新湖中宝股份有限公司（以下简称公司或本公司）系</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月经浙江省人民政府股份制 试点工作协调小组批准、采取定向募集方式设立的股份制企业。设立时，公司注册资本人民币 </w:t>
      </w:r>
      <w:r>
        <w:rPr>
          <w:color w:val="000000"/>
          <w:spacing w:val="0"/>
          <w:w w:val="100"/>
          <w:position w:val="0"/>
          <w:sz w:val="18"/>
          <w:szCs w:val="18"/>
        </w:rPr>
        <w:t>5,000</w:t>
      </w:r>
      <w:r>
        <w:rPr>
          <w:color w:val="000000"/>
          <w:spacing w:val="0"/>
          <w:w w:val="100"/>
          <w:position w:val="0"/>
        </w:rPr>
        <w:t>万元，发行股份</w:t>
      </w:r>
      <w:r>
        <w:rPr>
          <w:color w:val="000000"/>
          <w:spacing w:val="0"/>
          <w:w w:val="100"/>
          <w:position w:val="0"/>
          <w:sz w:val="18"/>
          <w:szCs w:val="18"/>
        </w:rPr>
        <w:t>500</w:t>
      </w:r>
      <w:r>
        <w:rPr>
          <w:color w:val="000000"/>
          <w:spacing w:val="0"/>
          <w:w w:val="100"/>
          <w:position w:val="0"/>
        </w:rPr>
        <w:t>万股，每股面值人民币</w:t>
      </w:r>
      <w:r>
        <w:rPr>
          <w:color w:val="000000"/>
          <w:spacing w:val="0"/>
          <w:w w:val="100"/>
          <w:position w:val="0"/>
          <w:sz w:val="18"/>
          <w:szCs w:val="18"/>
        </w:rPr>
        <w:t>10</w:t>
      </w:r>
      <w:r>
        <w:rPr>
          <w:color w:val="000000"/>
          <w:spacing w:val="0"/>
          <w:w w:val="100"/>
          <w:position w:val="0"/>
        </w:rPr>
        <w:t xml:space="preserve">元。公司现持有统一社会信用代码为 </w:t>
      </w:r>
      <w:r>
        <w:rPr>
          <w:color w:val="000000"/>
          <w:spacing w:val="0"/>
          <w:w w:val="100"/>
          <w:position w:val="0"/>
          <w:sz w:val="18"/>
          <w:szCs w:val="18"/>
        </w:rPr>
        <w:t>91330000142941287T</w:t>
      </w:r>
      <w:r>
        <w:rPr>
          <w:color w:val="000000"/>
          <w:spacing w:val="0"/>
          <w:w w:val="100"/>
          <w:position w:val="0"/>
        </w:rPr>
        <w:t>的营业执照。公司股票于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日在上海证券交易所挂牌交易， 股票代码</w:t>
      </w:r>
      <w:r>
        <w:rPr>
          <w:color w:val="000000"/>
          <w:spacing w:val="0"/>
          <w:w w:val="100"/>
          <w:position w:val="0"/>
          <w:sz w:val="18"/>
          <w:szCs w:val="18"/>
        </w:rPr>
        <w:t>：600208</w:t>
      </w:r>
      <w:r>
        <w:rPr>
          <w:color w:val="000000"/>
          <w:spacing w:val="0"/>
          <w:w w:val="100"/>
          <w:position w:val="0"/>
        </w:rPr>
        <w:t>。经过拆细及历年的分红送股、转增、增资配股、定向发行、回购以及吸收 合并浙江新湖创业投资股份有限公司，截至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日，公司注册资本增加至人民币 </w:t>
      </w: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r>
        <w:rPr>
          <w:color w:val="000000"/>
          <w:spacing w:val="0"/>
          <w:w w:val="100"/>
          <w:position w:val="0"/>
        </w:rPr>
        <w:t>元，每股面值</w:t>
      </w:r>
      <w:r>
        <w:rPr>
          <w:color w:val="000000"/>
          <w:spacing w:val="0"/>
          <w:w w:val="100"/>
          <w:position w:val="0"/>
          <w:sz w:val="18"/>
          <w:szCs w:val="18"/>
        </w:rPr>
        <w:t>1</w:t>
      </w:r>
      <w:r>
        <w:rPr>
          <w:color w:val="000000"/>
          <w:spacing w:val="0"/>
          <w:w w:val="100"/>
          <w:position w:val="0"/>
        </w:rPr>
        <w:t>元，折股份总数</w:t>
      </w:r>
      <w:r>
        <w:rPr>
          <w:color w:val="000000"/>
          <w:spacing w:val="0"/>
          <w:w w:val="100"/>
          <w:position w:val="0"/>
          <w:sz w:val="18"/>
          <w:szCs w:val="18"/>
        </w:rPr>
        <w:t>8,599, 343, 536</w:t>
      </w:r>
      <w:r>
        <w:rPr>
          <w:color w:val="000000"/>
          <w:spacing w:val="0"/>
          <w:w w:val="100"/>
          <w:position w:val="0"/>
        </w:rPr>
        <w:t>股。其中，有限售条件的流 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1,171,615</w:t>
      </w:r>
      <w:r>
        <w:rPr>
          <w:color w:val="000000"/>
          <w:spacing w:val="0"/>
          <w:w w:val="100"/>
          <w:position w:val="0"/>
        </w:rPr>
        <w:t>股；无限售条件的流通股份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8, 598, 171, 921</w:t>
      </w:r>
      <w:r>
        <w:rPr>
          <w:color w:val="000000"/>
          <w:spacing w:val="0"/>
          <w:w w:val="100"/>
          <w:position w:val="0"/>
        </w:rPr>
        <w:t>股。</w:t>
      </w:r>
    </w:p>
    <w:p>
      <w:pPr>
        <w:pStyle w:val="Style5"/>
        <w:keepNext w:val="0"/>
        <w:keepLines w:val="0"/>
        <w:widowControl w:val="0"/>
        <w:shd w:val="clear" w:color="auto" w:fill="auto"/>
        <w:bidi w:val="0"/>
        <w:spacing w:before="0" w:after="0" w:line="408" w:lineRule="exact"/>
        <w:ind w:left="220" w:right="0" w:firstLine="420"/>
        <w:jc w:val="left"/>
      </w:pPr>
      <w:r>
        <w:rPr>
          <w:color w:val="000000"/>
          <w:spacing w:val="0"/>
          <w:w w:val="100"/>
          <w:position w:val="0"/>
        </w:rPr>
        <w:t>本公司属房地产行业。主要经营活动为房地产开发、投资、商业贸易等。主要产品或提供 的劳务:商品房。</w:t>
      </w:r>
    </w:p>
    <w:p>
      <w:pPr>
        <w:pStyle w:val="Style5"/>
        <w:keepNext w:val="0"/>
        <w:keepLines w:val="0"/>
        <w:widowControl w:val="0"/>
        <w:shd w:val="clear" w:color="auto" w:fill="auto"/>
        <w:bidi w:val="0"/>
        <w:spacing w:before="0" w:after="500" w:line="408" w:lineRule="exact"/>
        <w:ind w:left="0" w:right="0" w:firstLine="640"/>
        <w:jc w:val="left"/>
      </w:pPr>
      <w:r>
        <w:rPr>
          <w:color w:val="000000"/>
          <w:spacing w:val="0"/>
          <w:w w:val="100"/>
          <w:position w:val="0"/>
        </w:rPr>
        <w:t>本财务报表业经公司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日第十届第三十三次董事会批准对外报出。</w:t>
      </w:r>
    </w:p>
    <w:p>
      <w:pPr>
        <w:pStyle w:val="Style30"/>
        <w:keepNext/>
        <w:keepLines/>
        <w:widowControl w:val="0"/>
        <w:numPr>
          <w:ilvl w:val="0"/>
          <w:numId w:val="67"/>
        </w:numPr>
        <w:shd w:val="clear" w:color="auto" w:fill="auto"/>
        <w:tabs>
          <w:tab w:pos="417" w:val="left"/>
        </w:tabs>
        <w:bidi w:val="0"/>
        <w:spacing w:before="0" w:after="100" w:line="240" w:lineRule="auto"/>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合并财务报表范围</w:t>
      </w:r>
      <w:bookmarkEnd w:id="771"/>
      <w:bookmarkEnd w:id="772"/>
      <w:bookmarkEnd w:id="774"/>
    </w:p>
    <w:p>
      <w:pPr>
        <w:pStyle w:val="Style5"/>
        <w:keepNext w:val="0"/>
        <w:keepLines w:val="0"/>
        <w:widowControl w:val="0"/>
        <w:shd w:val="clear" w:color="auto" w:fill="auto"/>
        <w:tabs>
          <w:tab w:pos="782"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00" w:line="418" w:lineRule="exact"/>
        <w:ind w:left="220" w:right="0" w:firstLine="420"/>
        <w:jc w:val="both"/>
      </w:pPr>
      <w:r>
        <w:rPr>
          <w:color w:val="000000"/>
          <w:spacing w:val="0"/>
          <w:w w:val="100"/>
          <w:position w:val="0"/>
        </w:rPr>
        <w:t>本公司将新湖地产集团有限公司等</w:t>
      </w:r>
      <w:r>
        <w:rPr>
          <w:color w:val="000000"/>
          <w:spacing w:val="0"/>
          <w:w w:val="100"/>
          <w:position w:val="0"/>
          <w:sz w:val="18"/>
          <w:szCs w:val="18"/>
        </w:rPr>
        <w:t>139</w:t>
      </w:r>
      <w:r>
        <w:rPr>
          <w:color w:val="000000"/>
          <w:spacing w:val="0"/>
          <w:w w:val="100"/>
          <w:position w:val="0"/>
        </w:rPr>
        <w:t>家子公司纳入本期合并财务报表范围，情况详见本 财务报表附注八和九之说明。</w:t>
      </w:r>
    </w:p>
    <w:p>
      <w:pPr>
        <w:pStyle w:val="Style30"/>
        <w:keepNext/>
        <w:keepLines/>
        <w:widowControl w:val="0"/>
        <w:shd w:val="clear" w:color="auto" w:fill="auto"/>
        <w:tabs>
          <w:tab w:pos="483" w:val="left"/>
        </w:tabs>
        <w:bidi w:val="0"/>
        <w:spacing w:before="0" w:after="10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四</w:t>
      </w:r>
      <w:bookmarkEnd w:id="777"/>
      <w:r>
        <w:rPr>
          <w:color w:val="000000"/>
          <w:spacing w:val="0"/>
          <w:w w:val="100"/>
          <w:position w:val="0"/>
        </w:rPr>
        <w:t>、</w:t>
        <w:tab/>
        <w:t>财务报表的编制基础</w:t>
      </w:r>
      <w:bookmarkEnd w:id="775"/>
      <w:bookmarkEnd w:id="776"/>
      <w:bookmarkEnd w:id="778"/>
    </w:p>
    <w:p>
      <w:pPr>
        <w:pStyle w:val="Style30"/>
        <w:keepNext/>
        <w:keepLines/>
        <w:widowControl w:val="0"/>
        <w:numPr>
          <w:ilvl w:val="0"/>
          <w:numId w:val="69"/>
        </w:numPr>
        <w:shd w:val="clear" w:color="auto" w:fill="auto"/>
        <w:tabs>
          <w:tab w:pos="417" w:val="left"/>
        </w:tabs>
        <w:bidi w:val="0"/>
        <w:spacing w:before="0" w:after="100" w:line="240" w:lineRule="auto"/>
        <w:ind w:left="0" w:right="0" w:firstLine="0"/>
        <w:jc w:val="left"/>
      </w:pPr>
      <w:bookmarkStart w:id="775" w:name="bookmark775"/>
      <w:bookmarkStart w:id="776" w:name="bookmark776"/>
      <w:bookmarkStart w:id="779" w:name="bookmark779"/>
      <w:bookmarkStart w:id="780" w:name="bookmark780"/>
      <w:bookmarkEnd w:id="779"/>
      <w:r>
        <w:rPr>
          <w:color w:val="000000"/>
          <w:spacing w:val="0"/>
          <w:w w:val="100"/>
          <w:position w:val="0"/>
        </w:rPr>
        <w:t>编制基础</w:t>
      </w:r>
      <w:bookmarkEnd w:id="775"/>
      <w:bookmarkEnd w:id="776"/>
      <w:bookmarkEnd w:id="780"/>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本公司财务报表以持续经营为编制基础。</w:t>
      </w:r>
    </w:p>
    <w:p>
      <w:pPr>
        <w:pStyle w:val="Style30"/>
        <w:keepNext/>
        <w:keepLines/>
        <w:widowControl w:val="0"/>
        <w:numPr>
          <w:ilvl w:val="0"/>
          <w:numId w:val="69"/>
        </w:numPr>
        <w:shd w:val="clear" w:color="auto" w:fill="auto"/>
        <w:tabs>
          <w:tab w:pos="417" w:val="left"/>
        </w:tabs>
        <w:bidi w:val="0"/>
        <w:spacing w:before="0" w:after="100" w:line="240" w:lineRule="auto"/>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持续经营</w:t>
      </w:r>
      <w:bookmarkEnd w:id="781"/>
      <w:bookmarkEnd w:id="782"/>
      <w:bookmarkEnd w:id="784"/>
    </w:p>
    <w:p>
      <w:pPr>
        <w:pStyle w:val="Style5"/>
        <w:keepNext w:val="0"/>
        <w:keepLines w:val="0"/>
        <w:widowControl w:val="0"/>
        <w:shd w:val="clear" w:color="auto" w:fill="auto"/>
        <w:tabs>
          <w:tab w:pos="782" w:val="left"/>
        </w:tabs>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个月内的持续经营能力产生重大疑虑的事项或情况。</w:t>
      </w:r>
    </w:p>
    <w:p>
      <w:pPr>
        <w:pStyle w:val="Style30"/>
        <w:keepNext/>
        <w:keepLines/>
        <w:widowControl w:val="0"/>
        <w:shd w:val="clear" w:color="auto" w:fill="auto"/>
        <w:tabs>
          <w:tab w:pos="483" w:val="left"/>
        </w:tabs>
        <w:bidi w:val="0"/>
        <w:spacing w:before="0" w:after="10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五</w:t>
      </w:r>
      <w:bookmarkEnd w:id="787"/>
      <w:r>
        <w:rPr>
          <w:color w:val="000000"/>
          <w:spacing w:val="0"/>
          <w:w w:val="100"/>
          <w:position w:val="0"/>
        </w:rPr>
        <w:t>、</w:t>
        <w:tab/>
        <w:t>重要会计政策及会计估计</w:t>
      </w:r>
      <w:bookmarkEnd w:id="785"/>
      <w:bookmarkEnd w:id="786"/>
      <w:bookmarkEnd w:id="78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0" w:right="0" w:firstLine="440"/>
        <w:jc w:val="left"/>
      </w:pPr>
      <w:r>
        <w:rPr>
          <w:color w:val="000000"/>
          <w:spacing w:val="0"/>
          <w:w w:val="100"/>
          <w:position w:val="0"/>
        </w:rPr>
        <w:t>重要提示：本公司根据实际生产经营特点针对金融工具减值、固定资产折旧、无形资产摊销、 收入确认等交易或事项制定了具体会计政策和会计估计。</w:t>
      </w:r>
    </w:p>
    <w:p>
      <w:pPr>
        <w:pStyle w:val="Style30"/>
        <w:keepNext/>
        <w:keepLines/>
        <w:widowControl w:val="0"/>
        <w:numPr>
          <w:ilvl w:val="0"/>
          <w:numId w:val="71"/>
        </w:numPr>
        <w:shd w:val="clear" w:color="auto" w:fill="auto"/>
        <w:bidi w:val="0"/>
        <w:spacing w:before="0" w:after="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遵循企业会计准则的声明</w:t>
      </w:r>
      <w:bookmarkEnd w:id="789"/>
      <w:bookmarkEnd w:id="790"/>
      <w:bookmarkEnd w:id="792"/>
    </w:p>
    <w:p>
      <w:pPr>
        <w:pStyle w:val="Style5"/>
        <w:keepNext w:val="0"/>
        <w:keepLines w:val="0"/>
        <w:widowControl w:val="0"/>
        <w:shd w:val="clear" w:color="auto" w:fill="auto"/>
        <w:bidi w:val="0"/>
        <w:spacing w:before="0" w:after="100" w:line="403" w:lineRule="exact"/>
        <w:ind w:left="0" w:right="0" w:firstLine="440"/>
        <w:jc w:val="left"/>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30"/>
        <w:keepNext/>
        <w:keepLines/>
        <w:widowControl w:val="0"/>
        <w:numPr>
          <w:ilvl w:val="0"/>
          <w:numId w:val="71"/>
        </w:numPr>
        <w:shd w:val="clear" w:color="auto" w:fill="auto"/>
        <w:tabs>
          <w:tab w:pos="424" w:val="left"/>
        </w:tabs>
        <w:bidi w:val="0"/>
        <w:spacing w:before="0" w:after="100" w:line="240" w:lineRule="auto"/>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会计期间</w:t>
      </w:r>
      <w:bookmarkEnd w:id="793"/>
      <w:bookmarkEnd w:id="794"/>
      <w:bookmarkEnd w:id="796"/>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0"/>
        <w:keepNext/>
        <w:keepLines/>
        <w:widowControl w:val="0"/>
        <w:numPr>
          <w:ilvl w:val="0"/>
          <w:numId w:val="71"/>
        </w:numPr>
        <w:shd w:val="clear" w:color="auto" w:fill="auto"/>
        <w:tabs>
          <w:tab w:pos="424" w:val="left"/>
        </w:tabs>
        <w:bidi w:val="0"/>
        <w:spacing w:before="0" w:after="100" w:line="240" w:lineRule="auto"/>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营业周期</w:t>
      </w:r>
      <w:bookmarkEnd w:id="797"/>
      <w:bookmarkEnd w:id="798"/>
      <w:bookmarkEnd w:id="80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除房地产行业以外，公司经营业务的营业周期较短，以</w:t>
      </w:r>
      <w:r>
        <w:rPr>
          <w:color w:val="000000"/>
          <w:spacing w:val="0"/>
          <w:w w:val="100"/>
          <w:position w:val="0"/>
          <w:sz w:val="18"/>
          <w:szCs w:val="18"/>
        </w:rPr>
        <w:t>12</w:t>
      </w:r>
      <w:r>
        <w:rPr>
          <w:color w:val="000000"/>
          <w:spacing w:val="0"/>
          <w:w w:val="100"/>
          <w:position w:val="0"/>
        </w:rPr>
        <w:t>个月作为资产和负债的流动性划分 标准。房地产行业的营业周期从房产开发至销售变现，一般在</w:t>
      </w:r>
      <w:r>
        <w:rPr>
          <w:color w:val="000000"/>
          <w:spacing w:val="0"/>
          <w:w w:val="100"/>
          <w:position w:val="0"/>
          <w:sz w:val="18"/>
          <w:szCs w:val="18"/>
        </w:rPr>
        <w:t>12</w:t>
      </w:r>
      <w:r>
        <w:rPr>
          <w:color w:val="000000"/>
          <w:spacing w:val="0"/>
          <w:w w:val="100"/>
          <w:position w:val="0"/>
        </w:rPr>
        <w:t>个月以上，具体周期根据开发项 目情况确定，并以其营业周期作为资产和负债的流动性划分标准。</w:t>
      </w:r>
    </w:p>
    <w:p>
      <w:pPr>
        <w:pStyle w:val="Style30"/>
        <w:keepNext/>
        <w:keepLines/>
        <w:widowControl w:val="0"/>
        <w:numPr>
          <w:ilvl w:val="0"/>
          <w:numId w:val="71"/>
        </w:numPr>
        <w:shd w:val="clear" w:color="auto" w:fill="auto"/>
        <w:tabs>
          <w:tab w:pos="424" w:val="left"/>
        </w:tabs>
        <w:bidi w:val="0"/>
        <w:spacing w:before="0" w:after="10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记账本位币</w:t>
      </w:r>
      <w:bookmarkEnd w:id="801"/>
      <w:bookmarkEnd w:id="802"/>
      <w:bookmarkEnd w:id="804"/>
    </w:p>
    <w:p>
      <w:pPr>
        <w:pStyle w:val="Style5"/>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本公司的记账本位币为人民币。</w:t>
      </w:r>
    </w:p>
    <w:p>
      <w:pPr>
        <w:pStyle w:val="Style30"/>
        <w:keepNext/>
        <w:keepLines/>
        <w:widowControl w:val="0"/>
        <w:numPr>
          <w:ilvl w:val="0"/>
          <w:numId w:val="71"/>
        </w:numPr>
        <w:shd w:val="clear" w:color="auto" w:fill="auto"/>
        <w:tabs>
          <w:tab w:pos="424" w:val="left"/>
        </w:tabs>
        <w:bidi w:val="0"/>
        <w:spacing w:before="0" w:after="100" w:line="240" w:lineRule="auto"/>
        <w:ind w:left="0" w:right="0" w:firstLine="0"/>
        <w:jc w:val="both"/>
      </w:pPr>
      <w:bookmarkStart w:id="805" w:name="bookmark805"/>
      <w:bookmarkStart w:id="806" w:name="bookmark806"/>
      <w:bookmarkStart w:id="807" w:name="bookmark807"/>
      <w:bookmarkStart w:id="808" w:name="bookmark808"/>
      <w:bookmarkEnd w:id="807"/>
      <w:r>
        <w:rPr>
          <w:color w:val="000000"/>
          <w:spacing w:val="0"/>
          <w:w w:val="100"/>
          <w:position w:val="0"/>
        </w:rPr>
        <w:t>同一控制下和非同一控制下企业合并的会计处理方法</w:t>
      </w:r>
      <w:bookmarkEnd w:id="805"/>
      <w:bookmarkEnd w:id="806"/>
      <w:bookmarkEnd w:id="80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73"/>
        </w:numPr>
        <w:shd w:val="clear" w:color="auto" w:fill="auto"/>
        <w:tabs>
          <w:tab w:pos="982" w:val="left"/>
        </w:tabs>
        <w:bidi w:val="0"/>
        <w:spacing w:before="0" w:after="0" w:line="410" w:lineRule="exact"/>
        <w:ind w:left="0" w:right="0" w:firstLine="640"/>
        <w:jc w:val="both"/>
      </w:pPr>
      <w:bookmarkStart w:id="809" w:name="bookmark809"/>
      <w:bookmarkEnd w:id="809"/>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公司在企业合并中取得的资产和负债，按照合并日被合并方在最终控制方合并财务报表中 的账面价值计量。公司按照被合并方所有者权益在最终控制方合并财务报表中的账面价值份额 与支付的合并对价账面价值或发行股份面值总额的差额，调整资本公积；资本公积不足冲减的， 调整留存收益。</w:t>
      </w:r>
    </w:p>
    <w:p>
      <w:pPr>
        <w:pStyle w:val="Style5"/>
        <w:keepNext w:val="0"/>
        <w:keepLines w:val="0"/>
        <w:widowControl w:val="0"/>
        <w:numPr>
          <w:ilvl w:val="0"/>
          <w:numId w:val="73"/>
        </w:numPr>
        <w:shd w:val="clear" w:color="auto" w:fill="auto"/>
        <w:tabs>
          <w:tab w:pos="982" w:val="left"/>
        </w:tabs>
        <w:bidi w:val="0"/>
        <w:spacing w:before="0" w:after="0" w:line="410" w:lineRule="exact"/>
        <w:ind w:left="0" w:right="0" w:firstLine="640"/>
        <w:jc w:val="both"/>
      </w:pPr>
      <w:bookmarkStart w:id="810" w:name="bookmark810"/>
      <w:bookmarkEnd w:id="810"/>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500" w:line="410" w:lineRule="exact"/>
        <w:ind w:left="220" w:right="0" w:firstLine="420"/>
        <w:jc w:val="both"/>
      </w:pPr>
      <w:r>
        <w:rPr>
          <w:color w:val="000000"/>
          <w:spacing w:val="0"/>
          <w:w w:val="100"/>
          <w:position w:val="0"/>
        </w:rPr>
        <w:t>公司在购买日对合并成本大于合并中取得的被购买方可辨认净资产公允价值份额的差额， 确认为商誉；如果合并成本小于合并中取得的被购买方可辨认净资产公允价值份额，首先对取 得的被购买方各项可辨认资产、负债及或有负债的公允价值以及合并成本的计量进行复核，经 复核后合并成本仍小于合并中取得的被购买方可辨认净资产公允价值份额的，其差额计入当期 损益。</w:t>
      </w:r>
    </w:p>
    <w:p>
      <w:pPr>
        <w:pStyle w:val="Style30"/>
        <w:keepNext/>
        <w:keepLines/>
        <w:widowControl w:val="0"/>
        <w:numPr>
          <w:ilvl w:val="0"/>
          <w:numId w:val="71"/>
        </w:numPr>
        <w:shd w:val="clear" w:color="auto" w:fill="auto"/>
        <w:tabs>
          <w:tab w:pos="424" w:val="left"/>
        </w:tabs>
        <w:bidi w:val="0"/>
        <w:spacing w:before="0" w:after="100" w:line="240" w:lineRule="auto"/>
        <w:ind w:left="0" w:right="0" w:firstLine="0"/>
        <w:jc w:val="both"/>
      </w:pPr>
      <w:bookmarkStart w:id="811" w:name="bookmark811"/>
      <w:bookmarkStart w:id="812" w:name="bookmark812"/>
      <w:bookmarkStart w:id="813" w:name="bookmark813"/>
      <w:bookmarkStart w:id="814" w:name="bookmark814"/>
      <w:bookmarkEnd w:id="813"/>
      <w:r>
        <w:rPr>
          <w:color w:val="000000"/>
          <w:spacing w:val="0"/>
          <w:w w:val="100"/>
          <w:position w:val="0"/>
        </w:rPr>
        <w:t>合并财务报表的编制方法</w:t>
      </w:r>
      <w:bookmarkEnd w:id="811"/>
      <w:bookmarkEnd w:id="812"/>
      <w:bookmarkEnd w:id="81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10" w:lineRule="exact"/>
        <w:ind w:left="220" w:right="0" w:firstLine="420"/>
        <w:jc w:val="both"/>
      </w:pPr>
      <w:r>
        <w:rPr>
          <w:color w:val="000000"/>
          <w:spacing w:val="0"/>
          <w:w w:val="100"/>
          <w:position w:val="0"/>
        </w:rPr>
        <w:t>母公司将其控制的所有子公司纳入合并财务报表的合并范围。合并财务报表以母公司及其 子公司的财务报表为基础，根据其他有关资料，由母公司按照《企业会计准则第</w:t>
      </w:r>
      <w:r>
        <w:rPr>
          <w:color w:val="000000"/>
          <w:spacing w:val="0"/>
          <w:w w:val="100"/>
          <w:position w:val="0"/>
          <w:sz w:val="18"/>
          <w:szCs w:val="18"/>
        </w:rPr>
        <w:t>33</w:t>
      </w:r>
      <w:r>
        <w:rPr>
          <w:color w:val="000000"/>
          <w:spacing w:val="0"/>
          <w:w w:val="100"/>
          <w:position w:val="0"/>
        </w:rPr>
        <w:t>号一一合并 财务报表》编制。</w:t>
      </w:r>
    </w:p>
    <w:p>
      <w:pPr>
        <w:pStyle w:val="Style30"/>
        <w:keepNext/>
        <w:keepLines/>
        <w:widowControl w:val="0"/>
        <w:numPr>
          <w:ilvl w:val="0"/>
          <w:numId w:val="71"/>
        </w:numPr>
        <w:shd w:val="clear" w:color="auto" w:fill="auto"/>
        <w:tabs>
          <w:tab w:pos="424" w:val="left"/>
        </w:tabs>
        <w:bidi w:val="0"/>
        <w:spacing w:before="0" w:after="100" w:line="240" w:lineRule="auto"/>
        <w:ind w:left="0" w:right="0" w:firstLine="0"/>
        <w:jc w:val="both"/>
      </w:pPr>
      <w:bookmarkStart w:id="815" w:name="bookmark815"/>
      <w:bookmarkStart w:id="816" w:name="bookmark816"/>
      <w:bookmarkStart w:id="817" w:name="bookmark817"/>
      <w:bookmarkStart w:id="818" w:name="bookmark818"/>
      <w:bookmarkEnd w:id="817"/>
      <w:r>
        <w:rPr>
          <w:color w:val="000000"/>
          <w:spacing w:val="0"/>
          <w:w w:val="100"/>
          <w:position w:val="0"/>
        </w:rPr>
        <w:t>合营安排分类及共同经营会计处理方法</w:t>
      </w:r>
      <w:bookmarkEnd w:id="815"/>
      <w:bookmarkEnd w:id="816"/>
      <w:bookmarkEnd w:id="81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75"/>
        </w:numPr>
        <w:shd w:val="clear" w:color="auto" w:fill="auto"/>
        <w:tabs>
          <w:tab w:pos="982" w:val="left"/>
        </w:tabs>
        <w:bidi w:val="0"/>
        <w:spacing w:before="0" w:after="0" w:line="240" w:lineRule="auto"/>
        <w:ind w:left="0" w:right="0" w:firstLine="640"/>
        <w:jc w:val="both"/>
      </w:pPr>
      <w:bookmarkStart w:id="819" w:name="bookmark819"/>
      <w:bookmarkEnd w:id="819"/>
      <w:r>
        <w:rPr>
          <w:color w:val="000000"/>
          <w:spacing w:val="0"/>
          <w:w w:val="100"/>
          <w:position w:val="0"/>
        </w:rPr>
        <w:t>合营安排分为共同经营和合营企业。</w:t>
      </w:r>
    </w:p>
    <w:p>
      <w:pPr>
        <w:pStyle w:val="Style5"/>
        <w:keepNext w:val="0"/>
        <w:keepLines w:val="0"/>
        <w:widowControl w:val="0"/>
        <w:numPr>
          <w:ilvl w:val="0"/>
          <w:numId w:val="75"/>
        </w:numPr>
        <w:shd w:val="clear" w:color="auto" w:fill="auto"/>
        <w:tabs>
          <w:tab w:pos="982" w:val="left"/>
        </w:tabs>
        <w:bidi w:val="0"/>
        <w:spacing w:before="0" w:after="0" w:line="410" w:lineRule="exact"/>
        <w:ind w:left="0" w:right="0" w:firstLine="640"/>
        <w:jc w:val="both"/>
      </w:pPr>
      <w:bookmarkStart w:id="820" w:name="bookmark820"/>
      <w:bookmarkEnd w:id="820"/>
      <w:r>
        <w:rPr>
          <w:color w:val="000000"/>
          <w:spacing w:val="0"/>
          <w:w w:val="100"/>
          <w:position w:val="0"/>
        </w:rPr>
        <w:t>当公司为共同经营的合营方时，确认与共同经营中利益份额相关的下列项目：</w:t>
      </w:r>
    </w:p>
    <w:p>
      <w:pPr>
        <w:pStyle w:val="Style5"/>
        <w:keepNext w:val="0"/>
        <w:keepLines w:val="0"/>
        <w:widowControl w:val="0"/>
        <w:numPr>
          <w:ilvl w:val="0"/>
          <w:numId w:val="77"/>
        </w:numPr>
        <w:shd w:val="clear" w:color="auto" w:fill="auto"/>
        <w:tabs>
          <w:tab w:pos="1066" w:val="left"/>
        </w:tabs>
        <w:bidi w:val="0"/>
        <w:spacing w:before="0" w:after="160" w:line="410" w:lineRule="exact"/>
        <w:ind w:left="0" w:right="0" w:firstLine="640"/>
        <w:jc w:val="both"/>
      </w:pPr>
      <w:bookmarkStart w:id="821" w:name="bookmark821"/>
      <w:bookmarkEnd w:id="821"/>
      <w:r>
        <w:rPr>
          <w:color w:val="000000"/>
          <w:spacing w:val="0"/>
          <w:w w:val="100"/>
          <w:position w:val="0"/>
        </w:rPr>
        <w:t>确认单独所持有的资产，以及按持有份额确认共同持有的资产；</w:t>
      </w:r>
    </w:p>
    <w:p>
      <w:pPr>
        <w:pStyle w:val="Style5"/>
        <w:keepNext w:val="0"/>
        <w:keepLines w:val="0"/>
        <w:widowControl w:val="0"/>
        <w:numPr>
          <w:ilvl w:val="0"/>
          <w:numId w:val="77"/>
        </w:numPr>
        <w:shd w:val="clear" w:color="auto" w:fill="auto"/>
        <w:tabs>
          <w:tab w:pos="1066" w:val="left"/>
        </w:tabs>
        <w:bidi w:val="0"/>
        <w:spacing w:before="0" w:after="100" w:line="240" w:lineRule="auto"/>
        <w:ind w:left="0" w:right="0" w:firstLine="640"/>
        <w:jc w:val="both"/>
      </w:pPr>
      <w:bookmarkStart w:id="822" w:name="bookmark822"/>
      <w:bookmarkEnd w:id="822"/>
      <w:r>
        <w:rPr>
          <w:color w:val="000000"/>
          <w:spacing w:val="0"/>
          <w:w w:val="100"/>
          <w:position w:val="0"/>
        </w:rPr>
        <w:t>确认单独所承担的负债，以及按持有份额确认共同承担的负债；</w:t>
      </w:r>
    </w:p>
    <w:p>
      <w:pPr>
        <w:pStyle w:val="Style5"/>
        <w:keepNext w:val="0"/>
        <w:keepLines w:val="0"/>
        <w:widowControl w:val="0"/>
        <w:numPr>
          <w:ilvl w:val="0"/>
          <w:numId w:val="77"/>
        </w:numPr>
        <w:shd w:val="clear" w:color="auto" w:fill="auto"/>
        <w:tabs>
          <w:tab w:pos="1066" w:val="left"/>
        </w:tabs>
        <w:bidi w:val="0"/>
        <w:spacing w:before="0" w:after="0" w:line="408" w:lineRule="exact"/>
        <w:ind w:left="0" w:right="0" w:firstLine="640"/>
        <w:jc w:val="left"/>
      </w:pPr>
      <w:bookmarkStart w:id="823" w:name="bookmark823"/>
      <w:bookmarkEnd w:id="823"/>
      <w:r>
        <w:rPr>
          <w:color w:val="000000"/>
          <w:spacing w:val="0"/>
          <w:w w:val="100"/>
          <w:position w:val="0"/>
        </w:rPr>
        <w:t>确认出售公司享有的共同经营产出份额所产生的收入；</w:t>
      </w:r>
    </w:p>
    <w:p>
      <w:pPr>
        <w:pStyle w:val="Style5"/>
        <w:keepNext w:val="0"/>
        <w:keepLines w:val="0"/>
        <w:widowControl w:val="0"/>
        <w:numPr>
          <w:ilvl w:val="0"/>
          <w:numId w:val="77"/>
        </w:numPr>
        <w:shd w:val="clear" w:color="auto" w:fill="auto"/>
        <w:tabs>
          <w:tab w:pos="1066" w:val="left"/>
        </w:tabs>
        <w:bidi w:val="0"/>
        <w:spacing w:before="0" w:after="0" w:line="408" w:lineRule="exact"/>
        <w:ind w:left="0" w:right="0" w:firstLine="640"/>
        <w:jc w:val="left"/>
      </w:pPr>
      <w:bookmarkStart w:id="824" w:name="bookmark824"/>
      <w:bookmarkEnd w:id="824"/>
      <w:r>
        <w:rPr>
          <w:color w:val="000000"/>
          <w:spacing w:val="0"/>
          <w:w w:val="100"/>
          <w:position w:val="0"/>
        </w:rPr>
        <w:t>按公司持有份额确认共同经营因出售资产所产生的收入；</w:t>
      </w:r>
    </w:p>
    <w:p>
      <w:pPr>
        <w:pStyle w:val="Style5"/>
        <w:keepNext w:val="0"/>
        <w:keepLines w:val="0"/>
        <w:widowControl w:val="0"/>
        <w:numPr>
          <w:ilvl w:val="0"/>
          <w:numId w:val="77"/>
        </w:numPr>
        <w:shd w:val="clear" w:color="auto" w:fill="auto"/>
        <w:tabs>
          <w:tab w:pos="1066" w:val="left"/>
        </w:tabs>
        <w:bidi w:val="0"/>
        <w:spacing w:before="0" w:after="500" w:line="408" w:lineRule="exact"/>
        <w:ind w:left="0" w:right="0" w:firstLine="640"/>
        <w:jc w:val="left"/>
      </w:pPr>
      <w:bookmarkStart w:id="825" w:name="bookmark825"/>
      <w:bookmarkEnd w:id="825"/>
      <w:r>
        <w:rPr>
          <w:color w:val="000000"/>
          <w:spacing w:val="0"/>
          <w:w w:val="100"/>
          <w:position w:val="0"/>
        </w:rPr>
        <w:t>确认单独所发生的费用，以及按公司持有份额确认共同经营发生的费用。</w:t>
      </w:r>
    </w:p>
    <w:p>
      <w:pPr>
        <w:pStyle w:val="Style30"/>
        <w:keepNext/>
        <w:keepLines/>
        <w:widowControl w:val="0"/>
        <w:numPr>
          <w:ilvl w:val="0"/>
          <w:numId w:val="71"/>
        </w:numPr>
        <w:shd w:val="clear" w:color="auto" w:fill="auto"/>
        <w:tabs>
          <w:tab w:pos="419" w:val="left"/>
        </w:tabs>
        <w:bidi w:val="0"/>
        <w:spacing w:before="0" w:after="0" w:line="240" w:lineRule="auto"/>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现金及现金等价物的确定标准</w:t>
      </w:r>
      <w:bookmarkEnd w:id="826"/>
      <w:bookmarkEnd w:id="827"/>
      <w:bookmarkEnd w:id="829"/>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列示于现金流量表中的现金是指库存现金以及可以随时用于支付的存款。现金等价物是指企 业持有的期限短、流动性强、易于转换为已知金额现金、价值变动风险很小的投资。</w:t>
      </w:r>
    </w:p>
    <w:p>
      <w:pPr>
        <w:pStyle w:val="Style30"/>
        <w:keepNext/>
        <w:keepLines/>
        <w:widowControl w:val="0"/>
        <w:numPr>
          <w:ilvl w:val="0"/>
          <w:numId w:val="71"/>
        </w:numPr>
        <w:shd w:val="clear" w:color="auto" w:fill="auto"/>
        <w:tabs>
          <w:tab w:pos="419" w:val="left"/>
        </w:tabs>
        <w:bidi w:val="0"/>
        <w:spacing w:before="0" w:after="100" w:line="240" w:lineRule="auto"/>
        <w:ind w:left="0" w:right="0" w:firstLine="0"/>
        <w:jc w:val="both"/>
      </w:pPr>
      <w:bookmarkStart w:id="830" w:name="bookmark830"/>
      <w:bookmarkStart w:id="831" w:name="bookmark831"/>
      <w:bookmarkStart w:id="832" w:name="bookmark832"/>
      <w:bookmarkStart w:id="833" w:name="bookmark833"/>
      <w:bookmarkEnd w:id="832"/>
      <w:r>
        <w:rPr>
          <w:color w:val="000000"/>
          <w:spacing w:val="0"/>
          <w:w w:val="100"/>
          <w:position w:val="0"/>
        </w:rPr>
        <w:t>外币业务和外币报表折算</w:t>
      </w:r>
      <w:bookmarkEnd w:id="830"/>
      <w:bookmarkEnd w:id="831"/>
      <w:bookmarkEnd w:id="8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79"/>
        </w:numPr>
        <w:shd w:val="clear" w:color="auto" w:fill="auto"/>
        <w:tabs>
          <w:tab w:pos="986" w:val="left"/>
        </w:tabs>
        <w:bidi w:val="0"/>
        <w:spacing w:before="0" w:after="0" w:line="408" w:lineRule="exact"/>
        <w:ind w:left="0" w:right="0" w:firstLine="640"/>
        <w:jc w:val="both"/>
      </w:pPr>
      <w:bookmarkStart w:id="834" w:name="bookmark834"/>
      <w:bookmarkEnd w:id="834"/>
      <w:r>
        <w:rPr>
          <w:color w:val="000000"/>
          <w:spacing w:val="0"/>
          <w:w w:val="100"/>
          <w:position w:val="0"/>
        </w:rPr>
        <w:t>外币业务折算</w:t>
      </w:r>
    </w:p>
    <w:p>
      <w:pPr>
        <w:pStyle w:val="Style5"/>
        <w:keepNext w:val="0"/>
        <w:keepLines w:val="0"/>
        <w:widowControl w:val="0"/>
        <w:shd w:val="clear" w:color="auto" w:fill="auto"/>
        <w:bidi w:val="0"/>
        <w:spacing w:before="0" w:after="0" w:line="408" w:lineRule="exact"/>
        <w:ind w:left="220" w:right="0" w:firstLine="420"/>
        <w:jc w:val="both"/>
      </w:pPr>
      <w:r>
        <w:rPr>
          <w:color w:val="000000"/>
          <w:spacing w:val="0"/>
          <w:w w:val="100"/>
          <w:position w:val="0"/>
        </w:rPr>
        <w:t>外币交易在初始确认时，采用交易发生日的即期汇率折算为人民币金额。资产负债表日， 外币货币性项目采用资产负债表日即期汇率折算，因汇率不同而产生的汇兑差额，除与购建符 合资本化条件资产有关的外币专门借款本金及利息的汇兑差额外，计入当期损益；以历史成本 计量的外币非货币性项目仍采用交易发生日的即期汇率折算，不改变其人民币金额；以公允价 值计量的外币非货币性项目，采用公允价值确定日的即期汇率折算，差额计入当期损益或其他 综合收益。</w:t>
      </w:r>
    </w:p>
    <w:p>
      <w:pPr>
        <w:pStyle w:val="Style5"/>
        <w:keepNext w:val="0"/>
        <w:keepLines w:val="0"/>
        <w:widowControl w:val="0"/>
        <w:numPr>
          <w:ilvl w:val="0"/>
          <w:numId w:val="79"/>
        </w:numPr>
        <w:shd w:val="clear" w:color="auto" w:fill="auto"/>
        <w:tabs>
          <w:tab w:pos="986" w:val="left"/>
        </w:tabs>
        <w:bidi w:val="0"/>
        <w:spacing w:before="0" w:after="0" w:line="408" w:lineRule="exact"/>
        <w:ind w:left="0" w:right="0" w:firstLine="640"/>
        <w:jc w:val="both"/>
      </w:pPr>
      <w:bookmarkStart w:id="835" w:name="bookmark835"/>
      <w:bookmarkEnd w:id="835"/>
      <w:r>
        <w:rPr>
          <w:color w:val="000000"/>
          <w:spacing w:val="0"/>
          <w:w w:val="100"/>
          <w:position w:val="0"/>
        </w:rPr>
        <w:t>外币财务报表折算</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用交易发生日即期汇率的近似汇率折算。按照上述折算产生的外币财务报表折算差额，计入其他 综合收益。</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金融工具</w:t>
      </w:r>
      <w:bookmarkEnd w:id="836"/>
      <w:bookmarkEnd w:id="837"/>
      <w:bookmarkEnd w:id="83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81"/>
        </w:numPr>
        <w:shd w:val="clear" w:color="auto" w:fill="auto"/>
        <w:tabs>
          <w:tab w:pos="986" w:val="left"/>
        </w:tabs>
        <w:bidi w:val="0"/>
        <w:spacing w:before="0" w:after="0" w:line="407" w:lineRule="exact"/>
        <w:ind w:left="0" w:right="0" w:firstLine="640"/>
        <w:jc w:val="both"/>
      </w:pPr>
      <w:bookmarkStart w:id="840" w:name="bookmark840"/>
      <w:bookmarkEnd w:id="840"/>
      <w:r>
        <w:rPr>
          <w:color w:val="000000"/>
          <w:spacing w:val="0"/>
          <w:w w:val="100"/>
          <w:position w:val="0"/>
        </w:rPr>
        <w:t>金融资产和金融负债的分类</w:t>
      </w:r>
    </w:p>
    <w:p>
      <w:pPr>
        <w:pStyle w:val="Style5"/>
        <w:keepNext w:val="0"/>
        <w:keepLines w:val="0"/>
        <w:widowControl w:val="0"/>
        <w:shd w:val="clear" w:color="auto" w:fill="auto"/>
        <w:bidi w:val="0"/>
        <w:spacing w:before="0" w:after="0" w:line="407" w:lineRule="exact"/>
        <w:ind w:left="220" w:right="0" w:firstLine="420"/>
        <w:jc w:val="both"/>
      </w:pPr>
      <w:r>
        <w:rPr>
          <w:color w:val="000000"/>
          <w:spacing w:val="0"/>
          <w:w w:val="100"/>
          <w:position w:val="0"/>
        </w:rPr>
        <w:t>金融资产在初始确认时划分为以下三类：</w:t>
      </w:r>
      <w:r>
        <w:rPr>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(2)</w:t>
      </w:r>
      <w:r>
        <w:rPr>
          <w:color w:val="000000"/>
          <w:spacing w:val="0"/>
          <w:w w:val="100"/>
          <w:position w:val="0"/>
        </w:rPr>
        <w:t>以公允价 值计量且其变动计入其他综合收益的金融资产；</w:t>
      </w:r>
      <w:r>
        <w:rPr>
          <w:color w:val="000000"/>
          <w:spacing w:val="0"/>
          <w:w w:val="100"/>
          <w:position w:val="0"/>
          <w:sz w:val="18"/>
          <w:szCs w:val="18"/>
        </w:rPr>
        <w:t>(3)</w:t>
      </w:r>
      <w:r>
        <w:rPr>
          <w:color w:val="000000"/>
          <w:spacing w:val="0"/>
          <w:w w:val="100"/>
          <w:position w:val="0"/>
        </w:rPr>
        <w:t>以公允价值计量且其变动计入当期损益的 金融资产。</w:t>
      </w:r>
    </w:p>
    <w:p>
      <w:pPr>
        <w:pStyle w:val="Style5"/>
        <w:keepNext w:val="0"/>
        <w:keepLines w:val="0"/>
        <w:widowControl w:val="0"/>
        <w:shd w:val="clear" w:color="auto" w:fill="auto"/>
        <w:bidi w:val="0"/>
        <w:spacing w:before="0" w:after="0" w:line="407" w:lineRule="exact"/>
        <w:ind w:left="220" w:right="0" w:firstLine="420"/>
        <w:jc w:val="both"/>
      </w:pPr>
      <w:r>
        <w:rPr>
          <w:color w:val="000000"/>
          <w:spacing w:val="0"/>
          <w:w w:val="100"/>
          <w:position w:val="0"/>
        </w:rPr>
        <w:t>金融负债在初始确认时划分为以下四类：</w:t>
      </w:r>
      <w:r>
        <w:rPr>
          <w:color w:val="000000"/>
          <w:spacing w:val="0"/>
          <w:w w:val="100"/>
          <w:position w:val="0"/>
          <w:sz w:val="18"/>
          <w:szCs w:val="18"/>
        </w:rPr>
        <w:t>(1)</w:t>
      </w:r>
      <w:r>
        <w:rPr>
          <w:color w:val="000000"/>
          <w:spacing w:val="0"/>
          <w:w w:val="100"/>
          <w:position w:val="0"/>
        </w:rPr>
        <w:t>以公允价值计量且其变动计入当期损益的金 融负债；</w:t>
      </w:r>
      <w:r>
        <w:rPr>
          <w:color w:val="000000"/>
          <w:spacing w:val="0"/>
          <w:w w:val="100"/>
          <w:position w:val="0"/>
          <w:sz w:val="18"/>
          <w:szCs w:val="18"/>
        </w:rPr>
        <w:t>(2)</w:t>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07" w:lineRule="exact"/>
        <w:ind w:left="220" w:right="0" w:firstLine="0"/>
        <w:jc w:val="both"/>
      </w:pPr>
      <w:r>
        <w:rPr>
          <w:color w:val="000000"/>
          <w:spacing w:val="0"/>
          <w:w w:val="100"/>
          <w:position w:val="0"/>
          <w:sz w:val="18"/>
          <w:szCs w:val="18"/>
        </w:rPr>
        <w:t>(3)</w:t>
      </w:r>
      <w:r>
        <w:rPr>
          <w:color w:val="000000"/>
          <w:spacing w:val="0"/>
          <w:w w:val="100"/>
          <w:position w:val="0"/>
        </w:rPr>
        <w:t>不属于上述</w:t>
      </w:r>
      <w:r>
        <w:rPr>
          <w:color w:val="000000"/>
          <w:spacing w:val="0"/>
          <w:w w:val="100"/>
          <w:position w:val="0"/>
          <w:sz w:val="18"/>
          <w:szCs w:val="18"/>
        </w:rPr>
        <w:t xml:space="preserve">(1 </w:t>
      </w:r>
      <w:r>
        <w:rPr>
          <w:color w:val="000000"/>
          <w:spacing w:val="0"/>
          <w:w w:val="100"/>
          <w:position w:val="0"/>
        </w:rPr>
        <w:t>)或(</w:t>
      </w:r>
      <w:r>
        <w:rPr>
          <w:color w:val="000000"/>
          <w:spacing w:val="0"/>
          <w:w w:val="100"/>
          <w:position w:val="0"/>
          <w:sz w:val="18"/>
          <w:szCs w:val="18"/>
        </w:rPr>
        <w:t>2)</w:t>
      </w:r>
      <w:r>
        <w:rPr>
          <w:color w:val="000000"/>
          <w:spacing w:val="0"/>
          <w:w w:val="100"/>
          <w:position w:val="0"/>
        </w:rPr>
        <w:t>的财务担保合同，以及不属于上述</w:t>
      </w:r>
      <w:r>
        <w:rPr>
          <w:color w:val="000000"/>
          <w:spacing w:val="0"/>
          <w:w w:val="100"/>
          <w:position w:val="0"/>
          <w:sz w:val="18"/>
          <w:szCs w:val="18"/>
        </w:rPr>
        <w:t>(1</w:t>
      </w:r>
      <w:r>
        <w:rPr>
          <w:color w:val="000000"/>
          <w:spacing w:val="0"/>
          <w:w w:val="100"/>
          <w:position w:val="0"/>
        </w:rPr>
        <w:t>)并以低于市场利率贷款的贷款承 诺；</w:t>
      </w:r>
      <w:r>
        <w:rPr>
          <w:color w:val="000000"/>
          <w:spacing w:val="0"/>
          <w:w w:val="100"/>
          <w:position w:val="0"/>
          <w:sz w:val="18"/>
          <w:szCs w:val="18"/>
        </w:rPr>
        <w:t>(4)</w:t>
      </w:r>
      <w:r>
        <w:rPr>
          <w:color w:val="000000"/>
          <w:spacing w:val="0"/>
          <w:w w:val="100"/>
          <w:position w:val="0"/>
        </w:rPr>
        <w:t>以摊余成本计量的金融负债。</w:t>
      </w:r>
    </w:p>
    <w:p>
      <w:pPr>
        <w:pStyle w:val="Style5"/>
        <w:keepNext w:val="0"/>
        <w:keepLines w:val="0"/>
        <w:widowControl w:val="0"/>
        <w:numPr>
          <w:ilvl w:val="0"/>
          <w:numId w:val="81"/>
        </w:numPr>
        <w:shd w:val="clear" w:color="auto" w:fill="auto"/>
        <w:tabs>
          <w:tab w:pos="986" w:val="left"/>
        </w:tabs>
        <w:bidi w:val="0"/>
        <w:spacing w:before="0" w:after="0" w:line="407" w:lineRule="exact"/>
        <w:ind w:left="0" w:right="0" w:firstLine="640"/>
        <w:jc w:val="both"/>
      </w:pPr>
      <w:bookmarkStart w:id="841" w:name="bookmark841"/>
      <w:bookmarkEnd w:id="841"/>
      <w:r>
        <w:rPr>
          <w:color w:val="000000"/>
          <w:spacing w:val="0"/>
          <w:w w:val="100"/>
          <w:position w:val="0"/>
        </w:rPr>
        <w:t>金融资产和金融负债的确认依据、计量方法和终止确认条件</w:t>
      </w:r>
    </w:p>
    <w:p>
      <w:pPr>
        <w:pStyle w:val="Style5"/>
        <w:keepNext w:val="0"/>
        <w:keepLines w:val="0"/>
        <w:widowControl w:val="0"/>
        <w:numPr>
          <w:ilvl w:val="0"/>
          <w:numId w:val="83"/>
        </w:numPr>
        <w:shd w:val="clear" w:color="auto" w:fill="auto"/>
        <w:bidi w:val="0"/>
        <w:spacing w:before="0" w:after="100" w:line="407" w:lineRule="exact"/>
        <w:ind w:left="0" w:right="0" w:firstLine="640"/>
        <w:jc w:val="both"/>
      </w:pPr>
      <w:bookmarkStart w:id="842" w:name="bookmark842"/>
      <w:bookmarkEnd w:id="842"/>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公司成为金融工具合同的一方时，确认一项金融资产或金融负债。初始确认金融资产或金 融负债时，按照公允价值计量；对于以公允价值计量且其变动计入当期损益的金融资产和金融 负债，相关交易费用直接计入当期损益；对于其他类别的金融资产或金融负债，相关交易费用 计入初始确认金额。但是，公司初始确认的应收账款未包含重大融资成分或公司不考虑未超过 一年的合同中的融资成分的，按照《企业会计准则第</w:t>
      </w:r>
      <w:r>
        <w:rPr>
          <w:color w:val="000000"/>
          <w:spacing w:val="0"/>
          <w:w w:val="100"/>
          <w:position w:val="0"/>
          <w:sz w:val="18"/>
          <w:szCs w:val="18"/>
        </w:rPr>
        <w:t>14</w:t>
      </w:r>
      <w:r>
        <w:rPr>
          <w:color w:val="000000"/>
          <w:spacing w:val="0"/>
          <w:w w:val="100"/>
          <w:position w:val="0"/>
        </w:rPr>
        <w:t>号一一收入》所定义的交易价格进行初 始计量。</w:t>
      </w:r>
    </w:p>
    <w:p>
      <w:pPr>
        <w:pStyle w:val="Style5"/>
        <w:keepNext w:val="0"/>
        <w:keepLines w:val="0"/>
        <w:widowControl w:val="0"/>
        <w:shd w:val="clear" w:color="auto" w:fill="auto"/>
        <w:tabs>
          <w:tab w:pos="1040" w:val="left"/>
        </w:tabs>
        <w:bidi w:val="0"/>
        <w:spacing w:before="0" w:after="0" w:line="409" w:lineRule="exact"/>
        <w:ind w:left="0" w:right="0" w:firstLine="640"/>
        <w:jc w:val="both"/>
      </w:pPr>
      <w:bookmarkStart w:id="843" w:name="bookmark843"/>
      <w:r>
        <w:rPr>
          <w:color w:val="000000"/>
          <w:spacing w:val="0"/>
          <w:w w:val="100"/>
          <w:position w:val="0"/>
          <w:sz w:val="18"/>
          <w:szCs w:val="18"/>
        </w:rPr>
        <w:t>（</w:t>
      </w:r>
      <w:bookmarkEnd w:id="843"/>
      <w:r>
        <w:rPr>
          <w:color w:val="000000"/>
          <w:spacing w:val="0"/>
          <w:w w:val="100"/>
          <w:position w:val="0"/>
          <w:sz w:val="18"/>
          <w:szCs w:val="18"/>
        </w:rPr>
        <w:t>2）</w:t>
        <w:tab/>
      </w:r>
      <w:r>
        <w:rPr>
          <w:color w:val="000000"/>
          <w:spacing w:val="0"/>
          <w:w w:val="100"/>
          <w:position w:val="0"/>
        </w:rPr>
        <w:t>金融资产的后续计量方法</w:t>
      </w:r>
    </w:p>
    <w:p>
      <w:pPr>
        <w:pStyle w:val="Style5"/>
        <w:keepNext w:val="0"/>
        <w:keepLines w:val="0"/>
        <w:widowControl w:val="0"/>
        <w:shd w:val="clear" w:color="auto" w:fill="auto"/>
        <w:tabs>
          <w:tab w:pos="986" w:val="left"/>
        </w:tabs>
        <w:bidi w:val="0"/>
        <w:spacing w:before="0" w:after="0" w:line="409" w:lineRule="exact"/>
        <w:ind w:left="0" w:right="0" w:firstLine="640"/>
        <w:jc w:val="both"/>
      </w:pPr>
      <w:bookmarkStart w:id="844" w:name="bookmark844"/>
      <w:r>
        <w:rPr>
          <w:color w:val="000000"/>
          <w:spacing w:val="0"/>
          <w:w w:val="100"/>
          <w:position w:val="0"/>
          <w:sz w:val="18"/>
          <w:szCs w:val="18"/>
        </w:rPr>
        <w:t>1</w:t>
      </w:r>
      <w:bookmarkEnd w:id="844"/>
      <w:r>
        <w:rPr>
          <w:color w:val="000000"/>
          <w:spacing w:val="0"/>
          <w:w w:val="100"/>
          <w:position w:val="0"/>
          <w:sz w:val="18"/>
          <w:szCs w:val="18"/>
        </w:rPr>
        <w:t>）</w:t>
        <w:tab/>
      </w:r>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采用实际利率法，按照摊余成本进行后续计量。以摊余成本计量且不属于任何套期关系的 一部分的金融资产所产生的利得或损失，在终止确认、重分类、按照实际利率法摊销或确认减 值时，计入当期损益。</w:t>
      </w:r>
    </w:p>
    <w:p>
      <w:pPr>
        <w:pStyle w:val="Style5"/>
        <w:keepNext w:val="0"/>
        <w:keepLines w:val="0"/>
        <w:widowControl w:val="0"/>
        <w:shd w:val="clear" w:color="auto" w:fill="auto"/>
        <w:tabs>
          <w:tab w:pos="986" w:val="left"/>
        </w:tabs>
        <w:bidi w:val="0"/>
        <w:spacing w:before="0" w:after="0" w:line="409" w:lineRule="exact"/>
        <w:ind w:left="0" w:right="0" w:firstLine="640"/>
        <w:jc w:val="both"/>
      </w:pPr>
      <w:bookmarkStart w:id="845" w:name="bookmark845"/>
      <w:r>
        <w:rPr>
          <w:color w:val="000000"/>
          <w:spacing w:val="0"/>
          <w:w w:val="100"/>
          <w:position w:val="0"/>
          <w:sz w:val="18"/>
          <w:szCs w:val="18"/>
        </w:rPr>
        <w:t>2</w:t>
      </w:r>
      <w:bookmarkEnd w:id="845"/>
      <w:r>
        <w:rPr>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采用公允价值进行后续计量。采用实际利率法计算的利息、减值损失或利得及汇兑损益计 入当期损益，其他利得或损失计入其他综合收益。终止确认时，将之前计入其他综合收益的累 计利得或损失从其他综合收益中转出，计入当期损益。</w:t>
      </w:r>
    </w:p>
    <w:p>
      <w:pPr>
        <w:pStyle w:val="Style5"/>
        <w:keepNext w:val="0"/>
        <w:keepLines w:val="0"/>
        <w:widowControl w:val="0"/>
        <w:shd w:val="clear" w:color="auto" w:fill="auto"/>
        <w:tabs>
          <w:tab w:pos="986" w:val="left"/>
        </w:tabs>
        <w:bidi w:val="0"/>
        <w:spacing w:before="0" w:after="0" w:line="409" w:lineRule="exact"/>
        <w:ind w:left="0" w:right="0" w:firstLine="640"/>
        <w:jc w:val="both"/>
      </w:pPr>
      <w:bookmarkStart w:id="846" w:name="bookmark846"/>
      <w:r>
        <w:rPr>
          <w:color w:val="000000"/>
          <w:spacing w:val="0"/>
          <w:w w:val="100"/>
          <w:position w:val="0"/>
          <w:sz w:val="18"/>
          <w:szCs w:val="18"/>
        </w:rPr>
        <w:t>3</w:t>
      </w:r>
      <w:bookmarkEnd w:id="846"/>
      <w:r>
        <w:rPr>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 从其他综合收益中转出，计入留存收益。</w:t>
      </w:r>
    </w:p>
    <w:p>
      <w:pPr>
        <w:pStyle w:val="Style5"/>
        <w:keepNext w:val="0"/>
        <w:keepLines w:val="0"/>
        <w:widowControl w:val="0"/>
        <w:shd w:val="clear" w:color="auto" w:fill="auto"/>
        <w:tabs>
          <w:tab w:pos="986" w:val="left"/>
        </w:tabs>
        <w:bidi w:val="0"/>
        <w:spacing w:before="0" w:after="0" w:line="409" w:lineRule="exact"/>
        <w:ind w:left="0" w:right="0" w:firstLine="640"/>
        <w:jc w:val="both"/>
      </w:pPr>
      <w:bookmarkStart w:id="847" w:name="bookmark847"/>
      <w:r>
        <w:rPr>
          <w:color w:val="000000"/>
          <w:spacing w:val="0"/>
          <w:w w:val="100"/>
          <w:position w:val="0"/>
          <w:sz w:val="18"/>
          <w:szCs w:val="18"/>
        </w:rPr>
        <w:t>4</w:t>
      </w:r>
      <w:bookmarkEnd w:id="847"/>
      <w:r>
        <w:rPr>
          <w:color w:val="000000"/>
          <w:spacing w:val="0"/>
          <w:w w:val="100"/>
          <w:position w:val="0"/>
          <w:sz w:val="18"/>
          <w:szCs w:val="18"/>
        </w:rPr>
        <w:t>）</w:t>
        <w:tab/>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采用公允价值进行后续计量，产生的利得或损失（包括利息和股利收入）计入当期损益，除 非该金融资产属于套期关系的一部分。</w:t>
      </w:r>
    </w:p>
    <w:p>
      <w:pPr>
        <w:pStyle w:val="Style5"/>
        <w:keepNext w:val="0"/>
        <w:keepLines w:val="0"/>
        <w:widowControl w:val="0"/>
        <w:shd w:val="clear" w:color="auto" w:fill="auto"/>
        <w:tabs>
          <w:tab w:pos="1040" w:val="left"/>
        </w:tabs>
        <w:bidi w:val="0"/>
        <w:spacing w:before="0" w:after="0" w:line="409" w:lineRule="exact"/>
        <w:ind w:left="0" w:right="0" w:firstLine="640"/>
        <w:jc w:val="both"/>
      </w:pPr>
      <w:bookmarkStart w:id="848" w:name="bookmark848"/>
      <w:r>
        <w:rPr>
          <w:color w:val="000000"/>
          <w:spacing w:val="0"/>
          <w:w w:val="100"/>
          <w:position w:val="0"/>
          <w:sz w:val="18"/>
          <w:szCs w:val="18"/>
        </w:rPr>
        <w:t>（</w:t>
      </w:r>
      <w:bookmarkEnd w:id="848"/>
      <w:r>
        <w:rPr>
          <w:color w:val="000000"/>
          <w:spacing w:val="0"/>
          <w:w w:val="100"/>
          <w:position w:val="0"/>
          <w:sz w:val="18"/>
          <w:szCs w:val="18"/>
        </w:rPr>
        <w:t>3）</w:t>
        <w:tab/>
      </w:r>
      <w:r>
        <w:rPr>
          <w:color w:val="000000"/>
          <w:spacing w:val="0"/>
          <w:w w:val="100"/>
          <w:position w:val="0"/>
        </w:rPr>
        <w:t>金融负债的后续计量方法</w:t>
      </w:r>
    </w:p>
    <w:p>
      <w:pPr>
        <w:pStyle w:val="Style5"/>
        <w:keepNext w:val="0"/>
        <w:keepLines w:val="0"/>
        <w:widowControl w:val="0"/>
        <w:shd w:val="clear" w:color="auto" w:fill="auto"/>
        <w:tabs>
          <w:tab w:pos="986" w:val="left"/>
        </w:tabs>
        <w:bidi w:val="0"/>
        <w:spacing w:before="0" w:after="0" w:line="409" w:lineRule="exact"/>
        <w:ind w:left="0" w:right="0" w:firstLine="640"/>
        <w:jc w:val="both"/>
      </w:pPr>
      <w:bookmarkStart w:id="849" w:name="bookmark849"/>
      <w:r>
        <w:rPr>
          <w:color w:val="000000"/>
          <w:spacing w:val="0"/>
          <w:w w:val="100"/>
          <w:position w:val="0"/>
          <w:sz w:val="18"/>
          <w:szCs w:val="18"/>
        </w:rPr>
        <w:t>1</w:t>
      </w:r>
      <w:bookmarkEnd w:id="849"/>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此类金融负债包括交易性金融负债（含属于金融负债的衍生工具）和指定为以公允价值计 量且其变动计入当期损益的金融负债。对于此类金融负债以公允价值进行后续计量。因公司自 身信用风险变动引起的指定为以公允价值计量且其变动计入当期损益的金融负债的公允价值变 动金额计入其他综合收益，除非该处理会造成或扩大损益中的会计错配。此类金融负债产生的 其他利得或损失（包括利息费用、除因公司自身信用风险变动引起的公允价值变动）计入当期 损益，除非该金融负债属于套期关系的一部分。终止确认时，将之前计入其他综合收益的累计 利得或损失从其他综合收益中转出，计入留存收益。</w:t>
      </w:r>
    </w:p>
    <w:p>
      <w:pPr>
        <w:pStyle w:val="Style5"/>
        <w:keepNext w:val="0"/>
        <w:keepLines w:val="0"/>
        <w:widowControl w:val="0"/>
        <w:shd w:val="clear" w:color="auto" w:fill="auto"/>
        <w:tabs>
          <w:tab w:pos="986" w:val="left"/>
        </w:tabs>
        <w:bidi w:val="0"/>
        <w:spacing w:before="0" w:after="0" w:line="409" w:lineRule="exact"/>
        <w:ind w:left="0" w:right="0" w:firstLine="640"/>
        <w:jc w:val="both"/>
      </w:pPr>
      <w:bookmarkStart w:id="850" w:name="bookmark850"/>
      <w:r>
        <w:rPr>
          <w:color w:val="000000"/>
          <w:spacing w:val="0"/>
          <w:w w:val="100"/>
          <w:position w:val="0"/>
          <w:sz w:val="18"/>
          <w:szCs w:val="18"/>
        </w:rPr>
        <w:t>2</w:t>
      </w:r>
      <w:bookmarkEnd w:id="850"/>
      <w:r>
        <w:rPr>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09" w:lineRule="exact"/>
        <w:ind w:left="0" w:right="0" w:firstLine="640"/>
        <w:jc w:val="both"/>
      </w:pPr>
      <w:r>
        <w:rPr>
          <w:color w:val="000000"/>
          <w:spacing w:val="0"/>
          <w:w w:val="100"/>
          <w:position w:val="0"/>
        </w:rPr>
        <w:t>按照《企业会计准则第</w:t>
      </w:r>
      <w:r>
        <w:rPr>
          <w:color w:val="000000"/>
          <w:spacing w:val="0"/>
          <w:w w:val="100"/>
          <w:position w:val="0"/>
          <w:sz w:val="18"/>
          <w:szCs w:val="18"/>
        </w:rPr>
        <w:t>23</w:t>
      </w:r>
      <w:r>
        <w:rPr>
          <w:color w:val="000000"/>
          <w:spacing w:val="0"/>
          <w:w w:val="100"/>
          <w:position w:val="0"/>
        </w:rPr>
        <w:t>号一一金融资产转移》相关规定进行计量。</w:t>
      </w:r>
    </w:p>
    <w:p>
      <w:pPr>
        <w:pStyle w:val="Style5"/>
        <w:keepNext w:val="0"/>
        <w:keepLines w:val="0"/>
        <w:widowControl w:val="0"/>
        <w:shd w:val="clear" w:color="auto" w:fill="auto"/>
        <w:tabs>
          <w:tab w:pos="963" w:val="left"/>
        </w:tabs>
        <w:bidi w:val="0"/>
        <w:spacing w:before="0" w:after="0" w:line="410" w:lineRule="exact"/>
        <w:ind w:left="220" w:right="0" w:firstLine="420"/>
        <w:jc w:val="both"/>
      </w:pPr>
      <w:bookmarkStart w:id="851" w:name="bookmark851"/>
      <w:r>
        <w:rPr>
          <w:color w:val="000000"/>
          <w:spacing w:val="0"/>
          <w:w w:val="100"/>
          <w:position w:val="0"/>
          <w:sz w:val="18"/>
          <w:szCs w:val="18"/>
        </w:rPr>
        <w:t>3</w:t>
      </w:r>
      <w:bookmarkEnd w:id="851"/>
      <w:r>
        <w:rPr>
          <w:color w:val="000000"/>
          <w:spacing w:val="0"/>
          <w:w w:val="100"/>
          <w:position w:val="0"/>
          <w:sz w:val="18"/>
          <w:szCs w:val="18"/>
        </w:rPr>
        <w:t>）</w:t>
        <w:tab/>
      </w:r>
      <w:r>
        <w:rPr>
          <w:color w:val="000000"/>
          <w:spacing w:val="0"/>
          <w:w w:val="100"/>
          <w:position w:val="0"/>
        </w:rPr>
        <w:t>不属于上述</w:t>
      </w:r>
      <w:r>
        <w:rPr>
          <w:color w:val="000000"/>
          <w:spacing w:val="0"/>
          <w:w w:val="100"/>
          <w:position w:val="0"/>
          <w:sz w:val="18"/>
          <w:szCs w:val="18"/>
        </w:rPr>
        <w:t>1）</w:t>
      </w:r>
      <w:r>
        <w:rPr>
          <w:color w:val="000000"/>
          <w:spacing w:val="0"/>
          <w:w w:val="100"/>
          <w:position w:val="0"/>
        </w:rPr>
        <w:t>或</w:t>
      </w:r>
      <w:r>
        <w:rPr>
          <w:color w:val="000000"/>
          <w:spacing w:val="0"/>
          <w:w w:val="100"/>
          <w:position w:val="0"/>
          <w:sz w:val="18"/>
          <w:szCs w:val="18"/>
        </w:rPr>
        <w:t>2）</w:t>
      </w:r>
      <w:r>
        <w:rPr>
          <w:color w:val="000000"/>
          <w:spacing w:val="0"/>
          <w:w w:val="100"/>
          <w:position w:val="0"/>
        </w:rPr>
        <w:t>的财务担保合同，以及不属于上述</w:t>
      </w:r>
      <w:r>
        <w:rPr>
          <w:color w:val="000000"/>
          <w:spacing w:val="0"/>
          <w:w w:val="100"/>
          <w:position w:val="0"/>
          <w:sz w:val="18"/>
          <w:szCs w:val="18"/>
        </w:rPr>
        <w:t>1）</w:t>
      </w:r>
      <w:r>
        <w:rPr>
          <w:color w:val="000000"/>
          <w:spacing w:val="0"/>
          <w:w w:val="100"/>
          <w:position w:val="0"/>
        </w:rPr>
        <w:t>并以低于市场利率贷款的贷款 承诺</w:t>
      </w:r>
    </w:p>
    <w:p>
      <w:pPr>
        <w:pStyle w:val="Style5"/>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在初始确认后按照下列两项金额之中的较高者进行后续计量:①按照金融工具的减值规定 确定的损失准备金额；②初始确认金额扣除按照《企业会计准则第</w:t>
      </w:r>
      <w:r>
        <w:rPr>
          <w:color w:val="000000"/>
          <w:spacing w:val="0"/>
          <w:w w:val="100"/>
          <w:position w:val="0"/>
          <w:sz w:val="18"/>
          <w:szCs w:val="18"/>
        </w:rPr>
        <w:t>14</w:t>
      </w:r>
      <w:r>
        <w:rPr>
          <w:color w:val="000000"/>
          <w:spacing w:val="0"/>
          <w:w w:val="100"/>
          <w:position w:val="0"/>
        </w:rPr>
        <w:t>号一一收入》相关规定 所确定的累计摊销额后的余额。</w:t>
      </w:r>
    </w:p>
    <w:p>
      <w:pPr>
        <w:pStyle w:val="Style5"/>
        <w:keepNext w:val="0"/>
        <w:keepLines w:val="0"/>
        <w:widowControl w:val="0"/>
        <w:shd w:val="clear" w:color="auto" w:fill="auto"/>
        <w:tabs>
          <w:tab w:pos="963" w:val="left"/>
        </w:tabs>
        <w:bidi w:val="0"/>
        <w:spacing w:before="0" w:after="0" w:line="410" w:lineRule="exact"/>
        <w:ind w:left="0" w:right="0" w:firstLine="640"/>
        <w:jc w:val="both"/>
      </w:pPr>
      <w:bookmarkStart w:id="852" w:name="bookmark852"/>
      <w:r>
        <w:rPr>
          <w:color w:val="000000"/>
          <w:spacing w:val="0"/>
          <w:w w:val="100"/>
          <w:position w:val="0"/>
          <w:sz w:val="18"/>
          <w:szCs w:val="18"/>
        </w:rPr>
        <w:t>4</w:t>
      </w:r>
      <w:bookmarkEnd w:id="852"/>
      <w:r>
        <w:rPr>
          <w:color w:val="000000"/>
          <w:spacing w:val="0"/>
          <w:w w:val="100"/>
          <w:position w:val="0"/>
          <w:sz w:val="18"/>
          <w:szCs w:val="18"/>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采用实际利率法以摊余成本计量。以摊余成本计量且不属于任何套期关系的一部分的金融 负债所产生的利得或损失，在终止确认、按照实际利率法摊销时计入当期损益。</w:t>
      </w:r>
    </w:p>
    <w:p>
      <w:pPr>
        <w:pStyle w:val="Style5"/>
        <w:keepNext w:val="0"/>
        <w:keepLines w:val="0"/>
        <w:widowControl w:val="0"/>
        <w:shd w:val="clear" w:color="auto" w:fill="auto"/>
        <w:bidi w:val="0"/>
        <w:spacing w:before="0" w:after="0" w:line="410" w:lineRule="exact"/>
        <w:ind w:left="0" w:right="0" w:firstLine="640"/>
        <w:jc w:val="both"/>
      </w:pPr>
      <w:bookmarkStart w:id="853" w:name="bookmark853"/>
      <w:r>
        <w:rPr>
          <w:color w:val="000000"/>
          <w:spacing w:val="0"/>
          <w:w w:val="100"/>
          <w:position w:val="0"/>
          <w:sz w:val="18"/>
          <w:szCs w:val="18"/>
        </w:rPr>
        <w:t>（</w:t>
      </w:r>
      <w:bookmarkEnd w:id="853"/>
      <w:r>
        <w:rPr>
          <w:color w:val="000000"/>
          <w:spacing w:val="0"/>
          <w:w w:val="100"/>
          <w:position w:val="0"/>
          <w:sz w:val="18"/>
          <w:szCs w:val="18"/>
        </w:rPr>
        <w:t>4）</w:t>
      </w:r>
      <w:r>
        <w:rPr>
          <w:color w:val="000000"/>
          <w:spacing w:val="0"/>
          <w:w w:val="100"/>
          <w:position w:val="0"/>
        </w:rPr>
        <w:t>金融资产和金融负债的终止确认</w:t>
      </w:r>
    </w:p>
    <w:p>
      <w:pPr>
        <w:pStyle w:val="Style5"/>
        <w:keepNext w:val="0"/>
        <w:keepLines w:val="0"/>
        <w:widowControl w:val="0"/>
        <w:shd w:val="clear" w:color="auto" w:fill="auto"/>
        <w:tabs>
          <w:tab w:pos="963" w:val="left"/>
        </w:tabs>
        <w:bidi w:val="0"/>
        <w:spacing w:before="0" w:after="0" w:line="410" w:lineRule="exact"/>
        <w:ind w:left="0" w:right="0" w:firstLine="640"/>
        <w:jc w:val="both"/>
      </w:pPr>
      <w:bookmarkStart w:id="854" w:name="bookmark854"/>
      <w:r>
        <w:rPr>
          <w:color w:val="000000"/>
          <w:spacing w:val="0"/>
          <w:w w:val="100"/>
          <w:position w:val="0"/>
          <w:sz w:val="18"/>
          <w:szCs w:val="18"/>
        </w:rPr>
        <w:t>1</w:t>
      </w:r>
      <w:bookmarkEnd w:id="854"/>
      <w:r>
        <w:rPr>
          <w:color w:val="000000"/>
          <w:spacing w:val="0"/>
          <w:w w:val="100"/>
          <w:position w:val="0"/>
          <w:sz w:val="18"/>
          <w:szCs w:val="18"/>
        </w:rPr>
        <w:t>）</w:t>
        <w:tab/>
      </w:r>
      <w:r>
        <w:rPr>
          <w:color w:val="000000"/>
          <w:spacing w:val="0"/>
          <w:w w:val="100"/>
          <w:position w:val="0"/>
        </w:rPr>
        <w:t>当满足下列条件之一时，终止确认金融资产：</w:t>
      </w:r>
    </w:p>
    <w:p>
      <w:pPr>
        <w:pStyle w:val="Style5"/>
        <w:keepNext w:val="0"/>
        <w:keepLines w:val="0"/>
        <w:widowControl w:val="0"/>
        <w:numPr>
          <w:ilvl w:val="0"/>
          <w:numId w:val="85"/>
        </w:numPr>
        <w:shd w:val="clear" w:color="auto" w:fill="auto"/>
        <w:tabs>
          <w:tab w:pos="991" w:val="left"/>
        </w:tabs>
        <w:bidi w:val="0"/>
        <w:spacing w:before="0" w:after="0" w:line="410" w:lineRule="exact"/>
        <w:ind w:left="0" w:right="0" w:firstLine="640"/>
        <w:jc w:val="both"/>
      </w:pPr>
      <w:bookmarkStart w:id="855" w:name="bookmark855"/>
      <w:bookmarkEnd w:id="855"/>
      <w:r>
        <w:rPr>
          <w:color w:val="000000"/>
          <w:spacing w:val="0"/>
          <w:w w:val="100"/>
          <w:position w:val="0"/>
        </w:rPr>
        <w:t>收取金融资产现金流量的合同权利已终止；</w:t>
      </w:r>
    </w:p>
    <w:p>
      <w:pPr>
        <w:pStyle w:val="Style5"/>
        <w:keepNext w:val="0"/>
        <w:keepLines w:val="0"/>
        <w:widowControl w:val="0"/>
        <w:numPr>
          <w:ilvl w:val="0"/>
          <w:numId w:val="85"/>
        </w:numPr>
        <w:shd w:val="clear" w:color="auto" w:fill="auto"/>
        <w:tabs>
          <w:tab w:pos="993" w:val="left"/>
        </w:tabs>
        <w:bidi w:val="0"/>
        <w:spacing w:before="0" w:after="0" w:line="410" w:lineRule="exact"/>
        <w:ind w:left="220" w:right="0" w:firstLine="420"/>
        <w:jc w:val="both"/>
      </w:pPr>
      <w:bookmarkStart w:id="856" w:name="bookmark856"/>
      <w:bookmarkEnd w:id="856"/>
      <w:r>
        <w:rPr>
          <w:color w:val="000000"/>
          <w:spacing w:val="0"/>
          <w:w w:val="100"/>
          <w:position w:val="0"/>
        </w:rPr>
        <w:t>金融资产已转移，且该转移满足《企业会计准则第</w:t>
      </w:r>
      <w:r>
        <w:rPr>
          <w:color w:val="000000"/>
          <w:spacing w:val="0"/>
          <w:w w:val="100"/>
          <w:position w:val="0"/>
          <w:sz w:val="18"/>
          <w:szCs w:val="18"/>
        </w:rPr>
        <w:t>23</w:t>
      </w:r>
      <w:r>
        <w:rPr>
          <w:color w:val="000000"/>
          <w:spacing w:val="0"/>
          <w:w w:val="100"/>
          <w:position w:val="0"/>
        </w:rPr>
        <w:t>号一一金融资产转移》关于金融资 产终止确认的规定。</w:t>
      </w:r>
    </w:p>
    <w:p>
      <w:pPr>
        <w:pStyle w:val="Style5"/>
        <w:keepNext w:val="0"/>
        <w:keepLines w:val="0"/>
        <w:widowControl w:val="0"/>
        <w:shd w:val="clear" w:color="auto" w:fill="auto"/>
        <w:tabs>
          <w:tab w:pos="963" w:val="left"/>
        </w:tabs>
        <w:bidi w:val="0"/>
        <w:spacing w:before="0" w:after="0" w:line="410" w:lineRule="exact"/>
        <w:ind w:left="220" w:right="0" w:firstLine="420"/>
        <w:jc w:val="both"/>
      </w:pPr>
      <w:bookmarkStart w:id="857" w:name="bookmark857"/>
      <w:r>
        <w:rPr>
          <w:color w:val="000000"/>
          <w:spacing w:val="0"/>
          <w:w w:val="100"/>
          <w:position w:val="0"/>
          <w:sz w:val="18"/>
          <w:szCs w:val="18"/>
        </w:rPr>
        <w:t>2</w:t>
      </w:r>
      <w:bookmarkEnd w:id="857"/>
      <w:r>
        <w:rPr>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 分金融负债）。</w:t>
      </w:r>
    </w:p>
    <w:p>
      <w:pPr>
        <w:pStyle w:val="Style5"/>
        <w:keepNext w:val="0"/>
        <w:keepLines w:val="0"/>
        <w:widowControl w:val="0"/>
        <w:numPr>
          <w:ilvl w:val="0"/>
          <w:numId w:val="81"/>
        </w:numPr>
        <w:shd w:val="clear" w:color="auto" w:fill="auto"/>
        <w:tabs>
          <w:tab w:pos="963" w:val="left"/>
        </w:tabs>
        <w:bidi w:val="0"/>
        <w:spacing w:before="0" w:after="0" w:line="410" w:lineRule="exact"/>
        <w:ind w:left="0" w:right="0" w:firstLine="640"/>
        <w:jc w:val="both"/>
      </w:pPr>
      <w:bookmarkStart w:id="858" w:name="bookmark858"/>
      <w:bookmarkEnd w:id="858"/>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公司转移了金融资产所有权上几乎所有的风险和报酬的，终止确认该金融资产，并将转移 中产生或保留的权利和义务单独确认为资产或负债；保留了金融资产所有权上几乎所有的风险 和报酬的，继续确认所转移的金融资产。公司既没有转移也没有保留金融资产所有权上几乎所 有的风险和报酬的，分别下列情况处理：</w:t>
      </w:r>
      <w:r>
        <w:rPr>
          <w:color w:val="000000"/>
          <w:spacing w:val="0"/>
          <w:w w:val="100"/>
          <w:position w:val="0"/>
          <w:sz w:val="18"/>
          <w:szCs w:val="18"/>
        </w:rPr>
        <w:t>（1）</w:t>
      </w:r>
      <w:r>
        <w:rPr>
          <w:color w:val="000000"/>
          <w:spacing w:val="0"/>
          <w:w w:val="100"/>
          <w:position w:val="0"/>
        </w:rPr>
        <w:t>未保留对该金融资产控制的，终止确认该金融资 产，并将转移中产生或保留的权利和义务单独确认为资产或负债；</w:t>
      </w:r>
      <w:r>
        <w:rPr>
          <w:color w:val="000000"/>
          <w:spacing w:val="0"/>
          <w:w w:val="100"/>
          <w:position w:val="0"/>
          <w:sz w:val="18"/>
          <w:szCs w:val="18"/>
        </w:rPr>
        <w:t>（2）</w:t>
      </w:r>
      <w:r>
        <w:rPr>
          <w:color w:val="000000"/>
          <w:spacing w:val="0"/>
          <w:w w:val="100"/>
          <w:position w:val="0"/>
        </w:rPr>
        <w:t>保留了对该金融资产控 制的，按照继续涉入所转移金融资产的程度确认有关金融资产，并相应确认有关负债。</w:t>
      </w:r>
    </w:p>
    <w:p>
      <w:pPr>
        <w:pStyle w:val="Style5"/>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rPr>
        <w:t>所转 移金融资产在终止确认日的账面价值；</w:t>
      </w:r>
      <w:r>
        <w:rPr>
          <w:color w:val="000000"/>
          <w:spacing w:val="0"/>
          <w:w w:val="100"/>
          <w:position w:val="0"/>
          <w:sz w:val="18"/>
          <w:szCs w:val="18"/>
        </w:rPr>
        <w:t>（2）</w:t>
      </w:r>
      <w:r>
        <w:rPr>
          <w:color w:val="000000"/>
          <w:spacing w:val="0"/>
          <w:w w:val="100"/>
          <w:position w:val="0"/>
        </w:rPr>
        <w:t>因转移金融资产而收到的对价，与原直接计入其他 综合收益的公允价值变动累计额中对应终止确认部分的金额（涉及转移的金融资产为以公允价 值计量且其变动计入其他综合收益的债务工具投资）之和。转移了金融资产的一部分，且该被 转移部分整体满足终止确认条件的，将转移前金融资产整体的账面价值，在终止确认部分和继 续确认部分之间，按照转移日各自的相对公允价值进行分摊，并将下列两项金额的差额计入当 期损益：</w:t>
      </w:r>
      <w:r>
        <w:rPr>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（2）</w:t>
      </w:r>
      <w:r>
        <w:rPr>
          <w:color w:val="000000"/>
          <w:spacing w:val="0"/>
          <w:w w:val="100"/>
          <w:position w:val="0"/>
        </w:rPr>
        <w:t>终止确认部分的对价，与原直接计入其他综合收 益的公允价值变动累计额中对应终止确认部分的金额（涉及转移的金融资产为以公允价值计量 且其变动计入其他综合收益的债务工具投资）之和。</w:t>
      </w:r>
    </w:p>
    <w:p>
      <w:pPr>
        <w:pStyle w:val="Style5"/>
        <w:keepNext w:val="0"/>
        <w:keepLines w:val="0"/>
        <w:widowControl w:val="0"/>
        <w:numPr>
          <w:ilvl w:val="0"/>
          <w:numId w:val="81"/>
        </w:numPr>
        <w:shd w:val="clear" w:color="auto" w:fill="auto"/>
        <w:tabs>
          <w:tab w:pos="963" w:val="left"/>
        </w:tabs>
        <w:bidi w:val="0"/>
        <w:spacing w:before="0" w:after="0" w:line="410" w:lineRule="exact"/>
        <w:ind w:left="0" w:right="0" w:firstLine="640"/>
        <w:jc w:val="both"/>
      </w:pPr>
      <w:bookmarkStart w:id="859" w:name="bookmark859"/>
      <w:bookmarkEnd w:id="859"/>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410" w:lineRule="exact"/>
        <w:ind w:left="220" w:right="0" w:firstLine="420"/>
        <w:jc w:val="both"/>
      </w:pPr>
      <w:r>
        <w:rPr>
          <w:color w:val="000000"/>
          <w:spacing w:val="0"/>
          <w:w w:val="100"/>
          <w:position w:val="0"/>
        </w:rPr>
        <w:t>公司采用在当前情况下适用并且有足够可利用数据和其他信息支持的估值技术确定相关金 融资产和金融负债的公允价值。公司将估值技术使用的输入值分以下层级，并依次使用：</w:t>
      </w:r>
    </w:p>
    <w:p>
      <w:pPr>
        <w:pStyle w:val="Style5"/>
        <w:keepNext w:val="0"/>
        <w:keepLines w:val="0"/>
        <w:widowControl w:val="0"/>
        <w:numPr>
          <w:ilvl w:val="0"/>
          <w:numId w:val="87"/>
        </w:numPr>
        <w:shd w:val="clear" w:color="auto" w:fill="auto"/>
        <w:tabs>
          <w:tab w:pos="839" w:val="left"/>
        </w:tabs>
        <w:bidi w:val="0"/>
        <w:spacing w:before="0" w:after="0" w:line="409" w:lineRule="exact"/>
        <w:ind w:left="0" w:right="0" w:firstLine="440"/>
        <w:jc w:val="left"/>
      </w:pPr>
      <w:bookmarkStart w:id="860" w:name="bookmark860"/>
      <w:bookmarkEnd w:id="860"/>
      <w:r>
        <w:rPr>
          <w:color w:val="000000"/>
          <w:spacing w:val="0"/>
          <w:w w:val="100"/>
          <w:position w:val="0"/>
        </w:rPr>
        <w:t>第一层次输入值是在计量日能够取得的相同资产或负债在活跃市场上未经调整的报价;</w:t>
      </w:r>
    </w:p>
    <w:p>
      <w:pPr>
        <w:pStyle w:val="Style5"/>
        <w:keepNext w:val="0"/>
        <w:keepLines w:val="0"/>
        <w:widowControl w:val="0"/>
        <w:numPr>
          <w:ilvl w:val="0"/>
          <w:numId w:val="87"/>
        </w:numPr>
        <w:shd w:val="clear" w:color="auto" w:fill="auto"/>
        <w:tabs>
          <w:tab w:pos="839" w:val="left"/>
        </w:tabs>
        <w:bidi w:val="0"/>
        <w:spacing w:before="0" w:after="0" w:line="409" w:lineRule="exact"/>
        <w:ind w:left="0" w:right="0" w:firstLine="440"/>
        <w:jc w:val="both"/>
      </w:pPr>
      <w:bookmarkStart w:id="861" w:name="bookmark861"/>
      <w:bookmarkEnd w:id="861"/>
      <w:r>
        <w:rPr>
          <w:color w:val="000000"/>
          <w:spacing w:val="0"/>
          <w:w w:val="100"/>
          <w:position w:val="0"/>
        </w:rPr>
        <w:t>第二层次输入值是除第一层次输入值外相关资产或负债直接或间接可观察的输入值， 包括：活跃市场中类似资产或负债的报价；非活跃市场中相同或类似资产或负债的报价；除报 价以外的其他可观察输入值，如在正常报价间隔期间可观察的利率和收益率曲线等；市场验证 的输入值等；</w:t>
      </w:r>
    </w:p>
    <w:p>
      <w:pPr>
        <w:pStyle w:val="Style5"/>
        <w:keepNext w:val="0"/>
        <w:keepLines w:val="0"/>
        <w:widowControl w:val="0"/>
        <w:numPr>
          <w:ilvl w:val="0"/>
          <w:numId w:val="87"/>
        </w:numPr>
        <w:shd w:val="clear" w:color="auto" w:fill="auto"/>
        <w:tabs>
          <w:tab w:pos="839" w:val="left"/>
        </w:tabs>
        <w:bidi w:val="0"/>
        <w:spacing w:before="0" w:after="0" w:line="409" w:lineRule="exact"/>
        <w:ind w:left="0" w:right="0" w:firstLine="440"/>
        <w:jc w:val="both"/>
      </w:pPr>
      <w:bookmarkStart w:id="862" w:name="bookmark862"/>
      <w:bookmarkEnd w:id="862"/>
      <w:r>
        <w:rPr>
          <w:color w:val="000000"/>
          <w:spacing w:val="0"/>
          <w:w w:val="100"/>
          <w:position w:val="0"/>
        </w:rPr>
        <w:t>第三层次输入值是相关资产或负债的不可观察输入值，包括不能直接观察或无法由可 观察市场数据验证的利率、股票波动率、企业合并中承担的弃置义务的未来现金流量、使用自 身数据作出的财务预测等。</w:t>
      </w:r>
    </w:p>
    <w:p>
      <w:pPr>
        <w:pStyle w:val="Style5"/>
        <w:keepNext w:val="0"/>
        <w:keepLines w:val="0"/>
        <w:widowControl w:val="0"/>
        <w:numPr>
          <w:ilvl w:val="0"/>
          <w:numId w:val="81"/>
        </w:numPr>
        <w:shd w:val="clear" w:color="auto" w:fill="auto"/>
        <w:bidi w:val="0"/>
        <w:spacing w:before="0" w:after="0" w:line="409" w:lineRule="exact"/>
        <w:ind w:left="0" w:right="0" w:firstLine="440"/>
        <w:jc w:val="both"/>
      </w:pPr>
      <w:bookmarkStart w:id="863" w:name="bookmark863"/>
      <w:bookmarkEnd w:id="863"/>
      <w:r>
        <w:rPr>
          <w:color w:val="000000"/>
          <w:spacing w:val="0"/>
          <w:w w:val="100"/>
          <w:position w:val="0"/>
        </w:rPr>
        <w:t>金融工具减值</w:t>
      </w:r>
    </w:p>
    <w:p>
      <w:pPr>
        <w:pStyle w:val="Style5"/>
        <w:keepNext w:val="0"/>
        <w:keepLines w:val="0"/>
        <w:widowControl w:val="0"/>
        <w:numPr>
          <w:ilvl w:val="0"/>
          <w:numId w:val="89"/>
        </w:numPr>
        <w:shd w:val="clear" w:color="auto" w:fill="auto"/>
        <w:bidi w:val="0"/>
        <w:spacing w:before="0" w:after="0" w:line="409" w:lineRule="exact"/>
        <w:ind w:left="0" w:right="0" w:firstLine="440"/>
        <w:jc w:val="both"/>
      </w:pPr>
      <w:bookmarkStart w:id="864" w:name="bookmark864"/>
      <w:bookmarkEnd w:id="864"/>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公司以预期信用损失为基础，对以摊余成本计量的金融资产、以公允价值计量且其变动计 入其他综合收益的债务工具投资、合同资产、租赁应收款、分类为以公允价值计量且其变动计 入当期损益的金融负债以外的贷款承诺、不属于以公允价值计量且其变动计入当期损益的金融 负债或不属于金融资产转移不符合终止确认条件或继续涉入被转移金融资产所形成的金融负债 的财务担保合同进行减值处理并确认损失准备。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预期信用损失，是指以发生违约的风险为权重的金融工具信用损失的加权平均值。信用损 失，是指公司按照原实际利率折现的、根据合同应收的所有合同现金流量与预期收取的所有现 金流量之间的差额，即全部现金短缺的现值。其中，对于公司购买或源生的已发生信用减值的 金融资产，按照该金融资产经信用调整的实际利率折现。</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对于购买或源生的已发生信用减值的金融资产，公司在资产负债表日仅将自初始确认后整 个存续期内预期信用损失的累计变动确认为损失准备。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号一一收入》规范的交易形成，且不含重大融资成分或者公司 不考虑不超过一年的合同中的融资成分的应收款项及合同资产，公司运用简化计量方法，按照 相当于整个存续期内的预期信用损失金额计量损失准备。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对于租赁应收款、由《企业会计准则第</w:t>
      </w:r>
      <w:r>
        <w:rPr>
          <w:color w:val="000000"/>
          <w:spacing w:val="0"/>
          <w:w w:val="100"/>
          <w:position w:val="0"/>
          <w:sz w:val="18"/>
          <w:szCs w:val="18"/>
        </w:rPr>
        <w:t>14</w:t>
      </w:r>
      <w:r>
        <w:rPr>
          <w:color w:val="000000"/>
          <w:spacing w:val="0"/>
          <w:w w:val="100"/>
          <w:position w:val="0"/>
        </w:rPr>
        <w:t>号一一收入》规范的交易形成且包含重大融资成 分的应收款项及合同资产，公司运用简化计量方法，按照相当于整个存续期内的预期信用损失 金额计量损失准备。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除上述计量方法以外的金融资产，公司在每个资产负债表日评估其信用风险自初始确认后 是否已经显著增加。如果信用风险自初始确认后已显著增加，公司按照整个存续期内预期信用 损失的金额计量损失准备；如果信用风险自初始确认后未显著增加，公司按照该金融工具未来 </w:t>
      </w:r>
      <w:r>
        <w:rPr>
          <w:color w:val="000000"/>
          <w:spacing w:val="0"/>
          <w:w w:val="100"/>
          <w:position w:val="0"/>
          <w:sz w:val="18"/>
          <w:szCs w:val="18"/>
        </w:rPr>
        <w:t>12</w:t>
      </w:r>
      <w:r>
        <w:rPr>
          <w:color w:val="000000"/>
          <w:spacing w:val="0"/>
          <w:w w:val="100"/>
          <w:position w:val="0"/>
        </w:rPr>
        <w:t>个月内预期信用损失的金额计量损失准备。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公司利用可获得的合理且有依据的信息，包括前瞻性信息，通过比较金融工具在资产负债 表日发生违约的风险与在初始确认日发生违约的风险，以确定金融工具的信用风险自初始确认 后是否已显著增加。</w:t>
      </w:r>
      <w:r>
        <w:br w:type="page"/>
      </w:r>
    </w:p>
    <w:p>
      <w:pPr>
        <w:pStyle w:val="Style5"/>
        <w:keepNext w:val="0"/>
        <w:keepLines w:val="0"/>
        <w:widowControl w:val="0"/>
        <w:shd w:val="clear" w:color="auto" w:fill="auto"/>
        <w:bidi w:val="0"/>
        <w:spacing w:before="0" w:after="0" w:line="406" w:lineRule="exact"/>
        <w:ind w:left="320" w:right="0" w:firstLine="420"/>
        <w:jc w:val="both"/>
      </w:pPr>
      <w:r>
        <w:rPr>
          <w:color w:val="000000"/>
          <w:spacing w:val="0"/>
          <w:w w:val="100"/>
          <w:position w:val="0"/>
        </w:rPr>
        <w:t>于资产负债表日，若公司判断金融工具只具有较低的信用风险，则假定该金融工具的信用 风险自初始确认后并未显著增加。</w:t>
      </w:r>
    </w:p>
    <w:p>
      <w:pPr>
        <w:pStyle w:val="Style5"/>
        <w:keepNext w:val="0"/>
        <w:keepLines w:val="0"/>
        <w:widowControl w:val="0"/>
        <w:shd w:val="clear" w:color="auto" w:fill="auto"/>
        <w:bidi w:val="0"/>
        <w:spacing w:before="0" w:after="0" w:line="406" w:lineRule="exact"/>
        <w:ind w:left="320" w:right="0" w:firstLine="420"/>
        <w:jc w:val="both"/>
      </w:pPr>
      <w:r>
        <w:rPr>
          <w:color w:val="000000"/>
          <w:spacing w:val="0"/>
          <w:w w:val="100"/>
          <w:position w:val="0"/>
        </w:rPr>
        <w:t>公司以单项金融工具或金融工具组合为基础评估预期信用风险和计量预期信用损失。当以 金融工具组合为基础时，公司以共同风险特征为依据，将金融工具划分为不同组合。</w:t>
      </w:r>
    </w:p>
    <w:p>
      <w:pPr>
        <w:pStyle w:val="Style5"/>
        <w:keepNext w:val="0"/>
        <w:keepLines w:val="0"/>
        <w:widowControl w:val="0"/>
        <w:shd w:val="clear" w:color="auto" w:fill="auto"/>
        <w:bidi w:val="0"/>
        <w:spacing w:before="0" w:after="160" w:line="406" w:lineRule="exact"/>
        <w:ind w:left="320" w:right="0" w:firstLine="42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 产在资产负债表中列示的账面价值；对于以公允价值计量且其变动计入其他综合收益的债权投 资，公司在其他综合收益中确认其损失准备，不抵减该金融资产的账面价值。</w:t>
      </w:r>
    </w:p>
    <w:p>
      <w:pPr>
        <w:pStyle w:val="Style22"/>
        <w:keepNext w:val="0"/>
        <w:keepLines w:val="0"/>
        <w:widowControl w:val="0"/>
        <w:shd w:val="clear" w:color="auto" w:fill="auto"/>
        <w:bidi w:val="0"/>
        <w:spacing w:before="0" w:after="0" w:line="240" w:lineRule="auto"/>
        <w:ind w:left="749" w:right="0" w:firstLine="0"/>
        <w:jc w:val="left"/>
        <w:rPr>
          <w:sz w:val="20"/>
          <w:szCs w:val="20"/>
        </w:rPr>
      </w:pPr>
      <w:r>
        <w:rPr>
          <w:color w:val="000000"/>
          <w:spacing w:val="0"/>
          <w:w w:val="100"/>
          <w:position w:val="0"/>
          <w:sz w:val="18"/>
          <w:szCs w:val="18"/>
        </w:rPr>
        <w:t>（2）</w:t>
      </w:r>
      <w:r>
        <w:rPr>
          <w:color w:val="000000"/>
          <w:spacing w:val="0"/>
          <w:w w:val="100"/>
          <w:position w:val="0"/>
          <w:sz w:val="20"/>
          <w:szCs w:val="20"/>
        </w:rPr>
        <w:t>按组合评估预期信用风险和计量预期信用损失的金融工具</w:t>
      </w:r>
    </w:p>
    <w:tbl>
      <w:tblPr>
        <w:tblOverlap w:val="never"/>
        <w:jc w:val="center"/>
        <w:tblLayout w:type="fixed"/>
      </w:tblPr>
      <w:tblGrid>
        <w:gridCol w:w="2251"/>
        <w:gridCol w:w="3960"/>
        <w:gridCol w:w="2851"/>
      </w:tblGrid>
      <w:tr>
        <w:trPr>
          <w:trHeight w:val="61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其他应收款一一合并 范围内关联方组合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纳入合并范围内关联方</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参考历史信用损失经验，结合 当前状况以及对未来经济状 况的预测，通过违约风险敞口 和未来</w:t>
            </w:r>
            <w:r>
              <w:rPr>
                <w:color w:val="000000"/>
                <w:spacing w:val="0"/>
                <w:w w:val="100"/>
                <w:position w:val="0"/>
                <w:sz w:val="18"/>
                <w:szCs w:val="18"/>
              </w:rPr>
              <w:t>12</w:t>
            </w:r>
            <w:r>
              <w:rPr>
                <w:color w:val="000000"/>
                <w:spacing w:val="0"/>
                <w:w w:val="100"/>
                <w:position w:val="0"/>
                <w:sz w:val="20"/>
                <w:szCs w:val="20"/>
              </w:rPr>
              <w:t>个月内或整个存续 期预期信用损失率，计算预期 信用损失</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其他应收款——低风 险组合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主要包括其他关联方、合作方及政府部门 款项和股权债权转让款及一般不存在回 收风险的应收款项</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其他应收款——其他 款项组合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tcBorders>
              <w:left w:val="single" w:sz="4"/>
              <w:right w:val="single" w:sz="4"/>
            </w:tcBorders>
            <w:shd w:val="clear" w:color="auto" w:fill="FFFFFF"/>
            <w:vAlign w:val="center"/>
          </w:tcPr>
          <w:p>
            <w:pPr/>
          </w:p>
        </w:tc>
      </w:tr>
      <w:tr>
        <w:trPr>
          <w:trHeight w:val="26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按组合计量预</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期信用损失的应收款项及合同资产</w:t>
            </w:r>
          </w:p>
        </w:tc>
      </w:tr>
    </w:tbl>
    <w:p>
      <w:pPr>
        <w:widowControl w:val="0"/>
        <w:spacing w:after="159" w:line="1" w:lineRule="exact"/>
      </w:pP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具体组合及计量预期信用损失的方法</w:t>
      </w:r>
    </w:p>
    <w:tbl>
      <w:tblPr>
        <w:tblOverlap w:val="never"/>
        <w:jc w:val="center"/>
        <w:tblLayout w:type="fixed"/>
      </w:tblPr>
      <w:tblGrid>
        <w:gridCol w:w="2011"/>
        <w:gridCol w:w="1181"/>
        <w:gridCol w:w="5870"/>
      </w:tblGrid>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确定组合</w:t>
            </w:r>
          </w:p>
          <w:p>
            <w:pPr>
              <w:pStyle w:val="Style2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的依据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应收银行承兑汇票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票据类型</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参考历史信用损失经验，结合当前状况以及对未来经济状况的 预测，通过违约风险敞口和整个存续期预期信用损失率，计算 预期信用损失</w:t>
            </w: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应收商业承兑汇票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应收账款——应收 公司合并范围内关 联方组合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纳入合并 范围内关 联方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参考历史信用损失经验，结合当前状况以及对未来经济状况的 预测，整个存续期预期信用损失率对照表，计算预期信用损失</w:t>
            </w:r>
          </w:p>
        </w:tc>
      </w:tr>
      <w:tr>
        <w:trPr>
          <w:trHeight w:val="83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应收账款一一逾期</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逾期账龄</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参考历史信用损失经验，结合当前状况以及对未来经济状况的 预测，编制应收账款逾期账龄与整个存续期预期信用损失率对 照表，计算预期信用损失</w:t>
            </w:r>
          </w:p>
        </w:tc>
      </w:tr>
    </w:tbl>
    <w:p>
      <w:pPr>
        <w:pStyle w:val="Style22"/>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18"/>
          <w:szCs w:val="18"/>
        </w:rPr>
        <w:t>2）</w:t>
      </w:r>
      <w:r>
        <w:rPr>
          <w:color w:val="000000"/>
          <w:spacing w:val="0"/>
          <w:w w:val="100"/>
          <w:position w:val="0"/>
          <w:sz w:val="20"/>
          <w:szCs w:val="20"/>
        </w:rPr>
        <w:t>应收账款一一账龄组合的账龄与整个存续期预期信用损失率对照表</w:t>
      </w:r>
    </w:p>
    <w:tbl>
      <w:tblPr>
        <w:tblOverlap w:val="never"/>
        <w:jc w:val="center"/>
        <w:tblLayout w:type="fixed"/>
      </w:tblPr>
      <w:tblGrid>
        <w:gridCol w:w="5501"/>
        <w:gridCol w:w="3562"/>
      </w:tblGrid>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32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应收账款</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预期信用损失率（粉</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w:t>
            </w:r>
            <w:r>
              <w:rPr>
                <w:color w:val="000000"/>
                <w:spacing w:val="0"/>
                <w:w w:val="100"/>
                <w:position w:val="0"/>
                <w:sz w:val="20"/>
                <w:szCs w:val="20"/>
              </w:rPr>
              <w:t>年以内（含，下同）</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w:t>
            </w: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r>
      <w:tr>
        <w:trPr>
          <w:trHeight w:val="42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3-5</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bl>
    <w:tbl>
      <w:tblPr>
        <w:tblOverlap w:val="never"/>
        <w:jc w:val="center"/>
        <w:tblLayout w:type="fixed"/>
      </w:tblPr>
      <w:tblGrid>
        <w:gridCol w:w="5501"/>
        <w:gridCol w:w="3562"/>
      </w:tblGrid>
      <w:tr>
        <w:trPr>
          <w:trHeight w:val="50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pStyle w:val="Style22"/>
        <w:keepNext w:val="0"/>
        <w:keepLines w:val="0"/>
        <w:widowControl w:val="0"/>
        <w:shd w:val="clear" w:color="auto" w:fill="auto"/>
        <w:bidi w:val="0"/>
        <w:spacing w:before="0" w:after="0" w:line="414" w:lineRule="exact"/>
        <w:ind w:left="91" w:right="0" w:firstLine="0"/>
        <w:jc w:val="left"/>
        <w:rPr>
          <w:sz w:val="20"/>
          <w:szCs w:val="20"/>
        </w:rPr>
      </w:pPr>
      <w:r>
        <w:rPr>
          <w:color w:val="000000"/>
          <w:spacing w:val="0"/>
          <w:w w:val="100"/>
          <w:position w:val="0"/>
          <w:sz w:val="18"/>
          <w:szCs w:val="18"/>
        </w:rPr>
        <w:t>6,</w:t>
      </w:r>
      <w:r>
        <w:rPr>
          <w:color w:val="000000"/>
          <w:spacing w:val="0"/>
          <w:w w:val="100"/>
          <w:position w:val="0"/>
          <w:sz w:val="20"/>
          <w:szCs w:val="20"/>
        </w:rPr>
        <w:t>金融资产和金融负债的抵销</w:t>
      </w:r>
    </w:p>
    <w:p>
      <w:pPr>
        <w:pStyle w:val="Style5"/>
        <w:keepNext w:val="0"/>
        <w:keepLines w:val="0"/>
        <w:widowControl w:val="0"/>
        <w:shd w:val="clear" w:color="auto" w:fill="auto"/>
        <w:bidi w:val="0"/>
        <w:spacing w:before="0" w:after="0" w:line="406" w:lineRule="exact"/>
        <w:ind w:left="0" w:right="0" w:firstLine="520"/>
        <w:jc w:val="both"/>
      </w:pPr>
      <w:r>
        <w:rPr>
          <w:color w:val="000000"/>
          <w:spacing w:val="0"/>
          <w:w w:val="100"/>
          <w:position w:val="0"/>
        </w:rPr>
        <w:t>金融资产和金融负债在资产负债表内分别列示，不相互抵销。但同时满足下列条件的，公司 以相互抵销后的净额在资产负债表内列示：</w:t>
      </w:r>
      <w:r>
        <w:rPr>
          <w:color w:val="000000"/>
          <w:spacing w:val="0"/>
          <w:w w:val="100"/>
          <w:position w:val="0"/>
          <w:sz w:val="18"/>
          <w:szCs w:val="18"/>
        </w:rPr>
        <w:t>(1)</w:t>
      </w:r>
      <w:r>
        <w:rPr>
          <w:color w:val="000000"/>
          <w:spacing w:val="0"/>
          <w:w w:val="100"/>
          <w:position w:val="0"/>
        </w:rPr>
        <w:t>公司具有抵销已确认金额的法定权利，且该种法 定权利是当前可执行的；</w:t>
      </w:r>
      <w:r>
        <w:rPr>
          <w:color w:val="000000"/>
          <w:spacing w:val="0"/>
          <w:w w:val="100"/>
          <w:position w:val="0"/>
          <w:sz w:val="18"/>
          <w:szCs w:val="18"/>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500" w:line="406" w:lineRule="exact"/>
        <w:ind w:left="0" w:right="0" w:firstLine="520"/>
        <w:jc w:val="both"/>
      </w:pPr>
      <w:r>
        <w:rPr>
          <w:color w:val="000000"/>
          <w:spacing w:val="0"/>
          <w:w w:val="100"/>
          <w:position w:val="0"/>
        </w:rPr>
        <w:t>不满足终止确认条件的金融资产转移，公司不对已转移的金融资产和相关负债进行抵销。</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应收票据</w:t>
      </w:r>
      <w:bookmarkEnd w:id="865"/>
      <w:bookmarkEnd w:id="866"/>
      <w:bookmarkEnd w:id="868"/>
    </w:p>
    <w:p>
      <w:pPr>
        <w:pStyle w:val="Style30"/>
        <w:keepNext/>
        <w:keepLines/>
        <w:widowControl w:val="0"/>
        <w:shd w:val="clear" w:color="auto" w:fill="auto"/>
        <w:bidi w:val="0"/>
        <w:spacing w:before="0" w:after="100" w:line="240" w:lineRule="auto"/>
        <w:ind w:left="0" w:right="0" w:firstLine="0"/>
        <w:jc w:val="left"/>
      </w:pPr>
      <w:bookmarkStart w:id="865" w:name="bookmark865"/>
      <w:bookmarkStart w:id="866" w:name="bookmark866"/>
      <w:bookmarkStart w:id="869" w:name="bookmark869"/>
      <w:r>
        <w:rPr>
          <w:color w:val="000000"/>
          <w:spacing w:val="0"/>
          <w:w w:val="100"/>
          <w:position w:val="0"/>
        </w:rPr>
        <w:t>应收票据的预期信用损失的确定方法及会计处理方法</w:t>
      </w:r>
      <w:bookmarkEnd w:id="865"/>
      <w:bookmarkEnd w:id="866"/>
      <w:bookmarkEnd w:id="8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应收票据的预期信用损失的确定方法及会计处理方法参见本节“金融工具”之说明。</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应收账款</w:t>
      </w:r>
      <w:bookmarkEnd w:id="870"/>
      <w:bookmarkEnd w:id="871"/>
      <w:bookmarkEnd w:id="873"/>
    </w:p>
    <w:p>
      <w:pPr>
        <w:pStyle w:val="Style30"/>
        <w:keepNext/>
        <w:keepLines/>
        <w:widowControl w:val="0"/>
        <w:shd w:val="clear" w:color="auto" w:fill="auto"/>
        <w:bidi w:val="0"/>
        <w:spacing w:before="0" w:after="100" w:line="240" w:lineRule="auto"/>
        <w:ind w:left="0" w:right="0" w:firstLine="0"/>
        <w:jc w:val="left"/>
      </w:pPr>
      <w:bookmarkStart w:id="870" w:name="bookmark870"/>
      <w:bookmarkStart w:id="871" w:name="bookmark871"/>
      <w:bookmarkStart w:id="874" w:name="bookmark874"/>
      <w:r>
        <w:rPr>
          <w:color w:val="000000"/>
          <w:spacing w:val="0"/>
          <w:w w:val="100"/>
          <w:position w:val="0"/>
        </w:rPr>
        <w:t>应收账款的预期信用损失的确定方法及会计处理方法</w:t>
      </w:r>
      <w:bookmarkEnd w:id="870"/>
      <w:bookmarkEnd w:id="871"/>
      <w:bookmarkEnd w:id="8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应收账款的预期信用损失的确定方法及会计处理方法参见本节“金融工具”之说明。</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其他应收款</w:t>
      </w:r>
      <w:bookmarkEnd w:id="875"/>
      <w:bookmarkEnd w:id="876"/>
      <w:bookmarkEnd w:id="878"/>
    </w:p>
    <w:p>
      <w:pPr>
        <w:pStyle w:val="Style30"/>
        <w:keepNext/>
        <w:keepLines/>
        <w:widowControl w:val="0"/>
        <w:shd w:val="clear" w:color="auto" w:fill="auto"/>
        <w:bidi w:val="0"/>
        <w:spacing w:before="0" w:after="100" w:line="240" w:lineRule="auto"/>
        <w:ind w:left="0" w:right="0" w:firstLine="0"/>
        <w:jc w:val="left"/>
      </w:pPr>
      <w:bookmarkStart w:id="875" w:name="bookmark875"/>
      <w:bookmarkStart w:id="876" w:name="bookmark876"/>
      <w:bookmarkStart w:id="879" w:name="bookmark879"/>
      <w:r>
        <w:rPr>
          <w:color w:val="000000"/>
          <w:spacing w:val="0"/>
          <w:w w:val="100"/>
          <w:position w:val="0"/>
        </w:rPr>
        <w:t>其他应收款预期信用损失的确定方法及会计处理方法</w:t>
      </w:r>
      <w:bookmarkEnd w:id="875"/>
      <w:bookmarkEnd w:id="876"/>
      <w:bookmarkEnd w:id="8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其他应收款的预期信用损失的确定方法及会计处理方法参见本节“金融工具”之说明。</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left"/>
      </w:pPr>
      <w:bookmarkStart w:id="880" w:name="bookmark880"/>
      <w:bookmarkStart w:id="881" w:name="bookmark881"/>
      <w:bookmarkStart w:id="882" w:name="bookmark882"/>
      <w:bookmarkStart w:id="883" w:name="bookmark883"/>
      <w:bookmarkEnd w:id="882"/>
      <w:r>
        <w:rPr>
          <w:color w:val="000000"/>
          <w:spacing w:val="0"/>
          <w:w w:val="100"/>
          <w:position w:val="0"/>
        </w:rPr>
        <w:t>存货</w:t>
      </w:r>
      <w:bookmarkEnd w:id="880"/>
      <w:bookmarkEnd w:id="881"/>
      <w:bookmarkEnd w:id="8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91"/>
        </w:numPr>
        <w:shd w:val="clear" w:color="auto" w:fill="auto"/>
        <w:tabs>
          <w:tab w:pos="1118" w:val="left"/>
        </w:tabs>
        <w:bidi w:val="0"/>
        <w:spacing w:before="0" w:after="0" w:line="414" w:lineRule="exact"/>
        <w:ind w:left="0" w:right="0" w:firstLine="740"/>
        <w:jc w:val="both"/>
      </w:pPr>
      <w:bookmarkStart w:id="884" w:name="bookmark884"/>
      <w:bookmarkEnd w:id="884"/>
      <w:r>
        <w:rPr>
          <w:color w:val="000000"/>
          <w:spacing w:val="0"/>
          <w:w w:val="100"/>
          <w:position w:val="0"/>
        </w:rPr>
        <w:t>存货的分类</w:t>
      </w:r>
    </w:p>
    <w:p>
      <w:pPr>
        <w:pStyle w:val="Style5"/>
        <w:keepNext w:val="0"/>
        <w:keepLines w:val="0"/>
        <w:widowControl w:val="0"/>
        <w:shd w:val="clear" w:color="auto" w:fill="auto"/>
        <w:bidi w:val="0"/>
        <w:spacing w:before="0" w:after="0" w:line="414" w:lineRule="exact"/>
        <w:ind w:left="320" w:right="0" w:firstLine="420"/>
        <w:jc w:val="both"/>
      </w:pPr>
      <w:r>
        <w:rPr>
          <w:color w:val="000000"/>
          <w:spacing w:val="0"/>
          <w:w w:val="100"/>
          <w:position w:val="0"/>
        </w:rPr>
        <w:t>存货包括在开发经营过程中为出售或耗用而持有的开发用土地、开发产品、意图出售而暂 时出租的开发产品、周转房、库存材料、库存设备、完成拍摄影视剧和低值易耗品等，以及在 开发过程中的开发成本。</w:t>
      </w:r>
    </w:p>
    <w:p>
      <w:pPr>
        <w:pStyle w:val="Style5"/>
        <w:keepNext w:val="0"/>
        <w:keepLines w:val="0"/>
        <w:widowControl w:val="0"/>
        <w:numPr>
          <w:ilvl w:val="0"/>
          <w:numId w:val="91"/>
        </w:numPr>
        <w:shd w:val="clear" w:color="auto" w:fill="auto"/>
        <w:tabs>
          <w:tab w:pos="1118" w:val="left"/>
        </w:tabs>
        <w:bidi w:val="0"/>
        <w:spacing w:before="0" w:after="0" w:line="414" w:lineRule="exact"/>
        <w:ind w:left="0" w:right="0" w:firstLine="740"/>
        <w:jc w:val="both"/>
      </w:pPr>
      <w:bookmarkStart w:id="885" w:name="bookmark885"/>
      <w:bookmarkEnd w:id="885"/>
      <w:r>
        <w:rPr>
          <w:color w:val="000000"/>
          <w:spacing w:val="0"/>
          <w:w w:val="100"/>
          <w:position w:val="0"/>
        </w:rPr>
        <w:t>发出存货的计价方法</w:t>
      </w:r>
    </w:p>
    <w:p>
      <w:pPr>
        <w:pStyle w:val="Style5"/>
        <w:keepNext w:val="0"/>
        <w:keepLines w:val="0"/>
        <w:widowControl w:val="0"/>
        <w:numPr>
          <w:ilvl w:val="0"/>
          <w:numId w:val="93"/>
        </w:numPr>
        <w:shd w:val="clear" w:color="auto" w:fill="auto"/>
        <w:tabs>
          <w:tab w:pos="1166" w:val="left"/>
        </w:tabs>
        <w:bidi w:val="0"/>
        <w:spacing w:before="0" w:after="0" w:line="414" w:lineRule="exact"/>
        <w:ind w:left="0" w:right="0" w:firstLine="740"/>
        <w:jc w:val="both"/>
      </w:pPr>
      <w:bookmarkStart w:id="886" w:name="bookmark886"/>
      <w:bookmarkEnd w:id="886"/>
      <w:r>
        <w:rPr>
          <w:color w:val="000000"/>
          <w:spacing w:val="0"/>
          <w:w w:val="100"/>
          <w:position w:val="0"/>
        </w:rPr>
        <w:t>发出存货采用月末一次加权平均法。</w:t>
      </w:r>
    </w:p>
    <w:p>
      <w:pPr>
        <w:pStyle w:val="Style5"/>
        <w:keepNext w:val="0"/>
        <w:keepLines w:val="0"/>
        <w:widowControl w:val="0"/>
        <w:numPr>
          <w:ilvl w:val="0"/>
          <w:numId w:val="93"/>
        </w:numPr>
        <w:shd w:val="clear" w:color="auto" w:fill="auto"/>
        <w:tabs>
          <w:tab w:pos="1202" w:val="left"/>
        </w:tabs>
        <w:bidi w:val="0"/>
        <w:spacing w:before="0" w:after="0" w:line="414" w:lineRule="exact"/>
        <w:ind w:left="320" w:right="0" w:firstLine="420"/>
        <w:jc w:val="both"/>
      </w:pPr>
      <w:bookmarkStart w:id="887" w:name="bookmark887"/>
      <w:bookmarkEnd w:id="887"/>
      <w:r>
        <w:rPr>
          <w:color w:val="000000"/>
          <w:spacing w:val="0"/>
          <w:w w:val="100"/>
          <w:position w:val="0"/>
        </w:rPr>
        <w:t>项目开发时，开发用土地分摊计入项目的开发成本的方法如下：开发用土地按开发产 品占地面积计算分摊计入项目的开发成本，如果各种开发产品类型的容积率差异较大导致按占 地面积计算分摊不合理的，则按开发产品建筑面积计算分摊。</w:t>
      </w:r>
    </w:p>
    <w:p>
      <w:pPr>
        <w:pStyle w:val="Style5"/>
        <w:keepNext w:val="0"/>
        <w:keepLines w:val="0"/>
        <w:widowControl w:val="0"/>
        <w:numPr>
          <w:ilvl w:val="0"/>
          <w:numId w:val="93"/>
        </w:numPr>
        <w:shd w:val="clear" w:color="auto" w:fill="auto"/>
        <w:tabs>
          <w:tab w:pos="1166" w:val="left"/>
        </w:tabs>
        <w:bidi w:val="0"/>
        <w:spacing w:before="0" w:after="0" w:line="414" w:lineRule="exact"/>
        <w:ind w:left="0" w:right="0" w:firstLine="740"/>
        <w:jc w:val="both"/>
      </w:pPr>
      <w:bookmarkStart w:id="888" w:name="bookmark888"/>
      <w:bookmarkEnd w:id="888"/>
      <w:r>
        <w:rPr>
          <w:color w:val="000000"/>
          <w:spacing w:val="0"/>
          <w:w w:val="100"/>
          <w:position w:val="0"/>
        </w:rPr>
        <w:t>发出开发产品按建筑面积平均分摊法核算。</w:t>
      </w:r>
    </w:p>
    <w:p>
      <w:pPr>
        <w:pStyle w:val="Style5"/>
        <w:keepNext w:val="0"/>
        <w:keepLines w:val="0"/>
        <w:widowControl w:val="0"/>
        <w:numPr>
          <w:ilvl w:val="0"/>
          <w:numId w:val="93"/>
        </w:numPr>
        <w:shd w:val="clear" w:color="auto" w:fill="auto"/>
        <w:tabs>
          <w:tab w:pos="1202" w:val="left"/>
        </w:tabs>
        <w:bidi w:val="0"/>
        <w:spacing w:before="0" w:after="100" w:line="414" w:lineRule="exact"/>
        <w:ind w:left="320" w:right="0" w:firstLine="420"/>
        <w:jc w:val="both"/>
      </w:pPr>
      <w:bookmarkStart w:id="889" w:name="bookmark889"/>
      <w:bookmarkEnd w:id="889"/>
      <w:r>
        <w:rPr>
          <w:color w:val="000000"/>
          <w:spacing w:val="0"/>
          <w:w w:val="100"/>
          <w:position w:val="0"/>
        </w:rPr>
        <w:t>意图出售而暂时出租的开发产品和周转房按公司同类固定资产的预计使用年限分期平 均摊销。</w:t>
      </w:r>
    </w:p>
    <w:p>
      <w:pPr>
        <w:pStyle w:val="Style5"/>
        <w:keepNext w:val="0"/>
        <w:keepLines w:val="0"/>
        <w:widowControl w:val="0"/>
        <w:numPr>
          <w:ilvl w:val="0"/>
          <w:numId w:val="93"/>
        </w:numPr>
        <w:shd w:val="clear" w:color="auto" w:fill="auto"/>
        <w:bidi w:val="0"/>
        <w:spacing w:before="0" w:after="0" w:line="410" w:lineRule="exact"/>
        <w:ind w:left="200" w:right="0" w:firstLine="420"/>
        <w:jc w:val="both"/>
      </w:pPr>
      <w:bookmarkStart w:id="890" w:name="bookmark890"/>
      <w:bookmarkEnd w:id="890"/>
      <w:r>
        <w:rPr>
          <w:color w:val="000000"/>
          <w:spacing w:val="0"/>
          <w:w w:val="100"/>
          <w:position w:val="0"/>
        </w:rPr>
        <w:t>如果公共配套设施早于有关开发产品完工的，在公共配套设施完工决算后，按有关开 发项目的建筑面积分配计入有关开发项目的开发成本；如果公共配套设施晚于有关开发产品完 工的，则先由有关开发产品预提公共配套设施费，待公共配套设施完工决算后再按实际发生数 与预提数之间的差额调整有关开发产品成本。</w:t>
      </w:r>
    </w:p>
    <w:p>
      <w:pPr>
        <w:pStyle w:val="Style5"/>
        <w:keepNext w:val="0"/>
        <w:keepLines w:val="0"/>
        <w:widowControl w:val="0"/>
        <w:numPr>
          <w:ilvl w:val="0"/>
          <w:numId w:val="91"/>
        </w:numPr>
        <w:shd w:val="clear" w:color="auto" w:fill="auto"/>
        <w:tabs>
          <w:tab w:pos="964" w:val="left"/>
        </w:tabs>
        <w:bidi w:val="0"/>
        <w:spacing w:before="0" w:after="0" w:line="410" w:lineRule="exact"/>
        <w:ind w:left="0" w:right="0" w:firstLine="620"/>
        <w:jc w:val="left"/>
      </w:pPr>
      <w:bookmarkStart w:id="891" w:name="bookmark891"/>
      <w:bookmarkEnd w:id="891"/>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410" w:lineRule="exact"/>
        <w:ind w:left="200" w:right="0" w:firstLine="420"/>
        <w:jc w:val="both"/>
      </w:pPr>
      <w:r>
        <w:rPr>
          <w:color w:val="000000"/>
          <w:spacing w:val="0"/>
          <w:w w:val="100"/>
          <w:position w:val="0"/>
        </w:rPr>
        <w:t>资产负债表日，存货采用成本与可变现净值孰低计量，按照单个存货成本高于可变现净值 的差额计提存货跌价准备。直接用于出售的存货，在正常生产经营过程中以该存货的估计售价 减去估计的销售费用和相关税费后的金额确定其可变现净值；需要经过加工的存货，在正常生 产经营过程中以所生产的产成品的估计售价减去至完工时估计将要发生的成本、估计的销售费 用和相关税费后的金额确定其可变现净值；资产负债表日，同一项存货中一部分有合同价格约 定、其他部分不存在合同价格的，分别确定其可变现净值，并与其对应的成本进行比较，分别 确定存货跌价准备的计提或转回的金额。</w:t>
      </w:r>
    </w:p>
    <w:p>
      <w:pPr>
        <w:pStyle w:val="Style5"/>
        <w:keepNext w:val="0"/>
        <w:keepLines w:val="0"/>
        <w:widowControl w:val="0"/>
        <w:numPr>
          <w:ilvl w:val="0"/>
          <w:numId w:val="91"/>
        </w:numPr>
        <w:shd w:val="clear" w:color="auto" w:fill="auto"/>
        <w:tabs>
          <w:tab w:pos="964" w:val="left"/>
        </w:tabs>
        <w:bidi w:val="0"/>
        <w:spacing w:before="0" w:after="0" w:line="410" w:lineRule="exact"/>
        <w:ind w:left="0" w:right="0" w:firstLine="620"/>
        <w:jc w:val="left"/>
      </w:pPr>
      <w:bookmarkStart w:id="892" w:name="bookmark892"/>
      <w:bookmarkEnd w:id="892"/>
      <w:r>
        <w:rPr>
          <w:color w:val="000000"/>
          <w:spacing w:val="0"/>
          <w:w w:val="100"/>
          <w:position w:val="0"/>
        </w:rPr>
        <w:t>存货的盘存制度</w:t>
      </w:r>
    </w:p>
    <w:p>
      <w:pPr>
        <w:pStyle w:val="Style5"/>
        <w:keepNext w:val="0"/>
        <w:keepLines w:val="0"/>
        <w:widowControl w:val="0"/>
        <w:shd w:val="clear" w:color="auto" w:fill="auto"/>
        <w:bidi w:val="0"/>
        <w:spacing w:before="0" w:after="0" w:line="410" w:lineRule="exact"/>
        <w:ind w:left="0" w:right="0" w:firstLine="620"/>
        <w:jc w:val="left"/>
      </w:pPr>
      <w:r>
        <w:rPr>
          <w:color w:val="000000"/>
          <w:spacing w:val="0"/>
          <w:w w:val="100"/>
          <w:position w:val="0"/>
        </w:rPr>
        <w:t>存货的盘存制度为永续盘存制。</w:t>
      </w:r>
    </w:p>
    <w:p>
      <w:pPr>
        <w:pStyle w:val="Style5"/>
        <w:keepNext w:val="0"/>
        <w:keepLines w:val="0"/>
        <w:widowControl w:val="0"/>
        <w:numPr>
          <w:ilvl w:val="0"/>
          <w:numId w:val="91"/>
        </w:numPr>
        <w:shd w:val="clear" w:color="auto" w:fill="auto"/>
        <w:tabs>
          <w:tab w:pos="964" w:val="left"/>
        </w:tabs>
        <w:bidi w:val="0"/>
        <w:spacing w:before="0" w:after="0" w:line="410" w:lineRule="exact"/>
        <w:ind w:left="0" w:right="0" w:firstLine="620"/>
        <w:jc w:val="left"/>
      </w:pPr>
      <w:bookmarkStart w:id="893" w:name="bookmark893"/>
      <w:bookmarkEnd w:id="893"/>
      <w:r>
        <w:rPr>
          <w:color w:val="000000"/>
          <w:spacing w:val="0"/>
          <w:w w:val="100"/>
          <w:position w:val="0"/>
        </w:rPr>
        <w:t>低值易耗品和包装物的摊销方法</w:t>
      </w:r>
    </w:p>
    <w:p>
      <w:pPr>
        <w:pStyle w:val="Style5"/>
        <w:keepNext w:val="0"/>
        <w:keepLines w:val="0"/>
        <w:widowControl w:val="0"/>
        <w:numPr>
          <w:ilvl w:val="0"/>
          <w:numId w:val="95"/>
        </w:numPr>
        <w:shd w:val="clear" w:color="auto" w:fill="auto"/>
        <w:tabs>
          <w:tab w:pos="1039" w:val="left"/>
        </w:tabs>
        <w:bidi w:val="0"/>
        <w:spacing w:before="0" w:after="0" w:line="410" w:lineRule="exact"/>
        <w:ind w:left="0" w:right="0" w:firstLine="620"/>
        <w:jc w:val="both"/>
      </w:pPr>
      <w:bookmarkStart w:id="894" w:name="bookmark894"/>
      <w:bookmarkEnd w:id="894"/>
      <w:r>
        <w:rPr>
          <w:color w:val="000000"/>
          <w:spacing w:val="0"/>
          <w:w w:val="100"/>
          <w:position w:val="0"/>
        </w:rPr>
        <w:t>低值易耗品</w:t>
      </w:r>
    </w:p>
    <w:p>
      <w:pPr>
        <w:pStyle w:val="Style5"/>
        <w:keepNext w:val="0"/>
        <w:keepLines w:val="0"/>
        <w:widowControl w:val="0"/>
        <w:shd w:val="clear" w:color="auto" w:fill="auto"/>
        <w:bidi w:val="0"/>
        <w:spacing w:before="0" w:after="0" w:line="410" w:lineRule="exact"/>
        <w:ind w:left="0" w:right="0" w:firstLine="620"/>
        <w:jc w:val="both"/>
      </w:pPr>
      <w:r>
        <w:rPr>
          <w:color w:val="000000"/>
          <w:spacing w:val="0"/>
          <w:w w:val="100"/>
          <w:position w:val="0"/>
        </w:rPr>
        <w:t>按照一次转销法进行摊销。</w:t>
      </w:r>
    </w:p>
    <w:p>
      <w:pPr>
        <w:pStyle w:val="Style5"/>
        <w:keepNext w:val="0"/>
        <w:keepLines w:val="0"/>
        <w:widowControl w:val="0"/>
        <w:numPr>
          <w:ilvl w:val="0"/>
          <w:numId w:val="95"/>
        </w:numPr>
        <w:shd w:val="clear" w:color="auto" w:fill="auto"/>
        <w:tabs>
          <w:tab w:pos="1039" w:val="left"/>
        </w:tabs>
        <w:bidi w:val="0"/>
        <w:spacing w:before="0" w:after="0" w:line="410" w:lineRule="exact"/>
        <w:ind w:left="0" w:right="0" w:firstLine="620"/>
        <w:jc w:val="both"/>
      </w:pPr>
      <w:bookmarkStart w:id="895" w:name="bookmark895"/>
      <w:bookmarkEnd w:id="895"/>
      <w:r>
        <w:rPr>
          <w:color w:val="000000"/>
          <w:spacing w:val="0"/>
          <w:w w:val="100"/>
          <w:position w:val="0"/>
        </w:rPr>
        <w:t>包装物</w:t>
      </w:r>
    </w:p>
    <w:p>
      <w:pPr>
        <w:pStyle w:val="Style5"/>
        <w:keepNext w:val="0"/>
        <w:keepLines w:val="0"/>
        <w:widowControl w:val="0"/>
        <w:shd w:val="clear" w:color="auto" w:fill="auto"/>
        <w:bidi w:val="0"/>
        <w:spacing w:before="0" w:after="500" w:line="410" w:lineRule="exact"/>
        <w:ind w:left="0" w:right="0" w:firstLine="620"/>
        <w:jc w:val="both"/>
      </w:pPr>
      <w:r>
        <w:rPr>
          <w:color w:val="000000"/>
          <w:spacing w:val="0"/>
          <w:w w:val="100"/>
          <w:position w:val="0"/>
        </w:rPr>
        <w:t>按照一次转销法进行摊销。</w:t>
      </w:r>
    </w:p>
    <w:p>
      <w:pPr>
        <w:pStyle w:val="Style30"/>
        <w:keepNext/>
        <w:keepLines/>
        <w:widowControl w:val="0"/>
        <w:numPr>
          <w:ilvl w:val="0"/>
          <w:numId w:val="71"/>
        </w:numPr>
        <w:shd w:val="clear" w:color="auto" w:fill="auto"/>
        <w:bidi w:val="0"/>
        <w:spacing w:before="0" w:after="100" w:line="240" w:lineRule="auto"/>
        <w:ind w:left="0" w:right="0" w:firstLine="0"/>
        <w:jc w:val="both"/>
      </w:pPr>
      <w:bookmarkStart w:id="896" w:name="bookmark896"/>
      <w:bookmarkStart w:id="897" w:name="bookmark897"/>
      <w:bookmarkStart w:id="898" w:name="bookmark898"/>
      <w:bookmarkStart w:id="899" w:name="bookmark899"/>
      <w:bookmarkEnd w:id="898"/>
      <w:r>
        <w:rPr>
          <w:color w:val="000000"/>
          <w:spacing w:val="0"/>
          <w:w w:val="100"/>
          <w:position w:val="0"/>
        </w:rPr>
        <w:t>持有待售资产</w:t>
      </w:r>
      <w:bookmarkEnd w:id="896"/>
      <w:bookmarkEnd w:id="897"/>
      <w:bookmarkEnd w:id="89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97"/>
        </w:numPr>
        <w:shd w:val="clear" w:color="auto" w:fill="auto"/>
        <w:bidi w:val="0"/>
        <w:spacing w:before="0" w:after="0" w:line="408" w:lineRule="exact"/>
        <w:ind w:left="0" w:right="0" w:firstLine="620"/>
        <w:jc w:val="left"/>
      </w:pPr>
      <w:bookmarkStart w:id="900" w:name="bookmark900"/>
      <w:bookmarkEnd w:id="900"/>
      <w:r>
        <w:rPr>
          <w:color w:val="000000"/>
          <w:spacing w:val="0"/>
          <w:w w:val="100"/>
          <w:position w:val="0"/>
        </w:rPr>
        <w:t>持有待售的非流动资产或处置组的分类</w:t>
      </w:r>
    </w:p>
    <w:p>
      <w:pPr>
        <w:pStyle w:val="Style5"/>
        <w:keepNext w:val="0"/>
        <w:keepLines w:val="0"/>
        <w:widowControl w:val="0"/>
        <w:shd w:val="clear" w:color="auto" w:fill="auto"/>
        <w:bidi w:val="0"/>
        <w:spacing w:before="0" w:after="0" w:line="408" w:lineRule="exact"/>
        <w:ind w:left="200" w:right="0" w:firstLine="420"/>
        <w:jc w:val="both"/>
      </w:pPr>
      <w:r>
        <w:rPr>
          <w:color w:val="000000"/>
          <w:spacing w:val="0"/>
          <w:w w:val="100"/>
          <w:position w:val="0"/>
        </w:rPr>
        <w:t>公司将同时满足下列条件的非流动资产或处置组划分为持有待售类别：</w:t>
      </w:r>
      <w:r>
        <w:rPr>
          <w:color w:val="000000"/>
          <w:spacing w:val="0"/>
          <w:w w:val="100"/>
          <w:position w:val="0"/>
          <w:sz w:val="18"/>
          <w:szCs w:val="18"/>
        </w:rPr>
        <w:t>(1)</w:t>
      </w:r>
      <w:r>
        <w:rPr>
          <w:color w:val="000000"/>
          <w:spacing w:val="0"/>
          <w:w w:val="100"/>
          <w:position w:val="0"/>
        </w:rPr>
        <w:t>根据类似交易 中出售此类资产或处置组的惯例，在当前状况下即可立即出售；</w:t>
      </w:r>
      <w:r>
        <w:rPr>
          <w:color w:val="000000"/>
          <w:spacing w:val="0"/>
          <w:w w:val="100"/>
          <w:position w:val="0"/>
          <w:sz w:val="18"/>
          <w:szCs w:val="18"/>
        </w:rPr>
        <w:t>(2)</w:t>
      </w:r>
      <w:r>
        <w:rPr>
          <w:color w:val="000000"/>
          <w:spacing w:val="0"/>
          <w:w w:val="100"/>
          <w:position w:val="0"/>
        </w:rPr>
        <w:t>出售极可能发生，即公司 已经就出售计划作出决议且获得确定的购买承诺，预计出售将在一年内完成。</w:t>
      </w:r>
    </w:p>
    <w:p>
      <w:pPr>
        <w:pStyle w:val="Style5"/>
        <w:keepNext w:val="0"/>
        <w:keepLines w:val="0"/>
        <w:widowControl w:val="0"/>
        <w:shd w:val="clear" w:color="auto" w:fill="auto"/>
        <w:bidi w:val="0"/>
        <w:spacing w:before="0" w:after="0" w:line="408" w:lineRule="exact"/>
        <w:ind w:left="200" w:right="0" w:firstLine="420"/>
        <w:jc w:val="both"/>
      </w:pPr>
      <w:r>
        <w:rPr>
          <w:color w:val="000000"/>
          <w:spacing w:val="0"/>
          <w:w w:val="100"/>
          <w:position w:val="0"/>
        </w:rPr>
        <w:t>公司专为转售而取得的非流动资产或处置组，在取得日满足“预计出售将在一年内完成” 的条件，且短期(通常为</w:t>
      </w:r>
      <w:r>
        <w:rPr>
          <w:color w:val="000000"/>
          <w:spacing w:val="0"/>
          <w:w w:val="100"/>
          <w:position w:val="0"/>
          <w:sz w:val="18"/>
          <w:szCs w:val="18"/>
        </w:rPr>
        <w:t>3</w:t>
      </w:r>
      <w:r>
        <w:rPr>
          <w:color w:val="000000"/>
          <w:spacing w:val="0"/>
          <w:w w:val="100"/>
          <w:position w:val="0"/>
        </w:rPr>
        <w:t>个月)内很可能满足持有待售类别的其他划分条件的，在取得日将 其划分为持有待售类别。</w:t>
      </w:r>
    </w:p>
    <w:p>
      <w:pPr>
        <w:pStyle w:val="Style5"/>
        <w:keepNext w:val="0"/>
        <w:keepLines w:val="0"/>
        <w:widowControl w:val="0"/>
        <w:shd w:val="clear" w:color="auto" w:fill="auto"/>
        <w:bidi w:val="0"/>
        <w:spacing w:before="0" w:after="0" w:line="408" w:lineRule="exact"/>
        <w:ind w:left="200" w:right="0" w:firstLine="420"/>
        <w:jc w:val="both"/>
      </w:pPr>
      <w:r>
        <w:rPr>
          <w:color w:val="000000"/>
          <w:spacing w:val="0"/>
          <w:w w:val="100"/>
          <w:position w:val="0"/>
        </w:rPr>
        <w:t>因公司无法控制的下列原因之一，导致非关联方之间的交易未能在一年内完成，且公司仍 然承诺出售非流动资产或处置组的，继续将非流动资产或处置组划分为持有待售类别：</w:t>
      </w:r>
      <w:r>
        <w:rPr>
          <w:color w:val="000000"/>
          <w:spacing w:val="0"/>
          <w:w w:val="100"/>
          <w:position w:val="0"/>
          <w:sz w:val="18"/>
          <w:szCs w:val="18"/>
        </w:rPr>
        <w:t>(1)</w:t>
      </w:r>
      <w:r>
        <w:rPr>
          <w:color w:val="000000"/>
          <w:spacing w:val="0"/>
          <w:w w:val="100"/>
          <w:position w:val="0"/>
        </w:rPr>
        <w:t>买 方或其他方意外设定导致出售延期的条件，公司针对这些条件已经及时采取行动，且预计能够 自设定导致出售延期的条件起一年内顺利化解延期因素；</w:t>
      </w:r>
      <w:r>
        <w:rPr>
          <w:color w:val="000000"/>
          <w:spacing w:val="0"/>
          <w:w w:val="100"/>
          <w:position w:val="0"/>
          <w:sz w:val="18"/>
          <w:szCs w:val="18"/>
        </w:rPr>
        <w:t>(2)</w:t>
      </w:r>
      <w:r>
        <w:rPr>
          <w:color w:val="000000"/>
          <w:spacing w:val="0"/>
          <w:w w:val="100"/>
          <w:position w:val="0"/>
        </w:rPr>
        <w:t xml:space="preserve">因发生罕见情况，导致持有待售 </w:t>
      </w:r>
      <w:r>
        <w:rPr>
          <w:color w:val="000000"/>
          <w:spacing w:val="0"/>
          <w:w w:val="100"/>
          <w:position w:val="0"/>
        </w:rPr>
        <w:t>的非流动资产或处置组未能在一年内完成出售，公司在最初一年内已经针对这些新情况采取必 要措施且重新满足了持有待售类别的划分条件。</w:t>
      </w:r>
    </w:p>
    <w:p>
      <w:pPr>
        <w:pStyle w:val="Style5"/>
        <w:keepNext w:val="0"/>
        <w:keepLines w:val="0"/>
        <w:widowControl w:val="0"/>
        <w:numPr>
          <w:ilvl w:val="0"/>
          <w:numId w:val="97"/>
        </w:numPr>
        <w:shd w:val="clear" w:color="auto" w:fill="auto"/>
        <w:bidi w:val="0"/>
        <w:spacing w:before="0" w:after="0" w:line="409" w:lineRule="exact"/>
        <w:ind w:left="0" w:right="0" w:firstLine="440"/>
        <w:jc w:val="left"/>
      </w:pPr>
      <w:bookmarkStart w:id="901" w:name="bookmark901"/>
      <w:bookmarkEnd w:id="901"/>
      <w:r>
        <w:rPr>
          <w:color w:val="000000"/>
          <w:spacing w:val="0"/>
          <w:w w:val="100"/>
          <w:position w:val="0"/>
        </w:rPr>
        <w:t>持有待售的非流动资产或处置组的计量</w:t>
      </w:r>
    </w:p>
    <w:p>
      <w:pPr>
        <w:pStyle w:val="Style5"/>
        <w:keepNext w:val="0"/>
        <w:keepLines w:val="0"/>
        <w:widowControl w:val="0"/>
        <w:numPr>
          <w:ilvl w:val="0"/>
          <w:numId w:val="99"/>
        </w:numPr>
        <w:shd w:val="clear" w:color="auto" w:fill="auto"/>
        <w:tabs>
          <w:tab w:pos="853" w:val="left"/>
        </w:tabs>
        <w:bidi w:val="0"/>
        <w:spacing w:before="0" w:after="0" w:line="409" w:lineRule="exact"/>
        <w:ind w:left="0" w:right="0" w:firstLine="440"/>
        <w:jc w:val="left"/>
      </w:pPr>
      <w:bookmarkStart w:id="902" w:name="bookmark902"/>
      <w:bookmarkEnd w:id="902"/>
      <w:r>
        <w:rPr>
          <w:color w:val="000000"/>
          <w:spacing w:val="0"/>
          <w:w w:val="100"/>
          <w:position w:val="0"/>
        </w:rPr>
        <w:t>初始计量和后续计量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初始计量和在资产负债表日重新计量持有待售的非流动资产或处置组时，其账面价值高于 公允价值减去出售费用后的净额的，将账面价值减记至公允价值减去出售费用后的净额，减记 的金额确认为资产减值损失，计入当期损益，同时计提持有待售资产减值准备。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对于取得日划分为持有待售类别的非流动资产或处置组，在初始计量时比较假定其不划分 为持有待售类别情况下的初始计量金额和公允价值减去出售费用后的净额，以两者孰低计量。 除企业合并中取得的非流动资产或处置组外，由非流动资产或处置组以公允价值减去出售费用 后的净额作为初始计量金额而产生的差额，计入当期损益。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对于持有待售的处置组确认的资产减值损失金额，先抵减处置组中商誉的账面价值，再根 据处置组中的各项非流动资产账面价值所占比重，按比例抵减其账面价值。</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持有待售的非流动资产或处置组中的非流动资产不计提折旧或摊销，持有待售的处置组中 负债的利息和其他费用继续予以确认。</w:t>
      </w:r>
    </w:p>
    <w:p>
      <w:pPr>
        <w:pStyle w:val="Style5"/>
        <w:keepNext w:val="0"/>
        <w:keepLines w:val="0"/>
        <w:widowControl w:val="0"/>
        <w:numPr>
          <w:ilvl w:val="0"/>
          <w:numId w:val="99"/>
        </w:numPr>
        <w:shd w:val="clear" w:color="auto" w:fill="auto"/>
        <w:tabs>
          <w:tab w:pos="853" w:val="left"/>
        </w:tabs>
        <w:bidi w:val="0"/>
        <w:spacing w:before="0" w:after="0" w:line="409" w:lineRule="exact"/>
        <w:ind w:left="0" w:right="0" w:firstLine="440"/>
        <w:jc w:val="both"/>
      </w:pPr>
      <w:bookmarkStart w:id="903" w:name="bookmark903"/>
      <w:bookmarkEnd w:id="903"/>
      <w:r>
        <w:rPr>
          <w:color w:val="000000"/>
          <w:spacing w:val="0"/>
          <w:w w:val="100"/>
          <w:position w:val="0"/>
        </w:rPr>
        <w:t>资产减值损失转回的会计处理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后续资产负债表日持有待售的非流动资产公允价值减去出售费用后的净额增加的，以前减 记的金额予以恢复，并在划分为持有待售类别后确认的资产减值损失金额内转回，转回金额计 入当期损益。划分为持有待售类别前确认的资产减值损失不转回。</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后续资产负债表日持有待售的处置组公允价值减去出售费用后的净额增加的，以前减记的 金额予以恢复，并在划分为持有待售类别后非流动资产确认的资产减值损失金额内转回，转回 金额计入当期损益。已抵减的商誉账面价值，以及非流动资产在划分为持有待售类别前确认的 资产减值损失不转回。</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持有待售的处置组确认的资产减值损失后续转回金额，根据处置组中除商誉外各项非流动 资产账面价值所占比重，按比例增加其账面价值。</w:t>
      </w:r>
    </w:p>
    <w:p>
      <w:pPr>
        <w:pStyle w:val="Style5"/>
        <w:keepNext w:val="0"/>
        <w:keepLines w:val="0"/>
        <w:widowControl w:val="0"/>
        <w:numPr>
          <w:ilvl w:val="0"/>
          <w:numId w:val="99"/>
        </w:numPr>
        <w:shd w:val="clear" w:color="auto" w:fill="auto"/>
        <w:tabs>
          <w:tab w:pos="853" w:val="left"/>
        </w:tabs>
        <w:bidi w:val="0"/>
        <w:spacing w:before="0" w:after="0" w:line="409" w:lineRule="exact"/>
        <w:ind w:left="0" w:right="0" w:firstLine="440"/>
        <w:jc w:val="both"/>
      </w:pPr>
      <w:bookmarkStart w:id="904" w:name="bookmark904"/>
      <w:bookmarkEnd w:id="904"/>
      <w:r>
        <w:rPr>
          <w:color w:val="000000"/>
          <w:spacing w:val="0"/>
          <w:w w:val="100"/>
          <w:position w:val="0"/>
        </w:rPr>
        <w:t>不再继续划分为持有待售类别以及终止确认的会计处理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非流动资产或处置组因不再满足持有待售类别的划分条件而不再继续划分为持有待售类别 或非流动资产从持有待售的处置组中移除时，按照以下两者孰低计量：</w:t>
      </w:r>
      <w:r>
        <w:rPr>
          <w:color w:val="000000"/>
          <w:spacing w:val="0"/>
          <w:w w:val="100"/>
          <w:position w:val="0"/>
          <w:sz w:val="18"/>
          <w:szCs w:val="18"/>
        </w:rPr>
        <w:t>1)</w:t>
      </w:r>
      <w:r>
        <w:rPr>
          <w:color w:val="000000"/>
          <w:spacing w:val="0"/>
          <w:w w:val="100"/>
          <w:position w:val="0"/>
        </w:rPr>
        <w:t>划分为持有待售类别 前的账面价值，按照假定不划分为持有待售类别情况下本应确认的折旧、摊销或减值等进行调 整后的金额；</w:t>
      </w:r>
      <w:r>
        <w:rPr>
          <w:color w:val="000000"/>
          <w:spacing w:val="0"/>
          <w:w w:val="100"/>
          <w:position w:val="0"/>
          <w:sz w:val="18"/>
          <w:szCs w:val="18"/>
        </w:rPr>
        <w:t>2)</w:t>
      </w:r>
      <w:r>
        <w:rPr>
          <w:color w:val="000000"/>
          <w:spacing w:val="0"/>
          <w:w w:val="100"/>
          <w:position w:val="0"/>
        </w:rPr>
        <w:t>可收回金额。</w:t>
      </w:r>
    </w:p>
    <w:p>
      <w:pPr>
        <w:pStyle w:val="Style5"/>
        <w:keepNext w:val="0"/>
        <w:keepLines w:val="0"/>
        <w:widowControl w:val="0"/>
        <w:shd w:val="clear" w:color="auto" w:fill="auto"/>
        <w:bidi w:val="0"/>
        <w:spacing w:before="0" w:after="640" w:line="409" w:lineRule="exact"/>
        <w:ind w:left="0" w:right="0" w:firstLine="220"/>
        <w:jc w:val="left"/>
      </w:pPr>
      <w:r>
        <w:rPr>
          <w:color w:val="000000"/>
          <w:spacing w:val="0"/>
          <w:w w:val="100"/>
          <w:position w:val="0"/>
        </w:rPr>
        <w:t>终止确认持有待售的非流动资产或处置组时，将尚未确认的利得或损失计入当期损益。</w:t>
      </w:r>
    </w:p>
    <w:p>
      <w:pPr>
        <w:pStyle w:val="Style30"/>
        <w:keepNext/>
        <w:keepLines/>
        <w:widowControl w:val="0"/>
        <w:numPr>
          <w:ilvl w:val="0"/>
          <w:numId w:val="71"/>
        </w:numPr>
        <w:shd w:val="clear" w:color="auto" w:fill="auto"/>
        <w:bidi w:val="0"/>
        <w:spacing w:before="0" w:after="120" w:line="240" w:lineRule="auto"/>
        <w:ind w:left="0" w:right="0" w:hanging="200"/>
        <w:jc w:val="left"/>
      </w:pPr>
      <w:bookmarkStart w:id="905" w:name="bookmark905"/>
      <w:bookmarkStart w:id="906" w:name="bookmark906"/>
      <w:bookmarkStart w:id="907" w:name="bookmark907"/>
      <w:bookmarkStart w:id="908" w:name="bookmark908"/>
      <w:bookmarkEnd w:id="907"/>
      <w:r>
        <w:rPr>
          <w:color w:val="000000"/>
          <w:spacing w:val="0"/>
          <w:w w:val="100"/>
          <w:position w:val="0"/>
        </w:rPr>
        <w:t>长期股权投资</w:t>
      </w:r>
      <w:bookmarkEnd w:id="905"/>
      <w:bookmarkEnd w:id="906"/>
      <w:bookmarkEnd w:id="908"/>
    </w:p>
    <w:p>
      <w:pPr>
        <w:pStyle w:val="Style5"/>
        <w:keepNext w:val="0"/>
        <w:keepLines w:val="0"/>
        <w:widowControl w:val="0"/>
        <w:shd w:val="clear" w:color="auto" w:fill="auto"/>
        <w:bidi w:val="0"/>
        <w:spacing w:before="0" w:after="0" w:line="240" w:lineRule="auto"/>
        <w:ind w:left="0" w:right="0" w:hanging="20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01"/>
        </w:numPr>
        <w:shd w:val="clear" w:color="auto" w:fill="auto"/>
        <w:tabs>
          <w:tab w:pos="787" w:val="left"/>
        </w:tabs>
        <w:bidi w:val="0"/>
        <w:spacing w:before="0" w:after="0" w:line="410" w:lineRule="exact"/>
        <w:ind w:left="0" w:right="0" w:firstLine="440"/>
        <w:jc w:val="left"/>
      </w:pPr>
      <w:bookmarkStart w:id="909" w:name="bookmark909"/>
      <w:bookmarkEnd w:id="909"/>
      <w:r>
        <w:rPr>
          <w:color w:val="000000"/>
          <w:spacing w:val="0"/>
          <w:w w:val="100"/>
          <w:position w:val="0"/>
        </w:rPr>
        <w:t>共同控制、重大影响的判断</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按照相关约定对某项安排存在共有的控制，并且该安排的相关活动必须经过分享控制权的 参与方一致同意后才能决策，认定为共同控制。对被投资单位的财务和经营政策有参与决策的 权力，但并不能够控制或者与其他方一起共同控制这些政策的制定，认定为重大影响。</w:t>
      </w:r>
    </w:p>
    <w:p>
      <w:pPr>
        <w:pStyle w:val="Style5"/>
        <w:keepNext w:val="0"/>
        <w:keepLines w:val="0"/>
        <w:widowControl w:val="0"/>
        <w:numPr>
          <w:ilvl w:val="0"/>
          <w:numId w:val="101"/>
        </w:numPr>
        <w:shd w:val="clear" w:color="auto" w:fill="auto"/>
        <w:tabs>
          <w:tab w:pos="787" w:val="left"/>
        </w:tabs>
        <w:bidi w:val="0"/>
        <w:spacing w:before="0" w:after="0" w:line="410" w:lineRule="exact"/>
        <w:ind w:left="0" w:right="0" w:firstLine="440"/>
        <w:jc w:val="both"/>
      </w:pPr>
      <w:bookmarkStart w:id="910" w:name="bookmark910"/>
      <w:bookmarkEnd w:id="910"/>
      <w:r>
        <w:rPr>
          <w:color w:val="000000"/>
          <w:spacing w:val="0"/>
          <w:w w:val="100"/>
          <w:position w:val="0"/>
        </w:rPr>
        <w:t>投资成本的确定</w:t>
      </w:r>
    </w:p>
    <w:p>
      <w:pPr>
        <w:pStyle w:val="Style5"/>
        <w:keepNext w:val="0"/>
        <w:keepLines w:val="0"/>
        <w:widowControl w:val="0"/>
        <w:numPr>
          <w:ilvl w:val="0"/>
          <w:numId w:val="103"/>
        </w:numPr>
        <w:shd w:val="clear" w:color="auto" w:fill="auto"/>
        <w:tabs>
          <w:tab w:pos="822" w:val="left"/>
        </w:tabs>
        <w:bidi w:val="0"/>
        <w:spacing w:before="0" w:after="0" w:line="410" w:lineRule="exact"/>
        <w:ind w:left="0" w:right="0" w:firstLine="440"/>
        <w:jc w:val="both"/>
      </w:pPr>
      <w:bookmarkStart w:id="911" w:name="bookmark911"/>
      <w:bookmarkEnd w:id="911"/>
      <w:r>
        <w:rPr>
          <w:color w:val="000000"/>
          <w:spacing w:val="0"/>
          <w:w w:val="100"/>
          <w:position w:val="0"/>
        </w:rPr>
        <w:t>同一控制下的企业合并形成的，合并方以支付现金、转让非现金资产、承担债务或发 行权益性证券作为合并对价的，在合并日按照取得被合并方所有者权益在最终控制方合并财务 报表中的账面价值的份额作为其初始投资成本。长期股权投资初始投资成本与支付的合并对价 的账面价值或发行股份的面值总额之间的差额调整资本公积；资本公积不足冲减的，调整留存 收益。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公司通过多次交易分步实现同一控制下企业合并形成的长期股权投资，判断是否属于“一 揽子交易”。属于“一揽子交易”的，把各项交易作为一项取得控制权的交易进行会计处理。 不属于“一揽子交易”的，在合并日，根据合并后应享有被合并方净资产在最终控制方合并财 务报表中的账面价值的份额确定初始投资成本。合并日长期股权投资的初始投资成本，与达到 合并前的长期股权投资账面价值加上合并日进一步取得股份新支付对价的账面价值之和的差额, 调整资本公积；资本公积不足冲减的，调整留存收益。</w:t>
      </w:r>
    </w:p>
    <w:p>
      <w:pPr>
        <w:pStyle w:val="Style5"/>
        <w:keepNext w:val="0"/>
        <w:keepLines w:val="0"/>
        <w:widowControl w:val="0"/>
        <w:numPr>
          <w:ilvl w:val="0"/>
          <w:numId w:val="103"/>
        </w:numPr>
        <w:shd w:val="clear" w:color="auto" w:fill="auto"/>
        <w:tabs>
          <w:tab w:pos="822" w:val="left"/>
        </w:tabs>
        <w:bidi w:val="0"/>
        <w:spacing w:before="0" w:after="0" w:line="410" w:lineRule="exact"/>
        <w:ind w:left="0" w:right="0" w:firstLine="440"/>
        <w:jc w:val="both"/>
      </w:pPr>
      <w:bookmarkStart w:id="912" w:name="bookmark912"/>
      <w:bookmarkEnd w:id="912"/>
      <w:r>
        <w:rPr>
          <w:color w:val="000000"/>
          <w:spacing w:val="0"/>
          <w:w w:val="100"/>
          <w:position w:val="0"/>
        </w:rPr>
        <w:t>非同一控制下的企业合并形成的，在购买日按照支付的合并对价的公允价值作为其初 始投资成本。</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公司通过多次交易分步实现非同一控制下企业合并形成的长期股权投资，区分个别财务报 表和合并财务报表进行相关会计处理：</w:t>
      </w:r>
    </w:p>
    <w:p>
      <w:pPr>
        <w:pStyle w:val="Style5"/>
        <w:keepNext w:val="0"/>
        <w:keepLines w:val="0"/>
        <w:widowControl w:val="0"/>
        <w:numPr>
          <w:ilvl w:val="0"/>
          <w:numId w:val="105"/>
        </w:numPr>
        <w:shd w:val="clear" w:color="auto" w:fill="auto"/>
        <w:tabs>
          <w:tab w:pos="787" w:val="left"/>
        </w:tabs>
        <w:bidi w:val="0"/>
        <w:spacing w:before="0" w:after="0" w:line="410" w:lineRule="exact"/>
        <w:ind w:left="0" w:right="0" w:firstLine="440"/>
        <w:jc w:val="both"/>
      </w:pPr>
      <w:bookmarkStart w:id="913" w:name="bookmark913"/>
      <w:bookmarkEnd w:id="913"/>
      <w:r>
        <w:rPr>
          <w:color w:val="000000"/>
          <w:spacing w:val="0"/>
          <w:w w:val="100"/>
          <w:position w:val="0"/>
        </w:rPr>
        <w:t>在个别财务报表中，按照原持有的股权投资的账面价值加上新增投资成本之和，作为改 按成本法核算的初始投资成本。</w:t>
      </w:r>
    </w:p>
    <w:p>
      <w:pPr>
        <w:pStyle w:val="Style5"/>
        <w:keepNext w:val="0"/>
        <w:keepLines w:val="0"/>
        <w:widowControl w:val="0"/>
        <w:numPr>
          <w:ilvl w:val="0"/>
          <w:numId w:val="105"/>
        </w:numPr>
        <w:shd w:val="clear" w:color="auto" w:fill="auto"/>
        <w:tabs>
          <w:tab w:pos="787" w:val="left"/>
        </w:tabs>
        <w:bidi w:val="0"/>
        <w:spacing w:before="0" w:after="0" w:line="410" w:lineRule="exact"/>
        <w:ind w:left="0" w:right="0" w:firstLine="440"/>
        <w:jc w:val="both"/>
      </w:pPr>
      <w:bookmarkStart w:id="914" w:name="bookmark914"/>
      <w:bookmarkEnd w:id="914"/>
      <w:r>
        <w:rPr>
          <w:color w:val="000000"/>
          <w:spacing w:val="0"/>
          <w:w w:val="100"/>
          <w:position w:val="0"/>
        </w:rPr>
        <w:t>在合并财务报表中，判断是否属于“一揽子交易”。属于“一揽子交易”的，把各项交 易作为一项取得控制权的交易进行会计处理。不属于“一揽子交易”的，对于购买日之前持有 的被购买方的股权，按照该股权在购买日的公允价值进行重新计量，公允价值与其账面价值的 差额计入当期投资收益；购买日之前持有的被购买方的股权涉及权益法核算下的其他综合收益 等的，与其相关的其他综合收益等转为购买日所属当期收益。但由于被投资方重新计量设定受 益计划净负债或净资产变动而产生的其他综合收益除外。</w:t>
      </w:r>
    </w:p>
    <w:p>
      <w:pPr>
        <w:pStyle w:val="Style5"/>
        <w:keepNext w:val="0"/>
        <w:keepLines w:val="0"/>
        <w:widowControl w:val="0"/>
        <w:numPr>
          <w:ilvl w:val="0"/>
          <w:numId w:val="103"/>
        </w:numPr>
        <w:shd w:val="clear" w:color="auto" w:fill="auto"/>
        <w:tabs>
          <w:tab w:pos="822" w:val="left"/>
        </w:tabs>
        <w:bidi w:val="0"/>
        <w:spacing w:before="0" w:after="0" w:line="410" w:lineRule="exact"/>
        <w:ind w:left="0" w:right="0" w:firstLine="440"/>
        <w:jc w:val="both"/>
      </w:pPr>
      <w:bookmarkStart w:id="915" w:name="bookmark915"/>
      <w:bookmarkEnd w:id="915"/>
      <w:r>
        <w:rPr>
          <w:color w:val="000000"/>
          <w:spacing w:val="0"/>
          <w:w w:val="100"/>
          <w:position w:val="0"/>
        </w:rPr>
        <w:t>除企业合并形成以外的：以支付现金取得的，按照实际支付的购买价款作为其初始投 资成本；以发行权益性证券取得的，按照发行权益性证券的公允价值作为其初始投资成本；以 债务重组方式取得的，按《企业会计准则第</w:t>
      </w:r>
      <w:r>
        <w:rPr>
          <w:color w:val="000000"/>
          <w:spacing w:val="0"/>
          <w:w w:val="100"/>
          <w:position w:val="0"/>
          <w:sz w:val="18"/>
          <w:szCs w:val="18"/>
        </w:rPr>
        <w:t>12</w:t>
      </w:r>
      <w:r>
        <w:rPr>
          <w:color w:val="000000"/>
          <w:spacing w:val="0"/>
          <w:w w:val="100"/>
          <w:position w:val="0"/>
        </w:rPr>
        <w:t>号一一债务重组》确定其初始投资成本；以非货 币性资产交换取得的，按《企业会计准则第</w:t>
      </w:r>
      <w:r>
        <w:rPr>
          <w:color w:val="000000"/>
          <w:spacing w:val="0"/>
          <w:w w:val="100"/>
          <w:position w:val="0"/>
          <w:sz w:val="18"/>
          <w:szCs w:val="18"/>
        </w:rPr>
        <w:t>7</w:t>
      </w:r>
      <w:r>
        <w:rPr>
          <w:color w:val="000000"/>
          <w:spacing w:val="0"/>
          <w:w w:val="100"/>
          <w:position w:val="0"/>
        </w:rPr>
        <w:t>号一一非货币性资产交换》确定其初始投资成本。</w:t>
      </w:r>
    </w:p>
    <w:p>
      <w:pPr>
        <w:pStyle w:val="Style5"/>
        <w:keepNext w:val="0"/>
        <w:keepLines w:val="0"/>
        <w:widowControl w:val="0"/>
        <w:numPr>
          <w:ilvl w:val="0"/>
          <w:numId w:val="101"/>
        </w:numPr>
        <w:shd w:val="clear" w:color="auto" w:fill="auto"/>
        <w:tabs>
          <w:tab w:pos="787" w:val="left"/>
        </w:tabs>
        <w:bidi w:val="0"/>
        <w:spacing w:before="0" w:after="0" w:line="410" w:lineRule="exact"/>
        <w:ind w:left="0" w:right="0" w:firstLine="440"/>
        <w:jc w:val="both"/>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273" w:right="1598" w:bottom="1571" w:left="1226" w:header="0" w:footer="3" w:gutter="0"/>
          <w:cols w:space="720"/>
          <w:noEndnote/>
          <w:rtlGutter w:val="0"/>
          <w:docGrid w:linePitch="360"/>
        </w:sectPr>
      </w:pPr>
      <w:bookmarkStart w:id="916" w:name="bookmark916"/>
      <w:bookmarkEnd w:id="916"/>
      <w:r>
        <w:rPr>
          <w:color w:val="000000"/>
          <w:spacing w:val="0"/>
          <w:w w:val="100"/>
          <w:position w:val="0"/>
        </w:rPr>
        <w:t>后续计量及损益确认方法</w:t>
      </w:r>
    </w:p>
    <w:p>
      <w:pPr>
        <w:pStyle w:val="Style5"/>
        <w:keepNext w:val="0"/>
        <w:keepLines w:val="0"/>
        <w:widowControl w:val="0"/>
        <w:shd w:val="clear" w:color="auto" w:fill="auto"/>
        <w:bidi w:val="0"/>
        <w:spacing w:before="0" w:after="0" w:line="407" w:lineRule="exact"/>
        <w:ind w:left="220" w:right="0" w:firstLine="420"/>
        <w:jc w:val="both"/>
      </w:pPr>
      <w:r>
        <w:rPr>
          <w:color w:val="000000"/>
          <w:spacing w:val="0"/>
          <w:w w:val="100"/>
          <w:position w:val="0"/>
        </w:rPr>
        <w:t>对被投资单位实施控制的长期股权投资采用成本法核算；对联营企业和合营企业的长期股 权投资，采用权益法核算。</w:t>
      </w:r>
    </w:p>
    <w:p>
      <w:pPr>
        <w:pStyle w:val="Style5"/>
        <w:keepNext w:val="0"/>
        <w:keepLines w:val="0"/>
        <w:widowControl w:val="0"/>
        <w:numPr>
          <w:ilvl w:val="0"/>
          <w:numId w:val="101"/>
        </w:numPr>
        <w:shd w:val="clear" w:color="auto" w:fill="auto"/>
        <w:bidi w:val="0"/>
        <w:spacing w:before="0" w:after="0" w:line="407" w:lineRule="exact"/>
        <w:ind w:left="0" w:right="0" w:firstLine="640"/>
        <w:jc w:val="left"/>
      </w:pPr>
      <w:bookmarkStart w:id="917" w:name="bookmark917"/>
      <w:bookmarkEnd w:id="917"/>
      <w:r>
        <w:rPr>
          <w:color w:val="000000"/>
          <w:spacing w:val="0"/>
          <w:w w:val="100"/>
          <w:position w:val="0"/>
        </w:rPr>
        <w:t>通过多次交易分步处置对子公司投资至丧失控制权的处理方法</w:t>
      </w:r>
    </w:p>
    <w:p>
      <w:pPr>
        <w:pStyle w:val="Style5"/>
        <w:keepNext w:val="0"/>
        <w:keepLines w:val="0"/>
        <w:widowControl w:val="0"/>
        <w:numPr>
          <w:ilvl w:val="0"/>
          <w:numId w:val="107"/>
        </w:numPr>
        <w:shd w:val="clear" w:color="auto" w:fill="auto"/>
        <w:tabs>
          <w:tab w:pos="1066" w:val="left"/>
        </w:tabs>
        <w:bidi w:val="0"/>
        <w:spacing w:before="0" w:after="0" w:line="407" w:lineRule="exact"/>
        <w:ind w:left="0" w:right="0" w:firstLine="640"/>
        <w:jc w:val="both"/>
      </w:pPr>
      <w:bookmarkStart w:id="918" w:name="bookmark918"/>
      <w:bookmarkEnd w:id="918"/>
      <w:r>
        <w:rPr>
          <w:color w:val="000000"/>
          <w:spacing w:val="0"/>
          <w:w w:val="100"/>
          <w:position w:val="0"/>
        </w:rPr>
        <w:t>个别财务报表</w:t>
      </w:r>
    </w:p>
    <w:p>
      <w:pPr>
        <w:pStyle w:val="Style5"/>
        <w:keepNext w:val="0"/>
        <w:keepLines w:val="0"/>
        <w:widowControl w:val="0"/>
        <w:shd w:val="clear" w:color="auto" w:fill="auto"/>
        <w:bidi w:val="0"/>
        <w:spacing w:before="0" w:after="0" w:line="407" w:lineRule="exact"/>
        <w:ind w:left="220" w:right="0" w:firstLine="420"/>
        <w:jc w:val="both"/>
      </w:pPr>
      <w:r>
        <w:rPr>
          <w:color w:val="000000"/>
          <w:spacing w:val="0"/>
          <w:w w:val="100"/>
          <w:position w:val="0"/>
        </w:rPr>
        <w:t>对处置的股权，其账面价值与实际取得价款之间的差额，计入当期损益。对于剩余股权， 对被投资单位仍具有重大影响或者与其他方一起实施共同控制的，转为权益法核算；不能再对 被投资单位实施控制、共同控制或重大影响的，按照《企业会计准则第</w:t>
      </w:r>
      <w:r>
        <w:rPr>
          <w:color w:val="000000"/>
          <w:spacing w:val="0"/>
          <w:w w:val="100"/>
          <w:position w:val="0"/>
          <w:sz w:val="18"/>
          <w:szCs w:val="18"/>
        </w:rPr>
        <w:t>22</w:t>
      </w:r>
      <w:r>
        <w:rPr>
          <w:color w:val="000000"/>
          <w:spacing w:val="0"/>
          <w:w w:val="100"/>
          <w:position w:val="0"/>
        </w:rPr>
        <w:t>号一一金融工具确认 和计量》的相关规定进行核算。</w:t>
      </w:r>
    </w:p>
    <w:p>
      <w:pPr>
        <w:pStyle w:val="Style5"/>
        <w:keepNext w:val="0"/>
        <w:keepLines w:val="0"/>
        <w:widowControl w:val="0"/>
        <w:numPr>
          <w:ilvl w:val="0"/>
          <w:numId w:val="107"/>
        </w:numPr>
        <w:shd w:val="clear" w:color="auto" w:fill="auto"/>
        <w:tabs>
          <w:tab w:pos="1066" w:val="left"/>
        </w:tabs>
        <w:bidi w:val="0"/>
        <w:spacing w:before="0" w:after="0" w:line="407" w:lineRule="exact"/>
        <w:ind w:left="0" w:right="0" w:firstLine="640"/>
        <w:jc w:val="both"/>
      </w:pPr>
      <w:bookmarkStart w:id="919" w:name="bookmark919"/>
      <w:bookmarkEnd w:id="919"/>
      <w:r>
        <w:rPr>
          <w:color w:val="000000"/>
          <w:spacing w:val="0"/>
          <w:w w:val="100"/>
          <w:position w:val="0"/>
        </w:rPr>
        <w:t>合并财务报表</w:t>
      </w:r>
    </w:p>
    <w:p>
      <w:pPr>
        <w:pStyle w:val="Style5"/>
        <w:keepNext w:val="0"/>
        <w:keepLines w:val="0"/>
        <w:widowControl w:val="0"/>
        <w:numPr>
          <w:ilvl w:val="0"/>
          <w:numId w:val="109"/>
        </w:numPr>
        <w:shd w:val="clear" w:color="auto" w:fill="auto"/>
        <w:tabs>
          <w:tab w:pos="994" w:val="left"/>
        </w:tabs>
        <w:bidi w:val="0"/>
        <w:spacing w:before="0" w:after="0" w:line="407" w:lineRule="exact"/>
        <w:ind w:left="640" w:right="0" w:firstLine="0"/>
        <w:jc w:val="left"/>
      </w:pPr>
      <w:bookmarkStart w:id="920" w:name="bookmark920"/>
      <w:bookmarkEnd w:id="920"/>
      <w:r>
        <w:rPr>
          <w:color w:val="000000"/>
          <w:spacing w:val="0"/>
          <w:w w:val="100"/>
          <w:position w:val="0"/>
        </w:rPr>
        <w:t>通过多次交易分步处置对子公司投资至丧失控制权，且不属于“一揽子交易”的 在丧失控制权之前，处置价款与处置长期股权投资相对应享有子公司自购买日或合并日开</w:t>
      </w:r>
    </w:p>
    <w:p>
      <w:pPr>
        <w:pStyle w:val="Style5"/>
        <w:keepNext w:val="0"/>
        <w:keepLines w:val="0"/>
        <w:widowControl w:val="0"/>
        <w:shd w:val="clear" w:color="auto" w:fill="auto"/>
        <w:bidi w:val="0"/>
        <w:spacing w:before="0" w:after="0" w:line="407" w:lineRule="exact"/>
        <w:ind w:left="220" w:right="0" w:firstLine="0"/>
        <w:jc w:val="both"/>
      </w:pPr>
      <w:r>
        <w:rPr>
          <w:color w:val="000000"/>
          <w:spacing w:val="0"/>
          <w:w w:val="100"/>
          <w:position w:val="0"/>
        </w:rPr>
        <w:t>始持续计算的净资产份额之间的差额，调整资本公积(资本溢价)，资本溢价不足冲减的，冲 减留存收益。</w:t>
      </w:r>
    </w:p>
    <w:p>
      <w:pPr>
        <w:pStyle w:val="Style5"/>
        <w:keepNext w:val="0"/>
        <w:keepLines w:val="0"/>
        <w:widowControl w:val="0"/>
        <w:shd w:val="clear" w:color="auto" w:fill="auto"/>
        <w:bidi w:val="0"/>
        <w:spacing w:before="0" w:after="0" w:line="407" w:lineRule="exact"/>
        <w:ind w:left="220" w:right="0" w:firstLine="420"/>
        <w:jc w:val="both"/>
      </w:pPr>
      <w:r>
        <w:rPr>
          <w:color w:val="000000"/>
          <w:spacing w:val="0"/>
          <w:w w:val="100"/>
          <w:position w:val="0"/>
        </w:rPr>
        <w:t>丧失对原子公司控制权时，对于剩余股权，按照其在丧失控制权日的公允价值进行重新计 量。处置股权取得的对价与剩余股权公允价值之和，减去按原持股比例计算应享有原有子公司 自购买日或合并日开始持续计算的净资产的份额之间的差额,计入丧失控制权当期的投资收益, 同时冲减商誉。与原有子公司股权投资相关的其他综合收益等，应当在丧失控制权时转为当期 投资收益。</w:t>
      </w:r>
    </w:p>
    <w:p>
      <w:pPr>
        <w:pStyle w:val="Style5"/>
        <w:keepNext w:val="0"/>
        <w:keepLines w:val="0"/>
        <w:widowControl w:val="0"/>
        <w:numPr>
          <w:ilvl w:val="0"/>
          <w:numId w:val="109"/>
        </w:numPr>
        <w:shd w:val="clear" w:color="auto" w:fill="auto"/>
        <w:tabs>
          <w:tab w:pos="994" w:val="left"/>
        </w:tabs>
        <w:bidi w:val="0"/>
        <w:spacing w:before="0" w:after="0" w:line="407" w:lineRule="exact"/>
        <w:ind w:left="0" w:right="0" w:firstLine="640"/>
        <w:jc w:val="left"/>
      </w:pPr>
      <w:bookmarkStart w:id="921" w:name="bookmark921"/>
      <w:bookmarkEnd w:id="921"/>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投资性房地产</w:t>
      </w:r>
      <w:bookmarkEnd w:id="922"/>
      <w:bookmarkEnd w:id="923"/>
      <w:bookmarkEnd w:id="925"/>
    </w:p>
    <w:p>
      <w:pPr>
        <w:pStyle w:val="Style30"/>
        <w:keepNext/>
        <w:keepLines/>
        <w:widowControl w:val="0"/>
        <w:shd w:val="clear" w:color="auto" w:fill="auto"/>
        <w:bidi w:val="0"/>
        <w:spacing w:before="0" w:after="100" w:line="240" w:lineRule="auto"/>
        <w:ind w:left="0" w:right="0" w:firstLine="0"/>
        <w:jc w:val="left"/>
      </w:pPr>
      <w:bookmarkStart w:id="922" w:name="bookmark922"/>
      <w:bookmarkStart w:id="923" w:name="bookmark923"/>
      <w:bookmarkStart w:id="926" w:name="bookmark926"/>
      <w:r>
        <w:rPr>
          <w:color w:val="000000"/>
          <w:spacing w:val="0"/>
          <w:w w:val="100"/>
          <w:position w:val="0"/>
        </w:rPr>
        <w:t>如果采用成本计量模式的：</w:t>
      </w:r>
      <w:bookmarkEnd w:id="922"/>
      <w:bookmarkEnd w:id="923"/>
      <w:bookmarkEnd w:id="9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5"/>
        <w:keepNext w:val="0"/>
        <w:keepLines w:val="0"/>
        <w:widowControl w:val="0"/>
        <w:numPr>
          <w:ilvl w:val="0"/>
          <w:numId w:val="111"/>
        </w:numPr>
        <w:shd w:val="clear" w:color="auto" w:fill="auto"/>
        <w:tabs>
          <w:tab w:pos="962" w:val="left"/>
        </w:tabs>
        <w:bidi w:val="0"/>
        <w:spacing w:before="0" w:after="0" w:line="410" w:lineRule="exact"/>
        <w:ind w:left="220" w:right="0" w:firstLine="420"/>
        <w:jc w:val="both"/>
      </w:pPr>
      <w:bookmarkStart w:id="927" w:name="bookmark927"/>
      <w:bookmarkEnd w:id="927"/>
      <w:r>
        <w:rPr>
          <w:color w:val="000000"/>
          <w:spacing w:val="0"/>
          <w:w w:val="100"/>
          <w:position w:val="0"/>
        </w:rPr>
        <w:t>投资性房地产包括已出租的土地使用权、持有并准备增值后转让的土地使用权和已出租 的建筑物。</w:t>
      </w:r>
    </w:p>
    <w:p>
      <w:pPr>
        <w:pStyle w:val="Style5"/>
        <w:keepNext w:val="0"/>
        <w:keepLines w:val="0"/>
        <w:widowControl w:val="0"/>
        <w:numPr>
          <w:ilvl w:val="0"/>
          <w:numId w:val="111"/>
        </w:numPr>
        <w:shd w:val="clear" w:color="auto" w:fill="auto"/>
        <w:tabs>
          <w:tab w:pos="977" w:val="left"/>
        </w:tabs>
        <w:bidi w:val="0"/>
        <w:spacing w:before="0" w:after="500" w:line="410" w:lineRule="exact"/>
        <w:ind w:left="220" w:right="0" w:firstLine="420"/>
        <w:jc w:val="both"/>
      </w:pPr>
      <w:bookmarkStart w:id="928" w:name="bookmark928"/>
      <w:bookmarkEnd w:id="928"/>
      <w:r>
        <w:rPr>
          <w:color w:val="000000"/>
          <w:spacing w:val="0"/>
          <w:w w:val="100"/>
          <w:position w:val="0"/>
        </w:rPr>
        <w:t>投资性房地产按照成本进行初始计量，采用成本模式进行后续计量，并采用与固定资产 和无形资产相同的方法计提折旧或进行摊销。</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both"/>
      </w:pPr>
      <w:bookmarkStart w:id="929" w:name="bookmark929"/>
      <w:bookmarkStart w:id="930" w:name="bookmark930"/>
      <w:bookmarkStart w:id="931" w:name="bookmark931"/>
      <w:bookmarkStart w:id="932" w:name="bookmark932"/>
      <w:bookmarkEnd w:id="931"/>
      <w:r>
        <w:rPr>
          <w:color w:val="000000"/>
          <w:spacing w:val="0"/>
          <w:w w:val="100"/>
          <w:position w:val="0"/>
        </w:rPr>
        <w:t>固定资产</w:t>
      </w:r>
      <w:bookmarkEnd w:id="929"/>
      <w:bookmarkEnd w:id="930"/>
      <w:bookmarkEnd w:id="932"/>
    </w:p>
    <w:p>
      <w:pPr>
        <w:pStyle w:val="Style30"/>
        <w:keepNext/>
        <w:keepLines/>
        <w:widowControl w:val="0"/>
        <w:numPr>
          <w:ilvl w:val="0"/>
          <w:numId w:val="113"/>
        </w:numPr>
        <w:shd w:val="clear" w:color="auto" w:fill="auto"/>
        <w:bidi w:val="0"/>
        <w:spacing w:before="0" w:after="100" w:line="240" w:lineRule="auto"/>
        <w:ind w:left="0" w:right="0" w:firstLine="0"/>
        <w:jc w:val="both"/>
      </w:pPr>
      <w:bookmarkStart w:id="929" w:name="bookmark929"/>
      <w:bookmarkStart w:id="930" w:name="bookmark930"/>
      <w:bookmarkStart w:id="933" w:name="bookmark933"/>
      <w:bookmarkStart w:id="934" w:name="bookmark934"/>
      <w:bookmarkEnd w:id="933"/>
      <w:r>
        <w:rPr>
          <w:color w:val="000000"/>
          <w:spacing w:val="0"/>
          <w:w w:val="100"/>
          <w:position w:val="0"/>
        </w:rPr>
        <w:t>.</w:t>
      </w:r>
      <w:r>
        <w:rPr>
          <w:color w:val="000000"/>
          <w:spacing w:val="0"/>
          <w:w w:val="100"/>
          <w:position w:val="0"/>
        </w:rPr>
        <w:t>确认条件</w:t>
      </w:r>
      <w:bookmarkEnd w:id="929"/>
      <w:bookmarkEnd w:id="930"/>
      <w:bookmarkEnd w:id="93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8" w:lineRule="exact"/>
        <w:ind w:left="220" w:right="0" w:firstLine="420"/>
        <w:jc w:val="both"/>
      </w:pPr>
      <w:r>
        <w:rPr>
          <w:color w:val="000000"/>
          <w:spacing w:val="0"/>
          <w:w w:val="100"/>
          <w:position w:val="0"/>
        </w:rPr>
        <w:t>固定资产是指为生产商品、提供劳务、出租或经营管理而持有的，使用年限超过一个会计 年度的有形资产。固定资产在同时满足经济利益很可能流入、成本能够可靠计量时予以确认。</w:t>
      </w:r>
    </w:p>
    <w:p>
      <w:pPr>
        <w:pStyle w:val="Style71"/>
        <w:keepNext w:val="0"/>
        <w:keepLines w:val="0"/>
        <w:widowControl w:val="0"/>
        <w:shd w:val="clear" w:color="auto" w:fill="auto"/>
        <w:bidi w:val="0"/>
        <w:spacing w:before="0" w:after="100" w:line="240" w:lineRule="auto"/>
        <w:ind w:left="0" w:right="0" w:firstLine="0"/>
        <w:jc w:val="cente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292" w:right="1666" w:bottom="1196" w:left="1254" w:header="0" w:footer="768" w:gutter="0"/>
          <w:cols w:space="720"/>
          <w:noEndnote/>
          <w:rtlGutter w:val="0"/>
          <w:docGrid w:linePitch="360"/>
        </w:sectPr>
      </w:pPr>
      <w:r>
        <w:rPr>
          <w:color w:val="000000"/>
          <w:spacing w:val="0"/>
          <w:w w:val="100"/>
          <w:position w:val="0"/>
        </w:rPr>
        <w:t xml:space="preserve">111 </w:t>
      </w:r>
      <w:r>
        <w:rPr>
          <w:b w:val="0"/>
          <w:bCs w:val="0"/>
          <w:color w:val="000000"/>
          <w:spacing w:val="0"/>
          <w:w w:val="100"/>
          <w:position w:val="0"/>
        </w:rPr>
        <w:t xml:space="preserve">/ </w:t>
      </w:r>
      <w:r>
        <w:rPr>
          <w:color w:val="000000"/>
          <w:spacing w:val="0"/>
          <w:w w:val="100"/>
          <w:position w:val="0"/>
        </w:rPr>
        <w:t>219</w:t>
      </w:r>
    </w:p>
    <w:p>
      <w:pPr>
        <w:widowControl w:val="0"/>
        <w:spacing w:after="499" w:line="1" w:lineRule="exact"/>
      </w:pPr>
    </w:p>
    <w:p>
      <w:pPr>
        <w:pStyle w:val="Style22"/>
        <w:keepNext w:val="0"/>
        <w:keepLines w:val="0"/>
        <w:widowControl w:val="0"/>
        <w:shd w:val="clear" w:color="auto" w:fill="auto"/>
        <w:bidi w:val="0"/>
        <w:spacing w:before="0" w:after="120" w:line="240" w:lineRule="auto"/>
        <w:ind w:left="11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折旧方法</w:t>
      </w:r>
    </w:p>
    <w:p>
      <w:pPr>
        <w:pStyle w:val="Style22"/>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045"/>
        <w:gridCol w:w="1752"/>
        <w:gridCol w:w="2338"/>
        <w:gridCol w:w="1166"/>
        <w:gridCol w:w="176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2.11-4.85</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4.75-32.33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6.33-16.17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7.92-19.40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6.33-19.40</w:t>
            </w:r>
          </w:p>
        </w:tc>
      </w:tr>
    </w:tbl>
    <w:p>
      <w:pPr>
        <w:widowControl w:val="0"/>
        <w:spacing w:after="339" w:line="1" w:lineRule="exact"/>
      </w:pPr>
    </w:p>
    <w:p>
      <w:pPr>
        <w:pStyle w:val="Style30"/>
        <w:keepNext/>
        <w:keepLines/>
        <w:widowControl w:val="0"/>
        <w:numPr>
          <w:ilvl w:val="0"/>
          <w:numId w:val="107"/>
        </w:numPr>
        <w:shd w:val="clear" w:color="auto" w:fill="auto"/>
        <w:bidi w:val="0"/>
        <w:spacing w:before="0" w:after="100" w:line="240" w:lineRule="auto"/>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w:t>
      </w:r>
      <w:r>
        <w:rPr>
          <w:color w:val="000000"/>
          <w:spacing w:val="0"/>
          <w:w w:val="100"/>
          <w:position w:val="0"/>
        </w:rPr>
        <w:t>融资租入固定资产的认定依据、计价和折旧方法</w:t>
      </w:r>
      <w:bookmarkEnd w:id="935"/>
      <w:bookmarkEnd w:id="936"/>
      <w:bookmarkEnd w:id="93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71"/>
        </w:numPr>
        <w:shd w:val="clear" w:color="auto" w:fill="auto"/>
        <w:tabs>
          <w:tab w:pos="430" w:val="left"/>
        </w:tabs>
        <w:bidi w:val="0"/>
        <w:spacing w:before="0" w:after="100" w:line="240" w:lineRule="auto"/>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在建工程</w:t>
      </w:r>
      <w:bookmarkEnd w:id="939"/>
      <w:bookmarkEnd w:id="940"/>
      <w:bookmarkEnd w:id="9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15"/>
        </w:numPr>
        <w:shd w:val="clear" w:color="auto" w:fill="auto"/>
        <w:tabs>
          <w:tab w:pos="1077" w:val="left"/>
        </w:tabs>
        <w:bidi w:val="0"/>
        <w:spacing w:before="0" w:after="0" w:line="411" w:lineRule="exact"/>
        <w:ind w:left="320" w:right="0" w:firstLine="420"/>
        <w:jc w:val="both"/>
      </w:pPr>
      <w:bookmarkStart w:id="943" w:name="bookmark943"/>
      <w:bookmarkEnd w:id="943"/>
      <w:r>
        <w:rPr>
          <w:color w:val="000000"/>
          <w:spacing w:val="0"/>
          <w:w w:val="100"/>
          <w:position w:val="0"/>
        </w:rPr>
        <w:t>在建工程同时满足经济利益很可能流入、成本能够可靠计量则予以确认。在建工程按建 造该项资产达到预定可使用状态前所发生的实际成本计量。</w:t>
      </w:r>
    </w:p>
    <w:p>
      <w:pPr>
        <w:pStyle w:val="Style5"/>
        <w:keepNext w:val="0"/>
        <w:keepLines w:val="0"/>
        <w:widowControl w:val="0"/>
        <w:numPr>
          <w:ilvl w:val="0"/>
          <w:numId w:val="115"/>
        </w:numPr>
        <w:shd w:val="clear" w:color="auto" w:fill="auto"/>
        <w:tabs>
          <w:tab w:pos="1077" w:val="left"/>
        </w:tabs>
        <w:bidi w:val="0"/>
        <w:spacing w:before="0" w:after="500" w:line="411" w:lineRule="exact"/>
        <w:ind w:left="320" w:right="0" w:firstLine="420"/>
        <w:jc w:val="both"/>
      </w:pPr>
      <w:bookmarkStart w:id="944" w:name="bookmark944"/>
      <w:bookmarkEnd w:id="944"/>
      <w:r>
        <w:rPr>
          <w:color w:val="000000"/>
          <w:spacing w:val="0"/>
          <w:w w:val="100"/>
          <w:position w:val="0"/>
        </w:rPr>
        <w:t>在建工程达到预定可使用状态时，按工程实际成本转入固定资产。已达到预定可使用状 态但尚未办理竣工决算的，先按估计价值转入固定资产，待办理竣工决算后再按实际成本调整 原暂估价值，但不再调整原已计提的折旧。</w:t>
      </w:r>
    </w:p>
    <w:p>
      <w:pPr>
        <w:pStyle w:val="Style30"/>
        <w:keepNext/>
        <w:keepLines/>
        <w:widowControl w:val="0"/>
        <w:numPr>
          <w:ilvl w:val="0"/>
          <w:numId w:val="71"/>
        </w:numPr>
        <w:shd w:val="clear" w:color="auto" w:fill="auto"/>
        <w:tabs>
          <w:tab w:pos="445" w:val="left"/>
        </w:tabs>
        <w:bidi w:val="0"/>
        <w:spacing w:before="0" w:after="100" w:line="240" w:lineRule="auto"/>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借款费用</w:t>
      </w:r>
      <w:bookmarkEnd w:id="945"/>
      <w:bookmarkEnd w:id="946"/>
      <w:bookmarkEnd w:id="9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17"/>
        </w:numPr>
        <w:shd w:val="clear" w:color="auto" w:fill="auto"/>
        <w:tabs>
          <w:tab w:pos="840" w:val="left"/>
        </w:tabs>
        <w:bidi w:val="0"/>
        <w:spacing w:before="0" w:after="0" w:line="411" w:lineRule="exact"/>
        <w:ind w:left="0" w:right="0" w:firstLine="520"/>
        <w:jc w:val="both"/>
      </w:pPr>
      <w:bookmarkStart w:id="949" w:name="bookmark949"/>
      <w:bookmarkEnd w:id="949"/>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11"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117"/>
        </w:numPr>
        <w:shd w:val="clear" w:color="auto" w:fill="auto"/>
        <w:tabs>
          <w:tab w:pos="854" w:val="left"/>
        </w:tabs>
        <w:bidi w:val="0"/>
        <w:spacing w:before="0" w:after="0" w:line="411" w:lineRule="exact"/>
        <w:ind w:left="0" w:right="0" w:firstLine="520"/>
        <w:jc w:val="both"/>
      </w:pPr>
      <w:bookmarkStart w:id="950" w:name="bookmark950"/>
      <w:bookmarkEnd w:id="950"/>
      <w:r>
        <w:rPr>
          <w:color w:val="000000"/>
          <w:spacing w:val="0"/>
          <w:w w:val="100"/>
          <w:position w:val="0"/>
        </w:rPr>
        <w:t>借款费用资本化期间</w:t>
      </w:r>
    </w:p>
    <w:p>
      <w:pPr>
        <w:pStyle w:val="Style5"/>
        <w:keepNext w:val="0"/>
        <w:keepLines w:val="0"/>
        <w:widowControl w:val="0"/>
        <w:numPr>
          <w:ilvl w:val="0"/>
          <w:numId w:val="119"/>
        </w:numPr>
        <w:shd w:val="clear" w:color="auto" w:fill="auto"/>
        <w:tabs>
          <w:tab w:pos="882" w:val="left"/>
        </w:tabs>
        <w:bidi w:val="0"/>
        <w:spacing w:before="0" w:after="0" w:line="411" w:lineRule="exact"/>
        <w:ind w:left="0" w:right="0" w:firstLine="520"/>
        <w:jc w:val="both"/>
      </w:pPr>
      <w:bookmarkStart w:id="951" w:name="bookmark951"/>
      <w:bookmarkEnd w:id="951"/>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借款费用已 经发生；</w:t>
      </w:r>
      <w:r>
        <w:rPr>
          <w:color w:val="000000"/>
          <w:spacing w:val="0"/>
          <w:w w:val="100"/>
          <w:position w:val="0"/>
          <w:sz w:val="18"/>
          <w:szCs w:val="18"/>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119"/>
        </w:numPr>
        <w:shd w:val="clear" w:color="auto" w:fill="auto"/>
        <w:tabs>
          <w:tab w:pos="882" w:val="left"/>
        </w:tabs>
        <w:bidi w:val="0"/>
        <w:spacing w:before="0" w:after="0" w:line="411" w:lineRule="exact"/>
        <w:ind w:left="0" w:right="0" w:firstLine="520"/>
        <w:jc w:val="both"/>
      </w:pPr>
      <w:bookmarkStart w:id="952" w:name="bookmark952"/>
      <w:bookmarkEnd w:id="952"/>
      <w:r>
        <w:rPr>
          <w:color w:val="000000"/>
          <w:spacing w:val="0"/>
          <w:w w:val="100"/>
          <w:position w:val="0"/>
        </w:rPr>
        <w:t>若符合资本化条件的资产在购建或者生产过程中发生非正常中断，并且中断时间连续超 过</w:t>
      </w:r>
      <w:r>
        <w:rPr>
          <w:color w:val="000000"/>
          <w:spacing w:val="0"/>
          <w:w w:val="100"/>
          <w:position w:val="0"/>
          <w:sz w:val="18"/>
          <w:szCs w:val="18"/>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numPr>
          <w:ilvl w:val="0"/>
          <w:numId w:val="119"/>
        </w:numPr>
        <w:shd w:val="clear" w:color="auto" w:fill="auto"/>
        <w:tabs>
          <w:tab w:pos="882" w:val="left"/>
        </w:tabs>
        <w:bidi w:val="0"/>
        <w:spacing w:before="0" w:after="0" w:line="411" w:lineRule="exact"/>
        <w:ind w:left="0" w:right="0" w:firstLine="520"/>
        <w:jc w:val="both"/>
      </w:pPr>
      <w:bookmarkStart w:id="953" w:name="bookmark953"/>
      <w:bookmarkEnd w:id="953"/>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117"/>
        </w:numPr>
        <w:shd w:val="clear" w:color="auto" w:fill="auto"/>
        <w:tabs>
          <w:tab w:pos="854" w:val="left"/>
        </w:tabs>
        <w:bidi w:val="0"/>
        <w:spacing w:before="0" w:after="0" w:line="411" w:lineRule="exact"/>
        <w:ind w:left="0" w:right="0" w:firstLine="520"/>
        <w:jc w:val="both"/>
      </w:pPr>
      <w:bookmarkStart w:id="954" w:name="bookmark954"/>
      <w:bookmarkEnd w:id="954"/>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100" w:line="411" w:lineRule="exact"/>
        <w:ind w:left="0" w:right="0" w:firstLine="52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 得的利息收入或进行暂时性投资取得的投资收益后的金额，确定应予资本化的利息金额；为购建</w:t>
      </w:r>
    </w:p>
    <w:p>
      <w:pPr>
        <w:pStyle w:val="Style5"/>
        <w:keepNext w:val="0"/>
        <w:keepLines w:val="0"/>
        <w:widowControl w:val="0"/>
        <w:shd w:val="clear" w:color="auto" w:fill="auto"/>
        <w:bidi w:val="0"/>
        <w:spacing w:before="0" w:after="620" w:line="408" w:lineRule="exact"/>
        <w:ind w:left="0" w:right="0" w:firstLine="0"/>
        <w:jc w:val="both"/>
      </w:pPr>
      <w:r>
        <w:rPr>
          <w:color w:val="000000"/>
          <w:spacing w:val="0"/>
          <w:w w:val="100"/>
          <w:position w:val="0"/>
        </w:rPr>
        <w:t>或者生产符合资本化条件的资产占用了一般借款的，根据累计资产支出超过专门借款的资产支出 加权平均数乘以占用一般借款的资本化率，计算确定一般借款应予资本化的利息金额。</w:t>
      </w:r>
    </w:p>
    <w:p>
      <w:pPr>
        <w:pStyle w:val="Style30"/>
        <w:keepNext/>
        <w:keepLines/>
        <w:widowControl w:val="0"/>
        <w:numPr>
          <w:ilvl w:val="0"/>
          <w:numId w:val="121"/>
        </w:numPr>
        <w:shd w:val="clear" w:color="auto" w:fill="auto"/>
        <w:bidi w:val="0"/>
        <w:spacing w:before="0" w:after="100" w:line="240" w:lineRule="auto"/>
        <w:ind w:left="0" w:right="0" w:firstLine="0"/>
        <w:jc w:val="both"/>
      </w:pPr>
      <w:bookmarkStart w:id="955" w:name="bookmark955"/>
      <w:bookmarkStart w:id="956" w:name="bookmark956"/>
      <w:bookmarkStart w:id="957" w:name="bookmark957"/>
      <w:bookmarkStart w:id="958" w:name="bookmark958"/>
      <w:bookmarkEnd w:id="957"/>
      <w:r>
        <w:rPr>
          <w:color w:val="000000"/>
          <w:spacing w:val="0"/>
          <w:w w:val="100"/>
          <w:position w:val="0"/>
        </w:rPr>
        <w:t>无形资产</w:t>
      </w:r>
      <w:bookmarkEnd w:id="955"/>
      <w:bookmarkEnd w:id="956"/>
      <w:bookmarkEnd w:id="958"/>
    </w:p>
    <w:p>
      <w:pPr>
        <w:pStyle w:val="Style30"/>
        <w:keepNext/>
        <w:keepLines/>
        <w:widowControl w:val="0"/>
        <w:shd w:val="clear" w:color="auto" w:fill="auto"/>
        <w:bidi w:val="0"/>
        <w:spacing w:before="0" w:after="100" w:line="240" w:lineRule="auto"/>
        <w:ind w:left="0" w:right="0" w:firstLine="0"/>
        <w:jc w:val="both"/>
      </w:pPr>
      <w:bookmarkStart w:id="955" w:name="bookmark955"/>
      <w:bookmarkStart w:id="956" w:name="bookmark956"/>
      <w:bookmarkStart w:id="959" w:name="bookmark959"/>
      <w:bookmarkStart w:id="960" w:name="bookmark960"/>
      <w:r>
        <w:rPr>
          <w:color w:val="000000"/>
          <w:spacing w:val="0"/>
          <w:w w:val="100"/>
          <w:position w:val="0"/>
        </w:rPr>
        <w:t>（</w:t>
      </w:r>
      <w:bookmarkEnd w:id="959"/>
      <w:r>
        <w:rPr>
          <w:color w:val="000000"/>
          <w:spacing w:val="0"/>
          <w:w w:val="100"/>
          <w:position w:val="0"/>
        </w:rPr>
        <w:t>1）.</w:t>
      </w:r>
      <w:r>
        <w:rPr>
          <w:color w:val="000000"/>
          <w:spacing w:val="0"/>
          <w:w w:val="100"/>
          <w:position w:val="0"/>
        </w:rPr>
        <w:t>计价方法、使用寿命、减值测试</w:t>
      </w:r>
      <w:bookmarkEnd w:id="955"/>
      <w:bookmarkEnd w:id="956"/>
      <w:bookmarkEnd w:id="960"/>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23"/>
        </w:numPr>
        <w:shd w:val="clear" w:color="auto" w:fill="auto"/>
        <w:tabs>
          <w:tab w:pos="1060" w:val="left"/>
        </w:tabs>
        <w:bidi w:val="0"/>
        <w:spacing w:before="0" w:after="0" w:line="240" w:lineRule="auto"/>
        <w:ind w:left="0" w:right="0" w:firstLine="740"/>
        <w:jc w:val="both"/>
      </w:pPr>
      <w:bookmarkStart w:id="961" w:name="bookmark961"/>
      <w:bookmarkEnd w:id="961"/>
      <w:r>
        <w:rPr>
          <w:color w:val="000000"/>
          <w:spacing w:val="0"/>
          <w:w w:val="100"/>
          <w:position w:val="0"/>
        </w:rPr>
        <w:t>无形资产包括土地使用权、专利权及非专利技术等，按成本进行初始计量。</w:t>
      </w:r>
    </w:p>
    <w:p>
      <w:pPr>
        <w:pStyle w:val="Style5"/>
        <w:keepNext w:val="0"/>
        <w:keepLines w:val="0"/>
        <w:widowControl w:val="0"/>
        <w:numPr>
          <w:ilvl w:val="0"/>
          <w:numId w:val="123"/>
        </w:numPr>
        <w:shd w:val="clear" w:color="auto" w:fill="auto"/>
        <w:tabs>
          <w:tab w:pos="1074" w:val="left"/>
        </w:tabs>
        <w:bidi w:val="0"/>
        <w:spacing w:before="0" w:after="160" w:line="408" w:lineRule="exact"/>
        <w:ind w:left="0" w:right="0" w:firstLine="740"/>
        <w:jc w:val="both"/>
      </w:pPr>
      <w:bookmarkStart w:id="962" w:name="bookmark962"/>
      <w:bookmarkEnd w:id="962"/>
      <w:r>
        <w:rPr>
          <w:color w:val="000000"/>
          <w:spacing w:val="0"/>
          <w:w w:val="100"/>
          <w:position w:val="0"/>
        </w:rPr>
        <w:t>使用寿命有限的无形资产，在使用寿命内按照与该项无形资产有关的经济利益的预期实</w:t>
      </w:r>
    </w:p>
    <w:p>
      <w:pPr>
        <w:pStyle w:val="Style22"/>
        <w:keepNext w:val="0"/>
        <w:keepLines w:val="0"/>
        <w:widowControl w:val="0"/>
        <w:shd w:val="clear" w:color="auto" w:fill="auto"/>
        <w:bidi w:val="0"/>
        <w:spacing w:before="0" w:after="0" w:line="240" w:lineRule="auto"/>
        <w:ind w:left="307" w:right="0" w:firstLine="0"/>
        <w:jc w:val="left"/>
        <w:rPr>
          <w:sz w:val="20"/>
          <w:szCs w:val="20"/>
        </w:rPr>
      </w:pPr>
      <w:r>
        <w:rPr>
          <w:color w:val="000000"/>
          <w:spacing w:val="0"/>
          <w:w w:val="100"/>
          <w:position w:val="0"/>
          <w:sz w:val="20"/>
          <w:szCs w:val="20"/>
        </w:rPr>
        <w:t>现方式系统合理地摊销，无法可靠确定预期实现方式的，采用直线法摊销。具体年限如下:</w:t>
      </w:r>
    </w:p>
    <w:tbl>
      <w:tblPr>
        <w:tblOverlap w:val="never"/>
        <w:jc w:val="center"/>
        <w:tblLayout w:type="fixed"/>
      </w:tblPr>
      <w:tblGrid>
        <w:gridCol w:w="1882"/>
        <w:gridCol w:w="4675"/>
        <w:gridCol w:w="250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按土地使用权许可使用年限摊销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土地证使用年限</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特许权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按特许年限摊销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特许年限</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按预计可使用年限摊销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车位使用权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按车位使用权可使用年限摊销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color w:val="000000"/>
          <w:spacing w:val="0"/>
          <w:w w:val="100"/>
          <w:position w:val="0"/>
        </w:rPr>
        <w:t>2）.</w:t>
      </w:r>
      <w:r>
        <w:rPr>
          <w:color w:val="000000"/>
          <w:spacing w:val="0"/>
          <w:w w:val="100"/>
          <w:position w:val="0"/>
        </w:rPr>
        <w:t>内部研究开发支出会计政策</w:t>
      </w:r>
      <w:bookmarkEnd w:id="963"/>
      <w:bookmarkEnd w:id="964"/>
      <w:bookmarkEnd w:id="9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9" w:lineRule="exact"/>
        <w:ind w:left="320" w:right="0" w:firstLine="420"/>
        <w:jc w:val="both"/>
      </w:pPr>
      <w:r>
        <w:rPr>
          <w:color w:val="000000"/>
          <w:spacing w:val="0"/>
          <w:w w:val="100"/>
          <w:position w:val="0"/>
        </w:rPr>
        <w:t>内部研究开发项目研究阶段的支出，于发生时计入当期损益。内部研究开发项目开发阶段 的支出，同时满足下列条件的，确认为无形资产：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 在技术上具有可行性；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 利益的方式，包括能够证明运用该无形资产生产的产品存在市场或无形资产自身存在市场，无 形资产将在内部使用的，能证明其有用性；</w:t>
      </w:r>
      <w:r>
        <w:rPr>
          <w:color w:val="000000"/>
          <w:spacing w:val="0"/>
          <w:w w:val="100"/>
          <w:position w:val="0"/>
          <w:sz w:val="18"/>
          <w:szCs w:val="18"/>
        </w:rPr>
        <w:t>（4）</w:t>
      </w:r>
      <w:r>
        <w:rPr>
          <w:color w:val="000000"/>
          <w:spacing w:val="0"/>
          <w:w w:val="100"/>
          <w:position w:val="0"/>
        </w:rPr>
        <w:t>有足够的技术、财务资源和其他资源支持，以 完成该无形资产的开发，并有能力使用或出售该无形资产；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 支出能够可靠地计量。</w:t>
      </w:r>
    </w:p>
    <w:p>
      <w:pPr>
        <w:pStyle w:val="Style30"/>
        <w:keepNext/>
        <w:keepLines/>
        <w:widowControl w:val="0"/>
        <w:numPr>
          <w:ilvl w:val="0"/>
          <w:numId w:val="121"/>
        </w:numPr>
        <w:shd w:val="clear" w:color="auto" w:fill="auto"/>
        <w:tabs>
          <w:tab w:pos="445" w:val="left"/>
        </w:tabs>
        <w:bidi w:val="0"/>
        <w:spacing w:before="0" w:after="10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长期资产减值</w:t>
      </w:r>
      <w:bookmarkEnd w:id="967"/>
      <w:bookmarkEnd w:id="968"/>
      <w:bookmarkEnd w:id="9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410" w:lineRule="exact"/>
        <w:ind w:left="0" w:right="0" w:firstLine="520"/>
        <w:jc w:val="both"/>
      </w:pPr>
      <w:r>
        <w:rPr>
          <w:color w:val="000000"/>
          <w:spacing w:val="0"/>
          <w:w w:val="100"/>
          <w:position w:val="0"/>
        </w:rPr>
        <w:t>对长期股权投资、采用成本模式计量的投资性房地产、固定资产、在建工程、使用寿命有限 的无形资产等长期资产，在资产负债表日有迹象表明发生减值的，估计其可收回金额。对因企业 合并所形成的商誉和使用寿命不确定的无形资产，无论是否存在减值迹象，每年都进行减值测试。 商誉结合与其相关的资产组或者资产组组合进行减值测试。</w:t>
      </w:r>
    </w:p>
    <w:p>
      <w:pPr>
        <w:pStyle w:val="Style5"/>
        <w:keepNext w:val="0"/>
        <w:keepLines w:val="0"/>
        <w:widowControl w:val="0"/>
        <w:shd w:val="clear" w:color="auto" w:fill="auto"/>
        <w:bidi w:val="0"/>
        <w:spacing w:before="0" w:after="0" w:line="278" w:lineRule="exact"/>
        <w:ind w:left="0" w:right="0" w:firstLine="52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益。</w:t>
      </w:r>
    </w:p>
    <w:p>
      <w:pPr>
        <w:pStyle w:val="Style30"/>
        <w:keepNext/>
        <w:keepLines/>
        <w:widowControl w:val="0"/>
        <w:numPr>
          <w:ilvl w:val="0"/>
          <w:numId w:val="121"/>
        </w:numPr>
        <w:shd w:val="clear" w:color="auto" w:fill="auto"/>
        <w:tabs>
          <w:tab w:pos="445" w:val="left"/>
        </w:tabs>
        <w:bidi w:val="0"/>
        <w:spacing w:before="0" w:after="10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长期待摊费用</w:t>
      </w:r>
      <w:bookmarkEnd w:id="971"/>
      <w:bookmarkEnd w:id="972"/>
      <w:bookmarkEnd w:id="97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长期待摊费用核算已经支出，摊销期限在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30"/>
        <w:keepNext/>
        <w:keepLines/>
        <w:widowControl w:val="0"/>
        <w:numPr>
          <w:ilvl w:val="0"/>
          <w:numId w:val="121"/>
        </w:numPr>
        <w:shd w:val="clear" w:color="auto" w:fill="auto"/>
        <w:tabs>
          <w:tab w:pos="445" w:val="left"/>
        </w:tabs>
        <w:bidi w:val="0"/>
        <w:spacing w:before="0" w:after="10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合同负债</w:t>
      </w:r>
      <w:bookmarkEnd w:id="975"/>
      <w:bookmarkEnd w:id="976"/>
      <w:bookmarkEnd w:id="978"/>
    </w:p>
    <w:p>
      <w:pPr>
        <w:pStyle w:val="Style30"/>
        <w:keepNext/>
        <w:keepLines/>
        <w:widowControl w:val="0"/>
        <w:shd w:val="clear" w:color="auto" w:fill="auto"/>
        <w:bidi w:val="0"/>
        <w:spacing w:before="0" w:after="100" w:line="240" w:lineRule="auto"/>
        <w:ind w:left="0" w:right="0" w:firstLine="0"/>
        <w:jc w:val="left"/>
      </w:pPr>
      <w:bookmarkStart w:id="975" w:name="bookmark975"/>
      <w:bookmarkStart w:id="976" w:name="bookmark976"/>
      <w:bookmarkStart w:id="979" w:name="bookmark979"/>
      <w:r>
        <w:rPr>
          <w:color w:val="000000"/>
          <w:spacing w:val="0"/>
          <w:w w:val="100"/>
          <w:position w:val="0"/>
        </w:rPr>
        <w:t>合同负债的确认方法</w:t>
      </w:r>
      <w:bookmarkEnd w:id="975"/>
      <w:bookmarkEnd w:id="976"/>
      <w:bookmarkEnd w:id="9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0" w:line="410" w:lineRule="exact"/>
        <w:ind w:left="0" w:right="0" w:firstLine="520"/>
        <w:jc w:val="both"/>
      </w:pPr>
      <w:r>
        <w:rPr>
          <w:color w:val="000000"/>
          <w:spacing w:val="0"/>
          <w:w w:val="100"/>
          <w:position w:val="0"/>
        </w:rPr>
        <w:t>合同负债反映本公司已收或应收客户对价而应向客户转让商品的义务。在向客户转让商品之 前，客户已经支付了合同对价或已经取得了无条件收取合同对价权利的，在客户实际支付款项与 到期应支付款项孰早时点，按照已收或应收的金额确认合同负债。同一合同下的合同资产和合同 负债以净额列示，不同合同下的合同资产和合同负债不予抵销。</w:t>
      </w:r>
    </w:p>
    <w:p>
      <w:pPr>
        <w:pStyle w:val="Style30"/>
        <w:keepNext/>
        <w:keepLines/>
        <w:widowControl w:val="0"/>
        <w:numPr>
          <w:ilvl w:val="0"/>
          <w:numId w:val="121"/>
        </w:numPr>
        <w:shd w:val="clear" w:color="auto" w:fill="auto"/>
        <w:tabs>
          <w:tab w:pos="445" w:val="left"/>
        </w:tabs>
        <w:bidi w:val="0"/>
        <w:spacing w:before="0" w:after="10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职工薪酬</w:t>
      </w:r>
      <w:bookmarkEnd w:id="980"/>
      <w:bookmarkEnd w:id="981"/>
      <w:bookmarkEnd w:id="983"/>
    </w:p>
    <w:p>
      <w:pPr>
        <w:pStyle w:val="Style30"/>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980" w:name="bookmark980"/>
      <w:bookmarkStart w:id="981" w:name="bookmark981"/>
      <w:bookmarkStart w:id="984" w:name="bookmark984"/>
      <w:bookmarkStart w:id="985" w:name="bookmark985"/>
      <w:bookmarkEnd w:id="984"/>
      <w:r>
        <w:rPr>
          <w:color w:val="000000"/>
          <w:spacing w:val="0"/>
          <w:w w:val="100"/>
          <w:position w:val="0"/>
        </w:rPr>
        <w:t>.</w:t>
      </w:r>
      <w:r>
        <w:rPr>
          <w:color w:val="000000"/>
          <w:spacing w:val="0"/>
          <w:w w:val="100"/>
          <w:position w:val="0"/>
        </w:rPr>
        <w:t>短期薪酬的会计处理方法</w:t>
      </w:r>
      <w:bookmarkEnd w:id="980"/>
      <w:bookmarkEnd w:id="981"/>
      <w:bookmarkEnd w:id="9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80" w:line="418" w:lineRule="exact"/>
        <w:ind w:left="0" w:right="0" w:firstLine="520"/>
        <w:jc w:val="both"/>
      </w:pPr>
      <w:r>
        <w:rPr>
          <w:color w:val="000000"/>
          <w:spacing w:val="0"/>
          <w:w w:val="100"/>
          <w:position w:val="0"/>
        </w:rPr>
        <w:t>在职工为公司提供服务的会计期间，将实际发生的短期薪酬确认为负债，并计入当期损益或 相关资产成本。</w:t>
      </w:r>
    </w:p>
    <w:p>
      <w:pPr>
        <w:pStyle w:val="Style30"/>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w:t>
      </w:r>
      <w:r>
        <w:rPr>
          <w:color w:val="000000"/>
          <w:spacing w:val="0"/>
          <w:w w:val="100"/>
          <w:position w:val="0"/>
        </w:rPr>
        <w:t>离职后福利的会计处理方法</w:t>
      </w:r>
      <w:bookmarkEnd w:id="986"/>
      <w:bookmarkEnd w:id="987"/>
      <w:bookmarkEnd w:id="9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520"/>
        <w:jc w:val="both"/>
      </w:pPr>
      <w:r>
        <w:rPr>
          <w:color w:val="000000"/>
          <w:spacing w:val="0"/>
          <w:w w:val="100"/>
          <w:position w:val="0"/>
        </w:rPr>
        <w:t>离职后福利分为设定提存计划和设定受益计划。</w:t>
      </w:r>
    </w:p>
    <w:p>
      <w:pPr>
        <w:pStyle w:val="Style5"/>
        <w:keepNext w:val="0"/>
        <w:keepLines w:val="0"/>
        <w:widowControl w:val="0"/>
        <w:numPr>
          <w:ilvl w:val="0"/>
          <w:numId w:val="127"/>
        </w:numPr>
        <w:shd w:val="clear" w:color="auto" w:fill="auto"/>
        <w:tabs>
          <w:tab w:pos="877" w:val="left"/>
        </w:tabs>
        <w:bidi w:val="0"/>
        <w:spacing w:before="0" w:after="0" w:line="410" w:lineRule="exact"/>
        <w:ind w:left="0" w:right="0" w:firstLine="520"/>
        <w:jc w:val="both"/>
      </w:pPr>
      <w:bookmarkStart w:id="990" w:name="bookmark990"/>
      <w:bookmarkEnd w:id="990"/>
      <w:r>
        <w:rPr>
          <w:color w:val="000000"/>
          <w:spacing w:val="0"/>
          <w:w w:val="100"/>
          <w:position w:val="0"/>
        </w:rPr>
        <w:t>在职工为公司提供服务的会计期间，根据设定提存计划计算的应缴存金额确认为负债， 并计入当期损益或相关资产成本。</w:t>
      </w:r>
    </w:p>
    <w:p>
      <w:pPr>
        <w:pStyle w:val="Style5"/>
        <w:keepNext w:val="0"/>
        <w:keepLines w:val="0"/>
        <w:widowControl w:val="0"/>
        <w:numPr>
          <w:ilvl w:val="0"/>
          <w:numId w:val="127"/>
        </w:numPr>
        <w:shd w:val="clear" w:color="auto" w:fill="auto"/>
        <w:tabs>
          <w:tab w:pos="946" w:val="left"/>
        </w:tabs>
        <w:bidi w:val="0"/>
        <w:spacing w:before="0" w:after="0" w:line="410" w:lineRule="exact"/>
        <w:ind w:left="0" w:right="0" w:firstLine="520"/>
        <w:jc w:val="both"/>
      </w:pPr>
      <w:bookmarkStart w:id="991" w:name="bookmark991"/>
      <w:bookmarkEnd w:id="991"/>
      <w:r>
        <w:rPr>
          <w:color w:val="000000"/>
          <w:spacing w:val="0"/>
          <w:w w:val="100"/>
          <w:position w:val="0"/>
        </w:rPr>
        <w:t>对设定受益计划的会计处理通常包括下列步骤：</w:t>
      </w:r>
    </w:p>
    <w:p>
      <w:pPr>
        <w:pStyle w:val="Style5"/>
        <w:keepNext w:val="0"/>
        <w:keepLines w:val="0"/>
        <w:widowControl w:val="0"/>
        <w:numPr>
          <w:ilvl w:val="0"/>
          <w:numId w:val="129"/>
        </w:numPr>
        <w:shd w:val="clear" w:color="auto" w:fill="auto"/>
        <w:tabs>
          <w:tab w:pos="794" w:val="left"/>
        </w:tabs>
        <w:bidi w:val="0"/>
        <w:spacing w:before="0" w:after="0" w:line="410" w:lineRule="exact"/>
        <w:ind w:left="0" w:right="0" w:firstLine="520"/>
        <w:jc w:val="both"/>
      </w:pPr>
      <w:bookmarkStart w:id="992" w:name="bookmark992"/>
      <w:bookmarkEnd w:id="992"/>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numPr>
          <w:ilvl w:val="0"/>
          <w:numId w:val="129"/>
        </w:numPr>
        <w:shd w:val="clear" w:color="auto" w:fill="auto"/>
        <w:tabs>
          <w:tab w:pos="794" w:val="left"/>
        </w:tabs>
        <w:bidi w:val="0"/>
        <w:spacing w:before="0" w:after="0" w:line="410" w:lineRule="exact"/>
        <w:ind w:left="0" w:right="0" w:firstLine="520"/>
        <w:jc w:val="both"/>
      </w:pPr>
      <w:bookmarkStart w:id="993" w:name="bookmark993"/>
      <w:bookmarkEnd w:id="993"/>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numPr>
          <w:ilvl w:val="0"/>
          <w:numId w:val="129"/>
        </w:numPr>
        <w:shd w:val="clear" w:color="auto" w:fill="auto"/>
        <w:tabs>
          <w:tab w:pos="794" w:val="left"/>
        </w:tabs>
        <w:bidi w:val="0"/>
        <w:spacing w:before="0" w:after="100" w:line="410" w:lineRule="exact"/>
        <w:ind w:left="0" w:right="0" w:firstLine="520"/>
        <w:jc w:val="both"/>
      </w:pPr>
      <w:bookmarkStart w:id="994" w:name="bookmark994"/>
      <w:bookmarkEnd w:id="994"/>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30"/>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w:t>
      </w:r>
      <w:r>
        <w:rPr>
          <w:color w:val="000000"/>
          <w:spacing w:val="0"/>
          <w:w w:val="100"/>
          <w:position w:val="0"/>
        </w:rPr>
        <w:t>辞退福利的会计处理方法</w:t>
      </w:r>
      <w:bookmarkEnd w:id="995"/>
      <w:bookmarkEnd w:id="996"/>
      <w:bookmarkEnd w:id="9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 确认与涉及支付辞退福利的重组相关的成本或费用时。</w:t>
      </w:r>
    </w:p>
    <w:p>
      <w:pPr>
        <w:pStyle w:val="Style30"/>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w:t>
      </w:r>
      <w:r>
        <w:rPr>
          <w:color w:val="000000"/>
          <w:spacing w:val="0"/>
          <w:w w:val="100"/>
          <w:position w:val="0"/>
        </w:rPr>
        <w:t>其他长期职工福利的会计处理方法</w:t>
      </w:r>
      <w:bookmarkEnd w:id="1000"/>
      <w:bookmarkEnd w:id="1002"/>
      <w:bookmarkEnd w:id="9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30"/>
        <w:keepNext/>
        <w:keepLines/>
        <w:widowControl w:val="0"/>
        <w:numPr>
          <w:ilvl w:val="0"/>
          <w:numId w:val="121"/>
        </w:numPr>
        <w:shd w:val="clear" w:color="auto" w:fill="auto"/>
        <w:tabs>
          <w:tab w:pos="445" w:val="left"/>
        </w:tabs>
        <w:bidi w:val="0"/>
        <w:spacing w:before="0" w:after="10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预计负债</w:t>
      </w:r>
      <w:bookmarkEnd w:id="1003"/>
      <w:bookmarkEnd w:id="1004"/>
      <w:bookmarkEnd w:id="10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31"/>
        </w:numPr>
        <w:shd w:val="clear" w:color="auto" w:fill="auto"/>
        <w:tabs>
          <w:tab w:pos="772" w:val="left"/>
        </w:tabs>
        <w:bidi w:val="0"/>
        <w:spacing w:before="0" w:after="0" w:line="410" w:lineRule="exact"/>
        <w:ind w:left="0" w:right="0" w:firstLine="440"/>
        <w:jc w:val="both"/>
      </w:pPr>
      <w:bookmarkStart w:id="1007" w:name="bookmark1007"/>
      <w:bookmarkEnd w:id="1007"/>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31"/>
        </w:numPr>
        <w:shd w:val="clear" w:color="auto" w:fill="auto"/>
        <w:tabs>
          <w:tab w:pos="772" w:val="left"/>
        </w:tabs>
        <w:bidi w:val="0"/>
        <w:spacing w:before="0" w:after="500" w:line="410" w:lineRule="exact"/>
        <w:ind w:left="0" w:right="0" w:firstLine="440"/>
        <w:jc w:val="both"/>
      </w:pPr>
      <w:bookmarkStart w:id="1008" w:name="bookmark1008"/>
      <w:bookmarkEnd w:id="1008"/>
      <w:r>
        <w:rPr>
          <w:color w:val="000000"/>
          <w:spacing w:val="0"/>
          <w:w w:val="100"/>
          <w:position w:val="0"/>
        </w:rPr>
        <w:t>公司按照履行相关现时义务所需支出的最佳估计数对预计负债进行初始计量，并在资产负 债表日对预计负债的账面价值进行复核。</w:t>
      </w:r>
    </w:p>
    <w:p>
      <w:pPr>
        <w:pStyle w:val="Style30"/>
        <w:keepNext/>
        <w:keepLines/>
        <w:widowControl w:val="0"/>
        <w:numPr>
          <w:ilvl w:val="0"/>
          <w:numId w:val="121"/>
        </w:numPr>
        <w:shd w:val="clear" w:color="auto" w:fill="auto"/>
        <w:tabs>
          <w:tab w:pos="445" w:val="left"/>
        </w:tabs>
        <w:bidi w:val="0"/>
        <w:spacing w:before="0" w:after="10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股份支付</w:t>
      </w:r>
      <w:bookmarkEnd w:id="1009"/>
      <w:bookmarkEnd w:id="1010"/>
      <w:bookmarkEnd w:id="10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33"/>
        </w:numPr>
        <w:shd w:val="clear" w:color="auto" w:fill="auto"/>
        <w:tabs>
          <w:tab w:pos="772" w:val="left"/>
        </w:tabs>
        <w:bidi w:val="0"/>
        <w:spacing w:before="0" w:after="0" w:line="407" w:lineRule="exact"/>
        <w:ind w:left="0" w:right="0" w:firstLine="440"/>
        <w:jc w:val="left"/>
      </w:pPr>
      <w:bookmarkStart w:id="1013" w:name="bookmark1013"/>
      <w:bookmarkEnd w:id="1013"/>
      <w:r>
        <w:rPr>
          <w:color w:val="000000"/>
          <w:spacing w:val="0"/>
          <w:w w:val="100"/>
          <w:position w:val="0"/>
        </w:rPr>
        <w:t>股份支付的种类</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包括以权益结算的股份支付和以现金结算的股份支付。</w:t>
      </w:r>
    </w:p>
    <w:p>
      <w:pPr>
        <w:pStyle w:val="Style5"/>
        <w:keepNext w:val="0"/>
        <w:keepLines w:val="0"/>
        <w:widowControl w:val="0"/>
        <w:numPr>
          <w:ilvl w:val="0"/>
          <w:numId w:val="133"/>
        </w:numPr>
        <w:shd w:val="clear" w:color="auto" w:fill="auto"/>
        <w:tabs>
          <w:tab w:pos="774" w:val="left"/>
        </w:tabs>
        <w:bidi w:val="0"/>
        <w:spacing w:before="0" w:after="0" w:line="407" w:lineRule="exact"/>
        <w:ind w:left="0" w:right="0" w:firstLine="440"/>
        <w:jc w:val="left"/>
      </w:pPr>
      <w:bookmarkStart w:id="1014" w:name="bookmark1014"/>
      <w:bookmarkEnd w:id="1014"/>
      <w:r>
        <w:rPr>
          <w:color w:val="000000"/>
          <w:spacing w:val="0"/>
          <w:w w:val="100"/>
          <w:position w:val="0"/>
        </w:rPr>
        <w:t>实施、修改、终止股份支付计划的相关会计处理</w:t>
      </w:r>
    </w:p>
    <w:p>
      <w:pPr>
        <w:pStyle w:val="Style5"/>
        <w:keepNext w:val="0"/>
        <w:keepLines w:val="0"/>
        <w:widowControl w:val="0"/>
        <w:numPr>
          <w:ilvl w:val="0"/>
          <w:numId w:val="135"/>
        </w:numPr>
        <w:shd w:val="clear" w:color="auto" w:fill="auto"/>
        <w:tabs>
          <w:tab w:pos="866" w:val="left"/>
        </w:tabs>
        <w:bidi w:val="0"/>
        <w:spacing w:before="0" w:after="0" w:line="407" w:lineRule="exact"/>
        <w:ind w:left="0" w:right="0" w:firstLine="440"/>
        <w:jc w:val="left"/>
      </w:pPr>
      <w:bookmarkStart w:id="1015" w:name="bookmark1015"/>
      <w:bookmarkEnd w:id="1015"/>
      <w:r>
        <w:rPr>
          <w:color w:val="000000"/>
          <w:spacing w:val="0"/>
          <w:w w:val="100"/>
          <w:position w:val="0"/>
        </w:rPr>
        <w:t>以权益结算的股份支付</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 xml:space="preserve">换取其他方服务的权益结算的股份支付，如果其他方服务的公允价值能够可靠计量的，按照 其他方服务在取得日的公允价值计量；如果其他方服务的公允价值不能可靠计量，但权益工具的 </w:t>
      </w:r>
      <w:r>
        <w:rPr>
          <w:color w:val="000000"/>
          <w:spacing w:val="0"/>
          <w:w w:val="100"/>
          <w:position w:val="0"/>
        </w:rPr>
        <w:t>公允价值能够可靠计量的，按照权益工具在服务取得日的公允价值计量，计入相关成本或费用， 相应增加所有者权益。</w:t>
      </w:r>
    </w:p>
    <w:p>
      <w:pPr>
        <w:pStyle w:val="Style5"/>
        <w:keepNext w:val="0"/>
        <w:keepLines w:val="0"/>
        <w:widowControl w:val="0"/>
        <w:numPr>
          <w:ilvl w:val="0"/>
          <w:numId w:val="135"/>
        </w:numPr>
        <w:shd w:val="clear" w:color="auto" w:fill="auto"/>
        <w:tabs>
          <w:tab w:pos="876" w:val="left"/>
        </w:tabs>
        <w:bidi w:val="0"/>
        <w:spacing w:before="0" w:after="0" w:line="409" w:lineRule="exact"/>
        <w:ind w:left="0" w:right="0" w:firstLine="440"/>
        <w:jc w:val="both"/>
      </w:pPr>
      <w:bookmarkStart w:id="1016" w:name="bookmark1016"/>
      <w:bookmarkEnd w:id="1016"/>
      <w:r>
        <w:rPr>
          <w:color w:val="000000"/>
          <w:spacing w:val="0"/>
          <w:w w:val="100"/>
          <w:position w:val="0"/>
        </w:rPr>
        <w:t>以现金结算的股份支付</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5"/>
        <w:keepNext w:val="0"/>
        <w:keepLines w:val="0"/>
        <w:widowControl w:val="0"/>
        <w:numPr>
          <w:ilvl w:val="0"/>
          <w:numId w:val="135"/>
        </w:numPr>
        <w:shd w:val="clear" w:color="auto" w:fill="auto"/>
        <w:tabs>
          <w:tab w:pos="876" w:val="left"/>
        </w:tabs>
        <w:bidi w:val="0"/>
        <w:spacing w:before="0" w:after="0" w:line="409" w:lineRule="exact"/>
        <w:ind w:left="0" w:right="0" w:firstLine="440"/>
        <w:jc w:val="both"/>
      </w:pPr>
      <w:bookmarkStart w:id="1017" w:name="bookmark1017"/>
      <w:bookmarkEnd w:id="1017"/>
      <w:r>
        <w:rPr>
          <w:color w:val="000000"/>
          <w:spacing w:val="0"/>
          <w:w w:val="100"/>
          <w:position w:val="0"/>
        </w:rPr>
        <w:t>修改、终止股份支付计划</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 值相应地确认为取得服务的增加；如果公司按照有利于职工的方式修改可行权条件，公司在处理 可行权条件时，考虑修改后的可行权条件。</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5"/>
        <w:keepNext w:val="0"/>
        <w:keepLines w:val="0"/>
        <w:widowControl w:val="0"/>
        <w:shd w:val="clear" w:color="auto" w:fill="auto"/>
        <w:bidi w:val="0"/>
        <w:spacing w:before="0" w:after="640" w:line="409"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 认的金额。</w:t>
      </w:r>
    </w:p>
    <w:p>
      <w:pPr>
        <w:pStyle w:val="Style30"/>
        <w:keepNext/>
        <w:keepLines/>
        <w:widowControl w:val="0"/>
        <w:numPr>
          <w:ilvl w:val="0"/>
          <w:numId w:val="121"/>
        </w:numPr>
        <w:shd w:val="clear" w:color="auto" w:fill="auto"/>
        <w:tabs>
          <w:tab w:pos="438" w:val="left"/>
        </w:tabs>
        <w:bidi w:val="0"/>
        <w:spacing w:before="0" w:after="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维修基金核算方法</w:t>
      </w:r>
      <w:bookmarkEnd w:id="1018"/>
      <w:bookmarkEnd w:id="1019"/>
      <w:bookmarkEnd w:id="1021"/>
    </w:p>
    <w:p>
      <w:pPr>
        <w:pStyle w:val="Style5"/>
        <w:keepNext w:val="0"/>
        <w:keepLines w:val="0"/>
        <w:widowControl w:val="0"/>
        <w:shd w:val="clear" w:color="auto" w:fill="auto"/>
        <w:bidi w:val="0"/>
        <w:spacing w:before="0" w:after="640" w:line="403" w:lineRule="exact"/>
        <w:ind w:left="0" w:right="0" w:firstLine="440"/>
        <w:jc w:val="both"/>
      </w:pPr>
      <w:r>
        <w:rPr>
          <w:color w:val="000000"/>
          <w:spacing w:val="0"/>
          <w:w w:val="100"/>
          <w:position w:val="0"/>
        </w:rPr>
        <w:t>根据开发项目所在地的有关规定，维修基金在开发产品销售(预售)时，向购房人收取或由 公司计提计入有关开发产品的开发成本，并统一上缴维修基金管理部门。</w:t>
      </w:r>
    </w:p>
    <w:p>
      <w:pPr>
        <w:pStyle w:val="Style30"/>
        <w:keepNext/>
        <w:keepLines/>
        <w:widowControl w:val="0"/>
        <w:numPr>
          <w:ilvl w:val="0"/>
          <w:numId w:val="121"/>
        </w:numPr>
        <w:shd w:val="clear" w:color="auto" w:fill="auto"/>
        <w:tabs>
          <w:tab w:pos="438" w:val="left"/>
        </w:tabs>
        <w:bidi w:val="0"/>
        <w:spacing w:before="0" w:after="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质量保证金核算方法</w:t>
      </w:r>
      <w:bookmarkEnd w:id="1022"/>
      <w:bookmarkEnd w:id="1023"/>
      <w:bookmarkEnd w:id="1025"/>
    </w:p>
    <w:p>
      <w:pPr>
        <w:pStyle w:val="Style5"/>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30"/>
        <w:keepNext/>
        <w:keepLines/>
        <w:widowControl w:val="0"/>
        <w:numPr>
          <w:ilvl w:val="0"/>
          <w:numId w:val="121"/>
        </w:numPr>
        <w:shd w:val="clear" w:color="auto" w:fill="auto"/>
        <w:tabs>
          <w:tab w:pos="438" w:val="left"/>
        </w:tabs>
        <w:bidi w:val="0"/>
        <w:spacing w:before="0" w:after="10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收入</w:t>
      </w:r>
      <w:bookmarkEnd w:id="1026"/>
      <w:bookmarkEnd w:id="1027"/>
      <w:bookmarkEnd w:id="1029"/>
    </w:p>
    <w:p>
      <w:pPr>
        <w:pStyle w:val="Style30"/>
        <w:keepNext/>
        <w:keepLines/>
        <w:widowControl w:val="0"/>
        <w:numPr>
          <w:ilvl w:val="0"/>
          <w:numId w:val="137"/>
        </w:numPr>
        <w:shd w:val="clear" w:color="auto" w:fill="auto"/>
        <w:bidi w:val="0"/>
        <w:spacing w:before="0" w:after="100" w:line="240" w:lineRule="auto"/>
        <w:ind w:left="0" w:right="0" w:firstLine="0"/>
        <w:jc w:val="left"/>
      </w:pPr>
      <w:bookmarkStart w:id="1026" w:name="bookmark1026"/>
      <w:bookmarkStart w:id="1027" w:name="bookmark1027"/>
      <w:bookmarkStart w:id="1030" w:name="bookmark1030"/>
      <w:bookmarkStart w:id="1031" w:name="bookmark1031"/>
      <w:bookmarkEnd w:id="1030"/>
      <w:r>
        <w:rPr>
          <w:color w:val="000000"/>
          <w:spacing w:val="0"/>
          <w:w w:val="100"/>
          <w:position w:val="0"/>
        </w:rPr>
        <w:t>.</w:t>
      </w:r>
      <w:r>
        <w:rPr>
          <w:color w:val="000000"/>
          <w:spacing w:val="0"/>
          <w:w w:val="100"/>
          <w:position w:val="0"/>
        </w:rPr>
        <w:t>收入确认和计量所采用的会计政策</w:t>
      </w:r>
      <w:bookmarkEnd w:id="1026"/>
      <w:bookmarkEnd w:id="1027"/>
      <w:bookmarkEnd w:id="10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39"/>
        </w:numPr>
        <w:shd w:val="clear" w:color="auto" w:fill="auto"/>
        <w:tabs>
          <w:tab w:pos="953" w:val="left"/>
        </w:tabs>
        <w:bidi w:val="0"/>
        <w:spacing w:before="0" w:after="0" w:line="408" w:lineRule="exact"/>
        <w:ind w:left="0" w:right="0" w:firstLine="640"/>
        <w:jc w:val="both"/>
      </w:pPr>
      <w:bookmarkStart w:id="1032" w:name="bookmark1032"/>
      <w:bookmarkEnd w:id="1032"/>
      <w:r>
        <w:rPr>
          <w:color w:val="000000"/>
          <w:spacing w:val="0"/>
          <w:w w:val="100"/>
          <w:position w:val="0"/>
        </w:rPr>
        <w:t>收入确认原则</w:t>
      </w:r>
    </w:p>
    <w:p>
      <w:pPr>
        <w:pStyle w:val="Style5"/>
        <w:keepNext w:val="0"/>
        <w:keepLines w:val="0"/>
        <w:widowControl w:val="0"/>
        <w:shd w:val="clear" w:color="auto" w:fill="auto"/>
        <w:bidi w:val="0"/>
        <w:spacing w:before="0" w:after="100" w:line="408" w:lineRule="exact"/>
        <w:ind w:left="220" w:right="0" w:firstLine="420"/>
        <w:jc w:val="both"/>
      </w:pPr>
      <w:r>
        <w:rPr>
          <w:color w:val="000000"/>
          <w:spacing w:val="0"/>
          <w:w w:val="100"/>
          <w:position w:val="0"/>
        </w:rPr>
        <w:t>于合同开始日，公司对合同进行评估，识别合同所包含的各单项履约义务，并确定各单项 履约义务是在某一时段内履行，还是在某一时点履行。</w:t>
      </w:r>
    </w:p>
    <w:p>
      <w:pPr>
        <w:pStyle w:val="Style5"/>
        <w:keepNext w:val="0"/>
        <w:keepLines w:val="0"/>
        <w:widowControl w:val="0"/>
        <w:shd w:val="clear" w:color="auto" w:fill="auto"/>
        <w:bidi w:val="0"/>
        <w:spacing w:before="0" w:after="0" w:line="411" w:lineRule="exact"/>
        <w:ind w:left="220" w:right="0" w:firstLine="420"/>
        <w:jc w:val="both"/>
      </w:pPr>
      <w:r>
        <w:rPr>
          <w:color w:val="000000"/>
          <w:spacing w:val="0"/>
          <w:w w:val="100"/>
          <w:position w:val="0"/>
        </w:rPr>
        <w:t>满足下列条件之一时，属于在某一时段内履行履约义务，否则，属于在某一时点履行履约 义务：</w:t>
      </w:r>
      <w:r>
        <w:rPr>
          <w:color w:val="000000"/>
          <w:spacing w:val="0"/>
          <w:w w:val="100"/>
          <w:position w:val="0"/>
          <w:sz w:val="18"/>
          <w:szCs w:val="18"/>
        </w:rPr>
        <w:t>(1)</w:t>
      </w:r>
      <w:r>
        <w:rPr>
          <w:color w:val="000000"/>
          <w:spacing w:val="0"/>
          <w:w w:val="100"/>
          <w:position w:val="0"/>
        </w:rPr>
        <w:t>客户在公司履约的同时即取得并消耗公司履约所带来的经济利益；</w:t>
      </w:r>
      <w:r>
        <w:rPr>
          <w:color w:val="000000"/>
          <w:spacing w:val="0"/>
          <w:w w:val="100"/>
          <w:position w:val="0"/>
          <w:sz w:val="18"/>
          <w:szCs w:val="18"/>
        </w:rPr>
        <w:t>(2)</w:t>
      </w:r>
      <w:r>
        <w:rPr>
          <w:color w:val="000000"/>
          <w:spacing w:val="0"/>
          <w:w w:val="100"/>
          <w:position w:val="0"/>
        </w:rPr>
        <w:t>客户能够控 制公司履约过程中在建商品；</w:t>
      </w:r>
      <w:r>
        <w:rPr>
          <w:color w:val="000000"/>
          <w:spacing w:val="0"/>
          <w:w w:val="100"/>
          <w:position w:val="0"/>
          <w:sz w:val="18"/>
          <w:szCs w:val="18"/>
        </w:rPr>
        <w:t>(3)</w:t>
      </w:r>
      <w:r>
        <w:rPr>
          <w:color w:val="000000"/>
          <w:spacing w:val="0"/>
          <w:w w:val="100"/>
          <w:position w:val="0"/>
        </w:rPr>
        <w:t>公司履约过程中所产出的商品具有不可替代用途，且公司在 整个合同期间内有权就累计至今已完成的履约部分收取款项。</w:t>
      </w:r>
    </w:p>
    <w:p>
      <w:pPr>
        <w:pStyle w:val="Style5"/>
        <w:keepNext w:val="0"/>
        <w:keepLines w:val="0"/>
        <w:widowControl w:val="0"/>
        <w:shd w:val="clear" w:color="auto" w:fill="auto"/>
        <w:bidi w:val="0"/>
        <w:spacing w:before="0" w:after="0" w:line="411" w:lineRule="exact"/>
        <w:ind w:left="220" w:right="0" w:firstLine="420"/>
        <w:jc w:val="both"/>
      </w:pPr>
      <w:r>
        <w:rPr>
          <w:color w:val="000000"/>
          <w:spacing w:val="0"/>
          <w:w w:val="100"/>
          <w:position w:val="0"/>
        </w:rPr>
        <w:t>对于在某一时段内履行的履约义务，公司在该段时间内按照履约进度确认收入。履约进度 不能合理确定时，已经发生的成本预计能够得到补偿的，按照已经发生的成本金额确认收入， 直到履约进度能够合理确定为止。对于在某一时点履行的履约义务，在客户取得相关商品或服 务控制权时点确认收入。在判断客户是否已取得商品控制权时，公司考虑下列迹象：</w:t>
      </w:r>
      <w:r>
        <w:rPr>
          <w:color w:val="000000"/>
          <w:spacing w:val="0"/>
          <w:w w:val="100"/>
          <w:position w:val="0"/>
          <w:sz w:val="18"/>
          <w:szCs w:val="18"/>
        </w:rPr>
        <w:t>(1)</w:t>
      </w:r>
      <w:r>
        <w:rPr>
          <w:color w:val="000000"/>
          <w:spacing w:val="0"/>
          <w:w w:val="100"/>
          <w:position w:val="0"/>
        </w:rPr>
        <w:t>公司 就该商品享有现时收款权利，即客户就该商品负有现时付款义务；</w:t>
      </w:r>
      <w:r>
        <w:rPr>
          <w:color w:val="000000"/>
          <w:spacing w:val="0"/>
          <w:w w:val="100"/>
          <w:position w:val="0"/>
          <w:sz w:val="18"/>
          <w:szCs w:val="18"/>
        </w:rPr>
        <w:t>(2)</w:t>
      </w:r>
      <w:r>
        <w:rPr>
          <w:color w:val="000000"/>
          <w:spacing w:val="0"/>
          <w:w w:val="100"/>
          <w:position w:val="0"/>
        </w:rPr>
        <w:t>公司已将该商品的法定 所有权转移给客户，即客户已拥有该商品的法定所有权；</w:t>
      </w:r>
      <w:r>
        <w:rPr>
          <w:color w:val="000000"/>
          <w:spacing w:val="0"/>
          <w:w w:val="100"/>
          <w:position w:val="0"/>
          <w:sz w:val="18"/>
          <w:szCs w:val="18"/>
        </w:rPr>
        <w:t>(3)</w:t>
      </w:r>
      <w:r>
        <w:rPr>
          <w:color w:val="000000"/>
          <w:spacing w:val="0"/>
          <w:w w:val="100"/>
          <w:position w:val="0"/>
        </w:rPr>
        <w:t>公司已将该商品实物转移给客户， 即客户已实物占有该商品；⑷公司已将该商品所有权上的主要风险和报酬转移给客户，即客 户已取得该商品所有权上的主要风险和报酬；</w:t>
      </w:r>
      <w:r>
        <w:rPr>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(6)</w:t>
      </w:r>
      <w:r>
        <w:rPr>
          <w:color w:val="000000"/>
          <w:spacing w:val="0"/>
          <w:w w:val="100"/>
          <w:position w:val="0"/>
        </w:rPr>
        <w:t>其他表明客户已取 得商品控制权的迹象。</w:t>
      </w:r>
    </w:p>
    <w:p>
      <w:pPr>
        <w:pStyle w:val="Style5"/>
        <w:keepNext w:val="0"/>
        <w:keepLines w:val="0"/>
        <w:widowControl w:val="0"/>
        <w:numPr>
          <w:ilvl w:val="0"/>
          <w:numId w:val="139"/>
        </w:numPr>
        <w:shd w:val="clear" w:color="auto" w:fill="auto"/>
        <w:tabs>
          <w:tab w:pos="1030" w:val="left"/>
        </w:tabs>
        <w:bidi w:val="0"/>
        <w:spacing w:before="0" w:after="0" w:line="411" w:lineRule="exact"/>
        <w:ind w:left="0" w:right="0" w:firstLine="640"/>
        <w:jc w:val="both"/>
      </w:pPr>
      <w:bookmarkStart w:id="1033" w:name="bookmark1033"/>
      <w:bookmarkEnd w:id="1033"/>
      <w:r>
        <w:rPr>
          <w:color w:val="000000"/>
          <w:spacing w:val="0"/>
          <w:w w:val="100"/>
          <w:position w:val="0"/>
        </w:rPr>
        <w:t>收入计量原则</w:t>
      </w:r>
    </w:p>
    <w:p>
      <w:pPr>
        <w:pStyle w:val="Style5"/>
        <w:keepNext w:val="0"/>
        <w:keepLines w:val="0"/>
        <w:widowControl w:val="0"/>
        <w:numPr>
          <w:ilvl w:val="0"/>
          <w:numId w:val="141"/>
        </w:numPr>
        <w:shd w:val="clear" w:color="auto" w:fill="auto"/>
        <w:tabs>
          <w:tab w:pos="1042" w:val="left"/>
        </w:tabs>
        <w:bidi w:val="0"/>
        <w:spacing w:before="0" w:after="0" w:line="411" w:lineRule="exact"/>
        <w:ind w:left="220" w:right="0" w:firstLine="420"/>
        <w:jc w:val="both"/>
      </w:pPr>
      <w:bookmarkStart w:id="1034" w:name="bookmark1034"/>
      <w:bookmarkEnd w:id="1034"/>
      <w:r>
        <w:rPr>
          <w:color w:val="000000"/>
          <w:spacing w:val="0"/>
          <w:w w:val="100"/>
          <w:position w:val="0"/>
        </w:rPr>
        <w:t>公司按照分摊至各单项履约义务的交易价格计量收入。交易价格是公司因向客户转让 商品或服务而预期有权收取的对价金额，不包括代第三方收取的款项以及预期将退还给客户的 款项。</w:t>
      </w:r>
    </w:p>
    <w:p>
      <w:pPr>
        <w:pStyle w:val="Style5"/>
        <w:keepNext w:val="0"/>
        <w:keepLines w:val="0"/>
        <w:widowControl w:val="0"/>
        <w:numPr>
          <w:ilvl w:val="0"/>
          <w:numId w:val="141"/>
        </w:numPr>
        <w:shd w:val="clear" w:color="auto" w:fill="auto"/>
        <w:tabs>
          <w:tab w:pos="1042" w:val="left"/>
        </w:tabs>
        <w:bidi w:val="0"/>
        <w:spacing w:before="0" w:after="0" w:line="411" w:lineRule="exact"/>
        <w:ind w:left="220" w:right="0" w:firstLine="420"/>
        <w:jc w:val="both"/>
      </w:pPr>
      <w:bookmarkStart w:id="1035" w:name="bookmark1035"/>
      <w:bookmarkEnd w:id="1035"/>
      <w:r>
        <w:rPr>
          <w:color w:val="000000"/>
          <w:spacing w:val="0"/>
          <w:w w:val="100"/>
          <w:position w:val="0"/>
        </w:rPr>
        <w:t>合同中存在可变对价的，公司按照期望值或最可能发生金额确定可变对价的最佳估计 数，但包含可变对价的交易价格，不超过在相关不确定性消除时累计已确认收入极可能不会发 生重大转回的金额。</w:t>
      </w:r>
    </w:p>
    <w:p>
      <w:pPr>
        <w:pStyle w:val="Style5"/>
        <w:keepNext w:val="0"/>
        <w:keepLines w:val="0"/>
        <w:widowControl w:val="0"/>
        <w:numPr>
          <w:ilvl w:val="0"/>
          <w:numId w:val="141"/>
        </w:numPr>
        <w:shd w:val="clear" w:color="auto" w:fill="auto"/>
        <w:tabs>
          <w:tab w:pos="1042" w:val="left"/>
        </w:tabs>
        <w:bidi w:val="0"/>
        <w:spacing w:before="0" w:after="0" w:line="411" w:lineRule="exact"/>
        <w:ind w:left="220" w:right="0" w:firstLine="420"/>
        <w:jc w:val="both"/>
      </w:pPr>
      <w:bookmarkStart w:id="1036" w:name="bookmark1036"/>
      <w:bookmarkEnd w:id="1036"/>
      <w:r>
        <w:rPr>
          <w:color w:val="000000"/>
          <w:spacing w:val="0"/>
          <w:w w:val="100"/>
          <w:position w:val="0"/>
        </w:rPr>
        <w:t>合同中存在重大融资成分的，公司按照假定客户在取得商品或服务控制权时即以现金 支付的应付金额确定交易价格。该交易价格与合同对价之间的差额，在合同期间内采用实际利 率法摊销。合同开始日，公司预计客户取得商品或服务控制权与客户支付价款间隔不超过一年 的，不考虑合同中存在的重大融资成分。</w:t>
      </w:r>
    </w:p>
    <w:p>
      <w:pPr>
        <w:pStyle w:val="Style5"/>
        <w:keepNext w:val="0"/>
        <w:keepLines w:val="0"/>
        <w:widowControl w:val="0"/>
        <w:numPr>
          <w:ilvl w:val="0"/>
          <w:numId w:val="141"/>
        </w:numPr>
        <w:shd w:val="clear" w:color="auto" w:fill="auto"/>
        <w:tabs>
          <w:tab w:pos="1037" w:val="left"/>
        </w:tabs>
        <w:bidi w:val="0"/>
        <w:spacing w:before="0" w:after="0" w:line="411" w:lineRule="exact"/>
        <w:ind w:left="220" w:right="0" w:firstLine="420"/>
        <w:jc w:val="both"/>
      </w:pPr>
      <w:bookmarkStart w:id="1037" w:name="bookmark1037"/>
      <w:bookmarkEnd w:id="1037"/>
      <w:r>
        <w:rPr>
          <w:color w:val="000000"/>
          <w:spacing w:val="0"/>
          <w:w w:val="100"/>
          <w:position w:val="0"/>
        </w:rPr>
        <w:t>合同中包含两项或多项履约义务的，公司于合同开始日，按照各单项履约义务所承诺 商品的单独售价的相对比例，将交易价格分摊至各单项履约义务。</w:t>
      </w:r>
    </w:p>
    <w:p>
      <w:pPr>
        <w:pStyle w:val="Style5"/>
        <w:keepNext w:val="0"/>
        <w:keepLines w:val="0"/>
        <w:widowControl w:val="0"/>
        <w:numPr>
          <w:ilvl w:val="0"/>
          <w:numId w:val="139"/>
        </w:numPr>
        <w:shd w:val="clear" w:color="auto" w:fill="auto"/>
        <w:tabs>
          <w:tab w:pos="1030" w:val="left"/>
        </w:tabs>
        <w:bidi w:val="0"/>
        <w:spacing w:before="0" w:after="0" w:line="411" w:lineRule="exact"/>
        <w:ind w:left="0" w:right="0" w:firstLine="640"/>
        <w:jc w:val="both"/>
      </w:pPr>
      <w:bookmarkStart w:id="1038" w:name="bookmark1038"/>
      <w:bookmarkEnd w:id="1038"/>
      <w:r>
        <w:rPr>
          <w:color w:val="000000"/>
          <w:spacing w:val="0"/>
          <w:w w:val="100"/>
          <w:position w:val="0"/>
        </w:rPr>
        <w:t>收入确认的具体方法</w:t>
      </w:r>
    </w:p>
    <w:p>
      <w:pPr>
        <w:pStyle w:val="Style5"/>
        <w:keepNext w:val="0"/>
        <w:keepLines w:val="0"/>
        <w:widowControl w:val="0"/>
        <w:shd w:val="clear" w:color="auto" w:fill="auto"/>
        <w:bidi w:val="0"/>
        <w:spacing w:before="0" w:after="0" w:line="411" w:lineRule="exact"/>
        <w:ind w:left="220" w:right="0" w:firstLine="420"/>
        <w:jc w:val="both"/>
      </w:pPr>
      <w:r>
        <w:rPr>
          <w:color w:val="000000"/>
          <w:spacing w:val="0"/>
          <w:w w:val="100"/>
          <w:position w:val="0"/>
        </w:rPr>
        <w:t>公司主要从事房地产开发销售。公司房地产销售在房产完工并验收合格，达到了销售合同 约定的交付条件，取得了按销售合同约定交付房产的交付证明时确认销售收入的实现。</w:t>
      </w:r>
    </w:p>
    <w:p>
      <w:pPr>
        <w:pStyle w:val="Style5"/>
        <w:keepNext w:val="0"/>
        <w:keepLines w:val="0"/>
        <w:widowControl w:val="0"/>
        <w:shd w:val="clear" w:color="auto" w:fill="auto"/>
        <w:bidi w:val="0"/>
        <w:spacing w:before="0" w:after="0" w:line="411" w:lineRule="exact"/>
        <w:ind w:left="0" w:right="0" w:firstLine="640"/>
        <w:jc w:val="both"/>
      </w:pPr>
      <w:r>
        <w:rPr>
          <w:color w:val="000000"/>
          <w:spacing w:val="0"/>
          <w:w w:val="100"/>
          <w:position w:val="0"/>
          <w:sz w:val="18"/>
          <w:szCs w:val="18"/>
        </w:rPr>
        <w:t>(1)</w:t>
      </w:r>
      <w:r>
        <w:rPr>
          <w:color w:val="000000"/>
          <w:spacing w:val="0"/>
          <w:w w:val="100"/>
          <w:position w:val="0"/>
        </w:rPr>
        <w:t>房地产销售收入</w:t>
      </w:r>
    </w:p>
    <w:p>
      <w:pPr>
        <w:pStyle w:val="Style5"/>
        <w:keepNext w:val="0"/>
        <w:keepLines w:val="0"/>
        <w:widowControl w:val="0"/>
        <w:shd w:val="clear" w:color="auto" w:fill="auto"/>
        <w:bidi w:val="0"/>
        <w:spacing w:before="0" w:after="0" w:line="411" w:lineRule="exact"/>
        <w:ind w:left="220" w:right="0" w:firstLine="420"/>
        <w:jc w:val="both"/>
      </w:pPr>
      <w:r>
        <w:rPr>
          <w:color w:val="000000"/>
          <w:spacing w:val="0"/>
          <w:w w:val="100"/>
          <w:position w:val="0"/>
        </w:rPr>
        <w:t>在开发产品已经完工并验收合格，履行合同约定的交付义务、已收取价款或取得收款权利 且相关的经济利益很可能流入时确认收入。</w:t>
      </w:r>
    </w:p>
    <w:p>
      <w:pPr>
        <w:pStyle w:val="Style5"/>
        <w:keepNext w:val="0"/>
        <w:keepLines w:val="0"/>
        <w:widowControl w:val="0"/>
        <w:shd w:val="clear" w:color="auto" w:fill="auto"/>
        <w:bidi w:val="0"/>
        <w:spacing w:before="0" w:after="0" w:line="412" w:lineRule="exact"/>
        <w:ind w:left="220" w:right="0" w:firstLine="420"/>
        <w:jc w:val="both"/>
      </w:pPr>
      <w:r>
        <w:rPr>
          <w:color w:val="000000"/>
          <w:spacing w:val="0"/>
          <w:w w:val="100"/>
          <w:position w:val="0"/>
        </w:rPr>
        <w:t>代建房屋和工程签订有不可撤销的建造合同：根据已发生成本占预计总成本的比例确定提 供服务的履约进度，并按履约进度确认收入。履约进度不能合理确定时，公司已经发生的成本 预计能够得到补偿的，按照已经发生的成本金额确认收入，直到履约进度能够合理确定为止。</w:t>
      </w:r>
    </w:p>
    <w:p>
      <w:pPr>
        <w:pStyle w:val="Style5"/>
        <w:keepNext w:val="0"/>
        <w:keepLines w:val="0"/>
        <w:widowControl w:val="0"/>
        <w:numPr>
          <w:ilvl w:val="0"/>
          <w:numId w:val="137"/>
        </w:numPr>
        <w:shd w:val="clear" w:color="auto" w:fill="auto"/>
        <w:tabs>
          <w:tab w:pos="1066" w:val="left"/>
        </w:tabs>
        <w:bidi w:val="0"/>
        <w:spacing w:before="0" w:after="0" w:line="412" w:lineRule="exact"/>
        <w:ind w:left="0" w:right="0" w:firstLine="640"/>
        <w:jc w:val="both"/>
      </w:pPr>
      <w:bookmarkStart w:id="1039" w:name="bookmark1039"/>
      <w:bookmarkEnd w:id="1039"/>
      <w:r>
        <w:rPr>
          <w:color w:val="000000"/>
          <w:spacing w:val="0"/>
          <w:w w:val="100"/>
          <w:position w:val="0"/>
        </w:rPr>
        <w:t>出租物业收入</w:t>
      </w:r>
    </w:p>
    <w:p>
      <w:pPr>
        <w:pStyle w:val="Style5"/>
        <w:keepNext w:val="0"/>
        <w:keepLines w:val="0"/>
        <w:widowControl w:val="0"/>
        <w:shd w:val="clear" w:color="auto" w:fill="auto"/>
        <w:bidi w:val="0"/>
        <w:spacing w:before="0" w:after="0" w:line="412" w:lineRule="exact"/>
        <w:ind w:left="220" w:right="0" w:firstLine="420"/>
        <w:jc w:val="both"/>
      </w:pPr>
      <w:r>
        <w:rPr>
          <w:color w:val="000000"/>
          <w:spacing w:val="0"/>
          <w:w w:val="100"/>
          <w:position w:val="0"/>
        </w:rPr>
        <w:t>物业出租按租赁合同、协议约定的承租日期与租金额，在相关的经济利益很可能流入时确 认出租物业收入的实现。</w:t>
      </w:r>
    </w:p>
    <w:p>
      <w:pPr>
        <w:pStyle w:val="Style5"/>
        <w:keepNext w:val="0"/>
        <w:keepLines w:val="0"/>
        <w:widowControl w:val="0"/>
        <w:numPr>
          <w:ilvl w:val="0"/>
          <w:numId w:val="137"/>
        </w:numPr>
        <w:shd w:val="clear" w:color="auto" w:fill="auto"/>
        <w:tabs>
          <w:tab w:pos="1066" w:val="left"/>
        </w:tabs>
        <w:bidi w:val="0"/>
        <w:spacing w:before="0" w:after="0" w:line="412" w:lineRule="exact"/>
        <w:ind w:left="0" w:right="0" w:firstLine="640"/>
        <w:jc w:val="both"/>
      </w:pPr>
      <w:bookmarkStart w:id="1040" w:name="bookmark1040"/>
      <w:bookmarkEnd w:id="1040"/>
      <w:r>
        <w:rPr>
          <w:color w:val="000000"/>
          <w:spacing w:val="0"/>
          <w:w w:val="100"/>
          <w:position w:val="0"/>
        </w:rPr>
        <w:t>酒店客房、餐饮及娱乐服务收入</w:t>
      </w:r>
    </w:p>
    <w:p>
      <w:pPr>
        <w:pStyle w:val="Style5"/>
        <w:keepNext w:val="0"/>
        <w:keepLines w:val="0"/>
        <w:widowControl w:val="0"/>
        <w:shd w:val="clear" w:color="auto" w:fill="auto"/>
        <w:bidi w:val="0"/>
        <w:spacing w:before="0" w:after="500" w:line="412" w:lineRule="exact"/>
        <w:ind w:left="220" w:right="0" w:firstLine="420"/>
        <w:jc w:val="both"/>
      </w:pPr>
      <w:r>
        <w:rPr>
          <w:color w:val="000000"/>
          <w:spacing w:val="0"/>
          <w:w w:val="100"/>
          <w:position w:val="0"/>
        </w:rPr>
        <w:t>公司对外提供酒店客房、餐饮及娱乐服务的，在酒店客房、餐饮及娱乐服务已提供且已收 取价款或取得收取服务费的权利时确认收入。</w:t>
      </w:r>
    </w:p>
    <w:p>
      <w:pPr>
        <w:pStyle w:val="Style30"/>
        <w:keepNext/>
        <w:keepLines/>
        <w:widowControl w:val="0"/>
        <w:numPr>
          <w:ilvl w:val="0"/>
          <w:numId w:val="143"/>
        </w:numPr>
        <w:shd w:val="clear" w:color="auto" w:fill="auto"/>
        <w:bidi w:val="0"/>
        <w:spacing w:before="0" w:after="100" w:line="240" w:lineRule="auto"/>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w:t>
      </w:r>
      <w:r>
        <w:rPr>
          <w:color w:val="000000"/>
          <w:spacing w:val="0"/>
          <w:w w:val="100"/>
          <w:position w:val="0"/>
        </w:rPr>
        <w:t>同类业务采用不同经营模式导致收入确认会计政策存在差异的情况</w:t>
      </w:r>
      <w:bookmarkEnd w:id="1041"/>
      <w:bookmarkEnd w:id="1042"/>
      <w:bookmarkEnd w:id="104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21"/>
        </w:numPr>
        <w:shd w:val="clear" w:color="auto" w:fill="auto"/>
        <w:tabs>
          <w:tab w:pos="440" w:val="left"/>
        </w:tabs>
        <w:bidi w:val="0"/>
        <w:spacing w:before="0" w:after="10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合同成本</w:t>
      </w:r>
      <w:bookmarkEnd w:id="1045"/>
      <w:bookmarkEnd w:id="1046"/>
      <w:bookmarkEnd w:id="104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45"/>
        </w:numPr>
        <w:shd w:val="clear" w:color="auto" w:fill="auto"/>
        <w:tabs>
          <w:tab w:pos="757" w:val="left"/>
        </w:tabs>
        <w:bidi w:val="0"/>
        <w:spacing w:before="0" w:after="0" w:line="407" w:lineRule="exact"/>
        <w:ind w:left="0" w:right="0" w:firstLine="440"/>
        <w:jc w:val="both"/>
      </w:pPr>
      <w:bookmarkStart w:id="1049" w:name="bookmark1049"/>
      <w:bookmarkEnd w:id="1049"/>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45"/>
        </w:numPr>
        <w:shd w:val="clear" w:color="auto" w:fill="auto"/>
        <w:tabs>
          <w:tab w:pos="774" w:val="left"/>
        </w:tabs>
        <w:bidi w:val="0"/>
        <w:spacing w:before="0" w:after="0" w:line="407" w:lineRule="exact"/>
        <w:ind w:left="0" w:right="0" w:firstLine="440"/>
        <w:jc w:val="both"/>
      </w:pPr>
      <w:bookmarkStart w:id="1050" w:name="bookmark1050"/>
      <w:bookmarkEnd w:id="1050"/>
      <w:r>
        <w:rPr>
          <w:color w:val="000000"/>
          <w:spacing w:val="0"/>
          <w:w w:val="100"/>
          <w:position w:val="0"/>
        </w:rPr>
        <w:t>该成本增加了公司未来用于履行履约义务的资源；</w:t>
      </w:r>
    </w:p>
    <w:p>
      <w:pPr>
        <w:pStyle w:val="Style5"/>
        <w:keepNext w:val="0"/>
        <w:keepLines w:val="0"/>
        <w:widowControl w:val="0"/>
        <w:numPr>
          <w:ilvl w:val="0"/>
          <w:numId w:val="145"/>
        </w:numPr>
        <w:shd w:val="clear" w:color="auto" w:fill="auto"/>
        <w:tabs>
          <w:tab w:pos="774" w:val="left"/>
        </w:tabs>
        <w:bidi w:val="0"/>
        <w:spacing w:before="0" w:after="0" w:line="407" w:lineRule="exact"/>
        <w:ind w:left="0" w:right="0" w:firstLine="440"/>
        <w:jc w:val="both"/>
      </w:pPr>
      <w:bookmarkStart w:id="1051" w:name="bookmark1051"/>
      <w:bookmarkEnd w:id="1051"/>
      <w:r>
        <w:rPr>
          <w:color w:val="000000"/>
          <w:spacing w:val="0"/>
          <w:w w:val="100"/>
          <w:position w:val="0"/>
        </w:rPr>
        <w:t>该成本预期能够收回。</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30"/>
        <w:keepNext/>
        <w:keepLines/>
        <w:widowControl w:val="0"/>
        <w:numPr>
          <w:ilvl w:val="0"/>
          <w:numId w:val="147"/>
        </w:numPr>
        <w:shd w:val="clear" w:color="auto" w:fill="auto"/>
        <w:tabs>
          <w:tab w:pos="440" w:val="left"/>
        </w:tabs>
        <w:bidi w:val="0"/>
        <w:spacing w:before="0" w:after="10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政府补助</w:t>
      </w:r>
      <w:bookmarkEnd w:id="1052"/>
      <w:bookmarkEnd w:id="1053"/>
      <w:bookmarkEnd w:id="105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49"/>
        </w:numPr>
        <w:shd w:val="clear" w:color="auto" w:fill="auto"/>
        <w:tabs>
          <w:tab w:pos="764" w:val="left"/>
        </w:tabs>
        <w:bidi w:val="0"/>
        <w:spacing w:before="0" w:after="0" w:line="408" w:lineRule="exact"/>
        <w:ind w:left="0" w:right="0" w:firstLine="440"/>
        <w:jc w:val="both"/>
      </w:pPr>
      <w:bookmarkStart w:id="1056" w:name="bookmark1056"/>
      <w:bookmarkEnd w:id="1056"/>
      <w:r>
        <w:rPr>
          <w:color w:val="000000"/>
          <w:spacing w:val="0"/>
          <w:w w:val="100"/>
          <w:position w:val="0"/>
        </w:rPr>
        <w:t>政府补助在同时满足下列条件时予以确认：</w:t>
      </w:r>
      <w:r>
        <w:rPr>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 xml:space="preserve">（2） </w:t>
      </w:r>
      <w:r>
        <w:rPr>
          <w:color w:val="000000"/>
          <w:spacing w:val="0"/>
          <w:w w:val="100"/>
          <w:position w:val="0"/>
        </w:rPr>
        <w:t>公司能够收到政府补助。政府补助为货币性资产的，按照收到或应收的金额计量。政府补助为非 货币性资产的，按照公允价值计量；公允价值不能可靠取得的，按照名义金额计量。</w:t>
      </w:r>
    </w:p>
    <w:p>
      <w:pPr>
        <w:pStyle w:val="Style5"/>
        <w:keepNext w:val="0"/>
        <w:keepLines w:val="0"/>
        <w:widowControl w:val="0"/>
        <w:numPr>
          <w:ilvl w:val="0"/>
          <w:numId w:val="149"/>
        </w:numPr>
        <w:shd w:val="clear" w:color="auto" w:fill="auto"/>
        <w:tabs>
          <w:tab w:pos="764" w:val="left"/>
        </w:tabs>
        <w:bidi w:val="0"/>
        <w:spacing w:before="0" w:after="0" w:line="408" w:lineRule="exact"/>
        <w:ind w:left="0" w:right="0" w:firstLine="440"/>
        <w:jc w:val="left"/>
      </w:pPr>
      <w:bookmarkStart w:id="1057" w:name="bookmark1057"/>
      <w:bookmarkEnd w:id="1057"/>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49"/>
        </w:numPr>
        <w:shd w:val="clear" w:color="auto" w:fill="auto"/>
        <w:tabs>
          <w:tab w:pos="764" w:val="left"/>
        </w:tabs>
        <w:bidi w:val="0"/>
        <w:spacing w:before="0" w:after="0" w:line="408" w:lineRule="exact"/>
        <w:ind w:left="0" w:right="0" w:firstLine="440"/>
        <w:jc w:val="left"/>
      </w:pPr>
      <w:bookmarkStart w:id="1058" w:name="bookmark1058"/>
      <w:bookmarkEnd w:id="1058"/>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49"/>
        </w:numPr>
        <w:shd w:val="clear" w:color="auto" w:fill="auto"/>
        <w:tabs>
          <w:tab w:pos="764" w:val="left"/>
        </w:tabs>
        <w:bidi w:val="0"/>
        <w:spacing w:before="0" w:after="0" w:line="408" w:lineRule="exact"/>
        <w:ind w:left="0" w:right="0" w:firstLine="440"/>
        <w:jc w:val="left"/>
      </w:pPr>
      <w:bookmarkStart w:id="1059" w:name="bookmark1059"/>
      <w:bookmarkEnd w:id="1059"/>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5"/>
        <w:keepNext w:val="0"/>
        <w:keepLines w:val="0"/>
        <w:widowControl w:val="0"/>
        <w:numPr>
          <w:ilvl w:val="0"/>
          <w:numId w:val="149"/>
        </w:numPr>
        <w:shd w:val="clear" w:color="auto" w:fill="auto"/>
        <w:tabs>
          <w:tab w:pos="764" w:val="left"/>
        </w:tabs>
        <w:bidi w:val="0"/>
        <w:spacing w:before="0" w:after="0" w:line="408" w:lineRule="exact"/>
        <w:ind w:left="0" w:right="0" w:firstLine="440"/>
        <w:jc w:val="left"/>
      </w:pPr>
      <w:bookmarkStart w:id="1060" w:name="bookmark1060"/>
      <w:bookmarkEnd w:id="1060"/>
      <w:r>
        <w:rPr>
          <w:color w:val="000000"/>
          <w:spacing w:val="0"/>
          <w:w w:val="100"/>
          <w:position w:val="0"/>
        </w:rPr>
        <w:t>政策性优惠贷款贴息的会计处理方法</w:t>
      </w:r>
    </w:p>
    <w:p>
      <w:pPr>
        <w:pStyle w:val="Style5"/>
        <w:keepNext w:val="0"/>
        <w:keepLines w:val="0"/>
        <w:widowControl w:val="0"/>
        <w:shd w:val="clear" w:color="auto" w:fill="auto"/>
        <w:tabs>
          <w:tab w:pos="840" w:val="left"/>
        </w:tabs>
        <w:bidi w:val="0"/>
        <w:spacing w:before="0" w:after="0" w:line="408" w:lineRule="exact"/>
        <w:ind w:left="0" w:right="0" w:firstLine="440"/>
        <w:jc w:val="left"/>
      </w:pPr>
      <w:bookmarkStart w:id="1061" w:name="bookmark1061"/>
      <w:r>
        <w:rPr>
          <w:color w:val="000000"/>
          <w:spacing w:val="0"/>
          <w:w w:val="100"/>
          <w:position w:val="0"/>
          <w:sz w:val="18"/>
          <w:szCs w:val="18"/>
        </w:rPr>
        <w:t>（</w:t>
      </w:r>
      <w:bookmarkEnd w:id="1061"/>
      <w:r>
        <w:rPr>
          <w:color w:val="000000"/>
          <w:spacing w:val="0"/>
          <w:w w:val="100"/>
          <w:position w:val="0"/>
          <w:sz w:val="18"/>
          <w:szCs w:val="18"/>
        </w:rPr>
        <w:t>1）</w:t>
        <w:tab/>
      </w:r>
      <w:r>
        <w:rPr>
          <w:color w:val="000000"/>
          <w:spacing w:val="0"/>
          <w:w w:val="100"/>
          <w:position w:val="0"/>
        </w:rPr>
        <w:t>财政将贴息资金拨付给贷款银行，由贷款银行以政策性优惠利率向公司提供贷款的，以 实际收到的借款金额作为借款的入账价值，按照借款本金和该政策性优惠利率计算相关借款费用。</w:t>
      </w:r>
    </w:p>
    <w:p>
      <w:pPr>
        <w:pStyle w:val="Style5"/>
        <w:keepNext w:val="0"/>
        <w:keepLines w:val="0"/>
        <w:widowControl w:val="0"/>
        <w:shd w:val="clear" w:color="auto" w:fill="auto"/>
        <w:tabs>
          <w:tab w:pos="828" w:val="left"/>
        </w:tabs>
        <w:bidi w:val="0"/>
        <w:spacing w:before="0" w:after="500" w:line="408" w:lineRule="exact"/>
        <w:ind w:left="0" w:right="0" w:firstLine="440"/>
        <w:jc w:val="left"/>
      </w:pPr>
      <w:bookmarkStart w:id="1062" w:name="bookmark1062"/>
      <w:r>
        <w:rPr>
          <w:color w:val="000000"/>
          <w:spacing w:val="0"/>
          <w:w w:val="100"/>
          <w:position w:val="0"/>
          <w:sz w:val="18"/>
          <w:szCs w:val="18"/>
        </w:rPr>
        <w:t>（</w:t>
      </w:r>
      <w:bookmarkEnd w:id="1062"/>
      <w:r>
        <w:rPr>
          <w:color w:val="000000"/>
          <w:spacing w:val="0"/>
          <w:w w:val="100"/>
          <w:position w:val="0"/>
          <w:sz w:val="18"/>
          <w:szCs w:val="18"/>
        </w:rPr>
        <w:t>2）</w:t>
        <w:tab/>
      </w:r>
      <w:r>
        <w:rPr>
          <w:color w:val="000000"/>
          <w:spacing w:val="0"/>
          <w:w w:val="100"/>
          <w:position w:val="0"/>
        </w:rPr>
        <w:t>财政将贴息资金直接拨付给公司的，将对应的贴息冲减相关借款费用。</w:t>
      </w:r>
    </w:p>
    <w:p>
      <w:pPr>
        <w:pStyle w:val="Style30"/>
        <w:keepNext/>
        <w:keepLines/>
        <w:widowControl w:val="0"/>
        <w:numPr>
          <w:ilvl w:val="0"/>
          <w:numId w:val="151"/>
        </w:numPr>
        <w:shd w:val="clear" w:color="auto" w:fill="auto"/>
        <w:bidi w:val="0"/>
        <w:spacing w:before="0" w:after="10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63"/>
      <w:bookmarkEnd w:id="1064"/>
      <w:bookmarkEnd w:id="10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53"/>
        </w:numPr>
        <w:shd w:val="clear" w:color="auto" w:fill="auto"/>
        <w:tabs>
          <w:tab w:pos="764" w:val="left"/>
        </w:tabs>
        <w:bidi w:val="0"/>
        <w:spacing w:before="0" w:after="0" w:line="409" w:lineRule="exact"/>
        <w:ind w:left="0" w:right="0" w:firstLine="440"/>
        <w:jc w:val="both"/>
      </w:pPr>
      <w:bookmarkStart w:id="1067" w:name="bookmark1067"/>
      <w:bookmarkEnd w:id="1067"/>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 清偿该负债期间的适用税率计算确认递延所得税资产或递延所得税负债。</w:t>
      </w:r>
    </w:p>
    <w:p>
      <w:pPr>
        <w:pStyle w:val="Style5"/>
        <w:keepNext w:val="0"/>
        <w:keepLines w:val="0"/>
        <w:widowControl w:val="0"/>
        <w:numPr>
          <w:ilvl w:val="0"/>
          <w:numId w:val="153"/>
        </w:numPr>
        <w:shd w:val="clear" w:color="auto" w:fill="auto"/>
        <w:tabs>
          <w:tab w:pos="764" w:val="left"/>
        </w:tabs>
        <w:bidi w:val="0"/>
        <w:spacing w:before="0" w:after="60" w:line="409" w:lineRule="exact"/>
        <w:ind w:left="0" w:right="0" w:firstLine="440"/>
        <w:jc w:val="both"/>
      </w:pPr>
      <w:bookmarkStart w:id="1068" w:name="bookmark1068"/>
      <w:bookmarkEnd w:id="1068"/>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53"/>
        </w:numPr>
        <w:shd w:val="clear" w:color="auto" w:fill="auto"/>
        <w:tabs>
          <w:tab w:pos="757" w:val="left"/>
        </w:tabs>
        <w:bidi w:val="0"/>
        <w:spacing w:before="0" w:after="0" w:line="411" w:lineRule="exact"/>
        <w:ind w:left="0" w:right="0" w:firstLine="440"/>
        <w:jc w:val="left"/>
      </w:pPr>
      <w:bookmarkStart w:id="1069" w:name="bookmark1069"/>
      <w:bookmarkEnd w:id="1069"/>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53"/>
        </w:numPr>
        <w:shd w:val="clear" w:color="auto" w:fill="auto"/>
        <w:tabs>
          <w:tab w:pos="753" w:val="left"/>
        </w:tabs>
        <w:bidi w:val="0"/>
        <w:spacing w:before="0" w:after="500" w:line="411" w:lineRule="exact"/>
        <w:ind w:left="0" w:right="0" w:firstLine="440"/>
        <w:jc w:val="left"/>
      </w:pPr>
      <w:bookmarkStart w:id="1070" w:name="bookmark1070"/>
      <w:bookmarkEnd w:id="1070"/>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30"/>
        <w:keepNext/>
        <w:keepLines/>
        <w:widowControl w:val="0"/>
        <w:numPr>
          <w:ilvl w:val="0"/>
          <w:numId w:val="151"/>
        </w:numPr>
        <w:shd w:val="clear" w:color="auto" w:fill="auto"/>
        <w:tabs>
          <w:tab w:pos="440" w:val="left"/>
        </w:tabs>
        <w:bidi w:val="0"/>
        <w:spacing w:before="0" w:after="10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租赁</w:t>
      </w:r>
      <w:bookmarkEnd w:id="1071"/>
      <w:bookmarkEnd w:id="1072"/>
      <w:bookmarkEnd w:id="1074"/>
    </w:p>
    <w:p>
      <w:pPr>
        <w:pStyle w:val="Style30"/>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071" w:name="bookmark1071"/>
      <w:bookmarkStart w:id="1072" w:name="bookmark1072"/>
      <w:bookmarkStart w:id="1075" w:name="bookmark1075"/>
      <w:bookmarkStart w:id="1076" w:name="bookmark1076"/>
      <w:bookmarkEnd w:id="1075"/>
      <w:r>
        <w:rPr>
          <w:color w:val="000000"/>
          <w:spacing w:val="0"/>
          <w:w w:val="100"/>
          <w:position w:val="0"/>
        </w:rPr>
        <w:t>.</w:t>
      </w:r>
      <w:r>
        <w:rPr>
          <w:color w:val="000000"/>
          <w:spacing w:val="0"/>
          <w:w w:val="100"/>
          <w:position w:val="0"/>
        </w:rPr>
        <w:t>经营租赁的会计处理方法</w:t>
      </w:r>
      <w:bookmarkEnd w:id="1071"/>
      <w:bookmarkEnd w:id="1072"/>
      <w:bookmarkEnd w:id="10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30"/>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w:t>
      </w:r>
      <w:r>
        <w:rPr>
          <w:color w:val="000000"/>
          <w:spacing w:val="0"/>
          <w:w w:val="100"/>
          <w:position w:val="0"/>
        </w:rPr>
        <w:t>融资租赁的会计处理方法</w:t>
      </w:r>
      <w:bookmarkEnd w:id="1077"/>
      <w:bookmarkEnd w:id="1078"/>
      <w:bookmarkEnd w:id="10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公司为承租人时，在租赁期开始日，公司以租赁开始日租赁资产公允价值与最低租赁付款额 现值中两者较低者作为租入资产的入账价值，将最低租赁付款额作为长期应付款的入账价值，其 差额为未确认融资费用，发生的初始直接费用，计入租赁资产价值。在租赁期各个期间，采用实 际利率法计算确认当期的融资费用。</w:t>
      </w:r>
    </w:p>
    <w:p>
      <w:pPr>
        <w:pStyle w:val="Style5"/>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公司为出租人时，在租赁期开始日，公司以租赁开始日最低租赁收款额与初始直接费用之和 作为应收融资租赁款的入账价值，同时记录未担保余值；将最低租赁收款额、初始直接费用及未 担保余值之和与其现值之和的差额确认为未实现融资收益。在租赁期各个期间，采用实际利率法 计算确认当期的融资收入。</w:t>
      </w:r>
    </w:p>
    <w:p>
      <w:pPr>
        <w:pStyle w:val="Style30"/>
        <w:keepNext/>
        <w:keepLines/>
        <w:widowControl w:val="0"/>
        <w:numPr>
          <w:ilvl w:val="0"/>
          <w:numId w:val="155"/>
        </w:numPr>
        <w:shd w:val="clear" w:color="auto" w:fill="auto"/>
        <w:tabs>
          <w:tab w:pos="430" w:val="left"/>
        </w:tabs>
        <w:bidi w:val="0"/>
        <w:spacing w:before="0" w:after="10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w:t>
      </w:r>
      <w:r>
        <w:rPr>
          <w:color w:val="000000"/>
          <w:spacing w:val="0"/>
          <w:w w:val="100"/>
          <w:position w:val="0"/>
        </w:rPr>
        <w:t>新租赁准则下租赁的确定方法及会计处理方法</w:t>
      </w:r>
      <w:bookmarkEnd w:id="1081"/>
      <w:bookmarkEnd w:id="1082"/>
      <w:bookmarkEnd w:id="108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51"/>
        </w:numPr>
        <w:shd w:val="clear" w:color="auto" w:fill="auto"/>
        <w:tabs>
          <w:tab w:pos="440" w:val="left"/>
        </w:tabs>
        <w:bidi w:val="0"/>
        <w:spacing w:before="0" w:after="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分部报告</w:t>
      </w:r>
      <w:bookmarkEnd w:id="1085"/>
      <w:bookmarkEnd w:id="1086"/>
      <w:bookmarkEnd w:id="1088"/>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5"/>
        <w:keepNext w:val="0"/>
        <w:keepLines w:val="0"/>
        <w:widowControl w:val="0"/>
        <w:numPr>
          <w:ilvl w:val="0"/>
          <w:numId w:val="157"/>
        </w:numPr>
        <w:shd w:val="clear" w:color="auto" w:fill="auto"/>
        <w:tabs>
          <w:tab w:pos="760" w:val="left"/>
        </w:tabs>
        <w:bidi w:val="0"/>
        <w:spacing w:before="0" w:after="0" w:line="413" w:lineRule="exact"/>
        <w:ind w:left="0" w:right="0" w:firstLine="440"/>
        <w:jc w:val="left"/>
      </w:pPr>
      <w:bookmarkStart w:id="1089" w:name="bookmark1089"/>
      <w:bookmarkEnd w:id="1089"/>
      <w:r>
        <w:rPr>
          <w:color w:val="000000"/>
          <w:spacing w:val="0"/>
          <w:w w:val="100"/>
          <w:position w:val="0"/>
        </w:rPr>
        <w:t>该组成部分能够在日常活动中产生收入、发生费用；</w:t>
      </w:r>
    </w:p>
    <w:p>
      <w:pPr>
        <w:pStyle w:val="Style5"/>
        <w:keepNext w:val="0"/>
        <w:keepLines w:val="0"/>
        <w:widowControl w:val="0"/>
        <w:numPr>
          <w:ilvl w:val="0"/>
          <w:numId w:val="157"/>
        </w:numPr>
        <w:shd w:val="clear" w:color="auto" w:fill="auto"/>
        <w:tabs>
          <w:tab w:pos="774" w:val="left"/>
        </w:tabs>
        <w:bidi w:val="0"/>
        <w:spacing w:before="0" w:after="0" w:line="413" w:lineRule="exact"/>
        <w:ind w:left="0" w:right="0" w:firstLine="440"/>
        <w:jc w:val="left"/>
      </w:pPr>
      <w:bookmarkStart w:id="1090" w:name="bookmark1090"/>
      <w:bookmarkEnd w:id="1090"/>
      <w:r>
        <w:rPr>
          <w:color w:val="000000"/>
          <w:spacing w:val="0"/>
          <w:w w:val="100"/>
          <w:position w:val="0"/>
        </w:rPr>
        <w:t>管理层能够定期评价该组成部分的经营成果，以决定向其配置资源、评价其业绩；</w:t>
      </w:r>
    </w:p>
    <w:p>
      <w:pPr>
        <w:pStyle w:val="Style5"/>
        <w:keepNext w:val="0"/>
        <w:keepLines w:val="0"/>
        <w:widowControl w:val="0"/>
        <w:numPr>
          <w:ilvl w:val="0"/>
          <w:numId w:val="157"/>
        </w:numPr>
        <w:shd w:val="clear" w:color="auto" w:fill="auto"/>
        <w:tabs>
          <w:tab w:pos="774" w:val="left"/>
        </w:tabs>
        <w:bidi w:val="0"/>
        <w:spacing w:before="0" w:after="220" w:line="413" w:lineRule="exact"/>
        <w:ind w:left="0" w:right="0" w:firstLine="440"/>
        <w:jc w:val="left"/>
      </w:pPr>
      <w:bookmarkStart w:id="1091" w:name="bookmark1091"/>
      <w:bookmarkEnd w:id="1091"/>
      <w:r>
        <w:rPr>
          <w:color w:val="000000"/>
          <w:spacing w:val="0"/>
          <w:w w:val="100"/>
          <w:position w:val="0"/>
        </w:rPr>
        <w:t>能够通过分析取得该组成部分的财务状况、经营成果和现金流量等有关会计信息。</w:t>
      </w:r>
    </w:p>
    <w:p>
      <w:pPr>
        <w:pStyle w:val="Style30"/>
        <w:keepNext/>
        <w:keepLines/>
        <w:widowControl w:val="0"/>
        <w:numPr>
          <w:ilvl w:val="0"/>
          <w:numId w:val="151"/>
        </w:numPr>
        <w:shd w:val="clear" w:color="auto" w:fill="auto"/>
        <w:tabs>
          <w:tab w:pos="433" w:val="left"/>
        </w:tabs>
        <w:bidi w:val="0"/>
        <w:spacing w:before="0" w:after="100" w:line="240" w:lineRule="auto"/>
        <w:ind w:left="0" w:right="0" w:firstLine="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其他重要的会计政策和会计估计</w:t>
      </w:r>
      <w:bookmarkEnd w:id="1092"/>
      <w:bookmarkEnd w:id="1093"/>
      <w:bookmarkEnd w:id="109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59"/>
        </w:numPr>
        <w:shd w:val="clear" w:color="auto" w:fill="auto"/>
        <w:tabs>
          <w:tab w:pos="1009" w:val="left"/>
        </w:tabs>
        <w:bidi w:val="0"/>
        <w:spacing w:before="0" w:after="0" w:line="409" w:lineRule="exact"/>
        <w:ind w:left="0" w:right="0" w:firstLine="640"/>
        <w:jc w:val="both"/>
      </w:pPr>
      <w:bookmarkStart w:id="1096" w:name="bookmark1096"/>
      <w:bookmarkEnd w:id="1096"/>
      <w:r>
        <w:rPr>
          <w:color w:val="000000"/>
          <w:spacing w:val="0"/>
          <w:w w:val="100"/>
          <w:position w:val="0"/>
        </w:rPr>
        <w:t>终止经营的确认标准、会计处理方法</w:t>
      </w:r>
    </w:p>
    <w:p>
      <w:pPr>
        <w:pStyle w:val="Style5"/>
        <w:keepNext w:val="0"/>
        <w:keepLines w:val="0"/>
        <w:widowControl w:val="0"/>
        <w:shd w:val="clear" w:color="auto" w:fill="auto"/>
        <w:bidi w:val="0"/>
        <w:spacing w:before="0" w:after="0" w:line="409" w:lineRule="exact"/>
        <w:ind w:left="220" w:right="0" w:firstLine="420"/>
        <w:jc w:val="both"/>
      </w:pPr>
      <w:r>
        <w:rPr>
          <w:color w:val="000000"/>
          <w:spacing w:val="0"/>
          <w:w w:val="100"/>
          <w:position w:val="0"/>
        </w:rPr>
        <w:t>满足下列条件之一的、已经被处置或划分为持有待售类别且能够单独区分的组成部分确认 为终止经营：</w:t>
      </w:r>
    </w:p>
    <w:p>
      <w:pPr>
        <w:pStyle w:val="Style5"/>
        <w:keepNext w:val="0"/>
        <w:keepLines w:val="0"/>
        <w:widowControl w:val="0"/>
        <w:numPr>
          <w:ilvl w:val="0"/>
          <w:numId w:val="161"/>
        </w:numPr>
        <w:shd w:val="clear" w:color="auto" w:fill="auto"/>
        <w:tabs>
          <w:tab w:pos="1059" w:val="left"/>
        </w:tabs>
        <w:bidi w:val="0"/>
        <w:spacing w:before="0" w:after="0" w:line="409" w:lineRule="exact"/>
        <w:ind w:left="0" w:right="0" w:firstLine="640"/>
        <w:jc w:val="both"/>
      </w:pPr>
      <w:bookmarkStart w:id="1097" w:name="bookmark1097"/>
      <w:bookmarkEnd w:id="1097"/>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61"/>
        </w:numPr>
        <w:shd w:val="clear" w:color="auto" w:fill="auto"/>
        <w:tabs>
          <w:tab w:pos="1095" w:val="left"/>
        </w:tabs>
        <w:bidi w:val="0"/>
        <w:spacing w:before="0" w:after="0" w:line="409" w:lineRule="exact"/>
        <w:ind w:left="220" w:right="0" w:firstLine="420"/>
        <w:jc w:val="both"/>
      </w:pPr>
      <w:bookmarkStart w:id="1098" w:name="bookmark1098"/>
      <w:bookmarkEnd w:id="1098"/>
      <w:r>
        <w:rPr>
          <w:color w:val="000000"/>
          <w:spacing w:val="0"/>
          <w:w w:val="100"/>
          <w:position w:val="0"/>
        </w:rPr>
        <w:t>该组成部分是拟对一项独立的主要业务或一个单独的主要经营地区进行处置的一项相 关联计划的一部分；</w:t>
      </w:r>
    </w:p>
    <w:p>
      <w:pPr>
        <w:pStyle w:val="Style5"/>
        <w:keepNext w:val="0"/>
        <w:keepLines w:val="0"/>
        <w:widowControl w:val="0"/>
        <w:numPr>
          <w:ilvl w:val="0"/>
          <w:numId w:val="161"/>
        </w:numPr>
        <w:shd w:val="clear" w:color="auto" w:fill="auto"/>
        <w:tabs>
          <w:tab w:pos="1059" w:val="left"/>
        </w:tabs>
        <w:bidi w:val="0"/>
        <w:spacing w:before="0" w:after="0" w:line="409" w:lineRule="exact"/>
        <w:ind w:left="0" w:right="0" w:firstLine="640"/>
        <w:jc w:val="both"/>
      </w:pPr>
      <w:bookmarkStart w:id="1099" w:name="bookmark1099"/>
      <w:bookmarkEnd w:id="1099"/>
      <w:r>
        <w:rPr>
          <w:color w:val="000000"/>
          <w:spacing w:val="0"/>
          <w:w w:val="100"/>
          <w:position w:val="0"/>
        </w:rPr>
        <w:t>该组成部分是专为转售而取得的子公司。</w:t>
      </w:r>
    </w:p>
    <w:p>
      <w:pPr>
        <w:pStyle w:val="Style5"/>
        <w:keepNext w:val="0"/>
        <w:keepLines w:val="0"/>
        <w:widowControl w:val="0"/>
        <w:numPr>
          <w:ilvl w:val="0"/>
          <w:numId w:val="159"/>
        </w:numPr>
        <w:shd w:val="clear" w:color="auto" w:fill="auto"/>
        <w:tabs>
          <w:tab w:pos="1009" w:val="left"/>
        </w:tabs>
        <w:bidi w:val="0"/>
        <w:spacing w:before="0" w:after="0" w:line="409" w:lineRule="exact"/>
        <w:ind w:left="0" w:right="0" w:firstLine="640"/>
        <w:jc w:val="both"/>
      </w:pPr>
      <w:bookmarkStart w:id="1100" w:name="bookmark1100"/>
      <w:bookmarkEnd w:id="1100"/>
      <w:r>
        <w:rPr>
          <w:color w:val="000000"/>
          <w:spacing w:val="0"/>
          <w:w w:val="100"/>
          <w:position w:val="0"/>
        </w:rPr>
        <w:t>与回购公司股份相关的会计处理方法</w:t>
      </w:r>
    </w:p>
    <w:p>
      <w:pPr>
        <w:pStyle w:val="Style5"/>
        <w:keepNext w:val="0"/>
        <w:keepLines w:val="0"/>
        <w:widowControl w:val="0"/>
        <w:shd w:val="clear" w:color="auto" w:fill="auto"/>
        <w:bidi w:val="0"/>
        <w:spacing w:before="0" w:after="480" w:line="409" w:lineRule="exact"/>
        <w:ind w:left="220" w:right="0" w:firstLine="420"/>
        <w:jc w:val="left"/>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 总额与实际回购所支付的金额之间的差额冲减资本公积，资本公积不足冲减的，冲减留存收益； 如果将回购的股份奖励给本公司职工属于以权益结算的股份支付，于职工行权购买本公司股份 收到价款时，转销交付职工的库存股成本和等待期内资本公积(其他资本公积)累计金额，同 时，按照其差额调整资本公积(股本溢价)。</w:t>
      </w:r>
    </w:p>
    <w:p>
      <w:pPr>
        <w:pStyle w:val="Style30"/>
        <w:keepNext/>
        <w:keepLines/>
        <w:widowControl w:val="0"/>
        <w:numPr>
          <w:ilvl w:val="0"/>
          <w:numId w:val="151"/>
        </w:numPr>
        <w:shd w:val="clear" w:color="auto" w:fill="auto"/>
        <w:tabs>
          <w:tab w:pos="433" w:val="left"/>
        </w:tabs>
        <w:bidi w:val="0"/>
        <w:spacing w:before="0" w:after="10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重要会计政策和会计估计的变更</w:t>
      </w:r>
      <w:bookmarkEnd w:id="1101"/>
      <w:bookmarkEnd w:id="1102"/>
      <w:bookmarkEnd w:id="1104"/>
    </w:p>
    <w:p>
      <w:pPr>
        <w:pStyle w:val="Style30"/>
        <w:keepNext/>
        <w:keepLines/>
        <w:widowControl w:val="0"/>
        <w:numPr>
          <w:ilvl w:val="0"/>
          <w:numId w:val="163"/>
        </w:numPr>
        <w:shd w:val="clear" w:color="auto" w:fill="auto"/>
        <w:bidi w:val="0"/>
        <w:spacing w:before="0" w:after="100" w:line="240" w:lineRule="auto"/>
        <w:ind w:left="0" w:right="0" w:firstLine="0"/>
        <w:jc w:val="left"/>
      </w:pPr>
      <w:bookmarkStart w:id="1101" w:name="bookmark1101"/>
      <w:bookmarkStart w:id="1102" w:name="bookmark1102"/>
      <w:bookmarkStart w:id="1105" w:name="bookmark1105"/>
      <w:bookmarkStart w:id="1106" w:name="bookmark1106"/>
      <w:bookmarkEnd w:id="1105"/>
      <w:r>
        <w:rPr>
          <w:color w:val="000000"/>
          <w:spacing w:val="0"/>
          <w:w w:val="100"/>
          <w:position w:val="0"/>
        </w:rPr>
        <w:t>.</w:t>
      </w:r>
      <w:r>
        <w:rPr>
          <w:color w:val="000000"/>
          <w:spacing w:val="0"/>
          <w:w w:val="100"/>
          <w:position w:val="0"/>
        </w:rPr>
        <w:t>重要会计政策变更</w:t>
      </w:r>
      <w:bookmarkEnd w:id="1101"/>
      <w:bookmarkEnd w:id="1102"/>
      <w:bookmarkEnd w:id="11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numPr>
          <w:ilvl w:val="0"/>
          <w:numId w:val="165"/>
        </w:numPr>
        <w:shd w:val="clear" w:color="auto" w:fill="auto"/>
        <w:tabs>
          <w:tab w:pos="745" w:val="left"/>
        </w:tabs>
        <w:bidi w:val="0"/>
        <w:spacing w:before="0" w:after="0" w:line="411" w:lineRule="exact"/>
        <w:ind w:left="0" w:right="0" w:firstLine="440"/>
        <w:jc w:val="both"/>
      </w:pPr>
      <w:bookmarkStart w:id="1107" w:name="bookmark1107"/>
      <w:bookmarkEnd w:id="1107"/>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日起执行财政部修订后的《企业会计准则第</w:t>
      </w:r>
      <w:r>
        <w:rPr>
          <w:color w:val="000000"/>
          <w:spacing w:val="0"/>
          <w:w w:val="100"/>
          <w:position w:val="0"/>
          <w:sz w:val="18"/>
          <w:szCs w:val="18"/>
        </w:rPr>
        <w:t>14</w:t>
      </w:r>
      <w:r>
        <w:rPr>
          <w:color w:val="000000"/>
          <w:spacing w:val="0"/>
          <w:w w:val="100"/>
          <w:position w:val="0"/>
        </w:rPr>
        <w:t>号一一收入》(以下 简称新收入准则)。根据相关新旧准则衔接规定，对可比期间信息不予调整，首次执行日执行新准 则的累积影响数追溯调整本报告期期初留存收益及财务报表其他相关项目金额。</w:t>
      </w:r>
    </w:p>
    <w:p>
      <w:pPr>
        <w:pStyle w:val="Style5"/>
        <w:keepNext w:val="0"/>
        <w:keepLines w:val="0"/>
        <w:widowControl w:val="0"/>
        <w:numPr>
          <w:ilvl w:val="0"/>
          <w:numId w:val="165"/>
        </w:numPr>
        <w:shd w:val="clear" w:color="auto" w:fill="auto"/>
        <w:tabs>
          <w:tab w:pos="750" w:val="left"/>
        </w:tabs>
        <w:bidi w:val="0"/>
        <w:spacing w:before="0" w:after="0" w:line="411" w:lineRule="exact"/>
        <w:ind w:left="0" w:right="0" w:firstLine="440"/>
        <w:jc w:val="both"/>
      </w:pPr>
      <w:bookmarkStart w:id="1108" w:name="bookmark1108"/>
      <w:bookmarkEnd w:id="1108"/>
      <w:r>
        <w:rPr>
          <w:color w:val="000000"/>
          <w:spacing w:val="0"/>
          <w:w w:val="100"/>
          <w:position w:val="0"/>
        </w:rPr>
        <w:t>本公司联营企业温州银行股份有限公司自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日起执行财政部修订后的《企业 会计准则第</w:t>
      </w:r>
      <w:r>
        <w:rPr>
          <w:color w:val="000000"/>
          <w:spacing w:val="0"/>
          <w:w w:val="100"/>
          <w:position w:val="0"/>
          <w:sz w:val="18"/>
          <w:szCs w:val="18"/>
        </w:rPr>
        <w:t>22</w:t>
      </w:r>
      <w:r>
        <w:rPr>
          <w:color w:val="000000"/>
          <w:spacing w:val="0"/>
          <w:w w:val="100"/>
          <w:position w:val="0"/>
        </w:rPr>
        <w:t>号一一金融工具确认和计量》《企业会计准则第</w:t>
      </w:r>
      <w:r>
        <w:rPr>
          <w:color w:val="000000"/>
          <w:spacing w:val="0"/>
          <w:w w:val="100"/>
          <w:position w:val="0"/>
          <w:sz w:val="18"/>
          <w:szCs w:val="18"/>
        </w:rPr>
        <w:t>23</w:t>
      </w:r>
      <w:r>
        <w:rPr>
          <w:color w:val="000000"/>
          <w:spacing w:val="0"/>
          <w:w w:val="100"/>
          <w:position w:val="0"/>
        </w:rPr>
        <w:t>号一一金融资产转移》《企业 会计准则第</w:t>
      </w:r>
      <w:r>
        <w:rPr>
          <w:color w:val="000000"/>
          <w:spacing w:val="0"/>
          <w:w w:val="100"/>
          <w:position w:val="0"/>
          <w:sz w:val="18"/>
          <w:szCs w:val="18"/>
        </w:rPr>
        <w:t>24</w:t>
      </w:r>
      <w:r>
        <w:rPr>
          <w:color w:val="000000"/>
          <w:spacing w:val="0"/>
          <w:w w:val="100"/>
          <w:position w:val="0"/>
        </w:rPr>
        <w:t>号一一套期保值》以及《企业会计准则第</w:t>
      </w:r>
      <w:r>
        <w:rPr>
          <w:color w:val="000000"/>
          <w:spacing w:val="0"/>
          <w:w w:val="100"/>
          <w:position w:val="0"/>
          <w:sz w:val="18"/>
          <w:szCs w:val="18"/>
        </w:rPr>
        <w:t>37</w:t>
      </w:r>
      <w:r>
        <w:rPr>
          <w:color w:val="000000"/>
          <w:spacing w:val="0"/>
          <w:w w:val="100"/>
          <w:position w:val="0"/>
        </w:rPr>
        <w:t>号一一金融工具列报》(以下简称新 金融工具准则)。根据相关新旧准则衔接规定，对可比期间信息不予调整，首次执行日执行新准 则与原准则的差异追溯调整本报告期期初留存收益或其他综合收益。</w:t>
      </w:r>
    </w:p>
    <w:p>
      <w:pPr>
        <w:pStyle w:val="Style5"/>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新金融工具准则以“预期信用损失”模型取代原金融工具准则中的“已发生损失”模型。在 预期信用损失模型下，主体不必在损失事件发生后才确认减值损失，而是必须基于相关资产及事 实和情况，按照</w:t>
      </w:r>
      <w:r>
        <w:rPr>
          <w:color w:val="000000"/>
          <w:spacing w:val="0"/>
          <w:w w:val="100"/>
          <w:position w:val="0"/>
          <w:sz w:val="18"/>
          <w:szCs w:val="18"/>
        </w:rPr>
        <w:t>12</w:t>
      </w:r>
      <w:r>
        <w:rPr>
          <w:color w:val="000000"/>
          <w:spacing w:val="0"/>
          <w:w w:val="100"/>
          <w:position w:val="0"/>
        </w:rPr>
        <w:t>个月预期信用损失或整个存续期预期信用损失来确认和计量预期信用损失，由 此会提早确认信用损失。</w:t>
      </w:r>
    </w:p>
    <w:p>
      <w:pPr>
        <w:pStyle w:val="Style5"/>
        <w:keepNext w:val="0"/>
        <w:keepLines w:val="0"/>
        <w:widowControl w:val="0"/>
        <w:shd w:val="clear" w:color="auto" w:fill="auto"/>
        <w:bidi w:val="0"/>
        <w:spacing w:before="0" w:after="160" w:line="418" w:lineRule="exact"/>
        <w:ind w:left="0" w:right="0" w:firstLine="440"/>
        <w:jc w:val="both"/>
      </w:pPr>
      <w:r>
        <w:rPr>
          <w:color w:val="000000"/>
          <w:spacing w:val="0"/>
          <w:w w:val="100"/>
          <w:position w:val="0"/>
        </w:rPr>
        <w:t>公司联营企业温州银行自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日起开始执行上述新金融工具准则。根据新金融工具 准则的衔接规定，对于首次执行日尚未终止确认的金融工具，之前的确认和计量与修订后的准则</w:t>
        <w:br w:type="page"/>
      </w:r>
      <w:r>
        <w:rPr>
          <w:color w:val="000000"/>
          <w:spacing w:val="0"/>
          <w:w w:val="100"/>
          <w:position w:val="0"/>
        </w:rPr>
        <w:t>要求不一致的，应当追溯调整。涉及前期比较财务报表数据与修订后的准则要求不一致的，无需 调整。温州银行将因追溯调整产生的累积影响数调整首次执行当年年初留存收益和其他综合收益。</w:t>
      </w:r>
    </w:p>
    <w:p>
      <w:pPr>
        <w:pStyle w:val="Style22"/>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执行新收入准则及新金融工具准则对公司</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日财务报表的主要影响如下:</w:t>
      </w:r>
    </w:p>
    <w:tbl>
      <w:tblPr>
        <w:tblOverlap w:val="never"/>
        <w:jc w:val="center"/>
        <w:tblLayout w:type="fixed"/>
      </w:tblPr>
      <w:tblGrid>
        <w:gridCol w:w="1963"/>
        <w:gridCol w:w="2323"/>
        <w:gridCol w:w="2448"/>
        <w:gridCol w:w="2328"/>
      </w:tblGrid>
      <w:tr>
        <w:trPr>
          <w:trHeight w:val="4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新收入准则调整影响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45,265,866.29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54,071,153.04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99,337,019.33</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1,322, 958, </w:t>
            </w:r>
            <w:r>
              <w:rPr>
                <w:color w:val="000000"/>
                <w:spacing w:val="0"/>
                <w:w w:val="100"/>
                <w:position w:val="0"/>
                <w:sz w:val="18"/>
                <w:szCs w:val="18"/>
              </w:rPr>
              <w:t xml:space="preserve">930. </w:t>
            </w:r>
            <w:r>
              <w:rPr>
                <w:color w:val="000000"/>
                <w:spacing w:val="0"/>
                <w:w w:val="100"/>
                <w:position w:val="0"/>
                <w:sz w:val="18"/>
                <w:szCs w:val="18"/>
              </w:rPr>
              <w:t>63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58,995,572.34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1,381,954, </w:t>
            </w:r>
            <w:r>
              <w:rPr>
                <w:color w:val="000000"/>
                <w:spacing w:val="0"/>
                <w:w w:val="100"/>
                <w:position w:val="0"/>
                <w:sz w:val="18"/>
                <w:szCs w:val="18"/>
              </w:rPr>
              <w:t>502.97</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34,929,043,511.51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-802,525,493.49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34,126,518,018.02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1,161,841, </w:t>
            </w:r>
            <w:r>
              <w:rPr>
                <w:color w:val="000000"/>
                <w:spacing w:val="0"/>
                <w:w w:val="100"/>
                <w:position w:val="0"/>
                <w:sz w:val="18"/>
                <w:szCs w:val="18"/>
              </w:rPr>
              <w:t xml:space="preserve">143.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14,000,550.50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841,693.72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18,560,218,260.37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-18,550,225,841.44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9,992,418.93</w:t>
            </w: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17,375,953,810.72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17,375,953,810.72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3,389, 635, </w:t>
            </w:r>
            <w:r>
              <w:rPr>
                <w:color w:val="000000"/>
                <w:spacing w:val="0"/>
                <w:w w:val="100"/>
                <w:position w:val="0"/>
                <w:sz w:val="18"/>
                <w:szCs w:val="18"/>
              </w:rPr>
              <w:t xml:space="preserve">592. </w:t>
            </w:r>
            <w:r>
              <w:rPr>
                <w:color w:val="000000"/>
                <w:spacing w:val="0"/>
                <w:w w:val="100"/>
                <w:position w:val="0"/>
                <w:sz w:val="18"/>
                <w:szCs w:val="18"/>
              </w:rPr>
              <w:t>36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1,284, 366, </w:t>
            </w:r>
            <w:r>
              <w:rPr>
                <w:color w:val="000000"/>
                <w:spacing w:val="0"/>
                <w:w w:val="100"/>
                <w:position w:val="0"/>
                <w:sz w:val="18"/>
                <w:szCs w:val="18"/>
              </w:rPr>
              <w:t xml:space="preserve">473.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4,674, 002, </w:t>
            </w:r>
            <w:r>
              <w:rPr>
                <w:color w:val="000000"/>
                <w:spacing w:val="0"/>
                <w:w w:val="100"/>
                <w:position w:val="0"/>
                <w:sz w:val="18"/>
                <w:szCs w:val="18"/>
              </w:rPr>
              <w:t xml:space="preserve">066. </w:t>
            </w:r>
            <w:r>
              <w:rPr>
                <w:color w:val="000000"/>
                <w:spacing w:val="0"/>
                <w:w w:val="100"/>
                <w:position w:val="0"/>
                <w:sz w:val="18"/>
                <w:szCs w:val="18"/>
              </w:rPr>
              <w:t>08</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67,005.23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14,748,893.09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14,815,898.32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130,008,669.56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-6,463,660.78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123,545,008.78</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17,423,654,242.74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-799,442,627.25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16,624,211,615.49</w:t>
            </w:r>
          </w:p>
        </w:tc>
      </w:tr>
      <w:tr>
        <w:trPr>
          <w:trHeight w:val="43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728,573,950.74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5,604, </w:t>
            </w:r>
            <w:r>
              <w:rPr>
                <w:color w:val="000000"/>
                <w:spacing w:val="0"/>
                <w:w w:val="100"/>
                <w:position w:val="0"/>
                <w:sz w:val="18"/>
                <w:szCs w:val="18"/>
              </w:rPr>
              <w:t xml:space="preserve">734.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734,178,685.07</w:t>
            </w:r>
          </w:p>
        </w:tc>
      </w:tr>
    </w:tbl>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w:t>
      </w:r>
      <w:r>
        <w:rPr>
          <w:color w:val="000000"/>
          <w:spacing w:val="0"/>
          <w:w w:val="100"/>
          <w:position w:val="0"/>
          <w:sz w:val="20"/>
          <w:szCs w:val="20"/>
        </w:rPr>
        <w:t>公司自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日起执行财政部于</w:t>
      </w:r>
      <w:r>
        <w:rPr>
          <w:color w:val="000000"/>
          <w:spacing w:val="0"/>
          <w:w w:val="100"/>
          <w:position w:val="0"/>
          <w:sz w:val="18"/>
          <w:szCs w:val="18"/>
        </w:rPr>
        <w:t>2019</w:t>
      </w:r>
      <w:r>
        <w:rPr>
          <w:color w:val="000000"/>
          <w:spacing w:val="0"/>
          <w:w w:val="100"/>
          <w:position w:val="0"/>
          <w:sz w:val="20"/>
          <w:szCs w:val="20"/>
        </w:rPr>
        <w:t>年度颁布的《企业会计准则解释第</w:t>
      </w:r>
      <w:r>
        <w:rPr>
          <w:color w:val="000000"/>
          <w:spacing w:val="0"/>
          <w:w w:val="100"/>
          <w:position w:val="0"/>
          <w:sz w:val="18"/>
          <w:szCs w:val="18"/>
        </w:rPr>
        <w:t>13</w:t>
      </w:r>
      <w:r>
        <w:rPr>
          <w:color w:val="000000"/>
          <w:spacing w:val="0"/>
          <w:w w:val="100"/>
          <w:position w:val="0"/>
          <w:sz w:val="20"/>
          <w:szCs w:val="20"/>
        </w:rPr>
        <w:t>号》,</w:t>
      </w:r>
    </w:p>
    <w:p>
      <w:pPr>
        <w:widowControl w:val="0"/>
        <w:spacing w:after="119" w:line="1" w:lineRule="exact"/>
      </w:pPr>
    </w:p>
    <w:p>
      <w:pPr>
        <w:pStyle w:val="Style5"/>
        <w:keepNext w:val="0"/>
        <w:keepLines w:val="0"/>
        <w:widowControl w:val="0"/>
        <w:shd w:val="clear" w:color="auto" w:fill="auto"/>
        <w:bidi w:val="0"/>
        <w:spacing w:before="0" w:after="440" w:line="278" w:lineRule="exact"/>
        <w:ind w:left="0" w:right="0" w:firstLine="0"/>
        <w:jc w:val="left"/>
      </w:pPr>
      <w:r>
        <w:rPr>
          <w:color w:val="000000"/>
          <w:spacing w:val="0"/>
          <w:w w:val="100"/>
          <w:position w:val="0"/>
        </w:rPr>
        <w:t>该项会计政策变更采用未来适用法处理。</w:t>
      </w:r>
    </w:p>
    <w:p>
      <w:pPr>
        <w:pStyle w:val="Style30"/>
        <w:keepNext/>
        <w:keepLines/>
        <w:widowControl w:val="0"/>
        <w:numPr>
          <w:ilvl w:val="0"/>
          <w:numId w:val="163"/>
        </w:numPr>
        <w:shd w:val="clear" w:color="auto" w:fill="auto"/>
        <w:tabs>
          <w:tab w:pos="430" w:val="left"/>
        </w:tabs>
        <w:bidi w:val="0"/>
        <w:spacing w:before="0" w:after="40" w:line="278" w:lineRule="exact"/>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w:t>
      </w:r>
      <w:r>
        <w:rPr>
          <w:color w:val="000000"/>
          <w:spacing w:val="0"/>
          <w:w w:val="100"/>
          <w:position w:val="0"/>
        </w:rPr>
        <w:t>重要会计估计变更</w:t>
      </w:r>
      <w:bookmarkEnd w:id="1109"/>
      <w:bookmarkEnd w:id="1110"/>
      <w:bookmarkEnd w:id="1112"/>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3"/>
        </w:numPr>
        <w:shd w:val="clear" w:color="auto" w:fill="auto"/>
        <w:tabs>
          <w:tab w:pos="430" w:val="left"/>
        </w:tabs>
        <w:bidi w:val="0"/>
        <w:spacing w:before="0" w:after="40" w:line="278" w:lineRule="exact"/>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113"/>
      <w:bookmarkEnd w:id="1114"/>
      <w:bookmarkEnd w:id="1116"/>
    </w:p>
    <w:p>
      <w:pPr>
        <w:pStyle w:val="Style5"/>
        <w:keepNext w:val="0"/>
        <w:keepLines w:val="0"/>
        <w:widowControl w:val="0"/>
        <w:shd w:val="clear" w:color="auto" w:fill="auto"/>
        <w:bidi w:val="0"/>
        <w:spacing w:before="0" w:after="40" w:line="278" w:lineRule="exact"/>
        <w:ind w:left="3780" w:right="0" w:hanging="3780"/>
        <w:jc w:val="left"/>
      </w:pPr>
      <w:r>
        <w:rPr>
          <w:color w:val="000000"/>
          <w:spacing w:val="0"/>
          <w:w w:val="100"/>
          <w:position w:val="0"/>
          <w:sz w:val="18"/>
          <w:szCs w:val="18"/>
        </w:rPr>
        <w:t>J</w:t>
      </w:r>
      <w:r>
        <w:rPr>
          <w:color w:val="000000"/>
          <w:spacing w:val="0"/>
          <w:w w:val="100"/>
          <w:position w:val="0"/>
        </w:rPr>
        <w:t>适用口不适用 合并资产负债表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726"/>
        <w:gridCol w:w="2107"/>
        <w:gridCol w:w="2102"/>
        <w:gridCol w:w="211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2019年12月31日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2020年1月1日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14,690,206,376.51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14,690,206,376.51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1,944, 633, </w:t>
            </w:r>
            <w:r>
              <w:rPr>
                <w:color w:val="000000"/>
                <w:spacing w:val="0"/>
                <w:w w:val="100"/>
                <w:position w:val="0"/>
                <w:sz w:val="18"/>
                <w:szCs w:val="18"/>
              </w:rPr>
              <w:t xml:space="preserve">509.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1,944, 633, </w:t>
            </w:r>
            <w:r>
              <w:rPr>
                <w:color w:val="000000"/>
                <w:spacing w:val="0"/>
                <w:w w:val="100"/>
                <w:position w:val="0"/>
                <w:sz w:val="18"/>
                <w:szCs w:val="18"/>
              </w:rPr>
              <w:t xml:space="preserve">509.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45,265,866.29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99,337,019.33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54,071,153.04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215,397,376.89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215,397,376.89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6"/>
        <w:gridCol w:w="2107"/>
        <w:gridCol w:w="2102"/>
        <w:gridCol w:w="2117"/>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6,881,205, </w:t>
            </w:r>
            <w:r>
              <w:rPr>
                <w:color w:val="000000"/>
                <w:spacing w:val="0"/>
                <w:w w:val="100"/>
                <w:position w:val="0"/>
                <w:sz w:val="18"/>
                <w:szCs w:val="18"/>
              </w:rPr>
              <w:t>663.88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6,881,205, </w:t>
            </w:r>
            <w:r>
              <w:rPr>
                <w:color w:val="000000"/>
                <w:spacing w:val="0"/>
                <w:w w:val="100"/>
                <w:position w:val="0"/>
                <w:sz w:val="18"/>
                <w:szCs w:val="18"/>
              </w:rPr>
              <w:t xml:space="preserve">663.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68,717,245,368.72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68,717,245,368.72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一年内到期的非流动资 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27,800,000.00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1,322, 958, </w:t>
            </w:r>
            <w:r>
              <w:rPr>
                <w:color w:val="000000"/>
                <w:spacing w:val="0"/>
                <w:w w:val="100"/>
                <w:position w:val="0"/>
                <w:sz w:val="18"/>
                <w:szCs w:val="18"/>
              </w:rPr>
              <w:t xml:space="preserve">930.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1,381,954, </w:t>
            </w:r>
            <w:r>
              <w:rPr>
                <w:color w:val="000000"/>
                <w:spacing w:val="0"/>
                <w:w w:val="100"/>
                <w:position w:val="0"/>
                <w:sz w:val="18"/>
                <w:szCs w:val="18"/>
              </w:rPr>
              <w:t xml:space="preserve">502.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58,995,572.34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93,844,713,092.27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93,957,779,817.65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113,066,725.38</w:t>
            </w:r>
          </w:p>
        </w:tc>
      </w:tr>
      <w:tr>
        <w:trPr>
          <w:trHeight w:val="278"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34,929,043,511.51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34,126,518,018.02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-802,525,493.49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2,343,017, </w:t>
            </w:r>
            <w:r>
              <w:rPr>
                <w:color w:val="000000"/>
                <w:spacing w:val="0"/>
                <w:w w:val="100"/>
                <w:position w:val="0"/>
                <w:sz w:val="18"/>
                <w:szCs w:val="18"/>
              </w:rPr>
              <w:t xml:space="preserve">940.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2,343,017, </w:t>
            </w:r>
            <w:r>
              <w:rPr>
                <w:color w:val="000000"/>
                <w:spacing w:val="0"/>
                <w:w w:val="100"/>
                <w:position w:val="0"/>
                <w:sz w:val="18"/>
                <w:szCs w:val="18"/>
              </w:rPr>
              <w:t xml:space="preserve">940.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8,400, 632, </w:t>
            </w:r>
            <w:r>
              <w:rPr>
                <w:color w:val="000000"/>
                <w:spacing w:val="0"/>
                <w:w w:val="100"/>
                <w:position w:val="0"/>
                <w:sz w:val="18"/>
                <w:szCs w:val="18"/>
              </w:rPr>
              <w:t xml:space="preserve">122.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8,400, 632, </w:t>
            </w:r>
            <w:r>
              <w:rPr>
                <w:color w:val="000000"/>
                <w:spacing w:val="0"/>
                <w:w w:val="100"/>
                <w:position w:val="0"/>
                <w:sz w:val="18"/>
                <w:szCs w:val="18"/>
              </w:rPr>
              <w:t xml:space="preserve">122.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1,738,337,752.47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1,738,337,752.47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518,804,159.37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518,804,159.37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13,530,383.08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13,530,383.08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144,726,096.16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144,726,096.16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880,763,162.77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880,763,162.77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24,804,878.25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24,804,878.25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1,161,841, </w:t>
            </w:r>
            <w:r>
              <w:rPr>
                <w:color w:val="000000"/>
                <w:spacing w:val="0"/>
                <w:w w:val="100"/>
                <w:position w:val="0"/>
                <w:sz w:val="18"/>
                <w:szCs w:val="18"/>
              </w:rPr>
              <w:t>143.22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841,693.72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14,000,550.50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31,806,562.61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31,806,562.61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50,187,307,713.03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49,398,782,770.04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-788,524,942.99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144,032,020,805.30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143,356,562,587.69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-675,458,217.61</w:t>
            </w:r>
          </w:p>
        </w:tc>
      </w:tr>
      <w:tr>
        <w:trPr>
          <w:trHeight w:val="278"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3,959, 937, </w:t>
            </w:r>
            <w:r>
              <w:rPr>
                <w:color w:val="000000"/>
                <w:spacing w:val="0"/>
                <w:w w:val="100"/>
                <w:position w:val="0"/>
                <w:sz w:val="18"/>
                <w:szCs w:val="18"/>
              </w:rPr>
              <w:t>053.22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3,959, 937, </w:t>
            </w:r>
            <w:r>
              <w:rPr>
                <w:color w:val="000000"/>
                <w:spacing w:val="0"/>
                <w:w w:val="100"/>
                <w:position w:val="0"/>
                <w:sz w:val="18"/>
                <w:szCs w:val="18"/>
              </w:rPr>
              <w:t>053.22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432,363,905.00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432,363,905.00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3,197,714, </w:t>
            </w:r>
            <w:r>
              <w:rPr>
                <w:color w:val="000000"/>
                <w:spacing w:val="0"/>
                <w:w w:val="100"/>
                <w:position w:val="0"/>
                <w:sz w:val="18"/>
                <w:szCs w:val="18"/>
              </w:rPr>
              <w:t>791.31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3,197, 714, </w:t>
            </w:r>
            <w:r>
              <w:rPr>
                <w:color w:val="000000"/>
                <w:spacing w:val="0"/>
                <w:w w:val="100"/>
                <w:position w:val="0"/>
                <w:sz w:val="18"/>
                <w:szCs w:val="18"/>
              </w:rPr>
              <w:t xml:space="preserve">791. </w:t>
            </w:r>
            <w:r>
              <w:rPr>
                <w:color w:val="000000"/>
                <w:spacing w:val="0"/>
                <w:w w:val="100"/>
                <w:position w:val="0"/>
                <w:sz w:val="18"/>
                <w:szCs w:val="18"/>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18,560,218,260.37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9,992,418.93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-18,550,225,841.44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17,375,953,810.72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17,375,953,810.72</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30,786,502.51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30,786,502.51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6"/>
        <w:gridCol w:w="2107"/>
        <w:gridCol w:w="2102"/>
        <w:gridCol w:w="211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1,939, 008, </w:t>
            </w:r>
            <w:r>
              <w:rPr>
                <w:color w:val="000000"/>
                <w:spacing w:val="0"/>
                <w:w w:val="100"/>
                <w:position w:val="0"/>
                <w:sz w:val="18"/>
                <w:szCs w:val="18"/>
              </w:rPr>
              <w:t xml:space="preserve">597.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1,939, 008, </w:t>
            </w:r>
            <w:r>
              <w:rPr>
                <w:color w:val="000000"/>
                <w:spacing w:val="0"/>
                <w:w w:val="100"/>
                <w:position w:val="0"/>
                <w:sz w:val="18"/>
                <w:szCs w:val="18"/>
              </w:rPr>
              <w:t xml:space="preserve">597.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4,752, 808, </w:t>
            </w:r>
            <w:r>
              <w:rPr>
                <w:color w:val="000000"/>
                <w:spacing w:val="0"/>
                <w:w w:val="100"/>
                <w:position w:val="0"/>
                <w:sz w:val="18"/>
                <w:szCs w:val="18"/>
              </w:rPr>
              <w:t xml:space="preserve">897.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4,752, 808, </w:t>
            </w:r>
            <w:r>
              <w:rPr>
                <w:color w:val="000000"/>
                <w:spacing w:val="0"/>
                <w:w w:val="100"/>
                <w:position w:val="0"/>
                <w:sz w:val="18"/>
                <w:szCs w:val="18"/>
              </w:rPr>
              <w:t xml:space="preserve">897.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一年内到期的非流动负 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18,744,115,900.31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18,744,115,900.31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3,389, 635, </w:t>
            </w:r>
            <w:r>
              <w:rPr>
                <w:color w:val="000000"/>
                <w:spacing w:val="0"/>
                <w:w w:val="100"/>
                <w:position w:val="0"/>
                <w:sz w:val="18"/>
                <w:szCs w:val="18"/>
              </w:rPr>
              <w:t xml:space="preserve">592.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4,674, 002, </w:t>
            </w:r>
            <w:r>
              <w:rPr>
                <w:color w:val="000000"/>
                <w:spacing w:val="0"/>
                <w:w w:val="100"/>
                <w:position w:val="0"/>
                <w:sz w:val="18"/>
                <w:szCs w:val="18"/>
              </w:rPr>
              <w:t xml:space="preserve">066.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1,284, 366, </w:t>
            </w:r>
            <w:r>
              <w:rPr>
                <w:color w:val="000000"/>
                <w:spacing w:val="0"/>
                <w:w w:val="100"/>
                <w:position w:val="0"/>
                <w:sz w:val="18"/>
                <w:szCs w:val="18"/>
              </w:rPr>
              <w:t xml:space="preserve">473.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55,006,589,500.63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55,116,683,943.63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110,094,443.00</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35,543,834,301.87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35,543,834,301.87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13,795,209,454.02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13,795,209,454.02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170,435,214.22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170,435,214.22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67,005.23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14,815,898.32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14,748,893.09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4,292, 400,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4,292, 400,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53,861,945,975.34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53,876,694,868.43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14,748,893.09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108,868,535,475.97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108,993,378,812.06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124,843,336.09</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7,593, 062, </w:t>
            </w:r>
            <w:r>
              <w:rPr>
                <w:color w:val="000000"/>
                <w:spacing w:val="0"/>
                <w:w w:val="100"/>
                <w:position w:val="0"/>
                <w:sz w:val="18"/>
                <w:szCs w:val="18"/>
              </w:rPr>
              <w:t xml:space="preserve">406.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7,593, 062, </w:t>
            </w:r>
            <w:r>
              <w:rPr>
                <w:color w:val="000000"/>
                <w:spacing w:val="0"/>
                <w:w w:val="100"/>
                <w:position w:val="0"/>
                <w:sz w:val="18"/>
                <w:szCs w:val="18"/>
              </w:rPr>
              <w:t xml:space="preserve">406.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496,710,118.89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496,710,118.89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130,008,669.56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123,545,008.78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-6,463,660.78</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1,185,552, </w:t>
            </w:r>
            <w:r>
              <w:rPr>
                <w:color w:val="000000"/>
                <w:spacing w:val="0"/>
                <w:w w:val="100"/>
                <w:position w:val="0"/>
                <w:sz w:val="18"/>
                <w:szCs w:val="18"/>
              </w:rPr>
              <w:t xml:space="preserve">642.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1,185, 552, </w:t>
            </w:r>
            <w:r>
              <w:rPr>
                <w:color w:val="000000"/>
                <w:spacing w:val="0"/>
                <w:w w:val="100"/>
                <w:position w:val="0"/>
                <w:sz w:val="18"/>
                <w:szCs w:val="18"/>
              </w:rPr>
              <w:t xml:space="preserve">642.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17,423,654,242.74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16,624,211,615.49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-799,442,627.25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归属于母公司所有者权 益（或股东权益）合计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34,434,911,378.59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33,629,005,090.56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-805,906,288.03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728,573,950.74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734,178,685.07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5,604, </w:t>
            </w:r>
            <w:r>
              <w:rPr>
                <w:color w:val="000000"/>
                <w:spacing w:val="0"/>
                <w:w w:val="100"/>
                <w:position w:val="0"/>
                <w:sz w:val="18"/>
                <w:szCs w:val="18"/>
              </w:rPr>
              <w:t xml:space="preserve">734. </w:t>
            </w:r>
            <w:r>
              <w:rPr>
                <w:color w:val="000000"/>
                <w:spacing w:val="0"/>
                <w:w w:val="100"/>
                <w:position w:val="0"/>
                <w:sz w:val="18"/>
                <w:szCs w:val="18"/>
              </w:rPr>
              <w:t>33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35,163,485,329.33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34,363,183,775.63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-800,301,553.70</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 （或股东权益）总计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144,032,020,805.30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143,356,562,587.69</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-675,458,217.61</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5"/>
        <w:keepNext w:val="0"/>
        <w:keepLines w:val="0"/>
        <w:widowControl w:val="0"/>
        <w:shd w:val="clear" w:color="auto" w:fill="auto"/>
        <w:bidi w:val="0"/>
        <w:spacing w:before="0" w:after="560" w:line="288" w:lineRule="exact"/>
        <w:ind w:left="0" w:right="0" w:firstLine="520"/>
        <w:jc w:val="left"/>
      </w:pPr>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日起执行财政部于</w:t>
      </w:r>
      <w:r>
        <w:rPr>
          <w:color w:val="000000"/>
          <w:spacing w:val="0"/>
          <w:w w:val="100"/>
          <w:position w:val="0"/>
          <w:sz w:val="18"/>
          <w:szCs w:val="18"/>
        </w:rPr>
        <w:t>2019</w:t>
      </w:r>
      <w:r>
        <w:rPr>
          <w:color w:val="000000"/>
          <w:spacing w:val="0"/>
          <w:w w:val="100"/>
          <w:position w:val="0"/>
        </w:rPr>
        <w:t>年度颁布的《企业会计准则解释第</w:t>
      </w:r>
      <w:r>
        <w:rPr>
          <w:color w:val="000000"/>
          <w:spacing w:val="0"/>
          <w:w w:val="100"/>
          <w:position w:val="0"/>
          <w:sz w:val="18"/>
          <w:szCs w:val="18"/>
        </w:rPr>
        <w:t>13</w:t>
      </w:r>
      <w:r>
        <w:rPr>
          <w:color w:val="000000"/>
          <w:spacing w:val="0"/>
          <w:w w:val="100"/>
          <w:position w:val="0"/>
        </w:rPr>
        <w:t>号》，该 项会计政策变更采用未来适用法处理。</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母公司资产负债表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34"/>
        <w:gridCol w:w="2227"/>
        <w:gridCol w:w="2002"/>
        <w:gridCol w:w="18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2019年12月31日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2020年1月1日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5,400, 910, </w:t>
            </w:r>
            <w:r>
              <w:rPr>
                <w:color w:val="000000"/>
                <w:spacing w:val="0"/>
                <w:w w:val="100"/>
                <w:position w:val="0"/>
                <w:sz w:val="18"/>
                <w:szCs w:val="18"/>
              </w:rPr>
              <w:t xml:space="preserve">505.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5,400, 910, </w:t>
            </w:r>
            <w:r>
              <w:rPr>
                <w:color w:val="000000"/>
                <w:spacing w:val="0"/>
                <w:w w:val="100"/>
                <w:position w:val="0"/>
                <w:sz w:val="18"/>
                <w:szCs w:val="18"/>
              </w:rPr>
              <w:t xml:space="preserve">505.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478,896.02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478,896.02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51,319,759.36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51,319,759.36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18,077,012,294.47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18,077,012,294.47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319,800,000.00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324,096.06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324,096.06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40,876,909.71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40,876,909.71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23,970,922,460.76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23,970,922,460.76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314,284,000.00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314,284,000.00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13,588,769,909.25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12,785,716,123.10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-803,053,786.15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6,821, </w:t>
            </w:r>
            <w:r>
              <w:rPr>
                <w:color w:val="000000"/>
                <w:spacing w:val="0"/>
                <w:w w:val="100"/>
                <w:position w:val="0"/>
                <w:sz w:val="18"/>
                <w:szCs w:val="18"/>
              </w:rPr>
              <w:t>101,038.09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6,821, </w:t>
            </w:r>
            <w:r>
              <w:rPr>
                <w:color w:val="000000"/>
                <w:spacing w:val="0"/>
                <w:w w:val="100"/>
                <w:position w:val="0"/>
                <w:sz w:val="18"/>
                <w:szCs w:val="18"/>
              </w:rPr>
              <w:t>101,038.09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3,224, 604, </w:t>
            </w:r>
            <w:r>
              <w:rPr>
                <w:color w:val="000000"/>
                <w:spacing w:val="0"/>
                <w:w w:val="100"/>
                <w:position w:val="0"/>
                <w:sz w:val="18"/>
                <w:szCs w:val="18"/>
              </w:rPr>
              <w:t xml:space="preserve">842.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3,224, 604, </w:t>
            </w:r>
            <w:r>
              <w:rPr>
                <w:color w:val="000000"/>
                <w:spacing w:val="0"/>
                <w:w w:val="100"/>
                <w:position w:val="0"/>
                <w:sz w:val="18"/>
                <w:szCs w:val="18"/>
              </w:rPr>
              <w:t xml:space="preserve">842. </w:t>
            </w:r>
            <w:r>
              <w:rPr>
                <w:color w:val="000000"/>
                <w:spacing w:val="0"/>
                <w:w w:val="100"/>
                <w:position w:val="0"/>
                <w:sz w:val="18"/>
                <w:szCs w:val="18"/>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48,310,946.60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48,310,946.60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18,684,140.51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18,684,140.51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691,555.47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691,555.47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24,016,446,432.42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23,213,392,646.27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-803,053,786.15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47,987,368,893.18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47,184,315,107.03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-803,053,786.15</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2,985, 625, </w:t>
            </w:r>
            <w:r>
              <w:rPr>
                <w:color w:val="000000"/>
                <w:spacing w:val="0"/>
                <w:w w:val="100"/>
                <w:position w:val="0"/>
                <w:sz w:val="18"/>
                <w:szCs w:val="18"/>
              </w:rPr>
              <w:t xml:space="preserve">706.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2,985, 625, </w:t>
            </w:r>
            <w:r>
              <w:rPr>
                <w:color w:val="000000"/>
                <w:spacing w:val="0"/>
                <w:w w:val="100"/>
                <w:position w:val="0"/>
                <w:sz w:val="18"/>
                <w:szCs w:val="18"/>
              </w:rPr>
              <w:t xml:space="preserve">706.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34"/>
        <w:gridCol w:w="2227"/>
        <w:gridCol w:w="2002"/>
        <w:gridCol w:w="18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399,080.00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399,080.00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907,751.97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907,751.97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2,663, </w:t>
            </w:r>
            <w:r>
              <w:rPr>
                <w:color w:val="000000"/>
                <w:spacing w:val="0"/>
                <w:w w:val="100"/>
                <w:position w:val="0"/>
                <w:sz w:val="18"/>
                <w:szCs w:val="18"/>
              </w:rPr>
              <w:t xml:space="preserve">908.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2,663, </w:t>
            </w:r>
            <w:r>
              <w:rPr>
                <w:color w:val="000000"/>
                <w:spacing w:val="0"/>
                <w:w w:val="100"/>
                <w:position w:val="0"/>
                <w:sz w:val="18"/>
                <w:szCs w:val="18"/>
              </w:rPr>
              <w:t xml:space="preserve">908.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3,109, </w:t>
            </w:r>
            <w:r>
              <w:rPr>
                <w:color w:val="000000"/>
                <w:spacing w:val="0"/>
                <w:w w:val="100"/>
                <w:position w:val="0"/>
                <w:sz w:val="18"/>
                <w:szCs w:val="18"/>
              </w:rPr>
              <w:t xml:space="preserve">485. </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3,109, </w:t>
            </w:r>
            <w:r>
              <w:rPr>
                <w:color w:val="000000"/>
                <w:spacing w:val="0"/>
                <w:w w:val="100"/>
                <w:position w:val="0"/>
                <w:sz w:val="18"/>
                <w:szCs w:val="18"/>
              </w:rPr>
              <w:t xml:space="preserve">485. </w:t>
            </w:r>
            <w:r>
              <w:rPr>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6,998,015, </w:t>
            </w:r>
            <w:r>
              <w:rPr>
                <w:color w:val="000000"/>
                <w:spacing w:val="0"/>
                <w:w w:val="100"/>
                <w:position w:val="0"/>
                <w:sz w:val="18"/>
                <w:szCs w:val="18"/>
              </w:rPr>
              <w:t xml:space="preserve">070.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6,998, 015, </w:t>
            </w:r>
            <w:r>
              <w:rPr>
                <w:color w:val="000000"/>
                <w:spacing w:val="0"/>
                <w:w w:val="100"/>
                <w:position w:val="0"/>
                <w:sz w:val="18"/>
                <w:szCs w:val="18"/>
              </w:rPr>
              <w:t xml:space="preserve">070.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6,704, 255, </w:t>
            </w:r>
            <w:r>
              <w:rPr>
                <w:color w:val="000000"/>
                <w:spacing w:val="0"/>
                <w:w w:val="100"/>
                <w:position w:val="0"/>
                <w:sz w:val="18"/>
                <w:szCs w:val="18"/>
              </w:rPr>
              <w:t>248.21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6,704, 255, </w:t>
            </w:r>
            <w:r>
              <w:rPr>
                <w:color w:val="000000"/>
                <w:spacing w:val="0"/>
                <w:w w:val="100"/>
                <w:position w:val="0"/>
                <w:sz w:val="18"/>
                <w:szCs w:val="18"/>
              </w:rPr>
              <w:t>248.21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487,317,413.70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487,317,413.70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17,582,293,664.33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17,582,293,664.33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7,544, </w:t>
            </w:r>
            <w:r>
              <w:rPr>
                <w:color w:val="000000"/>
                <w:spacing w:val="0"/>
                <w:w w:val="100"/>
                <w:position w:val="0"/>
                <w:sz w:val="18"/>
                <w:szCs w:val="18"/>
              </w:rPr>
              <w:t xml:space="preserve">321,774.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7,544, </w:t>
            </w:r>
            <w:r>
              <w:rPr>
                <w:color w:val="000000"/>
                <w:spacing w:val="0"/>
                <w:w w:val="100"/>
                <w:position w:val="0"/>
                <w:sz w:val="18"/>
                <w:szCs w:val="18"/>
              </w:rPr>
              <w:t xml:space="preserve">321,774.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2,902, 400,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2,902, 400,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10,446,721,774.58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10,446,721,774.58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28,029,015,438.91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28,029,015,438.91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7,807, 475, </w:t>
            </w:r>
            <w:r>
              <w:rPr>
                <w:color w:val="000000"/>
                <w:spacing w:val="0"/>
                <w:w w:val="100"/>
                <w:position w:val="0"/>
                <w:sz w:val="18"/>
                <w:szCs w:val="18"/>
              </w:rPr>
              <w:t xml:space="preserve">944.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7,807, 475, </w:t>
            </w:r>
            <w:r>
              <w:rPr>
                <w:color w:val="000000"/>
                <w:spacing w:val="0"/>
                <w:w w:val="100"/>
                <w:position w:val="0"/>
                <w:sz w:val="18"/>
                <w:szCs w:val="18"/>
              </w:rPr>
              <w:t xml:space="preserve">944.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496,710,118.89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496,710,118.89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-301,918,191.46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-308,381,852.24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-6,463,660.78</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1,107,614,777.31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1,107,614,777.31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3,242, 547, </w:t>
            </w:r>
            <w:r>
              <w:rPr>
                <w:color w:val="000000"/>
                <w:spacing w:val="0"/>
                <w:w w:val="100"/>
                <w:position w:val="0"/>
                <w:sz w:val="18"/>
                <w:szCs w:val="18"/>
              </w:rPr>
              <w:t xml:space="preserve">506. </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2,445, 957, </w:t>
            </w:r>
            <w:r>
              <w:rPr>
                <w:color w:val="000000"/>
                <w:spacing w:val="0"/>
                <w:w w:val="100"/>
                <w:position w:val="0"/>
                <w:sz w:val="18"/>
                <w:szCs w:val="18"/>
              </w:rPr>
              <w:t>381.24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-796,590,125.37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19,958,353,454.27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19,155,299,668.12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-803,053,786.15</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47,987,368,893.18</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47,184,315,107.03</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-803,053,786.15</w:t>
            </w:r>
          </w:p>
        </w:tc>
      </w:tr>
    </w:tbl>
    <w:p>
      <w:pPr>
        <w:widowControl w:val="0"/>
        <w:spacing w:after="219" w:line="1" w:lineRule="exact"/>
      </w:pPr>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88" w:lineRule="exact"/>
        <w:ind w:left="0" w:right="0" w:firstLine="520"/>
        <w:jc w:val="left"/>
      </w:pPr>
      <w:r>
        <w:rPr>
          <w:color w:val="000000"/>
          <w:spacing w:val="0"/>
          <w:w w:val="100"/>
          <w:position w:val="0"/>
        </w:rPr>
        <w:t>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日起执行财政部于</w:t>
      </w:r>
      <w:r>
        <w:rPr>
          <w:color w:val="000000"/>
          <w:spacing w:val="0"/>
          <w:w w:val="100"/>
          <w:position w:val="0"/>
          <w:sz w:val="18"/>
          <w:szCs w:val="18"/>
        </w:rPr>
        <w:t>2019</w:t>
      </w:r>
      <w:r>
        <w:rPr>
          <w:color w:val="000000"/>
          <w:spacing w:val="0"/>
          <w:w w:val="100"/>
          <w:position w:val="0"/>
        </w:rPr>
        <w:t>年度颁布的《企业会计准则解释第</w:t>
      </w:r>
      <w:r>
        <w:rPr>
          <w:color w:val="000000"/>
          <w:spacing w:val="0"/>
          <w:w w:val="100"/>
          <w:position w:val="0"/>
          <w:sz w:val="18"/>
          <w:szCs w:val="18"/>
        </w:rPr>
        <w:t>13</w:t>
      </w:r>
      <w:r>
        <w:rPr>
          <w:color w:val="000000"/>
          <w:spacing w:val="0"/>
          <w:w w:val="100"/>
          <w:position w:val="0"/>
        </w:rPr>
        <w:t>号》，该 项会计政策变更采用未来适用法处理。</w:t>
      </w:r>
      <w:r>
        <w:br w:type="page"/>
      </w:r>
    </w:p>
    <w:p>
      <w:pPr>
        <w:pStyle w:val="Style5"/>
        <w:keepNext w:val="0"/>
        <w:keepLines w:val="0"/>
        <w:widowControl w:val="0"/>
        <w:shd w:val="clear" w:color="auto" w:fill="auto"/>
        <w:bidi w:val="0"/>
        <w:spacing w:before="0" w:after="240" w:line="341" w:lineRule="exact"/>
        <w:ind w:left="0" w:right="0" w:firstLine="0"/>
        <w:jc w:val="left"/>
      </w:pPr>
      <w:bookmarkStart w:id="1117" w:name="bookmark1117"/>
      <w:r>
        <w:rPr>
          <w:b/>
          <w:bCs/>
          <w:color w:val="000000"/>
          <w:spacing w:val="0"/>
          <w:w w:val="100"/>
          <w:position w:val="0"/>
        </w:rPr>
        <w:t>（</w:t>
      </w:r>
      <w:bookmarkEnd w:id="1117"/>
      <w:r>
        <w:rPr>
          <w:b/>
          <w:bCs/>
          <w:color w:val="000000"/>
          <w:spacing w:val="0"/>
          <w:w w:val="100"/>
          <w:position w:val="0"/>
        </w:rPr>
        <w:t>4）.</w:t>
      </w:r>
      <w:r>
        <w:rPr>
          <w:rFonts w:ascii="Times New Roman" w:eastAsia="Times New Roman" w:hAnsi="Times New Roman" w:cs="Times New Roman"/>
          <w:b/>
          <w:bCs/>
          <w:color w:val="000000"/>
          <w:spacing w:val="0"/>
          <w:w w:val="100"/>
          <w:position w:val="0"/>
        </w:rPr>
        <w:t>2020</w:t>
      </w:r>
      <w:r>
        <w:rPr>
          <w:b/>
          <w:bCs/>
          <w:color w:val="000000"/>
          <w:spacing w:val="0"/>
          <w:w w:val="100"/>
          <w:position w:val="0"/>
        </w:rPr>
        <w:t xml:space="preserve">年起首次执行新收入准则、新租赁准则追溯调整前期比较数据的说明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51"/>
        </w:numPr>
        <w:shd w:val="clear" w:color="auto" w:fill="auto"/>
        <w:bidi w:val="0"/>
        <w:spacing w:before="0" w:after="0" w:line="341" w:lineRule="exact"/>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其他</w:t>
      </w:r>
      <w:bookmarkEnd w:id="1118"/>
      <w:bookmarkEnd w:id="1119"/>
      <w:bookmarkEnd w:id="1121"/>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41" w:lineRule="exact"/>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六</w:t>
      </w:r>
      <w:bookmarkEnd w:id="1124"/>
      <w:r>
        <w:rPr>
          <w:color w:val="000000"/>
          <w:spacing w:val="0"/>
          <w:w w:val="100"/>
          <w:position w:val="0"/>
        </w:rPr>
        <w:t>、税项</w:t>
      </w:r>
      <w:bookmarkEnd w:id="1122"/>
      <w:bookmarkEnd w:id="1123"/>
      <w:bookmarkEnd w:id="1125"/>
    </w:p>
    <w:p>
      <w:pPr>
        <w:pStyle w:val="Style30"/>
        <w:keepNext/>
        <w:keepLines/>
        <w:widowControl w:val="0"/>
        <w:numPr>
          <w:ilvl w:val="0"/>
          <w:numId w:val="167"/>
        </w:numPr>
        <w:shd w:val="clear" w:color="auto" w:fill="auto"/>
        <w:bidi w:val="0"/>
        <w:spacing w:before="0" w:after="100" w:line="341" w:lineRule="exact"/>
        <w:ind w:left="0" w:right="0" w:firstLine="0"/>
        <w:jc w:val="left"/>
      </w:pPr>
      <w:bookmarkStart w:id="1122" w:name="bookmark1122"/>
      <w:bookmarkStart w:id="1123" w:name="bookmark1123"/>
      <w:bookmarkStart w:id="1126" w:name="bookmark1126"/>
      <w:bookmarkStart w:id="1127" w:name="bookmark1127"/>
      <w:bookmarkEnd w:id="1126"/>
      <w:r>
        <w:rPr>
          <w:color w:val="000000"/>
          <w:spacing w:val="0"/>
          <w:w w:val="100"/>
          <w:position w:val="0"/>
        </w:rPr>
        <w:t>主要税种及税率</w:t>
      </w:r>
      <w:bookmarkEnd w:id="1122"/>
      <w:bookmarkEnd w:id="1123"/>
      <w:bookmarkEnd w:id="11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58"/>
        <w:gridCol w:w="5515"/>
        <w:gridCol w:w="158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以按税法规定计算的销售货物和应税劳务收入为基础计算 销项税额，扣除当期允许抵扣的进项税额后，差额部分为 应交增值税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3%</w:t>
            </w:r>
            <w:r>
              <w:rPr>
                <w:color w:val="000000"/>
                <w:spacing w:val="0"/>
                <w:w w:val="100"/>
                <w:position w:val="0"/>
                <w:sz w:val="20"/>
                <w:szCs w:val="20"/>
              </w:rPr>
              <w:t>等</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应纳税销售额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有偿转让国有土地使用权及地上建筑物和其他附着物产权 产生的增值额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从价计征的，按房产原值一次减除</w:t>
            </w:r>
            <w:r>
              <w:rPr>
                <w:color w:val="000000"/>
                <w:spacing w:val="0"/>
                <w:w w:val="100"/>
                <w:position w:val="0"/>
                <w:sz w:val="18"/>
                <w:szCs w:val="18"/>
              </w:rPr>
              <w:t>20%-30%</w:t>
            </w:r>
            <w:r>
              <w:rPr>
                <w:color w:val="000000"/>
                <w:spacing w:val="0"/>
                <w:w w:val="100"/>
                <w:position w:val="0"/>
                <w:sz w:val="20"/>
                <w:szCs w:val="20"/>
              </w:rPr>
              <w:t>后余值的</w:t>
            </w:r>
            <w:r>
              <w:rPr>
                <w:color w:val="000000"/>
                <w:spacing w:val="0"/>
                <w:w w:val="100"/>
                <w:position w:val="0"/>
                <w:sz w:val="18"/>
                <w:szCs w:val="18"/>
              </w:rPr>
              <w:t xml:space="preserve">1.2% </w:t>
            </w:r>
            <w:r>
              <w:rPr>
                <w:color w:val="000000"/>
                <w:spacing w:val="0"/>
                <w:w w:val="100"/>
                <w:position w:val="0"/>
                <w:sz w:val="20"/>
                <w:szCs w:val="20"/>
              </w:rPr>
              <w:t>计缴；从租计征的，按租金收入的</w:t>
            </w:r>
            <w:r>
              <w:rPr>
                <w:color w:val="000000"/>
                <w:spacing w:val="0"/>
                <w:w w:val="100"/>
                <w:position w:val="0"/>
                <w:sz w:val="18"/>
                <w:szCs w:val="18"/>
              </w:rPr>
              <w:t>12%</w:t>
            </w:r>
            <w:r>
              <w:rPr>
                <w:color w:val="000000"/>
                <w:spacing w:val="0"/>
                <w:w w:val="100"/>
                <w:position w:val="0"/>
                <w:sz w:val="20"/>
                <w:szCs w:val="20"/>
              </w:rPr>
              <w:t>计缴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16.5%</w:t>
            </w:r>
            <w:r>
              <w:rPr>
                <w:color w:val="000000"/>
                <w:spacing w:val="0"/>
                <w:w w:val="100"/>
                <w:position w:val="0"/>
                <w:sz w:val="20"/>
                <w:szCs w:val="20"/>
              </w:rPr>
              <w:t>、</w:t>
            </w:r>
            <w:r>
              <w:rPr>
                <w:color w:val="000000"/>
                <w:spacing w:val="0"/>
                <w:w w:val="100"/>
                <w:position w:val="0"/>
                <w:sz w:val="18"/>
                <w:szCs w:val="18"/>
              </w:rPr>
              <w:t>30%</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［注］《中华人民共和国土地增值税暂行条例》规定，土地增值税按增值额与扣除项目金额的比率，实行四级超率</w:t>
      </w:r>
    </w:p>
    <w:p>
      <w:pPr>
        <w:pStyle w:val="Style22"/>
        <w:keepNext w:val="0"/>
        <w:keepLines w:val="0"/>
        <w:widowControl w:val="0"/>
        <w:shd w:val="clear" w:color="auto" w:fill="auto"/>
        <w:bidi w:val="0"/>
        <w:spacing w:before="0" w:after="0" w:line="354" w:lineRule="exact"/>
        <w:ind w:left="0" w:right="0" w:firstLine="0"/>
        <w:jc w:val="distribute"/>
      </w:pPr>
      <w:r>
        <w:rPr>
          <w:color w:val="000000"/>
          <w:spacing w:val="0"/>
          <w:w w:val="100"/>
          <w:position w:val="0"/>
        </w:rPr>
        <w:t>累进税率</w:t>
      </w:r>
      <w:r>
        <w:rPr>
          <w:color w:val="000000"/>
          <w:spacing w:val="0"/>
          <w:w w:val="100"/>
          <w:position w:val="0"/>
          <w:sz w:val="16"/>
          <w:szCs w:val="16"/>
        </w:rPr>
        <w:t>（30%</w:t>
      </w:r>
      <w:r>
        <w:rPr>
          <w:color w:val="000000"/>
          <w:spacing w:val="0"/>
          <w:w w:val="100"/>
          <w:position w:val="0"/>
        </w:rPr>
        <w:t>〜</w:t>
      </w:r>
      <w:r>
        <w:rPr>
          <w:color w:val="000000"/>
          <w:spacing w:val="0"/>
          <w:w w:val="100"/>
          <w:position w:val="0"/>
          <w:sz w:val="16"/>
          <w:szCs w:val="16"/>
        </w:rPr>
        <w:t>60%）</w:t>
      </w:r>
      <w:r>
        <w:rPr>
          <w:color w:val="000000"/>
          <w:spacing w:val="0"/>
          <w:w w:val="100"/>
          <w:position w:val="0"/>
        </w:rPr>
        <w:t>计缴；建造普通标准住宅出售，增值额未超过扣除项目金额</w:t>
      </w:r>
      <w:r>
        <w:rPr>
          <w:color w:val="000000"/>
          <w:spacing w:val="0"/>
          <w:w w:val="100"/>
          <w:position w:val="0"/>
          <w:sz w:val="16"/>
          <w:szCs w:val="16"/>
        </w:rPr>
        <w:t>20%</w:t>
      </w:r>
      <w:r>
        <w:rPr>
          <w:color w:val="000000"/>
          <w:spacing w:val="0"/>
          <w:w w:val="100"/>
          <w:position w:val="0"/>
        </w:rPr>
        <w:t>的，免缴土地增值税。根据 国家税务总局国税发〔</w:t>
      </w:r>
      <w:r>
        <w:rPr>
          <w:color w:val="000000"/>
          <w:spacing w:val="0"/>
          <w:w w:val="100"/>
          <w:position w:val="0"/>
          <w:sz w:val="16"/>
          <w:szCs w:val="16"/>
        </w:rPr>
        <w:t>2004） 100</w:t>
      </w:r>
      <w:r>
        <w:rPr>
          <w:color w:val="000000"/>
          <w:spacing w:val="0"/>
          <w:w w:val="100"/>
          <w:position w:val="0"/>
        </w:rPr>
        <w:t>号文、国税发〔</w:t>
      </w:r>
      <w:r>
        <w:rPr>
          <w:color w:val="000000"/>
          <w:spacing w:val="0"/>
          <w:w w:val="100"/>
          <w:position w:val="0"/>
          <w:sz w:val="16"/>
          <w:szCs w:val="16"/>
        </w:rPr>
        <w:t>2010） 53</w:t>
      </w:r>
      <w:r>
        <w:rPr>
          <w:color w:val="000000"/>
          <w:spacing w:val="0"/>
          <w:w w:val="100"/>
          <w:position w:val="0"/>
        </w:rPr>
        <w:t>号文以及房地产项目开发所在地税务局的有关规定，从 事房地产开发的子公司按照预收房款的一定比例</w:t>
      </w:r>
      <w:r>
        <w:rPr>
          <w:color w:val="000000"/>
          <w:spacing w:val="0"/>
          <w:w w:val="100"/>
          <w:position w:val="0"/>
          <w:sz w:val="16"/>
          <w:szCs w:val="16"/>
        </w:rPr>
        <w:t>（2%-4%,</w:t>
      </w:r>
      <w:r>
        <w:rPr>
          <w:color w:val="000000"/>
          <w:spacing w:val="0"/>
          <w:w w:val="100"/>
          <w:position w:val="0"/>
        </w:rPr>
        <w:t>个别商铺按</w:t>
      </w:r>
      <w:r>
        <w:rPr>
          <w:color w:val="000000"/>
          <w:spacing w:val="0"/>
          <w:w w:val="100"/>
          <w:position w:val="0"/>
          <w:sz w:val="16"/>
          <w:szCs w:val="16"/>
        </w:rPr>
        <w:t>5%）</w:t>
      </w:r>
      <w:r>
        <w:rPr>
          <w:color w:val="000000"/>
          <w:spacing w:val="0"/>
          <w:w w:val="100"/>
          <w:position w:val="0"/>
        </w:rPr>
        <w:t>预缴土地增值税，待项目符合清算条件 后向税务机关申请清算</w:t>
      </w:r>
    </w:p>
    <w:p>
      <w:pPr>
        <w:widowControl w:val="0"/>
        <w:spacing w:after="359" w:line="1" w:lineRule="exact"/>
      </w:pPr>
    </w:p>
    <w:p>
      <w:pPr>
        <w:pStyle w:val="Style22"/>
        <w:keepNext w:val="0"/>
        <w:keepLines w:val="0"/>
        <w:widowControl w:val="0"/>
        <w:shd w:val="clear" w:color="auto" w:fill="auto"/>
        <w:bidi w:val="0"/>
        <w:spacing w:before="0" w:after="40" w:line="240" w:lineRule="auto"/>
        <w:ind w:left="96" w:right="0" w:firstLine="0"/>
        <w:jc w:val="left"/>
        <w:rPr>
          <w:sz w:val="20"/>
          <w:szCs w:val="20"/>
        </w:rPr>
      </w:pPr>
      <w:r>
        <w:rPr>
          <w:color w:val="000000"/>
          <w:spacing w:val="0"/>
          <w:w w:val="100"/>
          <w:position w:val="0"/>
          <w:sz w:val="20"/>
          <w:szCs w:val="20"/>
        </w:rPr>
        <w:t>存在不同企业所得税税率纳税主体的，披露情况说明</w:t>
      </w:r>
    </w:p>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6792"/>
        <w:gridCol w:w="227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所得税税率（%）</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泰昌投资有限公司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香港新澳投资有限公司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香港冠盛投资有限公司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16.5%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澳洲兴澳投资有限公司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Holding Company Limited</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(BVI)2018 Holding Company Limited</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tabs>
                <w:tab w:pos="4406" w:val="left"/>
              </w:tabs>
              <w:bidi w:val="0"/>
              <w:spacing w:before="0" w:after="0" w:line="240" w:lineRule="auto"/>
              <w:ind w:left="0" w:right="0" w:firstLine="0"/>
              <w:jc w:val="left"/>
              <w:rPr>
                <w:sz w:val="18"/>
                <w:szCs w:val="18"/>
              </w:rPr>
            </w:pPr>
            <w:r>
              <w:rPr>
                <w:color w:val="000000"/>
                <w:spacing w:val="0"/>
                <w:w w:val="100"/>
                <w:position w:val="0"/>
                <w:sz w:val="18"/>
                <w:szCs w:val="18"/>
              </w:rPr>
              <w:t>Xinhu (Oversea) 2017 Investment Company</w:t>
              <w:tab/>
              <w:t>Limited</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Total Partner Global Limited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Summit Idea Limited</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泰信控股有限公司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泰融控股有限公司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冠宏投资有限公司</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6792"/>
        <w:gridCol w:w="227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冠瑞投资有限公司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冠利投资有限公司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冠盈投资有限公司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有限合伙企业</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系在英属维尔京群岛注册的公司，不对海外公司征收所得税</w:t>
      </w:r>
    </w:p>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系在开曼群岛注册的公司，不对海外公司征收所得税</w:t>
      </w:r>
    </w:p>
    <w:p>
      <w:pPr>
        <w:widowControl w:val="0"/>
        <w:spacing w:after="99" w:line="1" w:lineRule="exact"/>
      </w:pPr>
    </w:p>
    <w:p>
      <w:pPr>
        <w:pStyle w:val="Style42"/>
        <w:keepNext w:val="0"/>
        <w:keepLines w:val="0"/>
        <w:widowControl w:val="0"/>
        <w:shd w:val="clear" w:color="auto" w:fill="auto"/>
        <w:bidi w:val="0"/>
        <w:spacing w:before="0" w:after="48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3］</w:t>
      </w:r>
      <w:r>
        <w:rPr>
          <w:color w:val="000000"/>
          <w:spacing w:val="0"/>
          <w:w w:val="100"/>
          <w:position w:val="0"/>
          <w:sz w:val="16"/>
          <w:szCs w:val="16"/>
        </w:rPr>
        <w:t>共</w:t>
      </w:r>
      <w:r>
        <w:rPr>
          <w:color w:val="000000"/>
          <w:spacing w:val="0"/>
          <w:w w:val="100"/>
          <w:position w:val="0"/>
          <w:sz w:val="16"/>
          <w:szCs w:val="16"/>
        </w:rPr>
        <w:t>27</w:t>
      </w:r>
      <w:r>
        <w:rPr>
          <w:color w:val="000000"/>
          <w:spacing w:val="0"/>
          <w:w w:val="100"/>
          <w:position w:val="0"/>
          <w:sz w:val="16"/>
          <w:szCs w:val="16"/>
        </w:rPr>
        <w:t>家有限合伙企业，不对其征收所得税</w:t>
      </w:r>
    </w:p>
    <w:p>
      <w:pPr>
        <w:pStyle w:val="Style30"/>
        <w:keepNext/>
        <w:keepLines/>
        <w:widowControl w:val="0"/>
        <w:numPr>
          <w:ilvl w:val="0"/>
          <w:numId w:val="167"/>
        </w:numPr>
        <w:shd w:val="clear" w:color="auto" w:fill="auto"/>
        <w:tabs>
          <w:tab w:pos="420" w:val="left"/>
        </w:tabs>
        <w:bidi w:val="0"/>
        <w:spacing w:before="0" w:after="10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税收优惠</w:t>
      </w:r>
      <w:bookmarkEnd w:id="1128"/>
      <w:bookmarkEnd w:id="1129"/>
      <w:bookmarkEnd w:id="1131"/>
    </w:p>
    <w:p>
      <w:pPr>
        <w:pStyle w:val="Style5"/>
        <w:keepNext w:val="0"/>
        <w:keepLines w:val="0"/>
        <w:widowControl w:val="0"/>
        <w:shd w:val="clear" w:color="auto" w:fill="auto"/>
        <w:tabs>
          <w:tab w:pos="86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7"/>
        </w:numPr>
        <w:shd w:val="clear" w:color="auto" w:fill="auto"/>
        <w:tabs>
          <w:tab w:pos="420" w:val="left"/>
        </w:tabs>
        <w:bidi w:val="0"/>
        <w:spacing w:before="0" w:after="10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其他</w:t>
      </w:r>
      <w:bookmarkEnd w:id="1132"/>
      <w:bookmarkEnd w:id="1133"/>
      <w:bookmarkEnd w:id="1135"/>
    </w:p>
    <w:p>
      <w:pPr>
        <w:pStyle w:val="Style5"/>
        <w:keepNext w:val="0"/>
        <w:keepLines w:val="0"/>
        <w:widowControl w:val="0"/>
        <w:shd w:val="clear" w:color="auto" w:fill="auto"/>
        <w:tabs>
          <w:tab w:pos="86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七</w:t>
      </w:r>
      <w:bookmarkEnd w:id="1138"/>
      <w:r>
        <w:rPr>
          <w:color w:val="000000"/>
          <w:spacing w:val="0"/>
          <w:w w:val="100"/>
          <w:position w:val="0"/>
        </w:rPr>
        <w:t>、合并财务报表项目注释</w:t>
      </w:r>
      <w:bookmarkEnd w:id="1136"/>
      <w:bookmarkEnd w:id="1137"/>
      <w:bookmarkEnd w:id="1139"/>
    </w:p>
    <w:p>
      <w:pPr>
        <w:pStyle w:val="Style30"/>
        <w:keepNext/>
        <w:keepLines/>
        <w:widowControl w:val="0"/>
        <w:shd w:val="clear" w:color="auto" w:fill="auto"/>
        <w:bidi w:val="0"/>
        <w:spacing w:before="0" w:after="100" w:line="240" w:lineRule="auto"/>
        <w:ind w:left="0" w:right="0" w:firstLine="0"/>
        <w:jc w:val="left"/>
      </w:pPr>
      <w:bookmarkStart w:id="1136" w:name="bookmark1136"/>
      <w:bookmarkStart w:id="1137" w:name="bookmark1137"/>
      <w:bookmarkStart w:id="1140" w:name="bookmark1140"/>
      <w:bookmarkStart w:id="1141" w:name="bookmark1141"/>
      <w:r>
        <w:rPr>
          <w:color w:val="000000"/>
          <w:spacing w:val="0"/>
          <w:w w:val="100"/>
          <w:position w:val="0"/>
        </w:rPr>
        <w:t>1</w:t>
      </w:r>
      <w:bookmarkEnd w:id="1140"/>
      <w:r>
        <w:rPr>
          <w:color w:val="000000"/>
          <w:spacing w:val="0"/>
          <w:w w:val="100"/>
          <w:position w:val="0"/>
        </w:rPr>
        <w:t>、货币资金</w:t>
      </w:r>
      <w:bookmarkEnd w:id="1136"/>
      <w:bookmarkEnd w:id="1137"/>
      <w:bookmarkEnd w:id="11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845"/>
        <w:gridCol w:w="2611"/>
        <w:gridCol w:w="262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762,804.86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819,740.13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10,837,484,462.64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12,598,066,209.16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6,082, 844, </w:t>
            </w:r>
            <w:r>
              <w:rPr>
                <w:color w:val="000000"/>
                <w:spacing w:val="0"/>
                <w:w w:val="100"/>
                <w:position w:val="0"/>
                <w:sz w:val="18"/>
                <w:szCs w:val="18"/>
              </w:rPr>
              <w:t xml:space="preserve">607.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2,091, 320, </w:t>
            </w:r>
            <w:r>
              <w:rPr>
                <w:color w:val="000000"/>
                <w:spacing w:val="0"/>
                <w:w w:val="100"/>
                <w:position w:val="0"/>
                <w:sz w:val="18"/>
                <w:szCs w:val="18"/>
              </w:rPr>
              <w:t xml:space="preserve">427.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16,921,091,875.26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14,690,206,376.51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3,452, 486, </w:t>
            </w:r>
            <w:r>
              <w:rPr>
                <w:color w:val="000000"/>
                <w:spacing w:val="0"/>
                <w:w w:val="100"/>
                <w:position w:val="0"/>
                <w:sz w:val="18"/>
                <w:szCs w:val="18"/>
              </w:rPr>
              <w:t xml:space="preserve">047.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2,824, 823, </w:t>
            </w:r>
            <w:r>
              <w:rPr>
                <w:color w:val="000000"/>
                <w:spacing w:val="0"/>
                <w:w w:val="100"/>
                <w:position w:val="0"/>
                <w:sz w:val="18"/>
                <w:szCs w:val="18"/>
              </w:rPr>
              <w:t xml:space="preserve">477. </w:t>
            </w:r>
            <w:r>
              <w:rPr>
                <w:color w:val="000000"/>
                <w:spacing w:val="0"/>
                <w:w w:val="100"/>
                <w:position w:val="0"/>
                <w:sz w:val="18"/>
                <w:szCs w:val="18"/>
              </w:rPr>
              <w:t>35</w:t>
            </w:r>
          </w:p>
        </w:tc>
      </w:tr>
    </w:tbl>
    <w:p>
      <w:pPr>
        <w:pStyle w:val="Style22"/>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480" w:line="408" w:lineRule="exact"/>
        <w:ind w:left="0" w:right="0" w:firstLine="540"/>
        <w:jc w:val="left"/>
        <w:rPr>
          <w:sz w:val="20"/>
          <w:szCs w:val="20"/>
        </w:rPr>
      </w:pPr>
      <w:r>
        <w:rPr>
          <w:color w:val="000000"/>
          <w:spacing w:val="0"/>
          <w:w w:val="100"/>
          <w:position w:val="0"/>
          <w:sz w:val="20"/>
          <w:szCs w:val="20"/>
        </w:rPr>
        <w:t>期末使用受限制的货币资金为</w:t>
      </w:r>
      <w:r>
        <w:rPr>
          <w:color w:val="000000"/>
          <w:spacing w:val="0"/>
          <w:w w:val="100"/>
          <w:position w:val="0"/>
          <w:sz w:val="18"/>
          <w:szCs w:val="18"/>
        </w:rPr>
        <w:t>6,133,117,715.92</w:t>
      </w:r>
      <w:r>
        <w:rPr>
          <w:color w:val="000000"/>
          <w:spacing w:val="0"/>
          <w:w w:val="100"/>
          <w:position w:val="0"/>
          <w:sz w:val="20"/>
          <w:szCs w:val="20"/>
        </w:rPr>
        <w:t xml:space="preserve">元，其中：银行存款中用于质押的定期存款 </w:t>
      </w:r>
      <w:r>
        <w:rPr>
          <w:color w:val="000000"/>
          <w:spacing w:val="0"/>
          <w:w w:val="100"/>
          <w:position w:val="0"/>
          <w:sz w:val="18"/>
          <w:szCs w:val="18"/>
        </w:rPr>
        <w:t>80,969,361.32</w:t>
      </w:r>
      <w:r>
        <w:rPr>
          <w:color w:val="000000"/>
          <w:spacing w:val="0"/>
          <w:w w:val="100"/>
          <w:position w:val="0"/>
          <w:sz w:val="20"/>
          <w:szCs w:val="20"/>
        </w:rPr>
        <w:t>元、其他</w:t>
      </w:r>
      <w:r>
        <w:rPr>
          <w:color w:val="000000"/>
          <w:spacing w:val="0"/>
          <w:w w:val="100"/>
          <w:position w:val="0"/>
          <w:sz w:val="18"/>
          <w:szCs w:val="18"/>
        </w:rPr>
        <w:t>30,176,915.76</w:t>
      </w:r>
      <w:r>
        <w:rPr>
          <w:color w:val="000000"/>
          <w:spacing w:val="0"/>
          <w:w w:val="100"/>
          <w:position w:val="0"/>
          <w:sz w:val="20"/>
          <w:szCs w:val="20"/>
        </w:rPr>
        <w:t>元，其他货币资金中银行承兑汇票保证金</w:t>
      </w:r>
      <w:r>
        <w:rPr>
          <w:color w:val="000000"/>
          <w:spacing w:val="0"/>
          <w:w w:val="100"/>
          <w:position w:val="0"/>
          <w:sz w:val="18"/>
          <w:szCs w:val="18"/>
        </w:rPr>
        <w:t xml:space="preserve">200,000,000.00 </w:t>
      </w:r>
      <w:r>
        <w:rPr>
          <w:color w:val="000000"/>
          <w:spacing w:val="0"/>
          <w:w w:val="100"/>
          <w:position w:val="0"/>
          <w:sz w:val="20"/>
          <w:szCs w:val="20"/>
        </w:rPr>
        <w:t>元、银行贷款保证金</w:t>
      </w:r>
      <w:r>
        <w:rPr>
          <w:color w:val="000000"/>
          <w:spacing w:val="0"/>
          <w:w w:val="100"/>
          <w:position w:val="0"/>
          <w:sz w:val="18"/>
          <w:szCs w:val="18"/>
        </w:rPr>
        <w:t xml:space="preserve">3,786,677, </w:t>
      </w:r>
      <w:r>
        <w:rPr>
          <w:color w:val="000000"/>
          <w:spacing w:val="0"/>
          <w:w w:val="100"/>
          <w:position w:val="0"/>
          <w:sz w:val="18"/>
          <w:szCs w:val="18"/>
        </w:rPr>
        <w:t xml:space="preserve">266. </w:t>
      </w:r>
      <w:r>
        <w:rPr>
          <w:color w:val="000000"/>
          <w:spacing w:val="0"/>
          <w:w w:val="100"/>
          <w:position w:val="0"/>
          <w:sz w:val="18"/>
          <w:szCs w:val="18"/>
        </w:rPr>
        <w:t>24</w:t>
      </w:r>
      <w:r>
        <w:rPr>
          <w:color w:val="000000"/>
          <w:spacing w:val="0"/>
          <w:w w:val="100"/>
          <w:position w:val="0"/>
          <w:sz w:val="20"/>
          <w:szCs w:val="20"/>
        </w:rPr>
        <w:t>元、按揭担保保证金</w:t>
      </w:r>
      <w:r>
        <w:rPr>
          <w:color w:val="000000"/>
          <w:spacing w:val="0"/>
          <w:w w:val="100"/>
          <w:position w:val="0"/>
          <w:sz w:val="18"/>
          <w:szCs w:val="18"/>
        </w:rPr>
        <w:t>79,712,751.88</w:t>
      </w:r>
      <w:r>
        <w:rPr>
          <w:color w:val="000000"/>
          <w:spacing w:val="0"/>
          <w:w w:val="100"/>
          <w:position w:val="0"/>
          <w:sz w:val="20"/>
          <w:szCs w:val="20"/>
        </w:rPr>
        <w:t xml:space="preserve">元、开工保证金 </w:t>
      </w:r>
      <w:r>
        <w:rPr>
          <w:color w:val="000000"/>
          <w:spacing w:val="0"/>
          <w:w w:val="100"/>
          <w:position w:val="0"/>
          <w:sz w:val="18"/>
          <w:szCs w:val="18"/>
        </w:rPr>
        <w:t xml:space="preserve">4,674, </w:t>
      </w:r>
      <w:r>
        <w:rPr>
          <w:color w:val="000000"/>
          <w:spacing w:val="0"/>
          <w:w w:val="100"/>
          <w:position w:val="0"/>
          <w:sz w:val="18"/>
          <w:szCs w:val="18"/>
        </w:rPr>
        <w:t xml:space="preserve">229. </w:t>
      </w:r>
      <w:r>
        <w:rPr>
          <w:color w:val="000000"/>
          <w:spacing w:val="0"/>
          <w:w w:val="100"/>
          <w:position w:val="0"/>
          <w:sz w:val="18"/>
          <w:szCs w:val="18"/>
        </w:rPr>
        <w:t>18</w:t>
      </w:r>
      <w:r>
        <w:rPr>
          <w:color w:val="000000"/>
          <w:spacing w:val="0"/>
          <w:w w:val="100"/>
          <w:position w:val="0"/>
          <w:sz w:val="20"/>
          <w:szCs w:val="20"/>
        </w:rPr>
        <w:t>元、用于质押的定期存单</w:t>
      </w:r>
      <w:r>
        <w:rPr>
          <w:color w:val="000000"/>
          <w:spacing w:val="0"/>
          <w:w w:val="100"/>
          <w:position w:val="0"/>
          <w:sz w:val="18"/>
          <w:szCs w:val="18"/>
        </w:rPr>
        <w:t xml:space="preserve">1,611,000, </w:t>
      </w:r>
      <w:r>
        <w:rPr>
          <w:color w:val="000000"/>
          <w:spacing w:val="0"/>
          <w:w w:val="100"/>
          <w:position w:val="0"/>
          <w:sz w:val="18"/>
          <w:szCs w:val="18"/>
        </w:rPr>
        <w:t>000.00</w:t>
      </w:r>
      <w:r>
        <w:rPr>
          <w:color w:val="000000"/>
          <w:spacing w:val="0"/>
          <w:w w:val="100"/>
          <w:position w:val="0"/>
          <w:sz w:val="20"/>
          <w:szCs w:val="20"/>
        </w:rPr>
        <w:t>元、其他</w:t>
      </w:r>
      <w:r>
        <w:rPr>
          <w:color w:val="000000"/>
          <w:spacing w:val="0"/>
          <w:w w:val="100"/>
          <w:position w:val="0"/>
          <w:sz w:val="18"/>
          <w:szCs w:val="18"/>
        </w:rPr>
        <w:t xml:space="preserve">339,907, </w:t>
      </w:r>
      <w:r>
        <w:rPr>
          <w:color w:val="000000"/>
          <w:spacing w:val="0"/>
          <w:w w:val="100"/>
          <w:position w:val="0"/>
          <w:sz w:val="18"/>
          <w:szCs w:val="18"/>
        </w:rPr>
        <w:t>191.54</w:t>
      </w:r>
      <w:r>
        <w:rPr>
          <w:color w:val="000000"/>
          <w:spacing w:val="0"/>
          <w:w w:val="100"/>
          <w:position w:val="0"/>
          <w:sz w:val="20"/>
          <w:szCs w:val="20"/>
        </w:rPr>
        <w:t>元。期末存 放在境外且使用不受限的货币资金为</w:t>
      </w:r>
      <w:r>
        <w:rPr>
          <w:color w:val="000000"/>
          <w:spacing w:val="0"/>
          <w:w w:val="100"/>
          <w:position w:val="0"/>
          <w:sz w:val="18"/>
          <w:szCs w:val="18"/>
        </w:rPr>
        <w:t xml:space="preserve">452,589,370. </w:t>
      </w:r>
      <w:r>
        <w:rPr>
          <w:color w:val="000000"/>
          <w:spacing w:val="0"/>
          <w:w w:val="100"/>
          <w:position w:val="0"/>
          <w:sz w:val="18"/>
          <w:szCs w:val="18"/>
        </w:rPr>
        <w:t>98</w:t>
      </w:r>
      <w:r>
        <w:rPr>
          <w:color w:val="000000"/>
          <w:spacing w:val="0"/>
          <w:w w:val="100"/>
          <w:position w:val="0"/>
          <w:sz w:val="20"/>
          <w:szCs w:val="20"/>
        </w:rPr>
        <w:t>元。</w:t>
      </w:r>
    </w:p>
    <w:p>
      <w:pPr>
        <w:pStyle w:val="Style22"/>
        <w:keepNext w:val="0"/>
        <w:keepLines w:val="0"/>
        <w:widowControl w:val="0"/>
        <w:shd w:val="clear" w:color="auto" w:fill="auto"/>
        <w:bidi w:val="0"/>
        <w:spacing w:before="0" w:after="120" w:line="240" w:lineRule="auto"/>
        <w:ind w:left="96" w:right="0" w:firstLine="0"/>
        <w:jc w:val="left"/>
        <w:rPr>
          <w:sz w:val="20"/>
          <w:szCs w:val="20"/>
        </w:rPr>
      </w:pPr>
      <w:r>
        <w:rPr>
          <w:b/>
          <w:bCs/>
          <w:color w:val="000000"/>
          <w:spacing w:val="0"/>
          <w:w w:val="100"/>
          <w:position w:val="0"/>
          <w:sz w:val="20"/>
          <w:szCs w:val="20"/>
        </w:rPr>
        <w:t>2、交易性金融资产</w:t>
      </w:r>
    </w:p>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658"/>
        <w:gridCol w:w="3403"/>
        <w:gridCol w:w="2002"/>
      </w:tblGrid>
      <w:tr>
        <w:trPr>
          <w:trHeight w:val="264" w:hRule="exact"/>
        </w:trPr>
        <w:tc>
          <w:tcPr>
            <w:gridSpan w:val="2"/>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 益的金融资产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1,944, 633, </w:t>
            </w:r>
            <w:r>
              <w:rPr>
                <w:color w:val="000000"/>
                <w:spacing w:val="0"/>
                <w:w w:val="100"/>
                <w:position w:val="0"/>
                <w:sz w:val="18"/>
                <w:szCs w:val="18"/>
              </w:rPr>
              <w:t xml:space="preserve">509. </w:t>
            </w:r>
            <w:r>
              <w:rPr>
                <w:color w:val="000000"/>
                <w:spacing w:val="0"/>
                <w:w w:val="100"/>
                <w:position w:val="0"/>
                <w:sz w:val="18"/>
                <w:szCs w:val="18"/>
              </w:rPr>
              <w:t>35</w:t>
            </w: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521,731.00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309,785.14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基金及资产管理计划</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2,464, 643, </w:t>
            </w:r>
            <w:r>
              <w:rPr>
                <w:color w:val="000000"/>
                <w:spacing w:val="0"/>
                <w:w w:val="100"/>
                <w:position w:val="0"/>
                <w:sz w:val="18"/>
                <w:szCs w:val="18"/>
              </w:rPr>
              <w:t xml:space="preserve">969.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1,944, 323, </w:t>
            </w:r>
            <w:r>
              <w:rPr>
                <w:color w:val="000000"/>
                <w:spacing w:val="0"/>
                <w:w w:val="100"/>
                <w:position w:val="0"/>
                <w:sz w:val="18"/>
                <w:szCs w:val="18"/>
              </w:rPr>
              <w:t>724.21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1,944, 633, </w:t>
            </w:r>
            <w:r>
              <w:rPr>
                <w:color w:val="000000"/>
                <w:spacing w:val="0"/>
                <w:w w:val="100"/>
                <w:position w:val="0"/>
                <w:sz w:val="18"/>
                <w:szCs w:val="18"/>
              </w:rPr>
              <w:t xml:space="preserve">509. </w:t>
            </w:r>
            <w:r>
              <w:rPr>
                <w:color w:val="000000"/>
                <w:spacing w:val="0"/>
                <w:w w:val="100"/>
                <w:position w:val="0"/>
                <w:sz w:val="18"/>
                <w:szCs w:val="18"/>
              </w:rPr>
              <w:t>35</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3</w:t>
      </w:r>
      <w:bookmarkEnd w:id="1144"/>
      <w:r>
        <w:rPr>
          <w:color w:val="000000"/>
          <w:spacing w:val="0"/>
          <w:w w:val="100"/>
          <w:position w:val="0"/>
        </w:rPr>
        <w:t>、应收票据</w:t>
      </w:r>
      <w:bookmarkEnd w:id="1142"/>
      <w:bookmarkEnd w:id="1143"/>
      <w:bookmarkEnd w:id="1145"/>
    </w:p>
    <w:p>
      <w:pPr>
        <w:pStyle w:val="Style30"/>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142" w:name="bookmark1142"/>
      <w:bookmarkStart w:id="1143" w:name="bookmark1143"/>
      <w:bookmarkStart w:id="1146" w:name="bookmark1146"/>
      <w:bookmarkStart w:id="1147" w:name="bookmark1147"/>
      <w:bookmarkEnd w:id="1146"/>
      <w:r>
        <w:rPr>
          <w:color w:val="000000"/>
          <w:spacing w:val="0"/>
          <w:w w:val="100"/>
          <w:position w:val="0"/>
        </w:rPr>
        <w:t>.</w:t>
      </w:r>
      <w:r>
        <w:rPr>
          <w:color w:val="000000"/>
          <w:spacing w:val="0"/>
          <w:w w:val="100"/>
          <w:position w:val="0"/>
        </w:rPr>
        <w:t>应收票据分类列示</w:t>
      </w:r>
      <w:bookmarkEnd w:id="1142"/>
      <w:bookmarkEnd w:id="1143"/>
      <w:bookmarkEnd w:id="114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w:t>
      </w:r>
      <w:r>
        <w:rPr>
          <w:color w:val="000000"/>
          <w:spacing w:val="0"/>
          <w:w w:val="100"/>
          <w:position w:val="0"/>
        </w:rPr>
        <w:t>期末公司已质押的应收票据</w:t>
      </w:r>
      <w:bookmarkEnd w:id="1148"/>
      <w:bookmarkEnd w:id="1149"/>
      <w:bookmarkEnd w:id="115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w:t>
      </w:r>
      <w:r>
        <w:rPr>
          <w:color w:val="000000"/>
          <w:spacing w:val="0"/>
          <w:w w:val="100"/>
          <w:position w:val="0"/>
        </w:rPr>
        <w:t>期末公司已背书或贴现且在资产负债表日尚未到期的应收票据</w:t>
      </w:r>
      <w:bookmarkEnd w:id="1152"/>
      <w:bookmarkEnd w:id="1153"/>
      <w:bookmarkEnd w:id="115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506,040,000.00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506,040,000.00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410" w:lineRule="exact"/>
        <w:ind w:left="0" w:right="0" w:firstLine="0"/>
        <w:jc w:val="distribute"/>
        <w:rPr>
          <w:sz w:val="20"/>
          <w:szCs w:val="20"/>
        </w:rPr>
      </w:pPr>
      <w:r>
        <w:rPr>
          <w:color w:val="000000"/>
          <w:spacing w:val="0"/>
          <w:w w:val="100"/>
          <w:position w:val="0"/>
          <w:sz w:val="20"/>
          <w:szCs w:val="20"/>
        </w:rPr>
        <w:t>银行承兑汇票的承兑人是商业银行，由于商业银行具有较高的信用，银行承兑汇票到期不获 支付的可能性较低，故本公司将已背书或贴现的银行承兑汇票予以终止确认。但如果该等票据到 期不获支付，依据《票据法》之规定，公司仍将对持票人承担连带责任。</w:t>
      </w:r>
    </w:p>
    <w:p>
      <w:pPr>
        <w:widowControl w:val="0"/>
        <w:spacing w:after="279" w:line="1" w:lineRule="exact"/>
      </w:pPr>
    </w:p>
    <w:p>
      <w:pPr>
        <w:pStyle w:val="Style30"/>
        <w:keepNext/>
        <w:keepLines/>
        <w:widowControl w:val="0"/>
        <w:numPr>
          <w:ilvl w:val="0"/>
          <w:numId w:val="169"/>
        </w:numPr>
        <w:shd w:val="clear" w:color="auto" w:fill="auto"/>
        <w:tabs>
          <w:tab w:pos="430" w:val="left"/>
        </w:tabs>
        <w:bidi w:val="0"/>
        <w:spacing w:before="0" w:after="40" w:line="274" w:lineRule="exact"/>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w:t>
      </w:r>
      <w:r>
        <w:rPr>
          <w:color w:val="000000"/>
          <w:spacing w:val="0"/>
          <w:w w:val="100"/>
          <w:position w:val="0"/>
        </w:rPr>
        <w:t>期末公司因出票人未履约而将其转应收账款的票据</w:t>
      </w:r>
      <w:bookmarkEnd w:id="1156"/>
      <w:bookmarkEnd w:id="1157"/>
      <w:bookmarkEnd w:id="1159"/>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9"/>
        </w:numPr>
        <w:shd w:val="clear" w:color="auto" w:fill="auto"/>
        <w:tabs>
          <w:tab w:pos="430" w:val="left"/>
        </w:tabs>
        <w:bidi w:val="0"/>
        <w:spacing w:before="0" w:after="40" w:line="274" w:lineRule="exact"/>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w:t>
      </w:r>
      <w:r>
        <w:rPr>
          <w:color w:val="000000"/>
          <w:spacing w:val="0"/>
          <w:w w:val="100"/>
          <w:position w:val="0"/>
        </w:rPr>
        <w:t>按坏账计提方法分类披露</w:t>
      </w:r>
      <w:bookmarkEnd w:id="1160"/>
      <w:bookmarkEnd w:id="1161"/>
      <w:bookmarkEnd w:id="1163"/>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按单项计提坏账准备：</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9"/>
        </w:numPr>
        <w:shd w:val="clear" w:color="auto" w:fill="auto"/>
        <w:tabs>
          <w:tab w:pos="430" w:val="left"/>
        </w:tabs>
        <w:bidi w:val="0"/>
        <w:spacing w:before="0" w:after="40" w:line="274" w:lineRule="exact"/>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w:t>
      </w:r>
      <w:r>
        <w:rPr>
          <w:color w:val="000000"/>
          <w:spacing w:val="0"/>
          <w:w w:val="100"/>
          <w:position w:val="0"/>
        </w:rPr>
        <w:t>坏账准备的情况</w:t>
      </w:r>
      <w:bookmarkEnd w:id="1164"/>
      <w:bookmarkEnd w:id="1165"/>
      <w:bookmarkEnd w:id="1167"/>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9"/>
        </w:numPr>
        <w:shd w:val="clear" w:color="auto" w:fill="auto"/>
        <w:tabs>
          <w:tab w:pos="430" w:val="left"/>
        </w:tabs>
        <w:bidi w:val="0"/>
        <w:spacing w:before="0" w:after="40" w:line="274" w:lineRule="exact"/>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本期实际核销的应收票据情况</w:t>
      </w:r>
      <w:bookmarkEnd w:id="1168"/>
      <w:bookmarkEnd w:id="1169"/>
      <w:bookmarkEnd w:id="1171"/>
    </w:p>
    <w:p>
      <w:pPr>
        <w:pStyle w:val="Style5"/>
        <w:keepNext w:val="0"/>
        <w:keepLines w:val="0"/>
        <w:widowControl w:val="0"/>
        <w:shd w:val="clear" w:color="auto" w:fill="auto"/>
        <w:bidi w:val="0"/>
        <w:spacing w:before="0" w:after="180" w:line="274" w:lineRule="exact"/>
        <w:ind w:left="0" w:right="0" w:firstLine="0"/>
        <w:jc w:val="left"/>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278" w:right="1647" w:bottom="1561" w:left="116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340" w:after="10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4</w:t>
      </w:r>
      <w:bookmarkEnd w:id="1174"/>
      <w:r>
        <w:rPr>
          <w:color w:val="000000"/>
          <w:spacing w:val="0"/>
          <w:w w:val="100"/>
          <w:position w:val="0"/>
        </w:rPr>
        <w:t>、应收账款</w:t>
      </w:r>
      <w:bookmarkEnd w:id="1172"/>
      <w:bookmarkEnd w:id="1173"/>
      <w:bookmarkEnd w:id="1175"/>
    </w:p>
    <w:p>
      <w:pPr>
        <w:pStyle w:val="Style30"/>
        <w:keepNext/>
        <w:keepLines/>
        <w:widowControl w:val="0"/>
        <w:numPr>
          <w:ilvl w:val="0"/>
          <w:numId w:val="171"/>
        </w:numPr>
        <w:shd w:val="clear" w:color="auto" w:fill="auto"/>
        <w:bidi w:val="0"/>
        <w:spacing w:before="0" w:after="100" w:line="240" w:lineRule="auto"/>
        <w:ind w:left="0" w:right="0" w:firstLine="0"/>
        <w:jc w:val="left"/>
      </w:pPr>
      <w:bookmarkStart w:id="1172" w:name="bookmark1172"/>
      <w:bookmarkStart w:id="1173" w:name="bookmark1173"/>
      <w:bookmarkStart w:id="1176" w:name="bookmark1176"/>
      <w:bookmarkStart w:id="1177" w:name="bookmark1177"/>
      <w:bookmarkEnd w:id="1176"/>
      <w:r>
        <w:rPr>
          <w:color w:val="000000"/>
          <w:spacing w:val="0"/>
          <w:w w:val="100"/>
          <w:position w:val="0"/>
        </w:rPr>
        <w:t>.</w:t>
      </w:r>
      <w:r>
        <w:rPr>
          <w:color w:val="000000"/>
          <w:spacing w:val="0"/>
          <w:w w:val="100"/>
          <w:position w:val="0"/>
        </w:rPr>
        <w:t>按账龄披露</w:t>
      </w:r>
      <w:bookmarkEnd w:id="1172"/>
      <w:bookmarkEnd w:id="1173"/>
      <w:bookmarkEnd w:id="117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1"/>
        </w:numPr>
        <w:shd w:val="clear" w:color="auto" w:fill="auto"/>
        <w:bidi w:val="0"/>
        <w:spacing w:before="0" w:after="10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w:t>
      </w:r>
      <w:r>
        <w:rPr>
          <w:color w:val="000000"/>
          <w:spacing w:val="0"/>
          <w:w w:val="100"/>
          <w:position w:val="0"/>
        </w:rPr>
        <w:t>按坏账计提方法分类披露</w:t>
      </w:r>
      <w:bookmarkEnd w:id="1178"/>
      <w:bookmarkEnd w:id="1179"/>
      <w:bookmarkEnd w:id="11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854"/>
        <w:gridCol w:w="1685"/>
        <w:gridCol w:w="874"/>
        <w:gridCol w:w="1584"/>
        <w:gridCol w:w="898"/>
        <w:gridCol w:w="1579"/>
        <w:gridCol w:w="1685"/>
        <w:gridCol w:w="874"/>
        <w:gridCol w:w="1584"/>
        <w:gridCol w:w="898"/>
        <w:gridCol w:w="159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计提比</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计提比</w:t>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按单项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按组合 计提坏 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123,298,484.88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59,317,862.34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63,980,622.54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165,128,436.75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65,791,417.42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99,337,019.33</w:t>
            </w:r>
          </w:p>
        </w:tc>
      </w:tr>
      <w:tr>
        <w:trPr>
          <w:trHeight w:val="283" w:hRule="exact"/>
        </w:trPr>
        <w:tc>
          <w:tcPr>
            <w:gridSpan w:val="11"/>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按组合 计提坏 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123,298,484.88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59,317,862.34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63,980,622.54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165,128,436.75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65,791,417.42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99,337,019.33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123,298,484.88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59,317,862.34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63,980,622.54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165,128,436.75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65,791,417.42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99,337,019.33</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组合计提项目：按组合计提坏账准备</w:t>
      </w:r>
    </w:p>
    <w:p>
      <w:pPr>
        <w:pStyle w:val="Style5"/>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单位：元币种：人民币</w:t>
      </w:r>
      <w:r>
        <w:br w:type="page"/>
      </w:r>
    </w:p>
    <w:tbl>
      <w:tblPr>
        <w:tblOverlap w:val="never"/>
        <w:jc w:val="center"/>
        <w:tblLayout w:type="fixed"/>
      </w:tblPr>
      <w:tblGrid>
        <w:gridCol w:w="3274"/>
        <w:gridCol w:w="3595"/>
        <w:gridCol w:w="3658"/>
        <w:gridCol w:w="3581"/>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45,844,903.92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13,570,450.53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542,818.02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 xml:space="preserve">3,876, </w:t>
            </w:r>
            <w:r>
              <w:rPr>
                <w:color w:val="000000"/>
                <w:spacing w:val="0"/>
                <w:w w:val="100"/>
                <w:position w:val="0"/>
                <w:sz w:val="18"/>
                <w:szCs w:val="18"/>
              </w:rPr>
              <w:t>741.75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310,139.34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1,910,250.25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382,050.05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20.00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3-5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26,567.00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13,283.50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58,069,571.43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58,069,571.43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123,298,484.88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59,317,862.34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48.11</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125"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坏账准备的情况</w:t>
      </w:r>
    </w:p>
    <w:p>
      <w:pPr>
        <w:pStyle w:val="Style22"/>
        <w:keepNext w:val="0"/>
        <w:keepLines w:val="0"/>
        <w:widowControl w:val="0"/>
        <w:shd w:val="clear" w:color="auto" w:fill="auto"/>
        <w:bidi w:val="0"/>
        <w:spacing w:before="0" w:after="0" w:line="240" w:lineRule="auto"/>
        <w:ind w:left="12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318"/>
        <w:gridCol w:w="1934"/>
        <w:gridCol w:w="2107"/>
        <w:gridCol w:w="1934"/>
        <w:gridCol w:w="1944"/>
        <w:gridCol w:w="1930"/>
        <w:gridCol w:w="1949"/>
      </w:tblGrid>
      <w:tr>
        <w:trPr>
          <w:trHeight w:val="264" w:hRule="exact"/>
        </w:trPr>
        <w:tc>
          <w:tcPr>
            <w:gridSpan w:val="6"/>
            <w:tcBorders/>
            <w:shd w:val="clear" w:color="auto" w:fill="FFFFFF"/>
            <w:vAlign w:val="top"/>
          </w:tcPr>
          <w:p>
            <w:pPr>
              <w:pStyle w:val="Style26"/>
              <w:keepNext w:val="0"/>
              <w:keepLines w:val="0"/>
              <w:widowControl w:val="0"/>
              <w:shd w:val="clear" w:color="auto" w:fill="auto"/>
              <w:bidi w:val="0"/>
              <w:spacing w:before="0" w:after="0" w:line="240" w:lineRule="auto"/>
              <w:ind w:left="11880" w:right="0" w:firstLine="0"/>
              <w:jc w:val="left"/>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立：元币种：人民币</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65,791,417.42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-6,384,455.70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89,099.38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59,317,862.34</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65,791,417.42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-6,384,455.70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89,099.38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59,317,862.34</w:t>
            </w:r>
          </w:p>
        </w:tc>
      </w:tr>
    </w:tbl>
    <w:p>
      <w:pPr>
        <w:widowControl w:val="0"/>
        <w:spacing w:after="239" w:line="1" w:lineRule="exact"/>
      </w:pPr>
    </w:p>
    <w:p>
      <w:pPr>
        <w:pStyle w:val="Style5"/>
        <w:keepNext w:val="0"/>
        <w:keepLines w:val="0"/>
        <w:widowControl w:val="0"/>
        <w:shd w:val="clear" w:color="auto" w:fill="auto"/>
        <w:bidi w:val="0"/>
        <w:spacing w:before="0" w:after="240" w:line="264" w:lineRule="exact"/>
        <w:ind w:left="0" w:right="0" w:firstLine="0"/>
        <w:jc w:val="left"/>
        <w:sectPr>
          <w:headerReference w:type="default" r:id="rId131"/>
          <w:footerReference w:type="default" r:id="rId132"/>
          <w:headerReference w:type="even" r:id="rId133"/>
          <w:footerReference w:type="even" r:id="rId134"/>
          <w:footnotePr>
            <w:pos w:val="pageBottom"/>
            <w:numFmt w:val="decimal"/>
            <w:numRestart w:val="continuous"/>
          </w:footnotePr>
          <w:pgSz w:w="16840" w:h="11900" w:orient="landscape"/>
          <w:pgMar w:top="1273" w:right="1320" w:bottom="1804" w:left="1402" w:header="0" w:footer="3" w:gutter="0"/>
          <w:cols w:space="720"/>
          <w:noEndnote/>
          <w:rtlGutter w:val="0"/>
          <w:docGrid w:linePitch="360"/>
        </w:sectPr>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3"/>
        </w:numPr>
        <w:shd w:val="clear" w:color="auto" w:fill="auto"/>
        <w:bidi w:val="0"/>
        <w:spacing w:before="500" w:after="10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本期实际核销的应收账款情况</w:t>
      </w:r>
      <w:bookmarkEnd w:id="1182"/>
      <w:bookmarkEnd w:id="1183"/>
      <w:bookmarkEnd w:id="11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89,099.38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540"/>
        <w:jc w:val="both"/>
      </w:pPr>
      <w:r>
        <w:rPr>
          <w:color w:val="000000"/>
          <w:spacing w:val="0"/>
          <w:w w:val="100"/>
          <w:position w:val="0"/>
        </w:rPr>
        <w:t>本期实际核销应收账款</w:t>
      </w:r>
      <w:r>
        <w:rPr>
          <w:color w:val="000000"/>
          <w:spacing w:val="0"/>
          <w:w w:val="100"/>
          <w:position w:val="0"/>
          <w:sz w:val="18"/>
          <w:szCs w:val="18"/>
        </w:rPr>
        <w:t>89,099.38</w:t>
      </w:r>
      <w:r>
        <w:rPr>
          <w:color w:val="000000"/>
          <w:spacing w:val="0"/>
          <w:w w:val="100"/>
          <w:position w:val="0"/>
        </w:rPr>
        <w:t>元。</w:t>
      </w:r>
    </w:p>
    <w:p>
      <w:pPr>
        <w:pStyle w:val="Style30"/>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w:t>
      </w:r>
      <w:r>
        <w:rPr>
          <w:color w:val="000000"/>
          <w:spacing w:val="0"/>
          <w:w w:val="100"/>
          <w:position w:val="0"/>
        </w:rPr>
        <w:t>按欠款方归集的期末余额前五名的应收账款情况</w:t>
      </w:r>
      <w:bookmarkEnd w:id="1186"/>
      <w:bookmarkEnd w:id="1187"/>
      <w:bookmarkEnd w:id="118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320" w:right="0" w:firstLine="420"/>
        <w:jc w:val="both"/>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名的应收账款合计数为</w:t>
      </w:r>
      <w:r>
        <w:rPr>
          <w:color w:val="000000"/>
          <w:spacing w:val="0"/>
          <w:w w:val="100"/>
          <w:position w:val="0"/>
          <w:sz w:val="18"/>
          <w:szCs w:val="18"/>
        </w:rPr>
        <w:t xml:space="preserve">81,821, </w:t>
      </w:r>
      <w:r>
        <w:rPr>
          <w:color w:val="000000"/>
          <w:spacing w:val="0"/>
          <w:w w:val="100"/>
          <w:position w:val="0"/>
          <w:sz w:val="18"/>
          <w:szCs w:val="18"/>
        </w:rPr>
        <w:t xml:space="preserve">912. </w:t>
      </w:r>
      <w:r>
        <w:rPr>
          <w:color w:val="000000"/>
          <w:spacing w:val="0"/>
          <w:w w:val="100"/>
          <w:position w:val="0"/>
          <w:sz w:val="18"/>
          <w:szCs w:val="18"/>
        </w:rPr>
        <w:t>00</w:t>
      </w:r>
      <w:r>
        <w:rPr>
          <w:color w:val="000000"/>
          <w:spacing w:val="0"/>
          <w:w w:val="100"/>
          <w:position w:val="0"/>
        </w:rPr>
        <w:t>元，占应收账款期末余额合计数的比 例为</w:t>
      </w:r>
      <w:r>
        <w:rPr>
          <w:color w:val="000000"/>
          <w:spacing w:val="0"/>
          <w:w w:val="100"/>
          <w:position w:val="0"/>
          <w:sz w:val="18"/>
          <w:szCs w:val="18"/>
        </w:rPr>
        <w:t>66.36%,</w:t>
      </w:r>
      <w:r>
        <w:rPr>
          <w:color w:val="000000"/>
          <w:spacing w:val="0"/>
          <w:w w:val="100"/>
          <w:position w:val="0"/>
        </w:rPr>
        <w:t>相应计提的坏账准备合计数为</w:t>
      </w:r>
      <w:r>
        <w:rPr>
          <w:color w:val="000000"/>
          <w:spacing w:val="0"/>
          <w:w w:val="100"/>
          <w:position w:val="0"/>
          <w:sz w:val="18"/>
          <w:szCs w:val="18"/>
        </w:rPr>
        <w:t>39,910,080.00</w:t>
      </w:r>
      <w:r>
        <w:rPr>
          <w:color w:val="000000"/>
          <w:spacing w:val="0"/>
          <w:w w:val="100"/>
          <w:position w:val="0"/>
        </w:rPr>
        <w:t>元。</w:t>
      </w:r>
    </w:p>
    <w:p>
      <w:pPr>
        <w:pStyle w:val="Style30"/>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因金融资产转移而终止确认的应收账款</w:t>
      </w:r>
      <w:bookmarkEnd w:id="1190"/>
      <w:bookmarkEnd w:id="1191"/>
      <w:bookmarkEnd w:id="1193"/>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转移应收账款且继续涉入形成的资产、负债金额</w:t>
      </w:r>
      <w:bookmarkEnd w:id="1194"/>
      <w:bookmarkEnd w:id="1195"/>
      <w:bookmarkEnd w:id="119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5</w:t>
      </w:r>
      <w:bookmarkEnd w:id="1200"/>
      <w:r>
        <w:rPr>
          <w:color w:val="000000"/>
          <w:spacing w:val="0"/>
          <w:w w:val="100"/>
          <w:position w:val="0"/>
        </w:rPr>
        <w:t>、预付款项</w:t>
      </w:r>
      <w:bookmarkEnd w:id="1198"/>
      <w:bookmarkEnd w:id="1199"/>
      <w:bookmarkEnd w:id="1201"/>
    </w:p>
    <w:p>
      <w:pPr>
        <w:pStyle w:val="Style30"/>
        <w:keepNext/>
        <w:keepLines/>
        <w:widowControl w:val="0"/>
        <w:numPr>
          <w:ilvl w:val="0"/>
          <w:numId w:val="173"/>
        </w:numPr>
        <w:shd w:val="clear" w:color="auto" w:fill="auto"/>
        <w:bidi w:val="0"/>
        <w:spacing w:before="0" w:after="100" w:line="240" w:lineRule="auto"/>
        <w:ind w:left="0" w:right="0" w:firstLine="0"/>
        <w:jc w:val="left"/>
      </w:pPr>
      <w:bookmarkStart w:id="1198" w:name="bookmark1198"/>
      <w:bookmarkStart w:id="1199" w:name="bookmark1199"/>
      <w:bookmarkStart w:id="1202" w:name="bookmark1202"/>
      <w:bookmarkStart w:id="1203" w:name="bookmark1203"/>
      <w:bookmarkEnd w:id="1202"/>
      <w:r>
        <w:rPr>
          <w:color w:val="000000"/>
          <w:spacing w:val="0"/>
          <w:w w:val="100"/>
          <w:position w:val="0"/>
        </w:rPr>
        <w:t>.</w:t>
      </w:r>
      <w:r>
        <w:rPr>
          <w:color w:val="000000"/>
          <w:spacing w:val="0"/>
          <w:w w:val="100"/>
          <w:position w:val="0"/>
        </w:rPr>
        <w:t>预付款项按账龄列示</w:t>
      </w:r>
      <w:bookmarkEnd w:id="1198"/>
      <w:bookmarkEnd w:id="1199"/>
      <w:bookmarkEnd w:id="120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59"/>
        <w:gridCol w:w="2424"/>
        <w:gridCol w:w="1378"/>
        <w:gridCol w:w="2429"/>
        <w:gridCol w:w="1387"/>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87,510,254.36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68.50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101,417,129.05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47.08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25,403,959.55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749,698.26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2,445, </w:t>
            </w:r>
            <w:r>
              <w:rPr>
                <w:color w:val="000000"/>
                <w:spacing w:val="0"/>
                <w:w w:val="100"/>
                <w:position w:val="0"/>
                <w:sz w:val="18"/>
                <w:szCs w:val="18"/>
              </w:rPr>
              <w:t xml:space="preserve">534.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100,873,273.60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46.83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12,385,752.95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12,357,275.98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127,745,501.83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215,397,376.89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账龄超过</w:t>
      </w:r>
      <w:r>
        <w:rPr>
          <w:color w:val="000000"/>
          <w:spacing w:val="0"/>
          <w:w w:val="100"/>
          <w:position w:val="0"/>
          <w:sz w:val="18"/>
          <w:szCs w:val="18"/>
        </w:rPr>
        <w:t>1</w:t>
      </w:r>
      <w:r>
        <w:rPr>
          <w:color w:val="000000"/>
          <w:spacing w:val="0"/>
          <w:w w:val="100"/>
          <w:position w:val="0"/>
          <w:sz w:val="20"/>
          <w:szCs w:val="20"/>
        </w:rPr>
        <w:t>年且金额重要的预付款项未及时结算原因的说明:</w:t>
      </w:r>
    </w:p>
    <w:tbl>
      <w:tblPr>
        <w:tblOverlap w:val="never"/>
        <w:jc w:val="center"/>
        <w:tblLayout w:type="fixed"/>
      </w:tblPr>
      <w:tblGrid>
        <w:gridCol w:w="4910"/>
        <w:gridCol w:w="2299"/>
        <w:gridCol w:w="185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未结算原因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平阳县滩涂围垦开发建设有限公司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21,832,401.00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预付工程款</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启东市财政局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11,070,000.00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预付报批费</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32,902,401.00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numPr>
          <w:ilvl w:val="0"/>
          <w:numId w:val="173"/>
        </w:numPr>
        <w:shd w:val="clear" w:color="auto" w:fill="auto"/>
        <w:bidi w:val="0"/>
        <w:spacing w:before="0" w:after="10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w:t>
      </w:r>
      <w:r>
        <w:rPr>
          <w:color w:val="000000"/>
          <w:spacing w:val="0"/>
          <w:w w:val="100"/>
          <w:position w:val="0"/>
        </w:rPr>
        <w:t>按预付对象归集的期末余额前五名的预付款情况</w:t>
      </w:r>
      <w:bookmarkEnd w:id="1204"/>
      <w:bookmarkEnd w:id="1205"/>
      <w:bookmarkEnd w:id="1207"/>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320" w:right="0" w:firstLine="420"/>
        <w:jc w:val="both"/>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名的预付款项合计数为</w:t>
      </w:r>
      <w:r>
        <w:rPr>
          <w:color w:val="000000"/>
          <w:spacing w:val="0"/>
          <w:w w:val="100"/>
          <w:position w:val="0"/>
          <w:sz w:val="18"/>
          <w:szCs w:val="18"/>
        </w:rPr>
        <w:t xml:space="preserve">85, 424, </w:t>
      </w:r>
      <w:r>
        <w:rPr>
          <w:color w:val="000000"/>
          <w:spacing w:val="0"/>
          <w:w w:val="100"/>
          <w:position w:val="0"/>
          <w:sz w:val="18"/>
          <w:szCs w:val="18"/>
        </w:rPr>
        <w:t xml:space="preserve">472. </w:t>
      </w:r>
      <w:r>
        <w:rPr>
          <w:color w:val="000000"/>
          <w:spacing w:val="0"/>
          <w:w w:val="100"/>
          <w:position w:val="0"/>
          <w:sz w:val="18"/>
          <w:szCs w:val="18"/>
        </w:rPr>
        <w:t>57</w:t>
      </w:r>
      <w:r>
        <w:rPr>
          <w:color w:val="000000"/>
          <w:spacing w:val="0"/>
          <w:w w:val="100"/>
          <w:position w:val="0"/>
        </w:rPr>
        <w:t xml:space="preserve">元，占预付款项期末余额合计数的比 例为 </w:t>
      </w:r>
      <w:r>
        <w:rPr>
          <w:color w:val="000000"/>
          <w:spacing w:val="0"/>
          <w:w w:val="100"/>
          <w:position w:val="0"/>
          <w:sz w:val="18"/>
          <w:szCs w:val="18"/>
        </w:rPr>
        <w:t>66.87%</w:t>
      </w:r>
      <w:r>
        <w:rPr>
          <w:color w:val="000000"/>
          <w:spacing w:val="0"/>
          <w:w w:val="100"/>
          <w:position w:val="0"/>
        </w:rPr>
        <w:t>。</w:t>
      </w:r>
    </w:p>
    <w:p>
      <w:pPr>
        <w:pStyle w:val="Style30"/>
        <w:keepNext/>
        <w:keepLines/>
        <w:widowControl w:val="0"/>
        <w:shd w:val="clear" w:color="auto" w:fill="auto"/>
        <w:bidi w:val="0"/>
        <w:spacing w:before="0" w:after="10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6</w:t>
      </w:r>
      <w:bookmarkEnd w:id="1210"/>
      <w:r>
        <w:rPr>
          <w:color w:val="000000"/>
          <w:spacing w:val="0"/>
          <w:w w:val="100"/>
          <w:position w:val="0"/>
        </w:rPr>
        <w:t>、其他应收款</w:t>
      </w:r>
      <w:bookmarkEnd w:id="1208"/>
      <w:bookmarkEnd w:id="1209"/>
      <w:bookmarkEnd w:id="1211"/>
    </w:p>
    <w:p>
      <w:pPr>
        <w:pStyle w:val="Style30"/>
        <w:keepNext/>
        <w:keepLines/>
        <w:widowControl w:val="0"/>
        <w:shd w:val="clear" w:color="auto" w:fill="auto"/>
        <w:bidi w:val="0"/>
        <w:spacing w:before="0" w:after="100" w:line="240" w:lineRule="auto"/>
        <w:ind w:left="0" w:right="0" w:firstLine="0"/>
        <w:jc w:val="left"/>
      </w:pPr>
      <w:bookmarkStart w:id="1208" w:name="bookmark1208"/>
      <w:bookmarkStart w:id="1209" w:name="bookmark1209"/>
      <w:bookmarkStart w:id="1212" w:name="bookmark1212"/>
      <w:r>
        <w:rPr>
          <w:color w:val="000000"/>
          <w:spacing w:val="0"/>
          <w:w w:val="100"/>
          <w:position w:val="0"/>
        </w:rPr>
        <w:t>项目列示</w:t>
      </w:r>
      <w:bookmarkEnd w:id="1208"/>
      <w:bookmarkEnd w:id="1209"/>
      <w:bookmarkEnd w:id="12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6,881,205, </w:t>
            </w:r>
            <w:r>
              <w:rPr>
                <w:color w:val="000000"/>
                <w:spacing w:val="0"/>
                <w:w w:val="100"/>
                <w:position w:val="0"/>
                <w:sz w:val="18"/>
                <w:szCs w:val="18"/>
              </w:rPr>
              <w:t xml:space="preserve">663. </w:t>
            </w:r>
            <w:r>
              <w:rPr>
                <w:color w:val="000000"/>
                <w:spacing w:val="0"/>
                <w:w w:val="100"/>
                <w:position w:val="0"/>
                <w:sz w:val="18"/>
                <w:szCs w:val="18"/>
              </w:rPr>
              <w:t>88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6,881,205, </w:t>
            </w:r>
            <w:r>
              <w:rPr>
                <w:color w:val="000000"/>
                <w:spacing w:val="0"/>
                <w:w w:val="100"/>
                <w:position w:val="0"/>
                <w:sz w:val="18"/>
                <w:szCs w:val="18"/>
              </w:rPr>
              <w:t xml:space="preserve">663. </w:t>
            </w:r>
            <w:r>
              <w:rPr>
                <w:color w:val="000000"/>
                <w:spacing w:val="0"/>
                <w:w w:val="100"/>
                <w:position w:val="0"/>
                <w:sz w:val="18"/>
                <w:szCs w:val="18"/>
              </w:rPr>
              <w:t>88</w:t>
            </w:r>
          </w:p>
        </w:tc>
      </w:tr>
    </w:tbl>
    <w:p>
      <w:pPr>
        <w:widowControl w:val="0"/>
        <w:spacing w:after="359" w:line="1" w:lineRule="exact"/>
      </w:pPr>
    </w:p>
    <w:p>
      <w:pPr>
        <w:pStyle w:val="Style30"/>
        <w:keepNext/>
        <w:keepLines/>
        <w:widowControl w:val="0"/>
        <w:shd w:val="clear" w:color="auto" w:fill="auto"/>
        <w:bidi w:val="0"/>
        <w:spacing w:before="0" w:after="100" w:line="240" w:lineRule="auto"/>
        <w:ind w:left="0" w:right="0" w:firstLine="0"/>
        <w:jc w:val="left"/>
      </w:pPr>
      <w:bookmarkStart w:id="1213" w:name="bookmark1213"/>
      <w:bookmarkStart w:id="1214" w:name="bookmark1214"/>
      <w:bookmarkStart w:id="1215" w:name="bookmark1215"/>
      <w:r>
        <w:rPr>
          <w:color w:val="000000"/>
          <w:spacing w:val="0"/>
          <w:w w:val="100"/>
          <w:position w:val="0"/>
        </w:rPr>
        <w:t>应收利息</w:t>
      </w:r>
      <w:bookmarkEnd w:id="1213"/>
      <w:bookmarkEnd w:id="1214"/>
      <w:bookmarkEnd w:id="1215"/>
    </w:p>
    <w:p>
      <w:pPr>
        <w:pStyle w:val="Style30"/>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213" w:name="bookmark1213"/>
      <w:bookmarkStart w:id="1214" w:name="bookmark1214"/>
      <w:bookmarkStart w:id="1216" w:name="bookmark1216"/>
      <w:bookmarkStart w:id="1217" w:name="bookmark1217"/>
      <w:bookmarkEnd w:id="1216"/>
      <w:r>
        <w:rPr>
          <w:color w:val="000000"/>
          <w:spacing w:val="0"/>
          <w:w w:val="100"/>
          <w:position w:val="0"/>
        </w:rPr>
        <w:t>.</w:t>
      </w:r>
      <w:r>
        <w:rPr>
          <w:color w:val="000000"/>
          <w:spacing w:val="0"/>
          <w:w w:val="100"/>
          <w:position w:val="0"/>
        </w:rPr>
        <w:t>应收利息分类</w:t>
      </w:r>
      <w:bookmarkEnd w:id="1213"/>
      <w:bookmarkEnd w:id="1214"/>
      <w:bookmarkEnd w:id="121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w:t>
      </w:r>
      <w:r>
        <w:rPr>
          <w:color w:val="000000"/>
          <w:spacing w:val="0"/>
          <w:w w:val="100"/>
          <w:position w:val="0"/>
        </w:rPr>
        <w:t>重要逾期利息</w:t>
      </w:r>
      <w:bookmarkEnd w:id="1218"/>
      <w:bookmarkEnd w:id="1219"/>
      <w:bookmarkEnd w:id="122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w:t>
      </w:r>
      <w:r>
        <w:rPr>
          <w:color w:val="000000"/>
          <w:spacing w:val="0"/>
          <w:w w:val="100"/>
          <w:position w:val="0"/>
        </w:rPr>
        <w:t>坏账准备计提情况</w:t>
      </w:r>
      <w:bookmarkEnd w:id="1222"/>
      <w:bookmarkEnd w:id="1223"/>
      <w:bookmarkEnd w:id="122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226" w:name="bookmark1226"/>
      <w:bookmarkStart w:id="1227" w:name="bookmark1227"/>
      <w:bookmarkStart w:id="1228" w:name="bookmark1228"/>
      <w:r>
        <w:rPr>
          <w:color w:val="000000"/>
          <w:spacing w:val="0"/>
          <w:w w:val="100"/>
          <w:position w:val="0"/>
        </w:rPr>
        <w:t>应收股利</w:t>
      </w:r>
      <w:bookmarkEnd w:id="1226"/>
      <w:bookmarkEnd w:id="1227"/>
      <w:bookmarkEnd w:id="1228"/>
    </w:p>
    <w:p>
      <w:pPr>
        <w:pStyle w:val="Style30"/>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226" w:name="bookmark1226"/>
      <w:bookmarkStart w:id="1227" w:name="bookmark1227"/>
      <w:bookmarkStart w:id="1229" w:name="bookmark1229"/>
      <w:bookmarkStart w:id="1230" w:name="bookmark1230"/>
      <w:bookmarkEnd w:id="1229"/>
      <w:r>
        <w:rPr>
          <w:color w:val="000000"/>
          <w:spacing w:val="0"/>
          <w:w w:val="100"/>
          <w:position w:val="0"/>
        </w:rPr>
        <w:t>.</w:t>
      </w:r>
      <w:r>
        <w:rPr>
          <w:color w:val="000000"/>
          <w:spacing w:val="0"/>
          <w:w w:val="100"/>
          <w:position w:val="0"/>
        </w:rPr>
        <w:t>应收股利</w:t>
      </w:r>
      <w:bookmarkEnd w:id="1226"/>
      <w:bookmarkEnd w:id="1227"/>
      <w:bookmarkEnd w:id="12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重要的账龄超过1年的应收股利</w:t>
      </w:r>
      <w:bookmarkEnd w:id="1231"/>
      <w:bookmarkEnd w:id="1232"/>
      <w:bookmarkEnd w:id="123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w:t>
      </w:r>
      <w:r>
        <w:rPr>
          <w:color w:val="000000"/>
          <w:spacing w:val="0"/>
          <w:w w:val="100"/>
          <w:position w:val="0"/>
        </w:rPr>
        <w:t>坏账准备计提情况</w:t>
      </w:r>
      <w:bookmarkEnd w:id="1235"/>
      <w:bookmarkEnd w:id="1236"/>
      <w:bookmarkEnd w:id="123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239" w:name="bookmark1239"/>
      <w:bookmarkStart w:id="1240" w:name="bookmark1240"/>
      <w:bookmarkStart w:id="1241" w:name="bookmark1241"/>
      <w:r>
        <w:rPr>
          <w:color w:val="000000"/>
          <w:spacing w:val="0"/>
          <w:w w:val="100"/>
          <w:position w:val="0"/>
        </w:rPr>
        <w:t>其他应收款</w:t>
      </w:r>
      <w:bookmarkEnd w:id="1239"/>
      <w:bookmarkEnd w:id="1240"/>
      <w:bookmarkEnd w:id="1241"/>
    </w:p>
    <w:p>
      <w:pPr>
        <w:pStyle w:val="Style30"/>
        <w:keepNext/>
        <w:keepLines/>
        <w:widowControl w:val="0"/>
        <w:numPr>
          <w:ilvl w:val="0"/>
          <w:numId w:val="179"/>
        </w:numPr>
        <w:shd w:val="clear" w:color="auto" w:fill="auto"/>
        <w:bidi w:val="0"/>
        <w:spacing w:before="0" w:after="100" w:line="240" w:lineRule="auto"/>
        <w:ind w:left="0" w:right="0" w:firstLine="0"/>
        <w:jc w:val="left"/>
      </w:pPr>
      <w:bookmarkStart w:id="1239" w:name="bookmark1239"/>
      <w:bookmarkStart w:id="1240" w:name="bookmark1240"/>
      <w:bookmarkStart w:id="1242" w:name="bookmark1242"/>
      <w:bookmarkStart w:id="1243" w:name="bookmark1243"/>
      <w:bookmarkEnd w:id="1242"/>
      <w:r>
        <w:rPr>
          <w:color w:val="000000"/>
          <w:spacing w:val="0"/>
          <w:w w:val="100"/>
          <w:position w:val="0"/>
        </w:rPr>
        <w:t>.</w:t>
      </w:r>
      <w:r>
        <w:rPr>
          <w:color w:val="000000"/>
          <w:spacing w:val="0"/>
          <w:w w:val="100"/>
          <w:position w:val="0"/>
        </w:rPr>
        <w:t>按账龄披露</w:t>
      </w:r>
      <w:bookmarkEnd w:id="1239"/>
      <w:bookmarkEnd w:id="1240"/>
      <w:bookmarkEnd w:id="12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2,851,437, </w:t>
            </w:r>
            <w:r>
              <w:rPr>
                <w:color w:val="000000"/>
                <w:spacing w:val="0"/>
                <w:w w:val="100"/>
                <w:position w:val="0"/>
                <w:sz w:val="18"/>
                <w:szCs w:val="18"/>
              </w:rPr>
              <w:t xml:space="preserve">207. </w:t>
            </w:r>
            <w:r>
              <w:rPr>
                <w:color w:val="000000"/>
                <w:spacing w:val="0"/>
                <w:w w:val="100"/>
                <w:position w:val="0"/>
                <w:sz w:val="18"/>
                <w:szCs w:val="18"/>
              </w:rPr>
              <w:t>96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2,851,437, </w:t>
            </w:r>
            <w:r>
              <w:rPr>
                <w:color w:val="000000"/>
                <w:spacing w:val="0"/>
                <w:w w:val="100"/>
                <w:position w:val="0"/>
                <w:sz w:val="18"/>
                <w:szCs w:val="18"/>
              </w:rPr>
              <w:t xml:space="preserve">207.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1,944, 355, </w:t>
            </w:r>
            <w:r>
              <w:rPr>
                <w:color w:val="000000"/>
                <w:spacing w:val="0"/>
                <w:w w:val="100"/>
                <w:position w:val="0"/>
                <w:sz w:val="18"/>
                <w:szCs w:val="18"/>
              </w:rPr>
              <w:t xml:space="preserve">774. </w:t>
            </w:r>
            <w:r>
              <w:rPr>
                <w:color w:val="000000"/>
                <w:spacing w:val="0"/>
                <w:w w:val="100"/>
                <w:position w:val="0"/>
                <w:sz w:val="18"/>
                <w:szCs w:val="18"/>
              </w:rPr>
              <w:t>88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1,948, </w:t>
            </w:r>
            <w:r>
              <w:rPr>
                <w:color w:val="000000"/>
                <w:spacing w:val="0"/>
                <w:w w:val="100"/>
                <w:position w:val="0"/>
                <w:sz w:val="18"/>
                <w:szCs w:val="18"/>
              </w:rPr>
              <w:t>023,512.58</w:t>
            </w:r>
          </w:p>
        </w:tc>
      </w:tr>
    </w:tbl>
    <w:p>
      <w:pPr>
        <w:widowControl w:val="0"/>
        <w:spacing w:line="1" w:lineRule="exact"/>
      </w:pPr>
      <w:r>
        <w:br w:type="page"/>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64,315,980.14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38,192,340.83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6,846, </w:t>
            </w:r>
            <w:r>
              <w:rPr>
                <w:color w:val="000000"/>
                <w:spacing w:val="0"/>
                <w:w w:val="100"/>
                <w:position w:val="0"/>
                <w:sz w:val="18"/>
                <w:szCs w:val="18"/>
              </w:rPr>
              <w:t xml:space="preserve">324,816. </w:t>
            </w:r>
            <w:r>
              <w:rPr>
                <w:color w:val="000000"/>
                <w:spacing w:val="0"/>
                <w:w w:val="100"/>
                <w:position w:val="0"/>
                <w:sz w:val="18"/>
                <w:szCs w:val="18"/>
              </w:rPr>
              <w:t>39</w:t>
            </w:r>
          </w:p>
        </w:tc>
      </w:tr>
    </w:tbl>
    <w:p>
      <w:pPr>
        <w:widowControl w:val="0"/>
        <w:spacing w:after="339" w:line="1" w:lineRule="exact"/>
      </w:pPr>
    </w:p>
    <w:p>
      <w:pPr>
        <w:pStyle w:val="Style30"/>
        <w:keepNext/>
        <w:keepLines/>
        <w:widowControl w:val="0"/>
        <w:numPr>
          <w:ilvl w:val="0"/>
          <w:numId w:val="179"/>
        </w:numPr>
        <w:shd w:val="clear" w:color="auto" w:fill="auto"/>
        <w:bidi w:val="0"/>
        <w:spacing w:before="0" w:after="10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w:t>
      </w:r>
      <w:r>
        <w:rPr>
          <w:color w:val="000000"/>
          <w:spacing w:val="0"/>
          <w:w w:val="100"/>
          <w:position w:val="0"/>
        </w:rPr>
        <w:t>按款项性质分类情况</w:t>
      </w:r>
      <w:bookmarkEnd w:id="1244"/>
      <w:bookmarkEnd w:id="1245"/>
      <w:bookmarkEnd w:id="12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189,964,477.83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241,402,748.59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5,229, 805, </w:t>
            </w:r>
            <w:r>
              <w:rPr>
                <w:color w:val="000000"/>
                <w:spacing w:val="0"/>
                <w:w w:val="100"/>
                <w:position w:val="0"/>
                <w:sz w:val="18"/>
                <w:szCs w:val="18"/>
              </w:rPr>
              <w:t xml:space="preserve">247.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3,458,531,003.68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股权债权转让款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1,234, 725, </w:t>
            </w:r>
            <w:r>
              <w:rPr>
                <w:color w:val="000000"/>
                <w:spacing w:val="0"/>
                <w:w w:val="100"/>
                <w:position w:val="0"/>
                <w:sz w:val="18"/>
                <w:szCs w:val="18"/>
              </w:rPr>
              <w:t xml:space="preserve">708.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3,017, 365, </w:t>
            </w:r>
            <w:r>
              <w:rPr>
                <w:color w:val="000000"/>
                <w:spacing w:val="0"/>
                <w:w w:val="100"/>
                <w:position w:val="0"/>
                <w:sz w:val="18"/>
                <w:szCs w:val="18"/>
              </w:rPr>
              <w:t xml:space="preserve">708. </w:t>
            </w:r>
            <w:r>
              <w:rPr>
                <w:color w:val="000000"/>
                <w:spacing w:val="0"/>
                <w:w w:val="100"/>
                <w:position w:val="0"/>
                <w:sz w:val="18"/>
                <w:szCs w:val="18"/>
              </w:rPr>
              <w:t>05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117,648,375.53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133,898,112.26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74,181,007.67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76,676,254.30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6,846, </w:t>
            </w:r>
            <w:r>
              <w:rPr>
                <w:color w:val="000000"/>
                <w:spacing w:val="0"/>
                <w:w w:val="100"/>
                <w:position w:val="0"/>
                <w:sz w:val="18"/>
                <w:szCs w:val="18"/>
              </w:rPr>
              <w:t xml:space="preserve">324,816.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6,927, 873, </w:t>
            </w:r>
            <w:r>
              <w:rPr>
                <w:color w:val="000000"/>
                <w:spacing w:val="0"/>
                <w:w w:val="100"/>
                <w:position w:val="0"/>
                <w:sz w:val="18"/>
                <w:szCs w:val="18"/>
              </w:rPr>
              <w:t xml:space="preserve">826. </w:t>
            </w:r>
            <w:r>
              <w:rPr>
                <w:color w:val="000000"/>
                <w:spacing w:val="0"/>
                <w:w w:val="100"/>
                <w:position w:val="0"/>
                <w:sz w:val="18"/>
                <w:szCs w:val="18"/>
              </w:rPr>
              <w:t>88</w:t>
            </w:r>
          </w:p>
        </w:tc>
      </w:tr>
    </w:tbl>
    <w:p>
      <w:pPr>
        <w:widowControl w:val="0"/>
        <w:spacing w:after="339" w:line="1" w:lineRule="exact"/>
      </w:pPr>
    </w:p>
    <w:p>
      <w:pPr>
        <w:pStyle w:val="Style30"/>
        <w:keepNext/>
        <w:keepLines/>
        <w:widowControl w:val="0"/>
        <w:numPr>
          <w:ilvl w:val="0"/>
          <w:numId w:val="179"/>
        </w:numPr>
        <w:shd w:val="clear" w:color="auto" w:fill="auto"/>
        <w:bidi w:val="0"/>
        <w:spacing w:before="0" w:after="10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w:t>
      </w:r>
      <w:r>
        <w:rPr>
          <w:color w:val="000000"/>
          <w:spacing w:val="0"/>
          <w:w w:val="100"/>
          <w:position w:val="0"/>
        </w:rPr>
        <w:t>坏账准备计提情况</w:t>
      </w:r>
      <w:bookmarkEnd w:id="1248"/>
      <w:bookmarkEnd w:id="1249"/>
      <w:bookmarkEnd w:id="12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814"/>
        <w:gridCol w:w="1579"/>
        <w:gridCol w:w="1982"/>
        <w:gridCol w:w="1978"/>
        <w:gridCol w:w="170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5,584, </w:t>
            </w:r>
            <w:r>
              <w:rPr>
                <w:color w:val="000000"/>
                <w:spacing w:val="0"/>
                <w:w w:val="100"/>
                <w:position w:val="0"/>
                <w:sz w:val="18"/>
                <w:szCs w:val="18"/>
              </w:rPr>
              <w:t>378.40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41,083,784.60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46,668,163.00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-1,001,190.99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1,001, </w:t>
            </w:r>
            <w:r>
              <w:rPr>
                <w:color w:val="000000"/>
                <w:spacing w:val="0"/>
                <w:w w:val="100"/>
                <w:position w:val="0"/>
                <w:sz w:val="18"/>
                <w:szCs w:val="18"/>
              </w:rPr>
              <w:t xml:space="preserve">190.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12,778,420.16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186,509,587.09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199,288,007.25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2,491,449. </w:t>
            </w:r>
            <w:r>
              <w:rPr>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2,491,449.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-209,307.98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-209,307.98</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17,152,299.59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226,103,113.61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243,255,413.20</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9"/>
        </w:numPr>
        <w:shd w:val="clear" w:color="auto" w:fill="auto"/>
        <w:bidi w:val="0"/>
        <w:spacing w:before="0" w:after="100" w:line="240" w:lineRule="auto"/>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w:t>
      </w:r>
      <w:r>
        <w:rPr>
          <w:color w:val="000000"/>
          <w:spacing w:val="0"/>
          <w:w w:val="100"/>
          <w:position w:val="0"/>
        </w:rPr>
        <w:t>坏账准备的情况</w:t>
      </w:r>
      <w:bookmarkEnd w:id="1252"/>
      <w:bookmarkEnd w:id="1253"/>
      <w:bookmarkEnd w:id="1255"/>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523" w:line="1" w:lineRule="exact"/>
      </w:pPr>
      <w:r>
        <mc:AlternateContent>
          <mc:Choice Requires="wps">
            <w:drawing>
              <wp:anchor distT="0" distB="0" distL="0" distR="0" simplePos="0" relativeHeight="62914912" behindDoc="1" locked="0" layoutInCell="1" allowOverlap="1">
                <wp:simplePos x="0" y="0"/>
                <wp:positionH relativeFrom="page">
                  <wp:posOffset>3664585</wp:posOffset>
                </wp:positionH>
                <wp:positionV relativeFrom="paragraph">
                  <wp:posOffset>176530</wp:posOffset>
                </wp:positionV>
                <wp:extent cx="713105" cy="149225"/>
                <wp:wrapNone/>
                <wp:docPr id="310" name="Shape 310"/>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本期变动金额</w:t>
                            </w:r>
                          </w:p>
                        </w:txbxContent>
                      </wps:txbx>
                      <wps:bodyPr wrap="none" lIns="0" tIns="0" rIns="0" bIns="0">
                        <a:noAutoFit/>
                      </wps:bodyPr>
                    </wps:wsp>
                  </a:graphicData>
                </a:graphic>
              </wp:anchor>
            </w:drawing>
          </mc:Choice>
          <mc:Fallback>
            <w:pict>
              <v:shape id="_x0000_s1336" type="#_x0000_t202" style="position:absolute;margin-left:288.55000000000001pt;margin-top:13.9pt;width:56.149999999999999pt;height:11.75pt;z-index:-188743841;mso-wrap-distance-left:0;mso-wrap-distance-right:0;mso-position-horizontal-relative:page" wrapcoords="0 0" filled="f" stroked="f">
                <v:textbox inset="0,0,0,0">
                  <w:txbxContent>
                    <w:p>
                      <w:pPr>
                        <w:pStyle w:val="Style4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本期变动金额</w:t>
                      </w:r>
                    </w:p>
                  </w:txbxContent>
                </v:textbox>
                <w10:wrap anchorx="page"/>
              </v:shape>
            </w:pict>
          </mc:Fallback>
        </mc:AlternateContent>
      </w:r>
      <w:r>
        <mc:AlternateContent>
          <mc:Choice Requires="wps">
            <w:drawing>
              <wp:anchor distT="0" distB="0" distL="0" distR="0" simplePos="0" relativeHeight="62914914" behindDoc="1" locked="0" layoutInCell="1" allowOverlap="1">
                <wp:simplePos x="0" y="0"/>
                <wp:positionH relativeFrom="page">
                  <wp:posOffset>5075555</wp:posOffset>
                </wp:positionH>
                <wp:positionV relativeFrom="paragraph">
                  <wp:posOffset>0</wp:posOffset>
                </wp:positionV>
                <wp:extent cx="1356360" cy="332105"/>
                <wp:wrapNone/>
                <wp:docPr id="312" name="Shape 312"/>
                <a:graphic xmlns:a="http://schemas.openxmlformats.org/drawingml/2006/main">
                  <a:graphicData uri="http://schemas.microsoft.com/office/word/2010/wordprocessingShape">
                    <wps:wsp>
                      <wps:cNvSpPr txBox="1"/>
                      <wps:spPr>
                        <a:xfrm>
                          <a:ext cx="1356360" cy="332105"/>
                        </a:xfrm>
                        <a:prstGeom prst="rect"/>
                        <a:noFill/>
                      </wps:spPr>
                      <wps:txbx>
                        <w:txbxContent>
                          <w:p>
                            <w:pPr>
                              <w:pStyle w:val="Style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u w:val="single"/>
                              </w:rPr>
                              <w:t>单位：元币种：人民币</w:t>
                            </w:r>
                          </w:p>
                          <w:p>
                            <w:pPr>
                              <w:pStyle w:val="Style42"/>
                              <w:keepNext w:val="0"/>
                              <w:keepLines w:val="0"/>
                              <w:widowControl w:val="0"/>
                              <w:shd w:val="clear" w:color="auto" w:fill="auto"/>
                              <w:tabs>
                                <w:tab w:pos="394" w:val="left"/>
                              </w:tabs>
                              <w:bidi w:val="0"/>
                              <w:spacing w:before="0" w:after="0" w:line="240" w:lineRule="auto"/>
                              <w:ind w:left="0" w:right="0" w:firstLine="0"/>
                              <w:jc w:val="right"/>
                              <w:rPr>
                                <w:sz w:val="16"/>
                                <w:szCs w:val="16"/>
                              </w:rPr>
                            </w:pPr>
                            <w:r>
                              <w:rPr>
                                <w:color w:val="000000"/>
                                <w:spacing w:val="0"/>
                                <w:w w:val="100"/>
                                <w:position w:val="0"/>
                                <w:sz w:val="16"/>
                                <w:szCs w:val="16"/>
                              </w:rPr>
                              <w:t>|</w:t>
                              <w:tab/>
                              <w:t>期末余额</w:t>
                            </w:r>
                          </w:p>
                        </w:txbxContent>
                      </wps:txbx>
                      <wps:bodyPr lIns="0" tIns="0" rIns="0" bIns="0">
                        <a:noAutoFit/>
                      </wps:bodyPr>
                    </wps:wsp>
                  </a:graphicData>
                </a:graphic>
              </wp:anchor>
            </w:drawing>
          </mc:Choice>
          <mc:Fallback>
            <w:pict>
              <v:shape id="_x0000_s1338" type="#_x0000_t202" style="position:absolute;margin-left:399.65000000000003pt;margin-top:0;width:106.8pt;height:26.150000000000002pt;z-index:-188743839;mso-wrap-distance-left:0;mso-wrap-distance-right:0;mso-position-horizontal-relative:page" wrapcoords="0 0" filled="f" stroked="f">
                <v:textbox inset="0,0,0,0">
                  <w:txbxContent>
                    <w:p>
                      <w:pPr>
                        <w:pStyle w:val="Style5"/>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u w:val="single"/>
                        </w:rPr>
                        <w:t>单位：元币种：人民币</w:t>
                      </w:r>
                    </w:p>
                    <w:p>
                      <w:pPr>
                        <w:pStyle w:val="Style42"/>
                        <w:keepNext w:val="0"/>
                        <w:keepLines w:val="0"/>
                        <w:widowControl w:val="0"/>
                        <w:shd w:val="clear" w:color="auto" w:fill="auto"/>
                        <w:tabs>
                          <w:tab w:pos="394" w:val="left"/>
                        </w:tabs>
                        <w:bidi w:val="0"/>
                        <w:spacing w:before="0" w:after="0" w:line="240" w:lineRule="auto"/>
                        <w:ind w:left="0" w:right="0" w:firstLine="0"/>
                        <w:jc w:val="right"/>
                        <w:rPr>
                          <w:sz w:val="16"/>
                          <w:szCs w:val="16"/>
                        </w:rPr>
                      </w:pPr>
                      <w:r>
                        <w:rPr>
                          <w:color w:val="000000"/>
                          <w:spacing w:val="0"/>
                          <w:w w:val="100"/>
                          <w:position w:val="0"/>
                          <w:sz w:val="16"/>
                          <w:szCs w:val="16"/>
                        </w:rPr>
                        <w:t>|</w:t>
                        <w:tab/>
                        <w:t>期末余额</w:t>
                      </w:r>
                    </w:p>
                  </w:txbxContent>
                </v:textbox>
                <w10:wrap anchorx="page"/>
              </v:shape>
            </w:pict>
          </mc:Fallback>
        </mc:AlternateContent>
      </w:r>
    </w:p>
    <w:tbl>
      <w:tblPr>
        <w:tblOverlap w:val="never"/>
        <w:jc w:val="center"/>
        <w:tblLayout w:type="fixed"/>
      </w:tblPr>
      <w:tblGrid>
        <w:gridCol w:w="1378"/>
        <w:gridCol w:w="1397"/>
        <w:gridCol w:w="1483"/>
        <w:gridCol w:w="888"/>
        <w:gridCol w:w="1306"/>
        <w:gridCol w:w="1128"/>
        <w:gridCol w:w="1498"/>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收回或 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转销或核销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037,187.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200, 037, </w:t>
            </w:r>
            <w:r>
              <w:rPr>
                <w:color w:val="000000"/>
                <w:spacing w:val="0"/>
                <w:w w:val="100"/>
                <w:position w:val="0"/>
                <w:sz w:val="16"/>
                <w:szCs w:val="16"/>
              </w:rPr>
              <w:t xml:space="preserve">187. </w:t>
            </w:r>
            <w:r>
              <w:rPr>
                <w:color w:val="000000"/>
                <w:spacing w:val="0"/>
                <w:w w:val="100"/>
                <w:position w:val="0"/>
                <w:sz w:val="16"/>
                <w:szCs w:val="16"/>
              </w:rPr>
              <w:t>99</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按组合计提坏 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668,163.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-749,180.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491,449.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307.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43,218, </w:t>
            </w:r>
            <w:r>
              <w:rPr>
                <w:color w:val="000000"/>
                <w:spacing w:val="0"/>
                <w:w w:val="100"/>
                <w:position w:val="0"/>
                <w:sz w:val="16"/>
                <w:szCs w:val="16"/>
              </w:rPr>
              <w:t>225.21</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46, 668, </w:t>
            </w:r>
            <w:r>
              <w:rPr>
                <w:color w:val="000000"/>
                <w:spacing w:val="0"/>
                <w:w w:val="100"/>
                <w:position w:val="0"/>
                <w:sz w:val="16"/>
                <w:szCs w:val="16"/>
              </w:rPr>
              <w:t xml:space="preserve">163.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199,288, </w:t>
            </w:r>
            <w:r>
              <w:rPr>
                <w:color w:val="000000"/>
                <w:spacing w:val="0"/>
                <w:w w:val="100"/>
                <w:position w:val="0"/>
                <w:sz w:val="16"/>
                <w:szCs w:val="16"/>
              </w:rPr>
              <w:t xml:space="preserve">007.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491,449.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307. </w:t>
            </w:r>
            <w:r>
              <w:rPr>
                <w:color w:val="000000"/>
                <w:spacing w:val="0"/>
                <w:w w:val="100"/>
                <w:position w:val="0"/>
                <w:sz w:val="16"/>
                <w:szCs w:val="16"/>
              </w:rPr>
              <w:t>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243, </w:t>
            </w:r>
            <w:r>
              <w:rPr>
                <w:color w:val="000000"/>
                <w:spacing w:val="0"/>
                <w:w w:val="100"/>
                <w:position w:val="0"/>
                <w:sz w:val="16"/>
                <w:szCs w:val="16"/>
              </w:rPr>
              <w:t xml:space="preserve">255,413. </w:t>
            </w:r>
            <w:r>
              <w:rPr>
                <w:color w:val="000000"/>
                <w:spacing w:val="0"/>
                <w:w w:val="100"/>
                <w:position w:val="0"/>
                <w:sz w:val="16"/>
                <w:szCs w:val="16"/>
              </w:rPr>
              <w:t>20</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9"/>
        </w:numPr>
        <w:shd w:val="clear" w:color="auto" w:fill="auto"/>
        <w:bidi w:val="0"/>
        <w:spacing w:before="0" w:after="10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w:t>
      </w:r>
      <w:r>
        <w:rPr>
          <w:color w:val="000000"/>
          <w:spacing w:val="0"/>
          <w:w w:val="100"/>
          <w:position w:val="0"/>
        </w:rPr>
        <w:t>本期实际核销的其他应收款情况</w:t>
      </w:r>
      <w:bookmarkEnd w:id="1256"/>
      <w:bookmarkEnd w:id="1257"/>
      <w:bookmarkEnd w:id="12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2,491,449. </w:t>
            </w:r>
            <w:r>
              <w:rPr>
                <w:color w:val="000000"/>
                <w:spacing w:val="0"/>
                <w:w w:val="100"/>
                <w:position w:val="0"/>
                <w:sz w:val="18"/>
                <w:szCs w:val="18"/>
              </w:rPr>
              <w:t>07</w:t>
            </w:r>
          </w:p>
        </w:tc>
      </w:tr>
    </w:tbl>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 其他应收款核销说明：</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71" w:lineRule="exact"/>
        <w:ind w:left="0" w:right="0" w:firstLine="540"/>
        <w:jc w:val="left"/>
      </w:pPr>
      <w:r>
        <w:rPr>
          <w:color w:val="000000"/>
          <w:spacing w:val="0"/>
          <w:w w:val="100"/>
          <w:position w:val="0"/>
        </w:rPr>
        <w:t>本期实际核销其他应收款</w:t>
      </w:r>
      <w:r>
        <w:rPr>
          <w:color w:val="000000"/>
          <w:spacing w:val="0"/>
          <w:w w:val="100"/>
          <w:position w:val="0"/>
          <w:sz w:val="18"/>
          <w:szCs w:val="18"/>
        </w:rPr>
        <w:t xml:space="preserve">2,491, </w:t>
      </w:r>
      <w:r>
        <w:rPr>
          <w:color w:val="000000"/>
          <w:spacing w:val="0"/>
          <w:w w:val="100"/>
          <w:position w:val="0"/>
          <w:sz w:val="18"/>
          <w:szCs w:val="18"/>
        </w:rPr>
        <w:t xml:space="preserve">449. </w:t>
      </w:r>
      <w:r>
        <w:rPr>
          <w:color w:val="000000"/>
          <w:spacing w:val="0"/>
          <w:w w:val="100"/>
          <w:position w:val="0"/>
          <w:sz w:val="18"/>
          <w:szCs w:val="18"/>
        </w:rPr>
        <w:t>07</w:t>
      </w:r>
      <w:r>
        <w:rPr>
          <w:color w:val="000000"/>
          <w:spacing w:val="0"/>
          <w:w w:val="100"/>
          <w:position w:val="0"/>
        </w:rPr>
        <w:t>元。</w:t>
      </w:r>
    </w:p>
    <w:p>
      <w:pPr>
        <w:pStyle w:val="Style30"/>
        <w:keepNext/>
        <w:keepLines/>
        <w:widowControl w:val="0"/>
        <w:numPr>
          <w:ilvl w:val="0"/>
          <w:numId w:val="179"/>
        </w:numPr>
        <w:shd w:val="clear" w:color="auto" w:fill="auto"/>
        <w:bidi w:val="0"/>
        <w:spacing w:before="0" w:after="10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r>
      <w:r>
        <w:rPr>
          <w:color w:val="000000"/>
          <w:spacing w:val="0"/>
          <w:w w:val="100"/>
          <w:position w:val="0"/>
        </w:rPr>
        <w:t>按欠款方归集的期末余额前五名的其他应收款情况</w:t>
      </w:r>
      <w:bookmarkEnd w:id="1260"/>
      <w:bookmarkEnd w:id="1261"/>
      <w:bookmarkEnd w:id="12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0"/>
        <w:gridCol w:w="1210"/>
        <w:gridCol w:w="1733"/>
        <w:gridCol w:w="763"/>
        <w:gridCol w:w="2064"/>
        <w:gridCol w:w="1483"/>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款项的性质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占其他应收款期末余额 合计数的比例(%)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坏账准备 期末余额</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新湖控股有限公司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3, 051,812, </w:t>
            </w:r>
            <w:r>
              <w:rPr>
                <w:color w:val="000000"/>
                <w:spacing w:val="0"/>
                <w:w w:val="100"/>
                <w:position w:val="0"/>
                <w:sz w:val="16"/>
                <w:szCs w:val="16"/>
              </w:rPr>
              <w:t xml:space="preserve">569.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44.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融创房地产集团有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应收股权债 权转让款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1,234, 492, </w:t>
            </w:r>
            <w:r>
              <w:rPr>
                <w:color w:val="000000"/>
                <w:spacing w:val="0"/>
                <w:w w:val="100"/>
                <w:position w:val="0"/>
                <w:sz w:val="16"/>
                <w:szCs w:val="16"/>
              </w:rPr>
              <w:t xml:space="preserve">708.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18.03</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上海亚龙古城房地 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1,049, 803, </w:t>
            </w:r>
            <w:r>
              <w:rPr>
                <w:color w:val="000000"/>
                <w:spacing w:val="0"/>
                <w:w w:val="100"/>
                <w:position w:val="0"/>
                <w:sz w:val="16"/>
                <w:szCs w:val="16"/>
              </w:rPr>
              <w:t>419.40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 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15.33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上海逸合投资管理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363, 703, </w:t>
            </w:r>
            <w:r>
              <w:rPr>
                <w:color w:val="000000"/>
                <w:spacing w:val="0"/>
                <w:w w:val="100"/>
                <w:position w:val="0"/>
                <w:sz w:val="16"/>
                <w:szCs w:val="16"/>
              </w:rPr>
              <w:t xml:space="preserve">978.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0-3</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200, 037, </w:t>
            </w:r>
            <w:r>
              <w:rPr>
                <w:color w:val="000000"/>
                <w:spacing w:val="0"/>
                <w:w w:val="100"/>
                <w:position w:val="0"/>
                <w:sz w:val="16"/>
                <w:szCs w:val="16"/>
              </w:rPr>
              <w:t xml:space="preserve">187. </w:t>
            </w:r>
            <w:r>
              <w:rPr>
                <w:color w:val="000000"/>
                <w:spacing w:val="0"/>
                <w:w w:val="100"/>
                <w:position w:val="0"/>
                <w:sz w:val="16"/>
                <w:szCs w:val="16"/>
              </w:rPr>
              <w:t>99</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南通启新置业有限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282, 402, </w:t>
            </w:r>
            <w:r>
              <w:rPr>
                <w:color w:val="000000"/>
                <w:spacing w:val="0"/>
                <w:w w:val="100"/>
                <w:position w:val="0"/>
                <w:sz w:val="16"/>
                <w:szCs w:val="16"/>
              </w:rPr>
              <w:t xml:space="preserve">749.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 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5, 982,215, </w:t>
            </w:r>
            <w:r>
              <w:rPr>
                <w:color w:val="000000"/>
                <w:spacing w:val="0"/>
                <w:w w:val="100"/>
                <w:position w:val="0"/>
                <w:sz w:val="16"/>
                <w:szCs w:val="16"/>
              </w:rPr>
              <w:t xml:space="preserve">424.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87.37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200, 037, </w:t>
            </w:r>
            <w:r>
              <w:rPr>
                <w:color w:val="000000"/>
                <w:spacing w:val="0"/>
                <w:w w:val="100"/>
                <w:position w:val="0"/>
                <w:sz w:val="16"/>
                <w:szCs w:val="16"/>
              </w:rPr>
              <w:t xml:space="preserve">187. </w:t>
            </w:r>
            <w:r>
              <w:rPr>
                <w:color w:val="000000"/>
                <w:spacing w:val="0"/>
                <w:w w:val="100"/>
                <w:position w:val="0"/>
                <w:sz w:val="16"/>
                <w:szCs w:val="16"/>
              </w:rPr>
              <w:t>99</w:t>
            </w:r>
          </w:p>
        </w:tc>
      </w:tr>
    </w:tbl>
    <w:p>
      <w:pPr>
        <w:widowControl w:val="0"/>
        <w:spacing w:after="339" w:line="1" w:lineRule="exact"/>
      </w:pPr>
    </w:p>
    <w:p>
      <w:pPr>
        <w:pStyle w:val="Style30"/>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涉及政府补助的应收款项</w:t>
      </w:r>
      <w:bookmarkEnd w:id="1264"/>
      <w:bookmarkEnd w:id="1265"/>
      <w:bookmarkEnd w:id="126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w:t>
      </w:r>
      <w:r>
        <w:rPr>
          <w:color w:val="000000"/>
          <w:spacing w:val="0"/>
          <w:w w:val="100"/>
          <w:position w:val="0"/>
        </w:rPr>
        <w:t>因金融资产转移而终止确认的其他应收款</w:t>
      </w:r>
      <w:bookmarkEnd w:id="1268"/>
      <w:bookmarkEnd w:id="1269"/>
      <w:bookmarkEnd w:id="1271"/>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转移其他应收款且继续涉入形成的资产、负债的金额</w:t>
      </w:r>
      <w:bookmarkEnd w:id="1272"/>
      <w:bookmarkEnd w:id="1273"/>
      <w:bookmarkEnd w:id="1275"/>
    </w:p>
    <w:p>
      <w:pPr>
        <w:pStyle w:val="Style5"/>
        <w:keepNext w:val="0"/>
        <w:keepLines w:val="0"/>
        <w:widowControl w:val="0"/>
        <w:shd w:val="clear" w:color="auto" w:fill="auto"/>
        <w:tabs>
          <w:tab w:pos="854" w:val="left"/>
        </w:tabs>
        <w:bidi w:val="0"/>
        <w:spacing w:before="0" w:after="100" w:line="240" w:lineRule="auto"/>
        <w:ind w:left="0" w:right="0" w:firstLine="0"/>
        <w:jc w:val="lef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273" w:right="1670" w:bottom="1796" w:left="1153"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80" w:after="10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7</w:t>
      </w:r>
      <w:bookmarkEnd w:id="1278"/>
      <w:r>
        <w:rPr>
          <w:color w:val="000000"/>
          <w:spacing w:val="0"/>
          <w:w w:val="100"/>
          <w:position w:val="0"/>
        </w:rPr>
        <w:t>、存货</w:t>
      </w:r>
      <w:bookmarkEnd w:id="1276"/>
      <w:bookmarkEnd w:id="1277"/>
      <w:bookmarkEnd w:id="1279"/>
    </w:p>
    <w:p>
      <w:pPr>
        <w:pStyle w:val="Style30"/>
        <w:keepNext/>
        <w:keepLines/>
        <w:widowControl w:val="0"/>
        <w:numPr>
          <w:ilvl w:val="0"/>
          <w:numId w:val="181"/>
        </w:numPr>
        <w:shd w:val="clear" w:color="auto" w:fill="auto"/>
        <w:bidi w:val="0"/>
        <w:spacing w:before="0" w:after="100" w:line="240" w:lineRule="auto"/>
        <w:ind w:left="0" w:right="0" w:firstLine="0"/>
        <w:jc w:val="left"/>
      </w:pPr>
      <w:bookmarkStart w:id="1276" w:name="bookmark1276"/>
      <w:bookmarkStart w:id="1277" w:name="bookmark1277"/>
      <w:bookmarkStart w:id="1280" w:name="bookmark1280"/>
      <w:bookmarkStart w:id="1281" w:name="bookmark1281"/>
      <w:bookmarkEnd w:id="1280"/>
      <w:r>
        <w:rPr>
          <w:color w:val="000000"/>
          <w:spacing w:val="0"/>
          <w:w w:val="100"/>
          <w:position w:val="0"/>
        </w:rPr>
        <w:t>.</w:t>
      </w:r>
      <w:r>
        <w:rPr>
          <w:color w:val="000000"/>
          <w:spacing w:val="0"/>
          <w:w w:val="100"/>
          <w:position w:val="0"/>
        </w:rPr>
        <w:t>存货分类</w:t>
      </w:r>
      <w:bookmarkEnd w:id="1276"/>
      <w:bookmarkEnd w:id="1277"/>
      <w:bookmarkEnd w:id="12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69"/>
        <w:gridCol w:w="2002"/>
        <w:gridCol w:w="2309"/>
        <w:gridCol w:w="2006"/>
        <w:gridCol w:w="2002"/>
        <w:gridCol w:w="2304"/>
        <w:gridCol w:w="201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存货跌价准备/ 合同履约成本减值准 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存货跌价准备/ 合同履约成本减值准 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19,380.00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45,842,066,050.70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45,842,066,050.70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62,529,756,049.62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62,529,756,049.62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776,951.24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408,109.34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368,841.90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799,997.45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417,033.77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382,963.68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6,500, 966, </w:t>
            </w:r>
            <w:r>
              <w:rPr>
                <w:color w:val="000000"/>
                <w:spacing w:val="0"/>
                <w:w w:val="100"/>
                <w:position w:val="0"/>
                <w:sz w:val="18"/>
                <w:szCs w:val="18"/>
              </w:rPr>
              <w:t xml:space="preserve">669. </w:t>
            </w:r>
            <w:r>
              <w:rPr>
                <w:color w:val="000000"/>
                <w:spacing w:val="0"/>
                <w:w w:val="100"/>
                <w:position w:val="0"/>
                <w:sz w:val="18"/>
                <w:szCs w:val="18"/>
              </w:rPr>
              <w:t>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215,231,472.58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6,285,735, </w:t>
            </w:r>
            <w:r>
              <w:rPr>
                <w:color w:val="000000"/>
                <w:spacing w:val="0"/>
                <w:w w:val="100"/>
                <w:position w:val="0"/>
                <w:sz w:val="18"/>
                <w:szCs w:val="18"/>
              </w:rPr>
              <w:t xml:space="preserve">196.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6,267, 280, </w:t>
            </w:r>
            <w:r>
              <w:rPr>
                <w:color w:val="000000"/>
                <w:spacing w:val="0"/>
                <w:w w:val="100"/>
                <w:position w:val="0"/>
                <w:sz w:val="18"/>
                <w:szCs w:val="18"/>
              </w:rPr>
              <w:t>747.01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82,020,504.48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6,185, 260, </w:t>
            </w:r>
            <w:r>
              <w:rPr>
                <w:color w:val="000000"/>
                <w:spacing w:val="0"/>
                <w:w w:val="100"/>
                <w:position w:val="0"/>
                <w:sz w:val="18"/>
                <w:szCs w:val="18"/>
              </w:rPr>
              <w:t xml:space="preserve">242.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1,826,732.89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1,826, </w:t>
            </w:r>
            <w:r>
              <w:rPr>
                <w:color w:val="000000"/>
                <w:spacing w:val="0"/>
                <w:w w:val="100"/>
                <w:position w:val="0"/>
                <w:sz w:val="18"/>
                <w:szCs w:val="18"/>
              </w:rPr>
              <w:t xml:space="preserve">732.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影视剧本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合同履约成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3,719, </w:t>
            </w:r>
            <w:r>
              <w:rPr>
                <w:color w:val="000000"/>
                <w:spacing w:val="0"/>
                <w:w w:val="100"/>
                <w:position w:val="0"/>
                <w:sz w:val="18"/>
                <w:szCs w:val="18"/>
              </w:rPr>
              <w:t>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3,719, </w:t>
            </w:r>
            <w:r>
              <w:rPr>
                <w:color w:val="000000"/>
                <w:spacing w:val="0"/>
                <w:w w:val="100"/>
                <w:position w:val="0"/>
                <w:sz w:val="18"/>
                <w:szCs w:val="18"/>
              </w:rPr>
              <w:t>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52,348,699,623.01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216,809,581.92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52,131,890,041.09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68,800,852,906.97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83,607,538.25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68,717,245,368.72</w:t>
            </w:r>
          </w:p>
        </w:tc>
      </w:tr>
    </w:tbl>
    <w:p>
      <w:pPr>
        <w:widowControl w:val="0"/>
        <w:spacing w:after="339" w:line="1" w:lineRule="exact"/>
      </w:pPr>
    </w:p>
    <w:p>
      <w:pPr>
        <w:pStyle w:val="Style30"/>
        <w:keepNext/>
        <w:keepLines/>
        <w:widowControl w:val="0"/>
        <w:numPr>
          <w:ilvl w:val="0"/>
          <w:numId w:val="181"/>
        </w:numPr>
        <w:shd w:val="clear" w:color="auto" w:fill="auto"/>
        <w:bidi w:val="0"/>
        <w:spacing w:before="0" w:after="10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w:t>
      </w:r>
      <w:r>
        <w:rPr>
          <w:color w:val="000000"/>
          <w:spacing w:val="0"/>
          <w:w w:val="100"/>
          <w:position w:val="0"/>
        </w:rPr>
        <w:t>存货跌价准备及合同履约成本减值准备</w:t>
      </w:r>
      <w:bookmarkEnd w:id="1282"/>
      <w:bookmarkEnd w:id="1283"/>
      <w:bookmarkEnd w:id="12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46"/>
        <w:gridCol w:w="2405"/>
        <w:gridCol w:w="2558"/>
        <w:gridCol w:w="960"/>
        <w:gridCol w:w="2400"/>
        <w:gridCol w:w="965"/>
        <w:gridCol w:w="2573"/>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417,033.77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8,924.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408,109.34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82,020,504.48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163,858,228.44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30,647,260.34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215,231,472.58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影视剧本</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2246"/>
        <w:gridCol w:w="2405"/>
        <w:gridCol w:w="2558"/>
        <w:gridCol w:w="960"/>
        <w:gridCol w:w="2400"/>
        <w:gridCol w:w="965"/>
        <w:gridCol w:w="2573"/>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83,607,538.25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163,858,228.44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30,656,184.77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216,809,581.92</w:t>
            </w:r>
          </w:p>
        </w:tc>
      </w:tr>
    </w:tbl>
    <w:p>
      <w:pPr>
        <w:pStyle w:val="Style22"/>
        <w:keepNext w:val="0"/>
        <w:keepLines w:val="0"/>
        <w:widowControl w:val="0"/>
        <w:shd w:val="clear" w:color="auto" w:fill="auto"/>
        <w:bidi w:val="0"/>
        <w:spacing w:before="0" w:after="160" w:line="240" w:lineRule="auto"/>
        <w:ind w:left="518" w:right="0" w:firstLine="0"/>
        <w:jc w:val="left"/>
        <w:rPr>
          <w:sz w:val="20"/>
          <w:szCs w:val="20"/>
        </w:rPr>
      </w:pPr>
      <w:r>
        <w:rPr>
          <w:color w:val="000000"/>
          <w:spacing w:val="0"/>
          <w:w w:val="100"/>
          <w:position w:val="0"/>
          <w:sz w:val="20"/>
          <w:szCs w:val="20"/>
        </w:rPr>
        <w:t>确定可变现净值的具体依据、本期转回或转销存货跌价准备的原因</w:t>
      </w:r>
    </w:p>
    <w:p>
      <w:pPr>
        <w:pStyle w:val="Style22"/>
        <w:keepNext w:val="0"/>
        <w:keepLines w:val="0"/>
        <w:widowControl w:val="0"/>
        <w:shd w:val="clear" w:color="auto" w:fill="auto"/>
        <w:bidi w:val="0"/>
        <w:spacing w:before="0" w:after="160" w:line="240" w:lineRule="auto"/>
        <w:ind w:left="518" w:right="0" w:firstLine="0"/>
        <w:jc w:val="left"/>
        <w:rPr>
          <w:sz w:val="20"/>
          <w:szCs w:val="20"/>
        </w:rPr>
      </w:pPr>
      <w:r>
        <w:rPr>
          <w:color w:val="000000"/>
          <w:spacing w:val="0"/>
          <w:w w:val="100"/>
          <w:position w:val="0"/>
          <w:sz w:val="20"/>
          <w:szCs w:val="20"/>
        </w:rPr>
        <w:t>公司按照目前市场价格状况和项目实际销售情况，对项目可变现净值进行测试后计提了存货跌价准备。</w:t>
      </w:r>
    </w:p>
    <w:p>
      <w:pPr>
        <w:pStyle w:val="Style22"/>
        <w:keepNext w:val="0"/>
        <w:keepLines w:val="0"/>
        <w:widowControl w:val="0"/>
        <w:shd w:val="clear" w:color="auto" w:fill="auto"/>
        <w:bidi w:val="0"/>
        <w:spacing w:before="0" w:after="160" w:line="240" w:lineRule="auto"/>
        <w:ind w:left="518" w:right="0" w:firstLine="0"/>
        <w:jc w:val="left"/>
        <w:rPr>
          <w:sz w:val="20"/>
          <w:szCs w:val="20"/>
        </w:rPr>
      </w:pPr>
      <w:r>
        <w:rPr>
          <w:color w:val="000000"/>
          <w:spacing w:val="0"/>
          <w:w w:val="100"/>
          <w:position w:val="0"/>
          <w:sz w:val="20"/>
          <w:szCs w:val="20"/>
        </w:rPr>
        <w:t>计算存货可变现净值时所采用的售价区分已预售及未售，已预售部分按照实际签约金额确认售价，未售部分结合近期平均签约价格和类似产品的市</w:t>
      </w:r>
    </w:p>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场销售价格确定估计售价。</w:t>
      </w:r>
    </w:p>
    <w:p>
      <w:pPr>
        <w:pStyle w:val="Style5"/>
        <w:keepNext w:val="0"/>
        <w:keepLines w:val="0"/>
        <w:widowControl w:val="0"/>
        <w:shd w:val="clear" w:color="auto" w:fill="auto"/>
        <w:bidi w:val="0"/>
        <w:spacing w:before="0" w:after="500" w:line="240" w:lineRule="auto"/>
        <w:ind w:left="0" w:right="0" w:firstLine="520"/>
        <w:jc w:val="left"/>
      </w:pPr>
      <w:r>
        <w:rPr>
          <w:color w:val="000000"/>
          <w:spacing w:val="0"/>
          <w:w w:val="100"/>
          <w:position w:val="0"/>
        </w:rPr>
        <w:t>本期转回系商品房的市场价格上升，导致存货价值的可变现净值高于存货成本。本期转销系因本期销售转出。</w:t>
      </w:r>
    </w:p>
    <w:p>
      <w:pPr>
        <w:pStyle w:val="Style30"/>
        <w:keepNext/>
        <w:keepLines/>
        <w:widowControl w:val="0"/>
        <w:numPr>
          <w:ilvl w:val="0"/>
          <w:numId w:val="181"/>
        </w:numPr>
        <w:shd w:val="clear" w:color="auto" w:fill="auto"/>
        <w:tabs>
          <w:tab w:pos="430" w:val="left"/>
        </w:tabs>
        <w:bidi w:val="0"/>
        <w:spacing w:before="0" w:after="14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w:t>
      </w:r>
      <w:r>
        <w:rPr>
          <w:color w:val="000000"/>
          <w:spacing w:val="0"/>
          <w:w w:val="100"/>
          <w:position w:val="0"/>
        </w:rPr>
        <w:t>存货期末余额含有借款费用资本化金额的说明</w:t>
      </w:r>
      <w:bookmarkEnd w:id="1286"/>
      <w:bookmarkEnd w:id="1287"/>
      <w:bookmarkEnd w:id="128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期末存货余额中含借款费用资本化金额</w:t>
      </w:r>
      <w:r>
        <w:rPr>
          <w:color w:val="000000"/>
          <w:spacing w:val="0"/>
          <w:w w:val="100"/>
          <w:position w:val="0"/>
          <w:sz w:val="18"/>
          <w:szCs w:val="18"/>
        </w:rPr>
        <w:t xml:space="preserve">1,159,985. </w:t>
      </w:r>
      <w:r>
        <w:rPr>
          <w:color w:val="000000"/>
          <w:spacing w:val="0"/>
          <w:w w:val="100"/>
          <w:position w:val="0"/>
          <w:sz w:val="18"/>
          <w:szCs w:val="18"/>
        </w:rPr>
        <w:t>86</w:t>
      </w:r>
      <w:r>
        <w:rPr>
          <w:color w:val="000000"/>
          <w:spacing w:val="0"/>
          <w:w w:val="100"/>
          <w:position w:val="0"/>
        </w:rPr>
        <w:t>万元。</w:t>
      </w:r>
    </w:p>
    <w:p>
      <w:pPr>
        <w:pStyle w:val="Style30"/>
        <w:keepNext/>
        <w:keepLines/>
        <w:widowControl w:val="0"/>
        <w:numPr>
          <w:ilvl w:val="0"/>
          <w:numId w:val="181"/>
        </w:numPr>
        <w:shd w:val="clear" w:color="auto" w:fill="auto"/>
        <w:tabs>
          <w:tab w:pos="430" w:val="left"/>
        </w:tabs>
        <w:bidi w:val="0"/>
        <w:spacing w:before="0" w:after="14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.合同履约成本本期摊销金额的说明</w:t>
      </w:r>
      <w:bookmarkEnd w:id="1290"/>
      <w:bookmarkEnd w:id="1291"/>
      <w:bookmarkEnd w:id="129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0" w:right="0" w:firstLine="520"/>
        <w:jc w:val="left"/>
      </w:pPr>
      <w:r>
        <w:rPr>
          <w:color w:val="000000"/>
          <w:spacing w:val="0"/>
          <w:w w:val="100"/>
          <w:position w:val="0"/>
          <w:sz w:val="18"/>
          <w:szCs w:val="18"/>
        </w:rPr>
        <w:t>1)</w:t>
      </w:r>
      <w:r>
        <w:rPr>
          <w:color w:val="000000"/>
          <w:spacing w:val="0"/>
          <w:w w:val="100"/>
          <w:position w:val="0"/>
        </w:rPr>
        <w:t>存货——开发成本</w:t>
      </w:r>
    </w:p>
    <w:tbl>
      <w:tblPr>
        <w:tblOverlap w:val="never"/>
        <w:jc w:val="center"/>
        <w:tblLayout w:type="fixed"/>
      </w:tblPr>
      <w:tblGrid>
        <w:gridCol w:w="3778"/>
        <w:gridCol w:w="1262"/>
        <w:gridCol w:w="1766"/>
        <w:gridCol w:w="2515"/>
        <w:gridCol w:w="2390"/>
        <w:gridCol w:w="239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开工时间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预计竣工时间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预计总投资(万元)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仙林金谷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294,000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670,073,250.75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1,001,452, </w:t>
            </w:r>
            <w:r>
              <w:rPr>
                <w:color w:val="000000"/>
                <w:spacing w:val="0"/>
                <w:w w:val="100"/>
                <w:position w:val="0"/>
                <w:sz w:val="18"/>
                <w:szCs w:val="18"/>
              </w:rPr>
              <w:t>971.96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新湖湾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810,983,955.58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823,370,889.04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w:t>
            </w:r>
            <w:r>
              <w:rPr>
                <w:color w:val="000000"/>
                <w:spacing w:val="0"/>
                <w:w w:val="100"/>
                <w:position w:val="0"/>
                <w:sz w:val="20"/>
                <w:szCs w:val="20"/>
              </w:rPr>
              <w:t>•</w:t>
            </w:r>
            <w:r>
              <w:rPr>
                <w:color w:val="000000"/>
                <w:spacing w:val="0"/>
                <w:w w:val="100"/>
                <w:position w:val="0"/>
                <w:sz w:val="20"/>
                <w:szCs w:val="20"/>
              </w:rPr>
              <w:t>新湖玫瑰园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291,893,626.60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153,116,676.62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w:t>
            </w:r>
            <w:r>
              <w:rPr>
                <w:color w:val="000000"/>
                <w:spacing w:val="0"/>
                <w:w w:val="100"/>
                <w:position w:val="0"/>
                <w:sz w:val="20"/>
                <w:szCs w:val="20"/>
              </w:rPr>
              <w:t>•</w:t>
            </w:r>
            <w:r>
              <w:rPr>
                <w:color w:val="000000"/>
                <w:spacing w:val="0"/>
                <w:w w:val="100"/>
                <w:position w:val="0"/>
                <w:sz w:val="20"/>
                <w:szCs w:val="20"/>
              </w:rPr>
              <w:t>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507,805,036.66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713,333,846.32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青蓝国际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1,049, 234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4,311,425, </w:t>
            </w:r>
            <w:r>
              <w:rPr>
                <w:color w:val="000000"/>
                <w:spacing w:val="0"/>
                <w:w w:val="100"/>
                <w:position w:val="0"/>
                <w:sz w:val="18"/>
                <w:szCs w:val="18"/>
              </w:rPr>
              <w:t>198.08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4,878, 562, </w:t>
            </w:r>
            <w:r>
              <w:rPr>
                <w:color w:val="000000"/>
                <w:spacing w:val="0"/>
                <w:w w:val="100"/>
                <w:position w:val="0"/>
                <w:sz w:val="18"/>
                <w:szCs w:val="18"/>
              </w:rPr>
              <w:t xml:space="preserve">996.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南通启阳•海上明珠城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312,421,227.98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453,560,258.84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南通新湖</w:t>
            </w:r>
            <w:r>
              <w:rPr>
                <w:color w:val="000000"/>
                <w:spacing w:val="0"/>
                <w:w w:val="100"/>
                <w:position w:val="0"/>
                <w:sz w:val="20"/>
                <w:szCs w:val="20"/>
              </w:rPr>
              <w:t>•</w:t>
            </w:r>
            <w:r>
              <w:rPr>
                <w:color w:val="000000"/>
                <w:spacing w:val="0"/>
                <w:w w:val="100"/>
                <w:position w:val="0"/>
                <w:sz w:val="20"/>
                <w:szCs w:val="20"/>
              </w:rPr>
              <w:t>海上明珠城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1,854, 022, </w:t>
            </w:r>
            <w:r>
              <w:rPr>
                <w:color w:val="000000"/>
                <w:spacing w:val="0"/>
                <w:w w:val="100"/>
                <w:position w:val="0"/>
                <w:sz w:val="18"/>
                <w:szCs w:val="18"/>
              </w:rPr>
              <w:t xml:space="preserve">992.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2,693,519,617.63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w:t>
            </w:r>
            <w:r>
              <w:rPr>
                <w:color w:val="000000"/>
                <w:spacing w:val="0"/>
                <w:w w:val="100"/>
                <w:position w:val="0"/>
                <w:sz w:val="20"/>
                <w:szCs w:val="20"/>
              </w:rPr>
              <w:t>•</w:t>
            </w:r>
            <w:r>
              <w:rPr>
                <w:color w:val="000000"/>
                <w:spacing w:val="0"/>
                <w:w w:val="100"/>
                <w:position w:val="0"/>
                <w:sz w:val="20"/>
                <w:szCs w:val="20"/>
              </w:rPr>
              <w:t>海上明珠城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1,631,399, </w:t>
            </w:r>
            <w:r>
              <w:rPr>
                <w:color w:val="000000"/>
                <w:spacing w:val="0"/>
                <w:w w:val="100"/>
                <w:position w:val="0"/>
                <w:sz w:val="18"/>
                <w:szCs w:val="18"/>
              </w:rPr>
              <w:t>395.22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金色童年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426,420,114.44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576,094,282.57</w:t>
            </w:r>
          </w:p>
        </w:tc>
      </w:tr>
    </w:tbl>
    <w:p>
      <w:pPr>
        <w:spacing w:lineRule="exact" w:line="1"/>
        <w:rPr>
          <w:sz w:val="2"/>
          <w:szCs w:val="2"/>
        </w:rPr>
      </w:pPr>
      <w:r>
        <w:br w:type="page"/>
      </w:r>
    </w:p>
    <w:tbl>
      <w:tblPr>
        <w:tblOverlap w:val="never"/>
        <w:jc w:val="center"/>
        <w:tblLayout w:type="fixed"/>
      </w:tblPr>
      <w:tblGrid>
        <w:gridCol w:w="3773"/>
        <w:gridCol w:w="1267"/>
        <w:gridCol w:w="1766"/>
        <w:gridCol w:w="2515"/>
        <w:gridCol w:w="2390"/>
        <w:gridCol w:w="2395"/>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2004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481,698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1,351,358, </w:t>
            </w:r>
            <w:r>
              <w:rPr>
                <w:color w:val="000000"/>
                <w:spacing w:val="0"/>
                <w:w w:val="100"/>
                <w:position w:val="0"/>
                <w:sz w:val="18"/>
                <w:szCs w:val="18"/>
              </w:rPr>
              <w:t xml:space="preserve">269.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1,692, 894, </w:t>
            </w:r>
            <w:r>
              <w:rPr>
                <w:color w:val="000000"/>
                <w:spacing w:val="0"/>
                <w:w w:val="100"/>
                <w:position w:val="0"/>
                <w:sz w:val="18"/>
                <w:szCs w:val="18"/>
              </w:rPr>
              <w:t xml:space="preserve">436.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新湖果岭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2007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736,800,284.72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282,283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678,179,815.13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621,307,043.43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r>
              <w:rPr>
                <w:color w:val="000000"/>
                <w:spacing w:val="0"/>
                <w:w w:val="100"/>
                <w:position w:val="0"/>
                <w:sz w:val="20"/>
                <w:szCs w:val="20"/>
              </w:rPr>
              <w:t>•</w:t>
            </w:r>
            <w:r>
              <w:rPr>
                <w:color w:val="000000"/>
                <w:spacing w:val="0"/>
                <w:w w:val="100"/>
                <w:position w:val="0"/>
                <w:sz w:val="20"/>
                <w:szCs w:val="20"/>
              </w:rPr>
              <w:t>四季果岭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67,180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274,960,223.15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173,458,577.51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新湖明珠城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2002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1,050, 000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4,306, 113, </w:t>
            </w:r>
            <w:r>
              <w:rPr>
                <w:color w:val="000000"/>
                <w:spacing w:val="0"/>
                <w:w w:val="100"/>
                <w:position w:val="0"/>
                <w:sz w:val="18"/>
                <w:szCs w:val="18"/>
              </w:rPr>
              <w:t>305.53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4,994, 100, </w:t>
            </w:r>
            <w:r>
              <w:rPr>
                <w:color w:val="000000"/>
                <w:spacing w:val="0"/>
                <w:w w:val="100"/>
                <w:position w:val="0"/>
                <w:sz w:val="18"/>
                <w:szCs w:val="18"/>
              </w:rPr>
              <w:t xml:space="preserve">088.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w:t>
            </w:r>
            <w:r>
              <w:rPr>
                <w:color w:val="000000"/>
                <w:spacing w:val="0"/>
                <w:w w:val="100"/>
                <w:position w:val="0"/>
                <w:sz w:val="20"/>
                <w:szCs w:val="20"/>
              </w:rPr>
              <w:t>•</w:t>
            </w:r>
            <w:r>
              <w:rPr>
                <w:color w:val="000000"/>
                <w:spacing w:val="0"/>
                <w:w w:val="100"/>
                <w:position w:val="0"/>
                <w:sz w:val="20"/>
                <w:szCs w:val="20"/>
              </w:rPr>
              <w:t>圆陀角岸线综合整治工程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585,920,396.91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655,281,192.58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九江•庐山国际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207,643,306.50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嘉兴•新中花园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1,633, </w:t>
            </w:r>
            <w:r>
              <w:rPr>
                <w:color w:val="000000"/>
                <w:spacing w:val="0"/>
                <w:w w:val="100"/>
                <w:position w:val="0"/>
                <w:sz w:val="18"/>
                <w:szCs w:val="18"/>
              </w:rPr>
              <w:t>638,573.93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r>
              <w:rPr>
                <w:color w:val="000000"/>
                <w:spacing w:val="0"/>
                <w:w w:val="100"/>
                <w:position w:val="0"/>
                <w:sz w:val="20"/>
                <w:szCs w:val="20"/>
              </w:rPr>
              <w:t>•</w:t>
            </w:r>
            <w:r>
              <w:rPr>
                <w:color w:val="000000"/>
                <w:spacing w:val="0"/>
                <w:w w:val="100"/>
                <w:position w:val="0"/>
                <w:sz w:val="20"/>
                <w:szCs w:val="20"/>
              </w:rPr>
              <w:t>海涂开发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1,020, 000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3,136, 638, </w:t>
            </w:r>
            <w:r>
              <w:rPr>
                <w:color w:val="000000"/>
                <w:spacing w:val="0"/>
                <w:w w:val="100"/>
                <w:position w:val="0"/>
                <w:sz w:val="18"/>
                <w:szCs w:val="18"/>
              </w:rPr>
              <w:t>708.91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3,318, </w:t>
            </w:r>
            <w:r>
              <w:rPr>
                <w:color w:val="000000"/>
                <w:spacing w:val="0"/>
                <w:w w:val="100"/>
                <w:position w:val="0"/>
                <w:sz w:val="18"/>
                <w:szCs w:val="18"/>
              </w:rPr>
              <w:t xml:space="preserve">543,530.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义乌商贸城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599,656,151.41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810,264,590.05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新湖美丽洲</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518,923,242.83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w:t>
            </w:r>
            <w:r>
              <w:rPr>
                <w:color w:val="000000"/>
                <w:spacing w:val="0"/>
                <w:w w:val="100"/>
                <w:position w:val="0"/>
                <w:sz w:val="20"/>
                <w:szCs w:val="20"/>
              </w:rPr>
              <w:t>•</w:t>
            </w:r>
            <w:r>
              <w:rPr>
                <w:color w:val="000000"/>
                <w:spacing w:val="0"/>
                <w:w w:val="100"/>
                <w:position w:val="0"/>
                <w:sz w:val="20"/>
                <w:szCs w:val="20"/>
              </w:rPr>
              <w:t>新湖广场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527,986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2,298, 535, </w:t>
            </w:r>
            <w:r>
              <w:rPr>
                <w:color w:val="000000"/>
                <w:spacing w:val="0"/>
                <w:w w:val="100"/>
                <w:position w:val="0"/>
                <w:sz w:val="18"/>
                <w:szCs w:val="18"/>
              </w:rPr>
              <w:t>971.85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1,741, 690, </w:t>
            </w:r>
            <w:r>
              <w:rPr>
                <w:color w:val="000000"/>
                <w:spacing w:val="0"/>
                <w:w w:val="100"/>
                <w:position w:val="0"/>
                <w:sz w:val="18"/>
                <w:szCs w:val="18"/>
              </w:rPr>
              <w:t xml:space="preserve">654.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r>
              <w:rPr>
                <w:color w:val="000000"/>
                <w:spacing w:val="0"/>
                <w:w w:val="100"/>
                <w:position w:val="0"/>
                <w:sz w:val="20"/>
                <w:szCs w:val="20"/>
              </w:rPr>
              <w:t>•</w:t>
            </w:r>
            <w:r>
              <w:rPr>
                <w:color w:val="000000"/>
                <w:spacing w:val="0"/>
                <w:w w:val="100"/>
                <w:position w:val="0"/>
                <w:sz w:val="20"/>
                <w:szCs w:val="20"/>
              </w:rPr>
              <w:t>曦湾春晓城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872,564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2,751,654, </w:t>
            </w:r>
            <w:r>
              <w:rPr>
                <w:color w:val="000000"/>
                <w:spacing w:val="0"/>
                <w:w w:val="100"/>
                <w:position w:val="0"/>
                <w:sz w:val="18"/>
                <w:szCs w:val="18"/>
              </w:rPr>
              <w:t xml:space="preserve">670.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2,963, 073, </w:t>
            </w:r>
            <w:r>
              <w:rPr>
                <w:color w:val="000000"/>
                <w:spacing w:val="0"/>
                <w:w w:val="100"/>
                <w:position w:val="0"/>
                <w:sz w:val="18"/>
                <w:szCs w:val="18"/>
              </w:rPr>
              <w:t xml:space="preserve">954.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r>
              <w:rPr>
                <w:color w:val="000000"/>
                <w:spacing w:val="0"/>
                <w:w w:val="100"/>
                <w:position w:val="0"/>
                <w:sz w:val="20"/>
                <w:szCs w:val="20"/>
              </w:rPr>
              <w:t>•</w:t>
            </w:r>
            <w:r>
              <w:rPr>
                <w:color w:val="000000"/>
                <w:spacing w:val="0"/>
                <w:w w:val="100"/>
                <w:position w:val="0"/>
                <w:sz w:val="20"/>
                <w:szCs w:val="20"/>
              </w:rPr>
              <w:t>安瑞置业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1,781,593,331.33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1,875,756, </w:t>
            </w:r>
            <w:r>
              <w:rPr>
                <w:color w:val="000000"/>
                <w:spacing w:val="0"/>
                <w:w w:val="100"/>
                <w:position w:val="0"/>
                <w:sz w:val="18"/>
                <w:szCs w:val="18"/>
              </w:rPr>
              <w:t xml:space="preserve">899.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r>
              <w:rPr>
                <w:color w:val="000000"/>
                <w:spacing w:val="0"/>
                <w:w w:val="100"/>
                <w:position w:val="0"/>
                <w:sz w:val="20"/>
                <w:szCs w:val="20"/>
              </w:rPr>
              <w:t>•</w:t>
            </w:r>
            <w:r>
              <w:rPr>
                <w:color w:val="000000"/>
                <w:spacing w:val="0"/>
                <w:w w:val="100"/>
                <w:position w:val="0"/>
                <w:sz w:val="20"/>
                <w:szCs w:val="20"/>
              </w:rPr>
              <w:t>宝瑞置业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1,453,317, </w:t>
            </w:r>
            <w:r>
              <w:rPr>
                <w:color w:val="000000"/>
                <w:spacing w:val="0"/>
                <w:w w:val="100"/>
                <w:position w:val="0"/>
                <w:sz w:val="18"/>
                <w:szCs w:val="18"/>
              </w:rPr>
              <w:t xml:space="preserve">490.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1,470, 453, </w:t>
            </w:r>
            <w:r>
              <w:rPr>
                <w:color w:val="000000"/>
                <w:spacing w:val="0"/>
                <w:w w:val="100"/>
                <w:position w:val="0"/>
                <w:sz w:val="18"/>
                <w:szCs w:val="18"/>
              </w:rPr>
              <w:t xml:space="preserve">665.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r>
              <w:rPr>
                <w:color w:val="000000"/>
                <w:spacing w:val="0"/>
                <w:w w:val="100"/>
                <w:position w:val="0"/>
                <w:sz w:val="20"/>
                <w:szCs w:val="20"/>
              </w:rPr>
              <w:t>•</w:t>
            </w:r>
            <w:r>
              <w:rPr>
                <w:color w:val="000000"/>
                <w:spacing w:val="0"/>
                <w:w w:val="100"/>
                <w:position w:val="0"/>
                <w:sz w:val="20"/>
                <w:szCs w:val="20"/>
              </w:rPr>
              <w:t>隆瑞置业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508,772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1,418, </w:t>
            </w:r>
            <w:r>
              <w:rPr>
                <w:color w:val="000000"/>
                <w:spacing w:val="0"/>
                <w:w w:val="100"/>
                <w:position w:val="0"/>
                <w:sz w:val="18"/>
                <w:szCs w:val="18"/>
              </w:rPr>
              <w:t>639,550.27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1,668, </w:t>
            </w:r>
            <w:r>
              <w:rPr>
                <w:color w:val="000000"/>
                <w:spacing w:val="0"/>
                <w:w w:val="100"/>
                <w:position w:val="0"/>
                <w:sz w:val="18"/>
                <w:szCs w:val="18"/>
              </w:rPr>
              <w:t>031,911.22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天虹项目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821,620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5,230, </w:t>
            </w:r>
            <w:r>
              <w:rPr>
                <w:color w:val="000000"/>
                <w:spacing w:val="0"/>
                <w:w w:val="100"/>
                <w:position w:val="0"/>
                <w:sz w:val="18"/>
                <w:szCs w:val="18"/>
              </w:rPr>
              <w:t>843,811.76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5,579, 852, </w:t>
            </w:r>
            <w:r>
              <w:rPr>
                <w:color w:val="000000"/>
                <w:spacing w:val="0"/>
                <w:w w:val="100"/>
                <w:position w:val="0"/>
                <w:sz w:val="18"/>
                <w:szCs w:val="18"/>
              </w:rPr>
              <w:t>881.08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亚龙项目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16,916,558,399.62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杭州•未来新湖中心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428,343,803.56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605,330,500.48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w:t>
            </w:r>
            <w:r>
              <w:rPr>
                <w:color w:val="000000"/>
                <w:spacing w:val="0"/>
                <w:w w:val="100"/>
                <w:position w:val="0"/>
                <w:sz w:val="20"/>
                <w:szCs w:val="20"/>
              </w:rPr>
              <w:t>•</w:t>
            </w:r>
            <w:r>
              <w:rPr>
                <w:color w:val="000000"/>
                <w:spacing w:val="0"/>
                <w:w w:val="100"/>
                <w:position w:val="0"/>
                <w:sz w:val="20"/>
                <w:szCs w:val="20"/>
              </w:rPr>
              <w:t>双溪春晓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2,354, 941, </w:t>
            </w:r>
            <w:r>
              <w:rPr>
                <w:color w:val="000000"/>
                <w:spacing w:val="0"/>
                <w:w w:val="100"/>
                <w:position w:val="0"/>
                <w:sz w:val="18"/>
                <w:szCs w:val="18"/>
              </w:rPr>
              <w:t xml:space="preserve">708.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1,242, 127, </w:t>
            </w:r>
            <w:r>
              <w:rPr>
                <w:color w:val="000000"/>
                <w:spacing w:val="0"/>
                <w:w w:val="100"/>
                <w:position w:val="0"/>
                <w:sz w:val="18"/>
                <w:szCs w:val="18"/>
              </w:rPr>
              <w:t xml:space="preserve">323.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w:t>
            </w:r>
            <w:r>
              <w:rPr>
                <w:color w:val="000000"/>
                <w:spacing w:val="0"/>
                <w:w w:val="100"/>
                <w:position w:val="0"/>
                <w:sz w:val="20"/>
                <w:szCs w:val="20"/>
              </w:rPr>
              <w:t>•</w:t>
            </w:r>
            <w:r>
              <w:rPr>
                <w:color w:val="000000"/>
                <w:spacing w:val="0"/>
                <w:w w:val="100"/>
                <w:position w:val="0"/>
                <w:sz w:val="20"/>
                <w:szCs w:val="20"/>
              </w:rPr>
              <w:t>玖珑春晓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1,973, 924, </w:t>
            </w:r>
            <w:r>
              <w:rPr>
                <w:color w:val="000000"/>
                <w:spacing w:val="0"/>
                <w:w w:val="100"/>
                <w:position w:val="0"/>
                <w:sz w:val="18"/>
                <w:szCs w:val="18"/>
              </w:rPr>
              <w:t xml:space="preserve">526.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2,254,713,554.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三亚</w:t>
            </w:r>
            <w:r>
              <w:rPr>
                <w:color w:val="000000"/>
                <w:spacing w:val="0"/>
                <w:w w:val="100"/>
                <w:position w:val="0"/>
                <w:sz w:val="20"/>
                <w:szCs w:val="20"/>
              </w:rPr>
              <w:t>•</w:t>
            </w:r>
            <w:r>
              <w:rPr>
                <w:color w:val="000000"/>
                <w:spacing w:val="0"/>
                <w:w w:val="100"/>
                <w:position w:val="0"/>
                <w:sz w:val="20"/>
                <w:szCs w:val="20"/>
              </w:rPr>
              <w:t>满天星项目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1,075, 125, </w:t>
            </w:r>
            <w:r>
              <w:rPr>
                <w:color w:val="000000"/>
                <w:spacing w:val="0"/>
                <w:w w:val="100"/>
                <w:position w:val="0"/>
                <w:sz w:val="18"/>
                <w:szCs w:val="18"/>
              </w:rPr>
              <w:t xml:space="preserve">708.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1,261,721,734.23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w:t>
            </w:r>
            <w:r>
              <w:rPr>
                <w:color w:val="000000"/>
                <w:spacing w:val="0"/>
                <w:w w:val="100"/>
                <w:position w:val="0"/>
                <w:sz w:val="20"/>
                <w:szCs w:val="20"/>
              </w:rPr>
              <w:t>•</w:t>
            </w:r>
            <w:r>
              <w:rPr>
                <w:color w:val="000000"/>
                <w:spacing w:val="0"/>
                <w:w w:val="100"/>
                <w:position w:val="0"/>
                <w:sz w:val="20"/>
                <w:szCs w:val="20"/>
              </w:rPr>
              <w:t>金溪花园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2025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1,620, </w:t>
            </w:r>
            <w:r>
              <w:rPr>
                <w:color w:val="000000"/>
                <w:spacing w:val="0"/>
                <w:w w:val="100"/>
                <w:position w:val="0"/>
                <w:sz w:val="18"/>
                <w:szCs w:val="18"/>
              </w:rPr>
              <w:t xml:space="preserve">451,974. </w:t>
            </w:r>
            <w:r>
              <w:rPr>
                <w:color w:val="000000"/>
                <w:spacing w:val="0"/>
                <w:w w:val="100"/>
                <w:position w:val="0"/>
                <w:sz w:val="18"/>
                <w:szCs w:val="18"/>
              </w:rPr>
              <w:t>14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62,529,756,049.62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45,842,066,050.70</w:t>
            </w:r>
          </w:p>
        </w:tc>
      </w:tr>
    </w:tbl>
    <w:p>
      <w:pPr>
        <w:pStyle w:val="Style22"/>
        <w:keepNext w:val="0"/>
        <w:keepLines w:val="0"/>
        <w:widowControl w:val="0"/>
        <w:shd w:val="clear" w:color="auto" w:fill="auto"/>
        <w:bidi w:val="0"/>
        <w:spacing w:before="0" w:after="160" w:line="240" w:lineRule="auto"/>
        <w:ind w:left="120"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该</w:t>
      </w:r>
      <w:r>
        <w:rPr>
          <w:color w:val="000000"/>
          <w:spacing w:val="0"/>
          <w:w w:val="100"/>
          <w:position w:val="0"/>
          <w:sz w:val="16"/>
          <w:szCs w:val="16"/>
        </w:rPr>
        <w:t>2</w:t>
      </w:r>
      <w:r>
        <w:rPr>
          <w:color w:val="000000"/>
          <w:spacing w:val="0"/>
          <w:w w:val="100"/>
          <w:position w:val="0"/>
        </w:rPr>
        <w:t>个项目已对外转让部分股权，公司不再将其纳入合并报表</w:t>
      </w:r>
    </w:p>
    <w:p>
      <w:pPr>
        <w:pStyle w:val="Style22"/>
        <w:keepNext w:val="0"/>
        <w:keepLines w:val="0"/>
        <w:widowControl w:val="0"/>
        <w:shd w:val="clear" w:color="auto" w:fill="auto"/>
        <w:bidi w:val="0"/>
        <w:spacing w:before="0" w:after="160" w:line="240" w:lineRule="auto"/>
        <w:ind w:left="120"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该</w:t>
      </w:r>
      <w:r>
        <w:rPr>
          <w:color w:val="000000"/>
          <w:spacing w:val="0"/>
          <w:w w:val="100"/>
          <w:position w:val="0"/>
          <w:sz w:val="16"/>
          <w:szCs w:val="16"/>
        </w:rPr>
        <w:t>2</w:t>
      </w:r>
      <w:r>
        <w:rPr>
          <w:color w:val="000000"/>
          <w:spacing w:val="0"/>
          <w:w w:val="100"/>
          <w:position w:val="0"/>
        </w:rPr>
        <w:t>个项目为海涂开发项目</w:t>
      </w:r>
    </w:p>
    <w:p>
      <w:pPr>
        <w:pStyle w:val="Style22"/>
        <w:keepNext w:val="0"/>
        <w:keepLines w:val="0"/>
        <w:widowControl w:val="0"/>
        <w:shd w:val="clear" w:color="auto" w:fill="auto"/>
        <w:bidi w:val="0"/>
        <w:spacing w:before="0" w:after="160" w:line="240" w:lineRule="auto"/>
        <w:ind w:left="120" w:right="0" w:firstLine="0"/>
        <w:jc w:val="left"/>
      </w:pPr>
      <w:r>
        <w:rPr>
          <w:color w:val="000000"/>
          <w:spacing w:val="0"/>
          <w:w w:val="100"/>
          <w:position w:val="0"/>
        </w:rPr>
        <w:t>［注</w:t>
      </w:r>
      <w:r>
        <w:rPr>
          <w:color w:val="000000"/>
          <w:spacing w:val="0"/>
          <w:w w:val="100"/>
          <w:position w:val="0"/>
          <w:sz w:val="16"/>
          <w:szCs w:val="16"/>
        </w:rPr>
        <w:t>3］</w:t>
      </w:r>
      <w:r>
        <w:rPr>
          <w:color w:val="000000"/>
          <w:spacing w:val="0"/>
          <w:w w:val="100"/>
          <w:position w:val="0"/>
        </w:rPr>
        <w:t>该</w:t>
      </w:r>
      <w:r>
        <w:rPr>
          <w:color w:val="000000"/>
          <w:spacing w:val="0"/>
          <w:w w:val="100"/>
          <w:position w:val="0"/>
          <w:sz w:val="16"/>
          <w:szCs w:val="16"/>
        </w:rPr>
        <w:t>4</w:t>
      </w:r>
      <w:r>
        <w:rPr>
          <w:color w:val="000000"/>
          <w:spacing w:val="0"/>
          <w:w w:val="100"/>
          <w:position w:val="0"/>
        </w:rPr>
        <w:t>个房地产开发项目尚在开发前期阶段，期末余额主要系前期开发成本</w:t>
      </w:r>
    </w:p>
    <w:p>
      <w:pPr>
        <w:widowControl w:val="0"/>
        <w:spacing w:after="479" w:line="1" w:lineRule="exact"/>
      </w:pPr>
    </w:p>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存货一一开发产品</w:t>
      </w:r>
      <w:r>
        <w:br w:type="page"/>
      </w:r>
    </w:p>
    <w:tbl>
      <w:tblPr>
        <w:tblOverlap w:val="never"/>
        <w:jc w:val="center"/>
        <w:tblLayout w:type="fixed"/>
      </w:tblPr>
      <w:tblGrid>
        <w:gridCol w:w="3173"/>
        <w:gridCol w:w="1982"/>
        <w:gridCol w:w="2237"/>
        <w:gridCol w:w="2237"/>
        <w:gridCol w:w="2232"/>
        <w:gridCol w:w="224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竣工时间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沈阳•北国之春[注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2007 </w:t>
            </w:r>
            <w:r>
              <w:rPr>
                <w:color w:val="000000"/>
                <w:spacing w:val="0"/>
                <w:w w:val="100"/>
                <w:position w:val="0"/>
                <w:sz w:val="20"/>
                <w:szCs w:val="20"/>
              </w:rPr>
              <w:t>年</w:t>
            </w: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103,629,034.40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15,273,560.67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78,811,384.31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40,091,210.76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新湖花园[注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3,149, </w:t>
            </w:r>
            <w:r>
              <w:rPr>
                <w:color w:val="000000"/>
                <w:spacing w:val="0"/>
                <w:w w:val="100"/>
                <w:position w:val="0"/>
                <w:sz w:val="18"/>
                <w:szCs w:val="18"/>
              </w:rPr>
              <w:t xml:space="preserve">228.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3,604, </w:t>
            </w:r>
            <w:r>
              <w:rPr>
                <w:color w:val="000000"/>
                <w:spacing w:val="0"/>
                <w:w w:val="100"/>
                <w:position w:val="0"/>
                <w:sz w:val="18"/>
                <w:szCs w:val="18"/>
              </w:rPr>
              <w:t xml:space="preserve">143.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3,595, </w:t>
            </w:r>
            <w:r>
              <w:rPr>
                <w:color w:val="000000"/>
                <w:spacing w:val="0"/>
                <w:w w:val="100"/>
                <w:position w:val="0"/>
                <w:sz w:val="18"/>
                <w:szCs w:val="18"/>
              </w:rPr>
              <w:t xml:space="preserve">553.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3,157,818.57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仙林金谷[注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158,648,239.20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-1,367,156.25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22,595,501.44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134,685,581.51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新湖湾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205,592,289.99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174,593,646.39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30,998,643.60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香格里拉[注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年</w:t>
            </w: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292,972,523.32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1,422, </w:t>
            </w:r>
            <w:r>
              <w:rPr>
                <w:color w:val="000000"/>
                <w:spacing w:val="0"/>
                <w:w w:val="100"/>
                <w:position w:val="0"/>
                <w:sz w:val="18"/>
                <w:szCs w:val="18"/>
              </w:rPr>
              <w:t>055.90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10,794,629.72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283,599,949.50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新湖美丽洲</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795,504,351.14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795,504,351.14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新湖地产</w:t>
            </w:r>
            <w:r>
              <w:rPr>
                <w:color w:val="000000"/>
                <w:spacing w:val="0"/>
                <w:w w:val="100"/>
                <w:position w:val="0"/>
                <w:sz w:val="20"/>
                <w:szCs w:val="20"/>
              </w:rPr>
              <w:t>•</w:t>
            </w:r>
            <w:r>
              <w:rPr>
                <w:color w:val="000000"/>
                <w:spacing w:val="0"/>
                <w:w w:val="100"/>
                <w:position w:val="0"/>
                <w:sz w:val="20"/>
                <w:szCs w:val="20"/>
              </w:rPr>
              <w:t>车库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494,695.00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494,695.00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w:t>
            </w:r>
            <w:r>
              <w:rPr>
                <w:color w:val="000000"/>
                <w:spacing w:val="0"/>
                <w:w w:val="100"/>
                <w:position w:val="0"/>
                <w:sz w:val="20"/>
                <w:szCs w:val="20"/>
              </w:rPr>
              <w:t>•</w:t>
            </w:r>
            <w:r>
              <w:rPr>
                <w:color w:val="000000"/>
                <w:spacing w:val="0"/>
                <w:w w:val="100"/>
                <w:position w:val="0"/>
                <w:sz w:val="20"/>
                <w:szCs w:val="20"/>
              </w:rPr>
              <w:t>龙溪苑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31,926,368.92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31,926,368.92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香格里拉[注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2008 </w:t>
            </w:r>
            <w:r>
              <w:rPr>
                <w:color w:val="000000"/>
                <w:spacing w:val="0"/>
                <w:w w:val="100"/>
                <w:position w:val="0"/>
                <w:sz w:val="20"/>
                <w:szCs w:val="20"/>
              </w:rPr>
              <w:t>年</w:t>
            </w: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458,716,086.76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15,463,403.37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88,435,837.71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385,743,652.42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衢州</w:t>
            </w:r>
            <w:r>
              <w:rPr>
                <w:color w:val="000000"/>
                <w:spacing w:val="0"/>
                <w:w w:val="100"/>
                <w:position w:val="0"/>
                <w:sz w:val="20"/>
                <w:szCs w:val="20"/>
              </w:rPr>
              <w:t>•</w:t>
            </w:r>
            <w:r>
              <w:rPr>
                <w:color w:val="000000"/>
                <w:spacing w:val="0"/>
                <w:w w:val="100"/>
                <w:position w:val="0"/>
                <w:sz w:val="20"/>
                <w:szCs w:val="20"/>
              </w:rPr>
              <w:t>新湖景城[注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2007 </w:t>
            </w:r>
            <w:r>
              <w:rPr>
                <w:color w:val="000000"/>
                <w:spacing w:val="0"/>
                <w:w w:val="100"/>
                <w:position w:val="0"/>
                <w:sz w:val="20"/>
                <w:szCs w:val="20"/>
              </w:rPr>
              <w:t>年</w:t>
            </w: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624,602,757.15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102,663,662.31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291,610,705.91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435,655,713.55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九江•柴桑春天[注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2006 </w:t>
            </w:r>
            <w:r>
              <w:rPr>
                <w:color w:val="000000"/>
                <w:spacing w:val="0"/>
                <w:w w:val="100"/>
                <w:position w:val="0"/>
                <w:sz w:val="20"/>
                <w:szCs w:val="20"/>
              </w:rPr>
              <w:t>年</w:t>
            </w: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70,485,537.08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622,600.24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34,938,593.81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36,169,543.51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新湖果岭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年</w:t>
            </w: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148,543,907.57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1,111,869, </w:t>
            </w:r>
            <w:r>
              <w:rPr>
                <w:color w:val="000000"/>
                <w:spacing w:val="0"/>
                <w:w w:val="100"/>
                <w:position w:val="0"/>
                <w:sz w:val="18"/>
                <w:szCs w:val="18"/>
              </w:rPr>
              <w:t>058.57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701,201,926.62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559,211,039.52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金色童年[注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4,552,351.50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4,552,351.50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w:t>
            </w:r>
            <w:r>
              <w:rPr>
                <w:color w:val="000000"/>
                <w:spacing w:val="0"/>
                <w:w w:val="100"/>
                <w:position w:val="0"/>
                <w:sz w:val="20"/>
                <w:szCs w:val="20"/>
              </w:rPr>
              <w:t>•</w:t>
            </w:r>
            <w:r>
              <w:rPr>
                <w:color w:val="000000"/>
                <w:spacing w:val="0"/>
                <w:w w:val="100"/>
                <w:position w:val="0"/>
                <w:sz w:val="20"/>
                <w:szCs w:val="20"/>
              </w:rPr>
              <w:t>新湖玫瑰园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年</w:t>
            </w: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32,651,653.40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254,373,084.35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255,679,270.82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31,345,466.93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泰安</w:t>
            </w:r>
            <w:r>
              <w:rPr>
                <w:color w:val="000000"/>
                <w:spacing w:val="0"/>
                <w:w w:val="100"/>
                <w:position w:val="0"/>
                <w:sz w:val="20"/>
                <w:szCs w:val="20"/>
              </w:rPr>
              <w:t>•</w:t>
            </w:r>
            <w:r>
              <w:rPr>
                <w:color w:val="000000"/>
                <w:spacing w:val="0"/>
                <w:w w:val="100"/>
                <w:position w:val="0"/>
                <w:sz w:val="20"/>
                <w:szCs w:val="20"/>
              </w:rPr>
              <w:t>新湖绿园[注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2011 </w:t>
            </w:r>
            <w:r>
              <w:rPr>
                <w:color w:val="000000"/>
                <w:spacing w:val="0"/>
                <w:w w:val="100"/>
                <w:position w:val="0"/>
                <w:sz w:val="20"/>
                <w:szCs w:val="20"/>
              </w:rPr>
              <w:t>年</w:t>
            </w: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1,207, </w:t>
            </w:r>
            <w:r>
              <w:rPr>
                <w:color w:val="000000"/>
                <w:spacing w:val="0"/>
                <w:w w:val="100"/>
                <w:position w:val="0"/>
                <w:sz w:val="18"/>
                <w:szCs w:val="18"/>
              </w:rPr>
              <w:t xml:space="preserve">921.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-303,889.20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904,032.52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苏州</w:t>
            </w:r>
            <w:r>
              <w:rPr>
                <w:color w:val="000000"/>
                <w:spacing w:val="0"/>
                <w:w w:val="100"/>
                <w:position w:val="0"/>
                <w:sz w:val="20"/>
                <w:szCs w:val="20"/>
              </w:rPr>
              <w:t>•</w:t>
            </w:r>
            <w:r>
              <w:rPr>
                <w:color w:val="000000"/>
                <w:spacing w:val="0"/>
                <w:w w:val="100"/>
                <w:position w:val="0"/>
                <w:sz w:val="20"/>
                <w:szCs w:val="20"/>
              </w:rPr>
              <w:t>明珠城[注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2008 </w:t>
            </w:r>
            <w:r>
              <w:rPr>
                <w:color w:val="000000"/>
                <w:spacing w:val="0"/>
                <w:w w:val="100"/>
                <w:position w:val="0"/>
                <w:sz w:val="20"/>
                <w:szCs w:val="20"/>
              </w:rPr>
              <w:t>年</w:t>
            </w: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188,894,164.33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66,181,087.58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150,278,358.19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104,796,893.72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新湖明珠城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2005 </w:t>
            </w:r>
            <w:r>
              <w:rPr>
                <w:color w:val="000000"/>
                <w:spacing w:val="0"/>
                <w:w w:val="100"/>
                <w:position w:val="0"/>
                <w:sz w:val="20"/>
                <w:szCs w:val="20"/>
              </w:rPr>
              <w:t>年</w:t>
            </w: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175,586,868.73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43,609,978.67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131,976,890.06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兰溪•香格里拉[注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178,429,169.86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235,443,009.49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249,518,641.17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164,353,538.18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九江•庐山国际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455,122,421.82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311,225,332.81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461,900,479.80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304,447,274.83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杭州•武林国际[注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255,887,685.73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-6,241,026.52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596.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240,646,062.97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丽水•新湖国际[注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75,250,380.80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-764,800.00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43,067,090.29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31,418,490.51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天津•义乌商贸城[注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1,590, 808, </w:t>
            </w:r>
            <w:r>
              <w:rPr>
                <w:color w:val="000000"/>
                <w:spacing w:val="0"/>
                <w:w w:val="100"/>
                <w:position w:val="0"/>
                <w:sz w:val="18"/>
                <w:szCs w:val="18"/>
              </w:rPr>
              <w:t>891.48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11,526,643.80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36,484,215.64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1,565,851,319.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舟山</w:t>
            </w:r>
            <w:r>
              <w:rPr>
                <w:color w:val="000000"/>
                <w:spacing w:val="0"/>
                <w:w w:val="100"/>
                <w:position w:val="0"/>
                <w:sz w:val="20"/>
                <w:szCs w:val="20"/>
              </w:rPr>
              <w:t>•</w:t>
            </w:r>
            <w:r>
              <w:rPr>
                <w:color w:val="000000"/>
                <w:spacing w:val="0"/>
                <w:w w:val="100"/>
                <w:position w:val="0"/>
                <w:sz w:val="20"/>
                <w:szCs w:val="20"/>
              </w:rPr>
              <w:t>御景国际[注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640,084,048.54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-23,130,030.91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274,296,107.73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342,657,909.90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乐清</w:t>
            </w:r>
            <w:r>
              <w:rPr>
                <w:color w:val="000000"/>
                <w:spacing w:val="0"/>
                <w:w w:val="100"/>
                <w:position w:val="0"/>
                <w:sz w:val="20"/>
                <w:szCs w:val="20"/>
              </w:rPr>
              <w:t>•</w:t>
            </w:r>
            <w:r>
              <w:rPr>
                <w:color w:val="000000"/>
                <w:spacing w:val="0"/>
                <w:w w:val="100"/>
                <w:position w:val="0"/>
                <w:sz w:val="20"/>
                <w:szCs w:val="20"/>
              </w:rPr>
              <w:t>海德花园[注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47,202,976.50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6,325, </w:t>
            </w:r>
            <w:r>
              <w:rPr>
                <w:color w:val="000000"/>
                <w:spacing w:val="0"/>
                <w:w w:val="100"/>
                <w:position w:val="0"/>
                <w:sz w:val="18"/>
                <w:szCs w:val="18"/>
              </w:rPr>
              <w:t xml:space="preserve">938.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44,657,908.98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8,871,005.70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嘉兴•新中花园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36,571,958.34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1,842, 939, </w:t>
            </w:r>
            <w:r>
              <w:rPr>
                <w:color w:val="000000"/>
                <w:spacing w:val="0"/>
                <w:w w:val="100"/>
                <w:position w:val="0"/>
                <w:sz w:val="18"/>
                <w:szCs w:val="18"/>
              </w:rPr>
              <w:t xml:space="preserve">090.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1,763,272, </w:t>
            </w:r>
            <w:r>
              <w:rPr>
                <w:color w:val="000000"/>
                <w:spacing w:val="0"/>
                <w:w w:val="100"/>
                <w:position w:val="0"/>
                <w:sz w:val="18"/>
                <w:szCs w:val="18"/>
              </w:rPr>
              <w:t xml:space="preserve">478.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116,238,569.83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青蓝国际[注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596,113,620.52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-1,057,795.71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54,707,947.11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540,347,877.70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w:t>
            </w:r>
            <w:r>
              <w:rPr>
                <w:color w:val="000000"/>
                <w:spacing w:val="0"/>
                <w:w w:val="100"/>
                <w:position w:val="0"/>
                <w:sz w:val="20"/>
                <w:szCs w:val="20"/>
              </w:rPr>
              <w:t>•</w:t>
            </w:r>
            <w:r>
              <w:rPr>
                <w:color w:val="000000"/>
                <w:spacing w:val="0"/>
                <w:w w:val="100"/>
                <w:position w:val="0"/>
                <w:sz w:val="20"/>
                <w:szCs w:val="20"/>
              </w:rPr>
              <w:t>新湖广场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91,856,855.38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1,100, 104, </w:t>
            </w:r>
            <w:r>
              <w:rPr>
                <w:color w:val="000000"/>
                <w:spacing w:val="0"/>
                <w:w w:val="100"/>
                <w:position w:val="0"/>
                <w:sz w:val="18"/>
                <w:szCs w:val="18"/>
              </w:rPr>
              <w:t xml:space="preserve">978.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1,130,534,871.06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61,426,962.60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瑞安</w:t>
            </w:r>
            <w:r>
              <w:rPr>
                <w:color w:val="000000"/>
                <w:spacing w:val="0"/>
                <w:w w:val="100"/>
                <w:position w:val="0"/>
                <w:sz w:val="20"/>
                <w:szCs w:val="20"/>
              </w:rPr>
              <w:t>•</w:t>
            </w:r>
            <w:r>
              <w:rPr>
                <w:color w:val="000000"/>
                <w:spacing w:val="0"/>
                <w:w w:val="100"/>
                <w:position w:val="0"/>
                <w:sz w:val="20"/>
                <w:szCs w:val="20"/>
              </w:rPr>
              <w:t>金银座公寓[注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8,443,751.80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-12,983,269.05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-10,093,119.83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5,553, </w:t>
            </w:r>
            <w:r>
              <w:rPr>
                <w:color w:val="000000"/>
                <w:spacing w:val="0"/>
                <w:w w:val="100"/>
                <w:position w:val="0"/>
                <w:sz w:val="18"/>
                <w:szCs w:val="18"/>
              </w:rPr>
              <w:t xml:space="preserve">602.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w:t>
            </w:r>
            <w:r>
              <w:rPr>
                <w:color w:val="000000"/>
                <w:spacing w:val="0"/>
                <w:w w:val="100"/>
                <w:position w:val="0"/>
                <w:sz w:val="20"/>
                <w:szCs w:val="20"/>
              </w:rPr>
              <w:t>•</w:t>
            </w:r>
            <w:r>
              <w:rPr>
                <w:color w:val="000000"/>
                <w:spacing w:val="0"/>
                <w:w w:val="100"/>
                <w:position w:val="0"/>
                <w:sz w:val="20"/>
                <w:szCs w:val="20"/>
              </w:rPr>
              <w:t>双溪春晓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792,819.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1,450,819, </w:t>
            </w:r>
            <w:r>
              <w:rPr>
                <w:color w:val="000000"/>
                <w:spacing w:val="0"/>
                <w:w w:val="100"/>
                <w:position w:val="0"/>
                <w:sz w:val="18"/>
                <w:szCs w:val="18"/>
              </w:rPr>
              <w:t xml:space="preserve">467.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92,973,351.97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r>
              <w:rPr>
                <w:color w:val="000000"/>
                <w:spacing w:val="0"/>
                <w:w w:val="100"/>
                <w:position w:val="0"/>
                <w:sz w:val="20"/>
                <w:szCs w:val="20"/>
              </w:rPr>
              <w:t>•</w:t>
            </w:r>
            <w:r>
              <w:rPr>
                <w:color w:val="000000"/>
                <w:spacing w:val="0"/>
                <w:w w:val="100"/>
                <w:position w:val="0"/>
                <w:sz w:val="20"/>
                <w:szCs w:val="20"/>
              </w:rPr>
              <w:t>四季果岭</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289,121,677.77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268,298,793.82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20,822,883.95</w:t>
            </w:r>
          </w:p>
        </w:tc>
      </w:tr>
    </w:tbl>
    <w:tbl>
      <w:tblPr>
        <w:tblOverlap w:val="never"/>
        <w:jc w:val="center"/>
        <w:tblLayout w:type="fixed"/>
      </w:tblPr>
      <w:tblGrid>
        <w:gridCol w:w="3173"/>
        <w:gridCol w:w="1982"/>
        <w:gridCol w:w="2237"/>
        <w:gridCol w:w="2237"/>
        <w:gridCol w:w="2232"/>
        <w:gridCol w:w="2246"/>
      </w:tblGrid>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6,267,280, </w:t>
            </w:r>
            <w:r>
              <w:rPr>
                <w:color w:val="000000"/>
                <w:spacing w:val="0"/>
                <w:w w:val="100"/>
                <w:position w:val="0"/>
                <w:sz w:val="18"/>
                <w:szCs w:val="18"/>
              </w:rPr>
              <w:t xml:space="preserve">747. </w:t>
            </w:r>
            <w:r>
              <w:rPr>
                <w:color w:val="000000"/>
                <w:spacing w:val="0"/>
                <w:w w:val="100"/>
                <w:position w:val="0"/>
                <w:sz w:val="18"/>
                <w:szCs w:val="18"/>
              </w:rPr>
              <w:t>01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7,871,753, </w:t>
            </w:r>
            <w:r>
              <w:rPr>
                <w:color w:val="000000"/>
                <w:spacing w:val="0"/>
                <w:w w:val="100"/>
                <w:position w:val="0"/>
                <w:sz w:val="18"/>
                <w:szCs w:val="18"/>
              </w:rPr>
              <w:t>171.67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7,638, 067, </w:t>
            </w:r>
            <w:r>
              <w:rPr>
                <w:color w:val="000000"/>
                <w:spacing w:val="0"/>
                <w:w w:val="100"/>
                <w:position w:val="0"/>
                <w:sz w:val="18"/>
                <w:szCs w:val="18"/>
              </w:rPr>
              <w:t xml:space="preserve">249. </w:t>
            </w:r>
            <w:r>
              <w:rPr>
                <w:color w:val="000000"/>
                <w:spacing w:val="0"/>
                <w:w w:val="100"/>
                <w:position w:val="0"/>
                <w:sz w:val="18"/>
                <w:szCs w:val="18"/>
              </w:rPr>
              <w:t>61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6,500, 966, </w:t>
            </w:r>
            <w:r>
              <w:rPr>
                <w:color w:val="000000"/>
                <w:spacing w:val="0"/>
                <w:w w:val="100"/>
                <w:position w:val="0"/>
                <w:sz w:val="18"/>
                <w:szCs w:val="18"/>
              </w:rPr>
              <w:t xml:space="preserve">669. </w:t>
            </w:r>
            <w:r>
              <w:rPr>
                <w:color w:val="000000"/>
                <w:spacing w:val="0"/>
                <w:w w:val="100"/>
                <w:position w:val="0"/>
                <w:sz w:val="18"/>
                <w:szCs w:val="18"/>
              </w:rPr>
              <w:t>07</w:t>
            </w:r>
          </w:p>
        </w:tc>
      </w:tr>
    </w:tbl>
    <w:p>
      <w:pPr>
        <w:pStyle w:val="Style42"/>
        <w:keepNext w:val="0"/>
        <w:keepLines w:val="0"/>
        <w:widowControl w:val="0"/>
        <w:shd w:val="clear" w:color="auto" w:fill="auto"/>
        <w:bidi w:val="0"/>
        <w:spacing w:before="0" w:after="0" w:line="437" w:lineRule="exact"/>
        <w:ind w:left="32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r>
        <w:rPr>
          <w:color w:val="000000"/>
          <w:spacing w:val="0"/>
          <w:w w:val="100"/>
          <w:position w:val="0"/>
          <w:sz w:val="16"/>
          <w:szCs w:val="16"/>
        </w:rPr>
        <w:t>沈阳•北国之春、衢州•新湖景城、兰溪•香格里拉本期增加数共计</w:t>
      </w:r>
      <w:r>
        <w:rPr>
          <w:color w:val="000000"/>
          <w:spacing w:val="0"/>
          <w:w w:val="100"/>
          <w:position w:val="0"/>
          <w:sz w:val="16"/>
          <w:szCs w:val="16"/>
        </w:rPr>
        <w:t xml:space="preserve">68, 908, </w:t>
      </w:r>
      <w:r>
        <w:rPr>
          <w:color w:val="000000"/>
          <w:spacing w:val="0"/>
          <w:w w:val="100"/>
          <w:position w:val="0"/>
          <w:sz w:val="16"/>
          <w:szCs w:val="16"/>
        </w:rPr>
        <w:t xml:space="preserve">770. </w:t>
      </w:r>
      <w:r>
        <w:rPr>
          <w:color w:val="000000"/>
          <w:spacing w:val="0"/>
          <w:w w:val="100"/>
          <w:position w:val="0"/>
          <w:sz w:val="16"/>
          <w:szCs w:val="16"/>
        </w:rPr>
        <w:t>52</w:t>
      </w:r>
      <w:r>
        <w:rPr>
          <w:color w:val="000000"/>
          <w:spacing w:val="0"/>
          <w:w w:val="100"/>
          <w:position w:val="0"/>
          <w:sz w:val="16"/>
          <w:szCs w:val="16"/>
        </w:rPr>
        <w:t>元系投资性房地产转入；苏州•明珠城本期增加数中</w:t>
      </w:r>
      <w:r>
        <w:rPr>
          <w:color w:val="000000"/>
          <w:spacing w:val="0"/>
          <w:w w:val="100"/>
          <w:position w:val="0"/>
          <w:sz w:val="16"/>
          <w:szCs w:val="16"/>
        </w:rPr>
        <w:t xml:space="preserve">13, 285, </w:t>
      </w:r>
      <w:r>
        <w:rPr>
          <w:color w:val="000000"/>
          <w:spacing w:val="0"/>
          <w:w w:val="100"/>
          <w:position w:val="0"/>
          <w:sz w:val="16"/>
          <w:szCs w:val="16"/>
        </w:rPr>
        <w:t xml:space="preserve">610. </w:t>
      </w:r>
      <w:r>
        <w:rPr>
          <w:color w:val="000000"/>
          <w:spacing w:val="0"/>
          <w:w w:val="100"/>
          <w:position w:val="0"/>
          <w:sz w:val="16"/>
          <w:szCs w:val="16"/>
        </w:rPr>
        <w:t>31</w:t>
      </w:r>
      <w:r>
        <w:rPr>
          <w:color w:val="000000"/>
          <w:spacing w:val="0"/>
          <w:w w:val="100"/>
          <w:position w:val="0"/>
          <w:sz w:val="16"/>
          <w:szCs w:val="16"/>
        </w:rPr>
        <w:t>元、</w:t>
      </w:r>
      <w:r>
        <w:rPr>
          <w:color w:val="000000"/>
          <w:spacing w:val="0"/>
          <w:w w:val="100"/>
          <w:position w:val="0"/>
          <w:sz w:val="16"/>
          <w:szCs w:val="16"/>
        </w:rPr>
        <w:t xml:space="preserve">5, 315, </w:t>
      </w:r>
      <w:r>
        <w:rPr>
          <w:color w:val="000000"/>
          <w:spacing w:val="0"/>
          <w:w w:val="100"/>
          <w:position w:val="0"/>
          <w:sz w:val="16"/>
          <w:szCs w:val="16"/>
        </w:rPr>
        <w:t xml:space="preserve">587. </w:t>
      </w:r>
      <w:r>
        <w:rPr>
          <w:color w:val="000000"/>
          <w:spacing w:val="0"/>
          <w:w w:val="100"/>
          <w:position w:val="0"/>
          <w:sz w:val="16"/>
          <w:szCs w:val="16"/>
        </w:rPr>
        <w:t xml:space="preserve">90 </w:t>
      </w:r>
      <w:r>
        <w:rPr>
          <w:color w:val="000000"/>
          <w:spacing w:val="0"/>
          <w:w w:val="100"/>
          <w:position w:val="0"/>
          <w:sz w:val="16"/>
          <w:szCs w:val="16"/>
        </w:rPr>
        <w:t>元和</w:t>
      </w:r>
      <w:r>
        <w:rPr>
          <w:color w:val="000000"/>
          <w:spacing w:val="0"/>
          <w:w w:val="100"/>
          <w:position w:val="0"/>
          <w:sz w:val="16"/>
          <w:szCs w:val="16"/>
        </w:rPr>
        <w:t xml:space="preserve">18, 270, </w:t>
      </w:r>
      <w:r>
        <w:rPr>
          <w:color w:val="000000"/>
          <w:spacing w:val="0"/>
          <w:w w:val="100"/>
          <w:position w:val="0"/>
          <w:sz w:val="16"/>
          <w:szCs w:val="16"/>
        </w:rPr>
        <w:t xml:space="preserve">446. </w:t>
      </w:r>
      <w:r>
        <w:rPr>
          <w:color w:val="000000"/>
          <w:spacing w:val="0"/>
          <w:w w:val="100"/>
          <w:position w:val="0"/>
          <w:sz w:val="16"/>
          <w:szCs w:val="16"/>
        </w:rPr>
        <w:t>45</w:t>
      </w:r>
      <w:r>
        <w:rPr>
          <w:color w:val="000000"/>
          <w:spacing w:val="0"/>
          <w:w w:val="100"/>
          <w:position w:val="0"/>
          <w:sz w:val="16"/>
          <w:szCs w:val="16"/>
        </w:rPr>
        <w:t>元系分别从投资性房地产、无形资产和固定资产转入</w:t>
      </w:r>
    </w:p>
    <w:p>
      <w:pPr>
        <w:pStyle w:val="Style42"/>
        <w:keepNext w:val="0"/>
        <w:keepLines w:val="0"/>
        <w:widowControl w:val="0"/>
        <w:shd w:val="clear" w:color="auto" w:fill="auto"/>
        <w:bidi w:val="0"/>
        <w:spacing w:before="0" w:after="0" w:line="437" w:lineRule="exact"/>
        <w:ind w:left="0" w:right="0" w:firstLine="320"/>
        <w:jc w:val="left"/>
        <w:rPr>
          <w:sz w:val="16"/>
          <w:szCs w:val="16"/>
        </w:rPr>
        <w:sectPr>
          <w:headerReference w:type="default" r:id="rId139"/>
          <w:footerReference w:type="default" r:id="rId140"/>
          <w:headerReference w:type="even" r:id="rId141"/>
          <w:footerReference w:type="even" r:id="rId142"/>
          <w:footnotePr>
            <w:pos w:val="pageBottom"/>
            <w:numFmt w:val="decimal"/>
            <w:numRestart w:val="continuous"/>
          </w:footnotePr>
          <w:pgSz w:w="16840" w:h="11900" w:orient="landscape"/>
          <w:pgMar w:top="1273" w:right="1325" w:bottom="1799" w:left="1407" w:header="0" w:footer="3" w:gutter="0"/>
          <w:cols w:space="720"/>
          <w:noEndnote/>
          <w:rtlGutter w:val="0"/>
          <w:docGrid w:linePitch="360"/>
        </w:sectPr>
      </w:pPr>
      <w:r>
        <w:rPr>
          <w:color w:val="000000"/>
          <w:spacing w:val="0"/>
          <w:w w:val="100"/>
          <w:position w:val="0"/>
          <w:sz w:val="16"/>
          <w:szCs w:val="16"/>
        </w:rPr>
        <w:t>［注</w:t>
      </w:r>
      <w:r>
        <w:rPr>
          <w:color w:val="000000"/>
          <w:spacing w:val="0"/>
          <w:w w:val="100"/>
          <w:position w:val="0"/>
          <w:sz w:val="16"/>
          <w:szCs w:val="16"/>
        </w:rPr>
        <w:t>2］</w:t>
      </w:r>
      <w:r>
        <w:rPr>
          <w:color w:val="000000"/>
          <w:spacing w:val="0"/>
          <w:w w:val="100"/>
          <w:position w:val="0"/>
          <w:sz w:val="16"/>
          <w:szCs w:val="16"/>
        </w:rPr>
        <w:t>沈阳•新湖花园等项目本期增加数系暂估成本差异调整</w:t>
      </w:r>
    </w:p>
    <w:p>
      <w:pPr>
        <w:pStyle w:val="Style30"/>
        <w:keepNext/>
        <w:keepLines/>
        <w:widowControl w:val="0"/>
        <w:shd w:val="clear" w:color="auto" w:fill="auto"/>
        <w:bidi w:val="0"/>
        <w:spacing w:before="0" w:after="10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8</w:t>
      </w:r>
      <w:bookmarkEnd w:id="1296"/>
      <w:r>
        <w:rPr>
          <w:color w:val="000000"/>
          <w:spacing w:val="0"/>
          <w:w w:val="100"/>
          <w:position w:val="0"/>
        </w:rPr>
        <w:t>、一年内到期的非流动资产</w:t>
      </w:r>
      <w:bookmarkEnd w:id="1294"/>
      <w:bookmarkEnd w:id="1295"/>
      <w:bookmarkEnd w:id="12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93"/>
        <w:gridCol w:w="2899"/>
        <w:gridCol w:w="287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10,079,000.00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27,800,000.00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10,079,000.00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27,800,000.00</w:t>
            </w:r>
          </w:p>
        </w:tc>
      </w:tr>
    </w:tbl>
    <w:p>
      <w:pPr>
        <w:widowControl w:val="0"/>
        <w:spacing w:after="25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9</w:t>
      </w:r>
      <w:bookmarkEnd w:id="1300"/>
      <w:r>
        <w:rPr>
          <w:color w:val="000000"/>
          <w:spacing w:val="0"/>
          <w:w w:val="100"/>
          <w:position w:val="0"/>
        </w:rPr>
        <w:t>、其他流动资产</w:t>
      </w:r>
      <w:bookmarkEnd w:id="1298"/>
      <w:bookmarkEnd w:id="1299"/>
      <w:bookmarkEnd w:id="13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100,893,536.19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58,995,572.34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79,218,112.28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76,650,224.95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预缴的房产预售相关税金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1,049, 152, </w:t>
            </w:r>
            <w:r>
              <w:rPr>
                <w:color w:val="000000"/>
                <w:spacing w:val="0"/>
                <w:w w:val="100"/>
                <w:position w:val="0"/>
                <w:sz w:val="18"/>
                <w:szCs w:val="18"/>
              </w:rPr>
              <w:t xml:space="preserve">780.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885,352,743.09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待抵扣增值税进项税额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243,358,629.48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315,081,762.59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5,877,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11,028,000.00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50,923,047.95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34,846,200.00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1,529, 423, </w:t>
            </w:r>
            <w:r>
              <w:rPr>
                <w:color w:val="000000"/>
                <w:spacing w:val="0"/>
                <w:w w:val="100"/>
                <w:position w:val="0"/>
                <w:sz w:val="18"/>
                <w:szCs w:val="18"/>
              </w:rPr>
              <w:t xml:space="preserve">106.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1,381,954, </w:t>
            </w:r>
            <w:r>
              <w:rPr>
                <w:color w:val="000000"/>
                <w:spacing w:val="0"/>
                <w:w w:val="100"/>
                <w:position w:val="0"/>
                <w:sz w:val="18"/>
                <w:szCs w:val="18"/>
              </w:rPr>
              <w:t xml:space="preserve">502. </w:t>
            </w:r>
            <w:r>
              <w:rPr>
                <w:color w:val="000000"/>
                <w:spacing w:val="0"/>
                <w:w w:val="100"/>
                <w:position w:val="0"/>
                <w:sz w:val="18"/>
                <w:szCs w:val="18"/>
              </w:rPr>
              <w:t>97</w:t>
            </w: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其他说明</w:t>
      </w:r>
    </w:p>
    <w:tbl>
      <w:tblPr>
        <w:tblOverlap w:val="never"/>
        <w:jc w:val="center"/>
        <w:tblLayout w:type="fixed"/>
      </w:tblPr>
      <w:tblGrid>
        <w:gridCol w:w="1469"/>
        <w:gridCol w:w="1579"/>
        <w:gridCol w:w="1584"/>
        <w:gridCol w:w="1579"/>
        <w:gridCol w:w="1157"/>
        <w:gridCol w:w="1694"/>
      </w:tblGrid>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tabs>
                <w:tab w:pos="768" w:val="left"/>
              </w:tabs>
              <w:bidi w:val="0"/>
              <w:spacing w:before="0" w:after="0" w:line="240" w:lineRule="auto"/>
              <w:ind w:left="0" w:right="0" w:firstLine="0"/>
              <w:jc w:val="left"/>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本期计提 减值</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销售佣金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58,995,572.34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82,185,566.15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40,287,602.30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100,893,536.19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tabs>
                <w:tab w:pos="730" w:val="left"/>
              </w:tabs>
              <w:bidi w:val="0"/>
              <w:spacing w:before="0" w:after="0" w:line="240" w:lineRule="auto"/>
              <w:ind w:left="0" w:right="0" w:firstLine="0"/>
              <w:jc w:val="left"/>
              <w:rPr>
                <w:sz w:val="20"/>
                <w:szCs w:val="20"/>
              </w:rPr>
            </w:pPr>
            <w:r>
              <w:rPr>
                <w:color w:val="000000"/>
                <w:spacing w:val="0"/>
                <w:w w:val="100"/>
                <w:position w:val="0"/>
                <w:sz w:val="20"/>
                <w:szCs w:val="20"/>
              </w:rPr>
              <w:t>小</w:t>
              <w:tab/>
              <w:t>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58,995,572.34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82,185,566.15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40,287,602.30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100,893,536.19</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450" w:right="1680" w:bottom="1450" w:left="1158" w:header="0" w:footer="3" w:gutter="0"/>
          <w:cols w:space="720"/>
          <w:noEndnote/>
          <w:rtlGutter w:val="0"/>
          <w:docGrid w:linePitch="360"/>
        </w:sectPr>
      </w:pPr>
    </w:p>
    <w:p>
      <w:pPr>
        <w:pStyle w:val="Style30"/>
        <w:keepNext/>
        <w:keepLines/>
        <w:widowControl w:val="0"/>
        <w:shd w:val="clear" w:color="auto" w:fill="auto"/>
        <w:bidi w:val="0"/>
        <w:spacing w:before="360" w:after="100" w:line="240" w:lineRule="auto"/>
        <w:ind w:left="0" w:right="0" w:firstLine="560"/>
        <w:jc w:val="left"/>
      </w:pPr>
      <w:bookmarkStart w:id="1302" w:name="bookmark1302"/>
      <w:bookmarkStart w:id="1303" w:name="bookmark1303"/>
      <w:bookmarkStart w:id="1304" w:name="bookmark1304"/>
      <w:bookmarkStart w:id="1305" w:name="bookmark1305"/>
      <w:r>
        <w:rPr>
          <w:color w:val="000000"/>
          <w:spacing w:val="0"/>
          <w:w w:val="100"/>
          <w:position w:val="0"/>
        </w:rPr>
        <w:t>1</w:t>
      </w:r>
      <w:bookmarkEnd w:id="1304"/>
      <w:r>
        <w:rPr>
          <w:color w:val="000000"/>
          <w:spacing w:val="0"/>
          <w:w w:val="100"/>
          <w:position w:val="0"/>
        </w:rPr>
        <w:t>0、长期股权投资</w:t>
      </w:r>
      <w:bookmarkEnd w:id="1302"/>
      <w:bookmarkEnd w:id="1303"/>
      <w:bookmarkEnd w:id="1305"/>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78"/>
        <w:gridCol w:w="1493"/>
        <w:gridCol w:w="1416"/>
        <w:gridCol w:w="1190"/>
        <w:gridCol w:w="1416"/>
        <w:gridCol w:w="1339"/>
        <w:gridCol w:w="1339"/>
        <w:gridCol w:w="1267"/>
        <w:gridCol w:w="365"/>
        <w:gridCol w:w="1493"/>
        <w:gridCol w:w="1493"/>
        <w:gridCol w:w="374"/>
      </w:tblGrid>
      <w:tr>
        <w:trPr>
          <w:trHeight w:val="20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减值准备期末余额</w:t>
            </w:r>
          </w:p>
        </w:tc>
      </w:tr>
      <w:tr>
        <w:trPr>
          <w:trHeight w:val="13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权益法下确认的投 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其他综合收益调 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宣告发放现金股 利或利润</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02" w:hRule="exact"/>
        </w:trPr>
        <w:tc>
          <w:tcPr>
            <w:gridSpan w:val="1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40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87" w:lineRule="exact"/>
              <w:ind w:left="0" w:right="0" w:firstLine="0"/>
              <w:jc w:val="left"/>
            </w:pPr>
            <w:r>
              <w:rPr>
                <w:color w:val="000000"/>
                <w:spacing w:val="0"/>
                <w:w w:val="100"/>
                <w:position w:val="0"/>
                <w:sz w:val="15"/>
                <w:szCs w:val="15"/>
              </w:rPr>
              <w:t>浙江启隆实业有 限公司[注</w:t>
            </w:r>
            <w:r>
              <w:rPr>
                <w:color w:val="000000"/>
                <w:spacing w:val="0"/>
                <w:w w:val="100"/>
                <w:position w:val="0"/>
                <w:sz w:val="13"/>
                <w:szCs w:val="13"/>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-34, </w:t>
            </w:r>
            <w:r>
              <w:rPr>
                <w:color w:val="000000"/>
                <w:spacing w:val="0"/>
                <w:w w:val="100"/>
                <w:position w:val="0"/>
                <w:sz w:val="13"/>
                <w:szCs w:val="13"/>
              </w:rPr>
              <w:t xml:space="preserve">298, </w:t>
            </w:r>
            <w:r>
              <w:rPr>
                <w:color w:val="000000"/>
                <w:spacing w:val="0"/>
                <w:w w:val="100"/>
                <w:position w:val="0"/>
                <w:sz w:val="13"/>
                <w:szCs w:val="13"/>
              </w:rPr>
              <w:t>337.66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1, 042,108, </w:t>
            </w:r>
            <w:r>
              <w:rPr>
                <w:color w:val="000000"/>
                <w:spacing w:val="0"/>
                <w:w w:val="100"/>
                <w:position w:val="0"/>
                <w:sz w:val="13"/>
                <w:szCs w:val="13"/>
              </w:rPr>
              <w:t>464.45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1,007,810,126. </w:t>
            </w:r>
            <w:r>
              <w:rPr>
                <w:color w:val="000000"/>
                <w:spacing w:val="0"/>
                <w:w w:val="100"/>
                <w:position w:val="0"/>
                <w:sz w:val="13"/>
                <w:szCs w:val="13"/>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浙江新湖伟恒企 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50, 000,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-460.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49, 999, </w:t>
            </w:r>
            <w:r>
              <w:rPr>
                <w:color w:val="000000"/>
                <w:spacing w:val="0"/>
                <w:w w:val="100"/>
                <w:position w:val="0"/>
                <w:sz w:val="13"/>
                <w:szCs w:val="13"/>
              </w:rPr>
              <w:t xml:space="preserve">540. </w:t>
            </w:r>
            <w:r>
              <w:rPr>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2" w:lineRule="exact"/>
              <w:ind w:left="0" w:right="0" w:firstLine="0"/>
              <w:jc w:val="left"/>
            </w:pPr>
            <w:r>
              <w:rPr>
                <w:color w:val="000000"/>
                <w:spacing w:val="0"/>
                <w:w w:val="100"/>
                <w:position w:val="0"/>
                <w:sz w:val="15"/>
                <w:szCs w:val="15"/>
              </w:rPr>
              <w:t>南通启新置业有 限公司[注</w:t>
            </w:r>
            <w:r>
              <w:rPr>
                <w:color w:val="000000"/>
                <w:spacing w:val="0"/>
                <w:w w:val="100"/>
                <w:position w:val="0"/>
                <w:sz w:val="13"/>
                <w:szCs w:val="13"/>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-3, </w:t>
            </w:r>
            <w:r>
              <w:rPr>
                <w:color w:val="000000"/>
                <w:spacing w:val="0"/>
                <w:w w:val="100"/>
                <w:position w:val="0"/>
                <w:sz w:val="13"/>
                <w:szCs w:val="13"/>
              </w:rPr>
              <w:t xml:space="preserve">452, </w:t>
            </w:r>
            <w:r>
              <w:rPr>
                <w:color w:val="000000"/>
                <w:spacing w:val="0"/>
                <w:w w:val="100"/>
                <w:position w:val="0"/>
                <w:sz w:val="13"/>
                <w:szCs w:val="13"/>
              </w:rPr>
              <w:t xml:space="preserve">849. </w:t>
            </w:r>
            <w:r>
              <w:rPr>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258, </w:t>
            </w:r>
            <w:r>
              <w:rPr>
                <w:color w:val="000000"/>
                <w:spacing w:val="0"/>
                <w:w w:val="100"/>
                <w:position w:val="0"/>
                <w:sz w:val="13"/>
                <w:szCs w:val="13"/>
              </w:rPr>
              <w:t>172,571.93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254,719, </w:t>
            </w:r>
            <w:r>
              <w:rPr>
                <w:color w:val="000000"/>
                <w:spacing w:val="0"/>
                <w:w w:val="100"/>
                <w:position w:val="0"/>
                <w:sz w:val="13"/>
                <w:szCs w:val="13"/>
              </w:rPr>
              <w:t xml:space="preserve">722. </w:t>
            </w:r>
            <w:r>
              <w:rPr>
                <w:color w:val="000000"/>
                <w:spacing w:val="0"/>
                <w:w w:val="100"/>
                <w:position w:val="0"/>
                <w:sz w:val="13"/>
                <w:szCs w:val="13"/>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杭州湖新投资有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杭州新想投资管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50, 000,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-37,751, 646.95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1, 300, 281, </w:t>
            </w:r>
            <w:r>
              <w:rPr>
                <w:color w:val="000000"/>
                <w:spacing w:val="0"/>
                <w:w w:val="100"/>
                <w:position w:val="0"/>
                <w:sz w:val="13"/>
                <w:szCs w:val="13"/>
              </w:rPr>
              <w:t xml:space="preserve">036. </w:t>
            </w:r>
            <w:r>
              <w:rPr>
                <w:color w:val="000000"/>
                <w:spacing w:val="0"/>
                <w:w w:val="100"/>
                <w:position w:val="0"/>
                <w:sz w:val="13"/>
                <w:szCs w:val="13"/>
              </w:rPr>
              <w:t>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1,312, 529, </w:t>
            </w:r>
            <w:r>
              <w:rPr>
                <w:color w:val="000000"/>
                <w:spacing w:val="0"/>
                <w:w w:val="100"/>
                <w:position w:val="0"/>
                <w:sz w:val="13"/>
                <w:szCs w:val="13"/>
              </w:rPr>
              <w:t xml:space="preserve">389. </w:t>
            </w:r>
            <w:r>
              <w:rPr>
                <w:color w:val="000000"/>
                <w:spacing w:val="0"/>
                <w:w w:val="100"/>
                <w:position w:val="0"/>
                <w:sz w:val="13"/>
                <w:szCs w:val="13"/>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gridSpan w:val="1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新湖控股有限公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2,160,151, </w:t>
            </w:r>
            <w:r>
              <w:rPr>
                <w:color w:val="000000"/>
                <w:spacing w:val="0"/>
                <w:w w:val="100"/>
                <w:position w:val="0"/>
                <w:sz w:val="13"/>
                <w:szCs w:val="13"/>
              </w:rPr>
              <w:t>826.</w:t>
            </w:r>
            <w:r>
              <w:rPr>
                <w:color w:val="000000"/>
                <w:spacing w:val="0"/>
                <w:w w:val="100"/>
                <w:position w:val="0"/>
                <w:sz w:val="13"/>
                <w:szCs w:val="13"/>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-114, </w:t>
            </w:r>
            <w:r>
              <w:rPr>
                <w:color w:val="000000"/>
                <w:spacing w:val="0"/>
                <w:w w:val="100"/>
                <w:position w:val="0"/>
                <w:sz w:val="13"/>
                <w:szCs w:val="13"/>
              </w:rPr>
              <w:t xml:space="preserve">934, </w:t>
            </w:r>
            <w:r>
              <w:rPr>
                <w:color w:val="000000"/>
                <w:spacing w:val="0"/>
                <w:w w:val="100"/>
                <w:position w:val="0"/>
                <w:sz w:val="13"/>
                <w:szCs w:val="13"/>
              </w:rPr>
              <w:t xml:space="preserve">880. </w:t>
            </w:r>
            <w:r>
              <w:rPr>
                <w:color w:val="000000"/>
                <w:spacing w:val="0"/>
                <w:w w:val="100"/>
                <w:position w:val="0"/>
                <w:sz w:val="13"/>
                <w:szCs w:val="13"/>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7, 343, </w:t>
            </w:r>
            <w:r>
              <w:rPr>
                <w:color w:val="000000"/>
                <w:spacing w:val="0"/>
                <w:w w:val="100"/>
                <w:position w:val="0"/>
                <w:sz w:val="13"/>
                <w:szCs w:val="13"/>
              </w:rPr>
              <w:t>945.</w:t>
            </w:r>
            <w:r>
              <w:rPr>
                <w:color w:val="000000"/>
                <w:spacing w:val="0"/>
                <w:w w:val="100"/>
                <w:position w:val="0"/>
                <w:sz w:val="13"/>
                <w:szCs w:val="13"/>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-119, </w:t>
            </w:r>
            <w:r>
              <w:rPr>
                <w:color w:val="000000"/>
                <w:spacing w:val="0"/>
                <w:w w:val="100"/>
                <w:position w:val="0"/>
                <w:sz w:val="13"/>
                <w:szCs w:val="13"/>
              </w:rPr>
              <w:t xml:space="preserve">955, </w:t>
            </w:r>
            <w:r>
              <w:rPr>
                <w:color w:val="000000"/>
                <w:spacing w:val="0"/>
                <w:w w:val="100"/>
                <w:position w:val="0"/>
                <w:sz w:val="13"/>
                <w:szCs w:val="13"/>
              </w:rPr>
              <w:t xml:space="preserve">946. </w:t>
            </w:r>
            <w:r>
              <w:rPr>
                <w:color w:val="000000"/>
                <w:spacing w:val="0"/>
                <w:w w:val="100"/>
                <w:position w:val="0"/>
                <w:sz w:val="13"/>
                <w:szCs w:val="13"/>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1,932, 604, </w:t>
            </w:r>
            <w:r>
              <w:rPr>
                <w:color w:val="000000"/>
                <w:spacing w:val="0"/>
                <w:w w:val="100"/>
                <w:position w:val="0"/>
                <w:sz w:val="13"/>
                <w:szCs w:val="13"/>
              </w:rPr>
              <w:t xml:space="preserve">944. </w:t>
            </w:r>
            <w:r>
              <w:rPr>
                <w:color w:val="000000"/>
                <w:spacing w:val="0"/>
                <w:w w:val="100"/>
                <w:position w:val="0"/>
                <w:sz w:val="13"/>
                <w:szCs w:val="13"/>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内蒙古合和置业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18, 844, </w:t>
            </w:r>
            <w:r>
              <w:rPr>
                <w:color w:val="000000"/>
                <w:spacing w:val="0"/>
                <w:w w:val="100"/>
                <w:position w:val="0"/>
                <w:sz w:val="13"/>
                <w:szCs w:val="13"/>
              </w:rPr>
              <w:t xml:space="preserve">779. </w:t>
            </w:r>
            <w:r>
              <w:rPr>
                <w:color w:val="000000"/>
                <w:spacing w:val="0"/>
                <w:w w:val="100"/>
                <w:position w:val="0"/>
                <w:sz w:val="13"/>
                <w:szCs w:val="13"/>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3"/>
                <w:szCs w:val="13"/>
              </w:rPr>
              <w:t>183,474.92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19, 028, </w:t>
            </w:r>
            <w:r>
              <w:rPr>
                <w:color w:val="000000"/>
                <w:spacing w:val="0"/>
                <w:w w:val="100"/>
                <w:position w:val="0"/>
                <w:sz w:val="13"/>
                <w:szCs w:val="13"/>
              </w:rPr>
              <w:t xml:space="preserve">254. </w:t>
            </w:r>
            <w:r>
              <w:rPr>
                <w:color w:val="000000"/>
                <w:spacing w:val="0"/>
                <w:w w:val="100"/>
                <w:position w:val="0"/>
                <w:sz w:val="13"/>
                <w:szCs w:val="13"/>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2" w:lineRule="exact"/>
              <w:ind w:left="0" w:right="0" w:firstLine="0"/>
              <w:jc w:val="left"/>
            </w:pPr>
            <w:r>
              <w:rPr>
                <w:color w:val="000000"/>
                <w:spacing w:val="0"/>
                <w:w w:val="100"/>
                <w:position w:val="0"/>
                <w:sz w:val="15"/>
                <w:szCs w:val="15"/>
              </w:rPr>
              <w:t>盛京银行股份有 限公司[注</w:t>
            </w:r>
            <w:r>
              <w:rPr>
                <w:color w:val="000000"/>
                <w:spacing w:val="0"/>
                <w:w w:val="100"/>
                <w:position w:val="0"/>
                <w:sz w:val="13"/>
                <w:szCs w:val="13"/>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2,711, 622, </w:t>
            </w:r>
            <w:r>
              <w:rPr>
                <w:color w:val="000000"/>
                <w:spacing w:val="0"/>
                <w:w w:val="100"/>
                <w:position w:val="0"/>
                <w:sz w:val="13"/>
                <w:szCs w:val="13"/>
              </w:rPr>
              <w:t xml:space="preserve">377. </w:t>
            </w:r>
            <w:r>
              <w:rPr>
                <w:color w:val="000000"/>
                <w:spacing w:val="0"/>
                <w:w w:val="100"/>
                <w:position w:val="0"/>
                <w:sz w:val="13"/>
                <w:szCs w:val="13"/>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122, 580, </w:t>
            </w:r>
            <w:r>
              <w:rPr>
                <w:color w:val="000000"/>
                <w:spacing w:val="0"/>
                <w:w w:val="100"/>
                <w:position w:val="0"/>
                <w:sz w:val="13"/>
                <w:szCs w:val="13"/>
              </w:rPr>
              <w:t>129.51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-59, </w:t>
            </w:r>
            <w:r>
              <w:rPr>
                <w:color w:val="000000"/>
                <w:spacing w:val="0"/>
                <w:w w:val="100"/>
                <w:position w:val="0"/>
                <w:sz w:val="13"/>
                <w:szCs w:val="13"/>
              </w:rPr>
              <w:t xml:space="preserve">895, </w:t>
            </w:r>
            <w:r>
              <w:rPr>
                <w:color w:val="000000"/>
                <w:spacing w:val="0"/>
                <w:w w:val="100"/>
                <w:position w:val="0"/>
                <w:sz w:val="13"/>
                <w:szCs w:val="13"/>
              </w:rPr>
              <w:t xml:space="preserve">377. </w:t>
            </w:r>
            <w:r>
              <w:rPr>
                <w:color w:val="000000"/>
                <w:spacing w:val="0"/>
                <w:w w:val="100"/>
                <w:position w:val="0"/>
                <w:sz w:val="13"/>
                <w:szCs w:val="13"/>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 </w:t>
            </w:r>
            <w:r>
              <w:rPr>
                <w:color w:val="000000"/>
                <w:spacing w:val="0"/>
                <w:w w:val="100"/>
                <w:position w:val="0"/>
                <w:sz w:val="13"/>
                <w:szCs w:val="13"/>
              </w:rPr>
              <w:t xml:space="preserve">774,307, </w:t>
            </w:r>
            <w:r>
              <w:rPr>
                <w:color w:val="000000"/>
                <w:spacing w:val="0"/>
                <w:w w:val="100"/>
                <w:position w:val="0"/>
                <w:sz w:val="13"/>
                <w:szCs w:val="13"/>
              </w:rPr>
              <w:t>129.82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甘肃西北矿业集 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679, 684, </w:t>
            </w:r>
            <w:r>
              <w:rPr>
                <w:color w:val="000000"/>
                <w:spacing w:val="0"/>
                <w:w w:val="100"/>
                <w:position w:val="0"/>
                <w:sz w:val="13"/>
                <w:szCs w:val="13"/>
              </w:rPr>
              <w:t xml:space="preserve">105. </w:t>
            </w:r>
            <w:r>
              <w:rPr>
                <w:color w:val="000000"/>
                <w:spacing w:val="0"/>
                <w:w w:val="100"/>
                <w:position w:val="0"/>
                <w:sz w:val="13"/>
                <w:szCs w:val="13"/>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-3, 945,716. </w:t>
            </w:r>
            <w:r>
              <w:rPr>
                <w:color w:val="000000"/>
                <w:spacing w:val="0"/>
                <w:w w:val="100"/>
                <w:position w:val="0"/>
                <w:sz w:val="13"/>
                <w:szCs w:val="13"/>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675, 738, </w:t>
            </w:r>
            <w:r>
              <w:rPr>
                <w:color w:val="000000"/>
                <w:spacing w:val="0"/>
                <w:w w:val="100"/>
                <w:position w:val="0"/>
                <w:sz w:val="13"/>
                <w:szCs w:val="13"/>
              </w:rPr>
              <w:t>389.41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温州银行股份有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1,561, 558, </w:t>
            </w:r>
            <w:r>
              <w:rPr>
                <w:color w:val="000000"/>
                <w:spacing w:val="0"/>
                <w:w w:val="100"/>
                <w:position w:val="0"/>
                <w:sz w:val="13"/>
                <w:szCs w:val="13"/>
              </w:rPr>
              <w:t>407.35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114,478, </w:t>
            </w:r>
            <w:r>
              <w:rPr>
                <w:color w:val="000000"/>
                <w:spacing w:val="0"/>
                <w:w w:val="100"/>
                <w:position w:val="0"/>
                <w:sz w:val="13"/>
                <w:szCs w:val="13"/>
              </w:rPr>
              <w:t xml:space="preserve">871. </w:t>
            </w:r>
            <w:r>
              <w:rPr>
                <w:color w:val="000000"/>
                <w:spacing w:val="0"/>
                <w:w w:val="100"/>
                <w:position w:val="0"/>
                <w:sz w:val="13"/>
                <w:szCs w:val="13"/>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28, 934, </w:t>
            </w:r>
            <w:r>
              <w:rPr>
                <w:color w:val="000000"/>
                <w:spacing w:val="0"/>
                <w:w w:val="100"/>
                <w:position w:val="0"/>
                <w:sz w:val="13"/>
                <w:szCs w:val="13"/>
              </w:rPr>
              <w:t xml:space="preserve">577. </w:t>
            </w:r>
            <w:r>
              <w:rPr>
                <w:color w:val="000000"/>
                <w:spacing w:val="0"/>
                <w:w w:val="100"/>
                <w:position w:val="0"/>
                <w:sz w:val="13"/>
                <w:szCs w:val="13"/>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-6,511, 714.33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1, 849, </w:t>
            </w:r>
            <w:r>
              <w:rPr>
                <w:color w:val="000000"/>
                <w:spacing w:val="0"/>
                <w:w w:val="100"/>
                <w:position w:val="0"/>
                <w:sz w:val="13"/>
                <w:szCs w:val="13"/>
              </w:rPr>
              <w:t xml:space="preserve">238. </w:t>
            </w:r>
            <w:r>
              <w:rPr>
                <w:color w:val="000000"/>
                <w:spacing w:val="0"/>
                <w:w w:val="100"/>
                <w:position w:val="0"/>
                <w:sz w:val="13"/>
                <w:szCs w:val="13"/>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1, 700, 309, </w:t>
            </w:r>
            <w:r>
              <w:rPr>
                <w:color w:val="000000"/>
                <w:spacing w:val="0"/>
                <w:w w:val="100"/>
                <w:position w:val="0"/>
                <w:sz w:val="13"/>
                <w:szCs w:val="13"/>
              </w:rPr>
              <w:t xml:space="preserve">380. </w:t>
            </w:r>
            <w:r>
              <w:rPr>
                <w:color w:val="000000"/>
                <w:spacing w:val="0"/>
                <w:w w:val="100"/>
                <w:position w:val="0"/>
                <w:sz w:val="13"/>
                <w:szCs w:val="13"/>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江苏新湖宝华置 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237,184, </w:t>
            </w:r>
            <w:r>
              <w:rPr>
                <w:color w:val="000000"/>
                <w:spacing w:val="0"/>
                <w:w w:val="100"/>
                <w:position w:val="0"/>
                <w:sz w:val="13"/>
                <w:szCs w:val="13"/>
              </w:rPr>
              <w:t xml:space="preserve">294. </w:t>
            </w:r>
            <w:r>
              <w:rPr>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-24, </w:t>
            </w:r>
            <w:r>
              <w:rPr>
                <w:color w:val="000000"/>
                <w:spacing w:val="0"/>
                <w:w w:val="100"/>
                <w:position w:val="0"/>
                <w:sz w:val="13"/>
                <w:szCs w:val="13"/>
              </w:rPr>
              <w:t xml:space="preserve">247, </w:t>
            </w:r>
            <w:r>
              <w:rPr>
                <w:color w:val="000000"/>
                <w:spacing w:val="0"/>
                <w:w w:val="100"/>
                <w:position w:val="0"/>
                <w:sz w:val="13"/>
                <w:szCs w:val="13"/>
              </w:rPr>
              <w:t xml:space="preserve">488. </w:t>
            </w:r>
            <w:r>
              <w:rPr>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212,936,806.33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中信银行股份有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21,957, 046, </w:t>
            </w:r>
            <w:r>
              <w:rPr>
                <w:color w:val="000000"/>
                <w:spacing w:val="0"/>
                <w:w w:val="100"/>
                <w:position w:val="0"/>
                <w:sz w:val="13"/>
                <w:szCs w:val="13"/>
              </w:rPr>
              <w:t>764.48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2, 298, </w:t>
            </w:r>
            <w:r>
              <w:rPr>
                <w:color w:val="000000"/>
                <w:spacing w:val="0"/>
                <w:w w:val="100"/>
                <w:position w:val="0"/>
                <w:sz w:val="13"/>
                <w:szCs w:val="13"/>
              </w:rPr>
              <w:t>067,631.82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-362, </w:t>
            </w:r>
            <w:r>
              <w:rPr>
                <w:color w:val="000000"/>
                <w:spacing w:val="0"/>
                <w:w w:val="100"/>
                <w:position w:val="0"/>
                <w:sz w:val="13"/>
                <w:szCs w:val="13"/>
              </w:rPr>
              <w:t xml:space="preserve">528, </w:t>
            </w:r>
            <w:r>
              <w:rPr>
                <w:color w:val="000000"/>
                <w:spacing w:val="0"/>
                <w:w w:val="100"/>
                <w:position w:val="0"/>
                <w:sz w:val="13"/>
                <w:szCs w:val="13"/>
              </w:rPr>
              <w:t xml:space="preserve">124. </w:t>
            </w:r>
            <w:r>
              <w:rPr>
                <w:color w:val="000000"/>
                <w:spacing w:val="0"/>
                <w:w w:val="100"/>
                <w:position w:val="0"/>
                <w:sz w:val="13"/>
                <w:szCs w:val="13"/>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11, </w:t>
            </w:r>
            <w:r>
              <w:rPr>
                <w:color w:val="000000"/>
                <w:spacing w:val="0"/>
                <w:w w:val="100"/>
                <w:position w:val="0"/>
                <w:sz w:val="13"/>
                <w:szCs w:val="13"/>
              </w:rPr>
              <w:t xml:space="preserve">947,631. </w:t>
            </w:r>
            <w:r>
              <w:rPr>
                <w:color w:val="000000"/>
                <w:spacing w:val="0"/>
                <w:w w:val="100"/>
                <w:position w:val="0"/>
                <w:sz w:val="13"/>
                <w:szCs w:val="13"/>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584, 657, </w:t>
            </w:r>
            <w:r>
              <w:rPr>
                <w:color w:val="000000"/>
                <w:spacing w:val="0"/>
                <w:w w:val="100"/>
                <w:position w:val="0"/>
                <w:sz w:val="13"/>
                <w:szCs w:val="13"/>
              </w:rPr>
              <w:t xml:space="preserve">335.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23,319, 876, </w:t>
            </w:r>
            <w:r>
              <w:rPr>
                <w:color w:val="000000"/>
                <w:spacing w:val="0"/>
                <w:w w:val="100"/>
                <w:position w:val="0"/>
                <w:sz w:val="13"/>
                <w:szCs w:val="13"/>
              </w:rPr>
              <w:t xml:space="preserve">567. </w:t>
            </w:r>
            <w:r>
              <w:rPr>
                <w:color w:val="000000"/>
                <w:spacing w:val="0"/>
                <w:w w:val="100"/>
                <w:position w:val="0"/>
                <w:sz w:val="13"/>
                <w:szCs w:val="13"/>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通卡联城网络科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39, </w:t>
            </w:r>
            <w:r>
              <w:rPr>
                <w:color w:val="000000"/>
                <w:spacing w:val="0"/>
                <w:w w:val="100"/>
                <w:position w:val="0"/>
                <w:sz w:val="13"/>
                <w:szCs w:val="13"/>
              </w:rPr>
              <w:t>119,411.85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-4, </w:t>
            </w:r>
            <w:r>
              <w:rPr>
                <w:color w:val="000000"/>
                <w:spacing w:val="0"/>
                <w:w w:val="100"/>
                <w:position w:val="0"/>
                <w:sz w:val="13"/>
                <w:szCs w:val="13"/>
              </w:rPr>
              <w:t xml:space="preserve">544, </w:t>
            </w:r>
            <w:r>
              <w:rPr>
                <w:color w:val="000000"/>
                <w:spacing w:val="0"/>
                <w:w w:val="100"/>
                <w:position w:val="0"/>
                <w:sz w:val="13"/>
                <w:szCs w:val="13"/>
              </w:rPr>
              <w:t xml:space="preserve">002. </w:t>
            </w:r>
            <w:r>
              <w:rPr>
                <w:color w:val="000000"/>
                <w:spacing w:val="0"/>
                <w:w w:val="100"/>
                <w:position w:val="0"/>
                <w:sz w:val="13"/>
                <w:szCs w:val="13"/>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34, 575, </w:t>
            </w:r>
            <w:r>
              <w:rPr>
                <w:color w:val="000000"/>
                <w:spacing w:val="0"/>
                <w:w w:val="100"/>
                <w:position w:val="0"/>
                <w:sz w:val="13"/>
                <w:szCs w:val="13"/>
              </w:rPr>
              <w:t xml:space="preserve">409. </w:t>
            </w:r>
            <w:r>
              <w:rPr>
                <w:color w:val="000000"/>
                <w:spacing w:val="0"/>
                <w:w w:val="100"/>
                <w:position w:val="0"/>
                <w:sz w:val="13"/>
                <w:szCs w:val="13"/>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新湖期货股份有</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379, 725, </w:t>
            </w:r>
            <w:r>
              <w:rPr>
                <w:color w:val="000000"/>
                <w:spacing w:val="0"/>
                <w:w w:val="100"/>
                <w:position w:val="0"/>
                <w:sz w:val="13"/>
                <w:szCs w:val="13"/>
              </w:rPr>
              <w:t>436.41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18, 146, </w:t>
            </w:r>
            <w:r>
              <w:rPr>
                <w:color w:val="000000"/>
                <w:spacing w:val="0"/>
                <w:w w:val="100"/>
                <w:position w:val="0"/>
                <w:sz w:val="13"/>
                <w:szCs w:val="13"/>
              </w:rPr>
              <w:t xml:space="preserve">063. </w:t>
            </w:r>
            <w:r>
              <w:rPr>
                <w:color w:val="000000"/>
                <w:spacing w:val="0"/>
                <w:w w:val="100"/>
                <w:position w:val="0"/>
                <w:sz w:val="13"/>
                <w:szCs w:val="13"/>
              </w:rPr>
              <w:t>53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-101, 160. </w:t>
            </w:r>
            <w:r>
              <w:rPr>
                <w:color w:val="000000"/>
                <w:spacing w:val="0"/>
                <w:w w:val="100"/>
                <w:position w:val="0"/>
                <w:sz w:val="13"/>
                <w:szCs w:val="13"/>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397, 770, </w:t>
            </w:r>
            <w:r>
              <w:rPr>
                <w:color w:val="000000"/>
                <w:spacing w:val="0"/>
                <w:w w:val="100"/>
                <w:position w:val="0"/>
                <w:sz w:val="13"/>
                <w:szCs w:val="13"/>
              </w:rPr>
              <w:t>339.31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1488"/>
        <w:gridCol w:w="1416"/>
        <w:gridCol w:w="1190"/>
        <w:gridCol w:w="1416"/>
        <w:gridCol w:w="1339"/>
        <w:gridCol w:w="1339"/>
        <w:gridCol w:w="1267"/>
        <w:gridCol w:w="365"/>
        <w:gridCol w:w="1493"/>
        <w:gridCol w:w="1493"/>
        <w:gridCol w:w="374"/>
      </w:tblGrid>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恩施裕丰房地产 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25, 390, </w:t>
            </w:r>
            <w:r>
              <w:rPr>
                <w:color w:val="000000"/>
                <w:spacing w:val="0"/>
                <w:w w:val="100"/>
                <w:position w:val="0"/>
                <w:sz w:val="13"/>
                <w:szCs w:val="13"/>
              </w:rPr>
              <w:t xml:space="preserve">044. </w:t>
            </w:r>
            <w:r>
              <w:rPr>
                <w:color w:val="000000"/>
                <w:spacing w:val="0"/>
                <w:w w:val="100"/>
                <w:position w:val="0"/>
                <w:sz w:val="13"/>
                <w:szCs w:val="13"/>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56, 062, </w:t>
            </w:r>
            <w:r>
              <w:rPr>
                <w:color w:val="000000"/>
                <w:spacing w:val="0"/>
                <w:w w:val="100"/>
                <w:position w:val="0"/>
                <w:sz w:val="13"/>
                <w:szCs w:val="13"/>
              </w:rPr>
              <w:t xml:space="preserve">846. </w:t>
            </w:r>
            <w:r>
              <w:rPr>
                <w:color w:val="000000"/>
                <w:spacing w:val="0"/>
                <w:w w:val="100"/>
                <w:position w:val="0"/>
                <w:sz w:val="13"/>
                <w:szCs w:val="13"/>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81, 452, </w:t>
            </w:r>
            <w:r>
              <w:rPr>
                <w:color w:val="000000"/>
                <w:spacing w:val="0"/>
                <w:w w:val="100"/>
                <w:position w:val="0"/>
                <w:sz w:val="13"/>
                <w:szCs w:val="13"/>
              </w:rPr>
              <w:t xml:space="preserve">891. </w:t>
            </w:r>
            <w:r>
              <w:rPr>
                <w:color w:val="000000"/>
                <w:spacing w:val="0"/>
                <w:w w:val="100"/>
                <w:position w:val="0"/>
                <w:sz w:val="13"/>
                <w:szCs w:val="13"/>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杭州谐云科技有</w:t>
            </w:r>
          </w:p>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22, 388, </w:t>
            </w:r>
            <w:r>
              <w:rPr>
                <w:color w:val="000000"/>
                <w:spacing w:val="0"/>
                <w:w w:val="100"/>
                <w:position w:val="0"/>
                <w:sz w:val="13"/>
                <w:szCs w:val="13"/>
              </w:rPr>
              <w:t xml:space="preserve">498. </w:t>
            </w:r>
            <w:r>
              <w:rPr>
                <w:color w:val="000000"/>
                <w:spacing w:val="0"/>
                <w:w w:val="100"/>
                <w:position w:val="0"/>
                <w:sz w:val="13"/>
                <w:szCs w:val="13"/>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 </w:t>
            </w:r>
            <w:r>
              <w:rPr>
                <w:color w:val="000000"/>
                <w:spacing w:val="0"/>
                <w:w w:val="100"/>
                <w:position w:val="0"/>
                <w:sz w:val="13"/>
                <w:szCs w:val="13"/>
              </w:rPr>
              <w:t xml:space="preserve">352, </w:t>
            </w:r>
            <w:r>
              <w:rPr>
                <w:color w:val="000000"/>
                <w:spacing w:val="0"/>
                <w:w w:val="100"/>
                <w:position w:val="0"/>
                <w:sz w:val="13"/>
                <w:szCs w:val="13"/>
              </w:rPr>
              <w:t xml:space="preserve">076. </w:t>
            </w:r>
            <w:r>
              <w:rPr>
                <w:color w:val="000000"/>
                <w:spacing w:val="0"/>
                <w:w w:val="100"/>
                <w:position w:val="0"/>
                <w:sz w:val="13"/>
                <w:szCs w:val="13"/>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5, 395, </w:t>
            </w:r>
            <w:r>
              <w:rPr>
                <w:color w:val="000000"/>
                <w:spacing w:val="0"/>
                <w:w w:val="100"/>
                <w:position w:val="0"/>
                <w:sz w:val="13"/>
                <w:szCs w:val="13"/>
              </w:rPr>
              <w:t xml:space="preserve">309. </w:t>
            </w:r>
            <w:r>
              <w:rPr>
                <w:color w:val="000000"/>
                <w:spacing w:val="0"/>
                <w:w w:val="100"/>
                <w:position w:val="0"/>
                <w:sz w:val="13"/>
                <w:szCs w:val="13"/>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26, </w:t>
            </w:r>
            <w:r>
              <w:rPr>
                <w:color w:val="000000"/>
                <w:spacing w:val="0"/>
                <w:w w:val="100"/>
                <w:position w:val="0"/>
                <w:sz w:val="13"/>
                <w:szCs w:val="13"/>
              </w:rPr>
              <w:t>431,731.41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浙江邦盛科技有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376, 647, </w:t>
            </w:r>
            <w:r>
              <w:rPr>
                <w:color w:val="000000"/>
                <w:spacing w:val="0"/>
                <w:w w:val="100"/>
                <w:position w:val="0"/>
                <w:sz w:val="13"/>
                <w:szCs w:val="13"/>
              </w:rPr>
              <w:t xml:space="preserve">281. </w:t>
            </w:r>
            <w:r>
              <w:rPr>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-11,084,218.55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365, 563, </w:t>
            </w:r>
            <w:r>
              <w:rPr>
                <w:color w:val="000000"/>
                <w:spacing w:val="0"/>
                <w:w w:val="100"/>
                <w:position w:val="0"/>
                <w:sz w:val="13"/>
                <w:szCs w:val="13"/>
              </w:rPr>
              <w:t xml:space="preserve">062. </w:t>
            </w:r>
            <w:r>
              <w:rPr>
                <w:color w:val="000000"/>
                <w:spacing w:val="0"/>
                <w:w w:val="100"/>
                <w:position w:val="0"/>
                <w:sz w:val="13"/>
                <w:szCs w:val="13"/>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杭州趣链科技有</w:t>
            </w:r>
          </w:p>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1,073, 261, </w:t>
            </w:r>
            <w:r>
              <w:rPr>
                <w:color w:val="000000"/>
                <w:spacing w:val="0"/>
                <w:w w:val="100"/>
                <w:position w:val="0"/>
                <w:sz w:val="13"/>
                <w:szCs w:val="13"/>
              </w:rPr>
              <w:t xml:space="preserve">022. </w:t>
            </w:r>
            <w:r>
              <w:rPr>
                <w:color w:val="000000"/>
                <w:spacing w:val="0"/>
                <w:w w:val="100"/>
                <w:position w:val="0"/>
                <w:sz w:val="13"/>
                <w:szCs w:val="13"/>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20, 000,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-110, </w:t>
            </w:r>
            <w:r>
              <w:rPr>
                <w:color w:val="000000"/>
                <w:spacing w:val="0"/>
                <w:w w:val="100"/>
                <w:position w:val="0"/>
                <w:sz w:val="13"/>
                <w:szCs w:val="13"/>
              </w:rPr>
              <w:t xml:space="preserve">049, </w:t>
            </w:r>
            <w:r>
              <w:rPr>
                <w:color w:val="000000"/>
                <w:spacing w:val="0"/>
                <w:w w:val="100"/>
                <w:position w:val="0"/>
                <w:sz w:val="13"/>
                <w:szCs w:val="13"/>
              </w:rPr>
              <w:t xml:space="preserve">641. </w:t>
            </w:r>
            <w:r>
              <w:rPr>
                <w:color w:val="000000"/>
                <w:spacing w:val="0"/>
                <w:w w:val="100"/>
                <w:position w:val="0"/>
                <w:sz w:val="13"/>
                <w:szCs w:val="13"/>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72, 291,</w:t>
            </w:r>
            <w:r>
              <w:rPr>
                <w:color w:val="000000"/>
                <w:spacing w:val="0"/>
                <w:w w:val="100"/>
                <w:position w:val="0"/>
                <w:sz w:val="13"/>
                <w:szCs w:val="13"/>
              </w:rPr>
              <w:t xml:space="preserve">109. </w:t>
            </w:r>
            <w:r>
              <w:rPr>
                <w:color w:val="000000"/>
                <w:spacing w:val="0"/>
                <w:w w:val="100"/>
                <w:position w:val="0"/>
                <w:sz w:val="13"/>
                <w:szCs w:val="13"/>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1, 055, 502, </w:t>
            </w:r>
            <w:r>
              <w:rPr>
                <w:color w:val="000000"/>
                <w:spacing w:val="0"/>
                <w:w w:val="100"/>
                <w:position w:val="0"/>
                <w:sz w:val="13"/>
                <w:szCs w:val="13"/>
              </w:rPr>
              <w:t xml:space="preserve">491. </w:t>
            </w:r>
            <w:r>
              <w:rPr>
                <w:color w:val="000000"/>
                <w:spacing w:val="0"/>
                <w:w w:val="100"/>
                <w:position w:val="0"/>
                <w:sz w:val="13"/>
                <w:szCs w:val="13"/>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上海趣美信息技 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27,184,661.65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3"/>
                <w:szCs w:val="13"/>
              </w:rPr>
              <w:t xml:space="preserve">-579, 925. </w:t>
            </w:r>
            <w:r>
              <w:rPr>
                <w:color w:val="000000"/>
                <w:spacing w:val="0"/>
                <w:w w:val="100"/>
                <w:position w:val="0"/>
                <w:sz w:val="13"/>
                <w:szCs w:val="13"/>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26, 604, </w:t>
            </w:r>
            <w:r>
              <w:rPr>
                <w:color w:val="000000"/>
                <w:spacing w:val="0"/>
                <w:w w:val="100"/>
                <w:position w:val="0"/>
                <w:sz w:val="13"/>
                <w:szCs w:val="13"/>
              </w:rPr>
              <w:t xml:space="preserve">736. </w:t>
            </w:r>
            <w:r>
              <w:rPr>
                <w:color w:val="000000"/>
                <w:spacing w:val="0"/>
                <w:w w:val="100"/>
                <w:position w:val="0"/>
                <w:sz w:val="13"/>
                <w:szCs w:val="13"/>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万得信息技术股 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1,605,954,607.69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124,351,918.17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 </w:t>
            </w:r>
            <w:r>
              <w:rPr>
                <w:color w:val="000000"/>
                <w:spacing w:val="0"/>
                <w:w w:val="100"/>
                <w:position w:val="0"/>
                <w:sz w:val="13"/>
                <w:szCs w:val="13"/>
              </w:rPr>
              <w:t xml:space="preserve">542, </w:t>
            </w:r>
            <w:r>
              <w:rPr>
                <w:color w:val="000000"/>
                <w:spacing w:val="0"/>
                <w:w w:val="100"/>
                <w:position w:val="0"/>
                <w:sz w:val="13"/>
                <w:szCs w:val="13"/>
              </w:rPr>
              <w:t>776.</w:t>
            </w:r>
            <w:r>
              <w:rPr>
                <w:color w:val="000000"/>
                <w:spacing w:val="0"/>
                <w:w w:val="100"/>
                <w:position w:val="0"/>
                <w:sz w:val="13"/>
                <w:szCs w:val="13"/>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72, </w:t>
            </w:r>
            <w:r>
              <w:rPr>
                <w:color w:val="000000"/>
                <w:spacing w:val="0"/>
                <w:w w:val="100"/>
                <w:position w:val="0"/>
                <w:sz w:val="13"/>
                <w:szCs w:val="13"/>
              </w:rPr>
              <w:t xml:space="preserve">139,619. </w:t>
            </w:r>
            <w:r>
              <w:rPr>
                <w:color w:val="000000"/>
                <w:spacing w:val="0"/>
                <w:w w:val="100"/>
                <w:position w:val="0"/>
                <w:sz w:val="13"/>
                <w:szCs w:val="13"/>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1, 656, 624,</w:t>
            </w:r>
            <w:r>
              <w:rPr>
                <w:color w:val="000000"/>
                <w:spacing w:val="0"/>
                <w:w w:val="100"/>
                <w:position w:val="0"/>
                <w:sz w:val="13"/>
                <w:szCs w:val="13"/>
              </w:rPr>
              <w:t xml:space="preserve">130. </w:t>
            </w:r>
            <w:r>
              <w:rPr>
                <w:color w:val="000000"/>
                <w:spacing w:val="0"/>
                <w:w w:val="100"/>
                <w:position w:val="0"/>
                <w:sz w:val="13"/>
                <w:szCs w:val="13"/>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3"/>
                <w:szCs w:val="13"/>
              </w:rPr>
              <w:t>ASIA</w:t>
            </w:r>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3"/>
                <w:szCs w:val="13"/>
              </w:rPr>
              <w:t>PACIFICEXCHANGE</w:t>
            </w:r>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3"/>
                <w:szCs w:val="13"/>
              </w:rPr>
              <w:t>PTE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502,837,779.31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-22,345,562.15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-31,321,773.38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449,170,443.78</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青岛精确芯元投 资合伙企业（有限 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213,709,979.84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100,767,194.52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134,259,579.79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180,217,594.57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杭州易现先进科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21,164,573.26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 </w:t>
            </w:r>
            <w:r>
              <w:rPr>
                <w:color w:val="000000"/>
                <w:spacing w:val="0"/>
                <w:w w:val="100"/>
                <w:position w:val="0"/>
                <w:sz w:val="13"/>
                <w:szCs w:val="13"/>
              </w:rPr>
              <w:t xml:space="preserve">723, </w:t>
            </w:r>
            <w:r>
              <w:rPr>
                <w:color w:val="000000"/>
                <w:spacing w:val="0"/>
                <w:w w:val="100"/>
                <w:position w:val="0"/>
                <w:sz w:val="13"/>
                <w:szCs w:val="13"/>
              </w:rPr>
              <w:t xml:space="preserve">673. </w:t>
            </w:r>
            <w:r>
              <w:rPr>
                <w:color w:val="000000"/>
                <w:spacing w:val="0"/>
                <w:w w:val="100"/>
                <w:position w:val="0"/>
                <w:sz w:val="13"/>
                <w:szCs w:val="13"/>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19, 440, </w:t>
            </w:r>
            <w:r>
              <w:rPr>
                <w:color w:val="000000"/>
                <w:spacing w:val="0"/>
                <w:w w:val="100"/>
                <w:position w:val="0"/>
                <w:sz w:val="13"/>
                <w:szCs w:val="13"/>
              </w:rPr>
              <w:t xml:space="preserve">899. </w:t>
            </w:r>
            <w:r>
              <w:rPr>
                <w:color w:val="000000"/>
                <w:spacing w:val="0"/>
                <w:w w:val="100"/>
                <w:position w:val="0"/>
                <w:sz w:val="13"/>
                <w:szCs w:val="13"/>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杭州宏华数码科 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513,042,165.38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42, 680, </w:t>
            </w:r>
            <w:r>
              <w:rPr>
                <w:color w:val="000000"/>
                <w:spacing w:val="0"/>
                <w:w w:val="100"/>
                <w:position w:val="0"/>
                <w:sz w:val="13"/>
                <w:szCs w:val="13"/>
              </w:rPr>
              <w:t>581.97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555, 722, </w:t>
            </w:r>
            <w:r>
              <w:rPr>
                <w:color w:val="000000"/>
                <w:spacing w:val="0"/>
                <w:w w:val="100"/>
                <w:position w:val="0"/>
                <w:sz w:val="13"/>
                <w:szCs w:val="13"/>
              </w:rPr>
              <w:t xml:space="preserve">747. </w:t>
            </w:r>
            <w:r>
              <w:rPr>
                <w:color w:val="000000"/>
                <w:spacing w:val="0"/>
                <w:w w:val="100"/>
                <w:position w:val="0"/>
                <w:sz w:val="13"/>
                <w:szCs w:val="13"/>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绿城中国控股有</w:t>
            </w:r>
          </w:p>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2,807, 279, </w:t>
            </w:r>
            <w:r>
              <w:rPr>
                <w:color w:val="000000"/>
                <w:spacing w:val="0"/>
                <w:w w:val="100"/>
                <w:position w:val="0"/>
                <w:sz w:val="13"/>
                <w:szCs w:val="13"/>
              </w:rPr>
              <w:t>867.96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59, </w:t>
            </w:r>
            <w:r>
              <w:rPr>
                <w:color w:val="000000"/>
                <w:spacing w:val="0"/>
                <w:w w:val="100"/>
                <w:position w:val="0"/>
                <w:sz w:val="13"/>
                <w:szCs w:val="13"/>
              </w:rPr>
              <w:t>213,615.30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324, 926, </w:t>
            </w:r>
            <w:r>
              <w:rPr>
                <w:color w:val="000000"/>
                <w:spacing w:val="0"/>
                <w:w w:val="100"/>
                <w:position w:val="0"/>
                <w:sz w:val="13"/>
                <w:szCs w:val="13"/>
              </w:rPr>
              <w:t>210.99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-32, 377,408. </w:t>
            </w:r>
            <w:r>
              <w:rPr>
                <w:color w:val="000000"/>
                <w:spacing w:val="0"/>
                <w:w w:val="100"/>
                <w:position w:val="0"/>
                <w:sz w:val="13"/>
                <w:szCs w:val="13"/>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24, </w:t>
            </w:r>
            <w:r>
              <w:rPr>
                <w:color w:val="000000"/>
                <w:spacing w:val="0"/>
                <w:w w:val="100"/>
                <w:position w:val="0"/>
                <w:sz w:val="13"/>
                <w:szCs w:val="13"/>
              </w:rPr>
              <w:t xml:space="preserve">272,964. </w:t>
            </w:r>
            <w:r>
              <w:rPr>
                <w:color w:val="000000"/>
                <w:spacing w:val="0"/>
                <w:w w:val="100"/>
                <w:position w:val="0"/>
                <w:sz w:val="13"/>
                <w:szCs w:val="13"/>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96, 900,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1, 019, 298, </w:t>
            </w:r>
            <w:r>
              <w:rPr>
                <w:color w:val="000000"/>
                <w:spacing w:val="0"/>
                <w:w w:val="100"/>
                <w:position w:val="0"/>
                <w:sz w:val="13"/>
                <w:szCs w:val="13"/>
              </w:rPr>
              <w:t>733.98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3, 987, 286, </w:t>
            </w:r>
            <w:r>
              <w:rPr>
                <w:color w:val="000000"/>
                <w:spacing w:val="0"/>
                <w:w w:val="100"/>
                <w:position w:val="0"/>
                <w:sz w:val="13"/>
                <w:szCs w:val="13"/>
              </w:rPr>
              <w:t xml:space="preserve">753. </w:t>
            </w:r>
            <w:r>
              <w:rPr>
                <w:color w:val="000000"/>
                <w:spacing w:val="0"/>
                <w:w w:val="100"/>
                <w:position w:val="0"/>
                <w:sz w:val="13"/>
                <w:szCs w:val="13"/>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杭州易百德微电 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150,000,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3"/>
                <w:szCs w:val="13"/>
              </w:rPr>
              <w:t xml:space="preserve">-398, 716. </w:t>
            </w:r>
            <w:r>
              <w:rPr>
                <w:color w:val="000000"/>
                <w:spacing w:val="0"/>
                <w:w w:val="100"/>
                <w:position w:val="0"/>
                <w:sz w:val="13"/>
                <w:szCs w:val="13"/>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149,601, </w:t>
            </w:r>
            <w:r>
              <w:rPr>
                <w:color w:val="000000"/>
                <w:spacing w:val="0"/>
                <w:w w:val="100"/>
                <w:position w:val="0"/>
                <w:sz w:val="13"/>
                <w:szCs w:val="13"/>
              </w:rPr>
              <w:t>283.96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上海蕙新医疗科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137,700,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-4, 242,902. </w:t>
            </w:r>
            <w:r>
              <w:rPr>
                <w:color w:val="000000"/>
                <w:spacing w:val="0"/>
                <w:w w:val="100"/>
                <w:position w:val="0"/>
                <w:sz w:val="13"/>
                <w:szCs w:val="13"/>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15, </w:t>
            </w:r>
            <w:r>
              <w:rPr>
                <w:color w:val="000000"/>
                <w:spacing w:val="0"/>
                <w:w w:val="100"/>
                <w:position w:val="0"/>
                <w:sz w:val="13"/>
                <w:szCs w:val="13"/>
              </w:rPr>
              <w:t xml:space="preserve">716,228. </w:t>
            </w:r>
            <w:r>
              <w:rPr>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149,173, </w:t>
            </w:r>
            <w:r>
              <w:rPr>
                <w:color w:val="000000"/>
                <w:spacing w:val="0"/>
                <w:w w:val="100"/>
                <w:position w:val="0"/>
                <w:sz w:val="13"/>
                <w:szCs w:val="13"/>
              </w:rPr>
              <w:t>326.52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浙江聚创智能科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150,000,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4,411,004. </w:t>
            </w:r>
            <w:r>
              <w:rPr>
                <w:color w:val="000000"/>
                <w:spacing w:val="0"/>
                <w:w w:val="100"/>
                <w:position w:val="0"/>
                <w:sz w:val="13"/>
                <w:szCs w:val="13"/>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1,911,106.42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156,322, </w:t>
            </w:r>
            <w:r>
              <w:rPr>
                <w:color w:val="000000"/>
                <w:spacing w:val="0"/>
                <w:w w:val="100"/>
                <w:position w:val="0"/>
                <w:sz w:val="13"/>
                <w:szCs w:val="13"/>
              </w:rPr>
              <w:t>110.78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湘财股份有限公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10, </w:t>
            </w:r>
            <w:r>
              <w:rPr>
                <w:color w:val="000000"/>
                <w:spacing w:val="0"/>
                <w:w w:val="100"/>
                <w:position w:val="0"/>
                <w:sz w:val="13"/>
                <w:szCs w:val="13"/>
              </w:rPr>
              <w:t xml:space="preserve">851,472. </w:t>
            </w:r>
            <w:r>
              <w:rPr>
                <w:color w:val="000000"/>
                <w:spacing w:val="0"/>
                <w:w w:val="100"/>
                <w:position w:val="0"/>
                <w:sz w:val="13"/>
                <w:szCs w:val="13"/>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534, </w:t>
            </w:r>
            <w:r>
              <w:rPr>
                <w:color w:val="000000"/>
                <w:spacing w:val="0"/>
                <w:w w:val="100"/>
                <w:position w:val="0"/>
                <w:sz w:val="13"/>
                <w:szCs w:val="13"/>
              </w:rPr>
              <w:t xml:space="preserve">329. </w:t>
            </w:r>
            <w:r>
              <w:rPr>
                <w:color w:val="000000"/>
                <w:spacing w:val="0"/>
                <w:w w:val="100"/>
                <w:position w:val="0"/>
                <w:sz w:val="13"/>
                <w:szCs w:val="13"/>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13, </w:t>
            </w:r>
            <w:r>
              <w:rPr>
                <w:color w:val="000000"/>
                <w:spacing w:val="0"/>
                <w:w w:val="100"/>
                <w:position w:val="0"/>
                <w:sz w:val="13"/>
                <w:szCs w:val="13"/>
              </w:rPr>
              <w:t xml:space="preserve">401,479. </w:t>
            </w:r>
            <w:r>
              <w:rPr>
                <w:color w:val="000000"/>
                <w:spacing w:val="0"/>
                <w:w w:val="100"/>
                <w:position w:val="0"/>
                <w:sz w:val="13"/>
                <w:szCs w:val="13"/>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381, </w:t>
            </w:r>
            <w:r>
              <w:rPr>
                <w:color w:val="000000"/>
                <w:spacing w:val="0"/>
                <w:w w:val="100"/>
                <w:position w:val="0"/>
                <w:sz w:val="13"/>
                <w:szCs w:val="13"/>
              </w:rPr>
              <w:t>288,613.46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406, 075, </w:t>
            </w:r>
            <w:r>
              <w:rPr>
                <w:color w:val="000000"/>
                <w:spacing w:val="0"/>
                <w:w w:val="100"/>
                <w:position w:val="0"/>
                <w:sz w:val="13"/>
                <w:szCs w:val="13"/>
              </w:rPr>
              <w:t xml:space="preserve">894. </w:t>
            </w:r>
            <w:r>
              <w:rPr>
                <w:color w:val="000000"/>
                <w:spacing w:val="0"/>
                <w:w w:val="100"/>
                <w:position w:val="0"/>
                <w:sz w:val="13"/>
                <w:szCs w:val="13"/>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杭州新喆商业管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34,126,518,018.02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3,379, 458, </w:t>
            </w:r>
            <w:r>
              <w:rPr>
                <w:color w:val="000000"/>
                <w:spacing w:val="0"/>
                <w:w w:val="100"/>
                <w:position w:val="0"/>
                <w:sz w:val="13"/>
                <w:szCs w:val="13"/>
              </w:rPr>
              <w:t>739.</w:t>
            </w:r>
            <w:r>
              <w:rPr>
                <w:color w:val="000000"/>
                <w:spacing w:val="0"/>
                <w:w w:val="100"/>
                <w:position w:val="0"/>
                <w:sz w:val="13"/>
                <w:szCs w:val="13"/>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59, </w:t>
            </w:r>
            <w:r>
              <w:rPr>
                <w:color w:val="000000"/>
                <w:spacing w:val="0"/>
                <w:w w:val="100"/>
                <w:position w:val="0"/>
                <w:sz w:val="13"/>
                <w:szCs w:val="13"/>
              </w:rPr>
              <w:t>213,615.30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2,832, 514, </w:t>
            </w:r>
            <w:r>
              <w:rPr>
                <w:color w:val="000000"/>
                <w:spacing w:val="0"/>
                <w:w w:val="100"/>
                <w:position w:val="0"/>
                <w:sz w:val="13"/>
                <w:szCs w:val="13"/>
              </w:rPr>
              <w:t xml:space="preserve">304. </w:t>
            </w:r>
            <w:r>
              <w:rPr>
                <w:color w:val="000000"/>
                <w:spacing w:val="0"/>
                <w:w w:val="100"/>
                <w:position w:val="0"/>
                <w:sz w:val="13"/>
                <w:szCs w:val="13"/>
              </w:rPr>
              <w:t>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-455, </w:t>
            </w:r>
            <w:r>
              <w:rPr>
                <w:color w:val="000000"/>
                <w:spacing w:val="0"/>
                <w:w w:val="100"/>
                <w:position w:val="0"/>
                <w:sz w:val="13"/>
                <w:szCs w:val="13"/>
              </w:rPr>
              <w:t xml:space="preserve">078, </w:t>
            </w:r>
            <w:r>
              <w:rPr>
                <w:color w:val="000000"/>
                <w:spacing w:val="0"/>
                <w:w w:val="100"/>
                <w:position w:val="0"/>
                <w:sz w:val="13"/>
                <w:szCs w:val="13"/>
              </w:rPr>
              <w:t xml:space="preserve">286. </w:t>
            </w:r>
            <w:r>
              <w:rPr>
                <w:color w:val="000000"/>
                <w:spacing w:val="0"/>
                <w:w w:val="100"/>
                <w:position w:val="0"/>
                <w:sz w:val="13"/>
                <w:szCs w:val="13"/>
              </w:rPr>
              <w:t>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26, 829,</w:t>
            </w:r>
            <w:r>
              <w:rPr>
                <w:color w:val="000000"/>
                <w:spacing w:val="0"/>
                <w:w w:val="100"/>
                <w:position w:val="0"/>
                <w:sz w:val="13"/>
                <w:szCs w:val="13"/>
              </w:rPr>
              <w:t xml:space="preserve">121. </w:t>
            </w:r>
            <w:r>
              <w:rPr>
                <w:color w:val="000000"/>
                <w:spacing w:val="0"/>
                <w:w w:val="100"/>
                <w:position w:val="0"/>
                <w:sz w:val="13"/>
                <w:szCs w:val="13"/>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887, 956, </w:t>
            </w:r>
            <w:r>
              <w:rPr>
                <w:color w:val="000000"/>
                <w:spacing w:val="0"/>
                <w:w w:val="100"/>
                <w:position w:val="0"/>
                <w:sz w:val="13"/>
                <w:szCs w:val="13"/>
              </w:rPr>
              <w:t>533.99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 </w:t>
            </w:r>
            <w:r>
              <w:rPr>
                <w:color w:val="000000"/>
                <w:spacing w:val="0"/>
                <w:w w:val="100"/>
                <w:position w:val="0"/>
                <w:sz w:val="13"/>
                <w:szCs w:val="13"/>
              </w:rPr>
              <w:t xml:space="preserve">405, 041, </w:t>
            </w:r>
            <w:r>
              <w:rPr>
                <w:color w:val="000000"/>
                <w:spacing w:val="0"/>
                <w:w w:val="100"/>
                <w:position w:val="0"/>
                <w:sz w:val="13"/>
                <w:szCs w:val="13"/>
              </w:rPr>
              <w:t>555.76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37, 558, 030,</w:t>
            </w:r>
            <w:r>
              <w:rPr>
                <w:color w:val="000000"/>
                <w:spacing w:val="0"/>
                <w:w w:val="100"/>
                <w:position w:val="0"/>
                <w:sz w:val="13"/>
                <w:szCs w:val="13"/>
              </w:rPr>
              <w:t xml:space="preserve">191. </w:t>
            </w:r>
            <w:r>
              <w:rPr>
                <w:color w:val="000000"/>
                <w:spacing w:val="0"/>
                <w:w w:val="100"/>
                <w:position w:val="0"/>
                <w:sz w:val="13"/>
                <w:szCs w:val="13"/>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34,126,518,018.02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3,429, 458, </w:t>
            </w:r>
            <w:r>
              <w:rPr>
                <w:color w:val="000000"/>
                <w:spacing w:val="0"/>
                <w:w w:val="100"/>
                <w:position w:val="0"/>
                <w:sz w:val="13"/>
                <w:szCs w:val="13"/>
              </w:rPr>
              <w:t>739.</w:t>
            </w:r>
            <w:r>
              <w:rPr>
                <w:color w:val="000000"/>
                <w:spacing w:val="0"/>
                <w:w w:val="100"/>
                <w:position w:val="0"/>
                <w:sz w:val="13"/>
                <w:szCs w:val="13"/>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59, </w:t>
            </w:r>
            <w:r>
              <w:rPr>
                <w:color w:val="000000"/>
                <w:spacing w:val="0"/>
                <w:w w:val="100"/>
                <w:position w:val="0"/>
                <w:sz w:val="13"/>
                <w:szCs w:val="13"/>
              </w:rPr>
              <w:t>213,615.30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2, 794, 762, </w:t>
            </w:r>
            <w:r>
              <w:rPr>
                <w:color w:val="000000"/>
                <w:spacing w:val="0"/>
                <w:w w:val="100"/>
                <w:position w:val="0"/>
                <w:sz w:val="13"/>
                <w:szCs w:val="13"/>
              </w:rPr>
              <w:t xml:space="preserve">657. </w:t>
            </w:r>
            <w:r>
              <w:rPr>
                <w:color w:val="000000"/>
                <w:spacing w:val="0"/>
                <w:w w:val="100"/>
                <w:position w:val="0"/>
                <w:sz w:val="13"/>
                <w:szCs w:val="13"/>
              </w:rPr>
              <w:t>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-455, </w:t>
            </w:r>
            <w:r>
              <w:rPr>
                <w:color w:val="000000"/>
                <w:spacing w:val="0"/>
                <w:w w:val="100"/>
                <w:position w:val="0"/>
                <w:sz w:val="13"/>
                <w:szCs w:val="13"/>
              </w:rPr>
              <w:t xml:space="preserve">078, </w:t>
            </w:r>
            <w:r>
              <w:rPr>
                <w:color w:val="000000"/>
                <w:spacing w:val="0"/>
                <w:w w:val="100"/>
                <w:position w:val="0"/>
                <w:sz w:val="13"/>
                <w:szCs w:val="13"/>
              </w:rPr>
              <w:t xml:space="preserve">286. </w:t>
            </w:r>
            <w:r>
              <w:rPr>
                <w:color w:val="000000"/>
                <w:spacing w:val="0"/>
                <w:w w:val="100"/>
                <w:position w:val="0"/>
                <w:sz w:val="13"/>
                <w:szCs w:val="13"/>
              </w:rPr>
              <w:t>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26, 829,</w:t>
            </w:r>
            <w:r>
              <w:rPr>
                <w:color w:val="000000"/>
                <w:spacing w:val="0"/>
                <w:w w:val="100"/>
                <w:position w:val="0"/>
                <w:sz w:val="13"/>
                <w:szCs w:val="13"/>
              </w:rPr>
              <w:t xml:space="preserve">121. </w:t>
            </w:r>
            <w:r>
              <w:rPr>
                <w:color w:val="000000"/>
                <w:spacing w:val="0"/>
                <w:w w:val="100"/>
                <w:position w:val="0"/>
                <w:sz w:val="13"/>
                <w:szCs w:val="13"/>
              </w:rPr>
              <w:t>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887, 956, </w:t>
            </w:r>
            <w:r>
              <w:rPr>
                <w:color w:val="000000"/>
                <w:spacing w:val="0"/>
                <w:w w:val="100"/>
                <w:position w:val="0"/>
                <w:sz w:val="13"/>
                <w:szCs w:val="13"/>
              </w:rPr>
              <w:t>533.99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-104, </w:t>
            </w:r>
            <w:r>
              <w:rPr>
                <w:color w:val="000000"/>
                <w:spacing w:val="0"/>
                <w:w w:val="100"/>
                <w:position w:val="0"/>
                <w:sz w:val="13"/>
                <w:szCs w:val="13"/>
              </w:rPr>
              <w:t xml:space="preserve">760, </w:t>
            </w:r>
            <w:r>
              <w:rPr>
                <w:color w:val="000000"/>
                <w:spacing w:val="0"/>
                <w:w w:val="100"/>
                <w:position w:val="0"/>
                <w:sz w:val="13"/>
                <w:szCs w:val="13"/>
              </w:rPr>
              <w:t xml:space="preserve">519. </w:t>
            </w:r>
            <w:r>
              <w:rPr>
                <w:color w:val="000000"/>
                <w:spacing w:val="0"/>
                <w:w w:val="100"/>
                <w:position w:val="0"/>
                <w:sz w:val="13"/>
                <w:szCs w:val="13"/>
              </w:rPr>
              <w:t>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38, 870, 559, </w:t>
            </w:r>
            <w:r>
              <w:rPr>
                <w:color w:val="000000"/>
                <w:spacing w:val="0"/>
                <w:w w:val="100"/>
                <w:position w:val="0"/>
                <w:sz w:val="13"/>
                <w:szCs w:val="13"/>
              </w:rPr>
              <w:t xml:space="preserve">580. </w:t>
            </w:r>
            <w:r>
              <w:rPr>
                <w:color w:val="000000"/>
                <w:spacing w:val="0"/>
                <w:w w:val="100"/>
                <w:position w:val="0"/>
                <w:sz w:val="13"/>
                <w:szCs w:val="13"/>
              </w:rPr>
              <w:t>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5" w:lineRule="exact"/>
        <w:ind w:left="0" w:right="0" w:firstLine="920"/>
        <w:jc w:val="left"/>
        <w:rPr>
          <w:sz w:val="16"/>
          <w:szCs w:val="16"/>
        </w:rPr>
      </w:pPr>
      <w:r>
        <w:rPr>
          <w:color w:val="000000"/>
          <w:spacing w:val="0"/>
          <w:w w:val="100"/>
          <w:position w:val="0"/>
          <w:sz w:val="16"/>
          <w:szCs w:val="16"/>
        </w:rPr>
        <w:t>［注</w:t>
      </w:r>
      <w:r>
        <w:rPr>
          <w:color w:val="000000"/>
          <w:spacing w:val="0"/>
          <w:w w:val="100"/>
          <w:position w:val="0"/>
          <w:sz w:val="16"/>
          <w:szCs w:val="16"/>
        </w:rPr>
        <w:t>1］</w:t>
      </w:r>
      <w:r>
        <w:rPr>
          <w:color w:val="000000"/>
          <w:spacing w:val="0"/>
          <w:w w:val="100"/>
          <w:position w:val="0"/>
          <w:sz w:val="16"/>
          <w:szCs w:val="16"/>
        </w:rPr>
        <w:t>期初数与上年年末数</w:t>
      </w: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日）差异详见本财务报表附注五、</w:t>
      </w:r>
      <w:r>
        <w:rPr>
          <w:color w:val="000000"/>
          <w:spacing w:val="0"/>
          <w:w w:val="100"/>
          <w:position w:val="0"/>
          <w:sz w:val="16"/>
          <w:szCs w:val="16"/>
        </w:rPr>
        <w:t>37（1）2</w:t>
      </w:r>
      <w:r>
        <w:rPr>
          <w:color w:val="000000"/>
          <w:spacing w:val="0"/>
          <w:w w:val="100"/>
          <w:position w:val="0"/>
          <w:sz w:val="16"/>
          <w:szCs w:val="16"/>
        </w:rPr>
        <w:t>之说明</w:t>
      </w:r>
    </w:p>
    <w:p>
      <w:pPr>
        <w:pStyle w:val="Style42"/>
        <w:keepNext w:val="0"/>
        <w:keepLines w:val="0"/>
        <w:widowControl w:val="0"/>
        <w:shd w:val="clear" w:color="auto" w:fill="auto"/>
        <w:bidi w:val="0"/>
        <w:spacing w:before="0" w:after="0" w:line="245" w:lineRule="exact"/>
        <w:ind w:left="0" w:right="0" w:firstLine="920"/>
        <w:jc w:val="left"/>
        <w:rPr>
          <w:sz w:val="16"/>
          <w:szCs w:val="16"/>
        </w:rPr>
      </w:pPr>
      <w:r>
        <w:rPr>
          <w:color w:val="000000"/>
          <w:spacing w:val="0"/>
          <w:w w:val="100"/>
          <w:position w:val="0"/>
          <w:sz w:val="16"/>
          <w:szCs w:val="16"/>
        </w:rPr>
        <w:t>［注</w:t>
      </w:r>
      <w:r>
        <w:rPr>
          <w:color w:val="000000"/>
          <w:spacing w:val="0"/>
          <w:w w:val="100"/>
          <w:position w:val="0"/>
          <w:sz w:val="16"/>
          <w:szCs w:val="16"/>
        </w:rPr>
        <w:t>2］</w:t>
      </w:r>
      <w:r>
        <w:rPr>
          <w:color w:val="000000"/>
          <w:spacing w:val="0"/>
          <w:w w:val="100"/>
          <w:position w:val="0"/>
          <w:sz w:val="16"/>
          <w:szCs w:val="16"/>
        </w:rPr>
        <w:t>公司本期将该公司</w:t>
      </w:r>
      <w:r>
        <w:rPr>
          <w:color w:val="000000"/>
          <w:spacing w:val="0"/>
          <w:w w:val="100"/>
          <w:position w:val="0"/>
          <w:sz w:val="16"/>
          <w:szCs w:val="16"/>
        </w:rPr>
        <w:t>50%</w:t>
      </w:r>
      <w:r>
        <w:rPr>
          <w:color w:val="000000"/>
          <w:spacing w:val="0"/>
          <w:w w:val="100"/>
          <w:position w:val="0"/>
          <w:sz w:val="16"/>
          <w:szCs w:val="16"/>
        </w:rPr>
        <w:t>股权转让给上海颢轩企业管理有限公司，故自转让日起，将对该公司投资转为权益法核算的长期股权投资</w:t>
      </w:r>
    </w:p>
    <w:p>
      <w:pPr>
        <w:pStyle w:val="Style42"/>
        <w:keepNext w:val="0"/>
        <w:keepLines w:val="0"/>
        <w:widowControl w:val="0"/>
        <w:shd w:val="clear" w:color="auto" w:fill="auto"/>
        <w:bidi w:val="0"/>
        <w:spacing w:before="0" w:after="0" w:line="245" w:lineRule="exact"/>
        <w:ind w:left="0" w:right="0" w:firstLine="920"/>
        <w:jc w:val="left"/>
        <w:rPr>
          <w:sz w:val="16"/>
          <w:szCs w:val="16"/>
        </w:rPr>
      </w:pPr>
      <w:r>
        <w:rPr>
          <w:color w:val="000000"/>
          <w:spacing w:val="0"/>
          <w:w w:val="100"/>
          <w:position w:val="0"/>
          <w:sz w:val="16"/>
          <w:szCs w:val="16"/>
        </w:rPr>
        <w:t>［注</w:t>
      </w:r>
      <w:r>
        <w:rPr>
          <w:color w:val="000000"/>
          <w:spacing w:val="0"/>
          <w:w w:val="100"/>
          <w:position w:val="0"/>
          <w:sz w:val="16"/>
          <w:szCs w:val="16"/>
        </w:rPr>
        <w:t>3］</w:t>
      </w:r>
      <w:r>
        <w:rPr>
          <w:color w:val="000000"/>
          <w:spacing w:val="0"/>
          <w:w w:val="100"/>
          <w:position w:val="0"/>
          <w:sz w:val="16"/>
          <w:szCs w:val="16"/>
        </w:rPr>
        <w:t>公司本期将该公司</w:t>
      </w:r>
      <w:r>
        <w:rPr>
          <w:color w:val="000000"/>
          <w:spacing w:val="0"/>
          <w:w w:val="100"/>
          <w:position w:val="0"/>
          <w:sz w:val="16"/>
          <w:szCs w:val="16"/>
        </w:rPr>
        <w:t>50%</w:t>
      </w:r>
      <w:r>
        <w:rPr>
          <w:color w:val="000000"/>
          <w:spacing w:val="0"/>
          <w:w w:val="100"/>
          <w:position w:val="0"/>
          <w:sz w:val="16"/>
          <w:szCs w:val="16"/>
        </w:rPr>
        <w:t>股权转让给上海启璋实业有限公司，故自转让日起，将对该公司投资转为权益法核算的长期股权投资</w:t>
      </w:r>
    </w:p>
    <w:p>
      <w:pPr>
        <w:pStyle w:val="Style42"/>
        <w:keepNext w:val="0"/>
        <w:keepLines w:val="0"/>
        <w:widowControl w:val="0"/>
        <w:shd w:val="clear" w:color="auto" w:fill="auto"/>
        <w:bidi w:val="0"/>
        <w:spacing w:before="0" w:after="0" w:line="245" w:lineRule="exact"/>
        <w:ind w:left="560" w:right="0" w:firstLine="360"/>
        <w:jc w:val="left"/>
        <w:rPr>
          <w:sz w:val="16"/>
          <w:szCs w:val="16"/>
        </w:rPr>
        <w:sectPr>
          <w:headerReference w:type="default" r:id="rId147"/>
          <w:footerReference w:type="default" r:id="rId148"/>
          <w:headerReference w:type="even" r:id="rId149"/>
          <w:footerReference w:type="even" r:id="rId150"/>
          <w:footnotePr>
            <w:pos w:val="pageBottom"/>
            <w:numFmt w:val="decimal"/>
            <w:numRestart w:val="continuous"/>
          </w:footnotePr>
          <w:pgSz w:w="16840" w:h="11900" w:orient="landscape"/>
          <w:pgMar w:top="1273" w:right="1325" w:bottom="1833" w:left="951" w:header="0" w:footer="3" w:gutter="0"/>
          <w:cols w:space="720"/>
          <w:noEndnote/>
          <w:rtlGutter w:val="0"/>
          <w:docGrid w:linePitch="360"/>
        </w:sectPr>
      </w:pPr>
      <w:r>
        <w:rPr>
          <w:color w:val="000000"/>
          <w:spacing w:val="0"/>
          <w:w w:val="100"/>
          <w:position w:val="0"/>
          <w:sz w:val="16"/>
          <w:szCs w:val="16"/>
        </w:rPr>
        <w:t>［注</w:t>
      </w:r>
      <w:r>
        <w:rPr>
          <w:color w:val="000000"/>
          <w:spacing w:val="0"/>
          <w:w w:val="100"/>
          <w:position w:val="0"/>
          <w:sz w:val="16"/>
          <w:szCs w:val="16"/>
        </w:rPr>
        <w:t>4］</w:t>
      </w:r>
      <w:r>
        <w:rPr>
          <w:color w:val="000000"/>
          <w:spacing w:val="0"/>
          <w:w w:val="100"/>
          <w:position w:val="0"/>
          <w:sz w:val="16"/>
          <w:szCs w:val="16"/>
        </w:rPr>
        <w:t>根据盛京银行股份有限公司</w:t>
      </w:r>
      <w:r>
        <w:rPr>
          <w:color w:val="000000"/>
          <w:spacing w:val="0"/>
          <w:w w:val="100"/>
          <w:position w:val="0"/>
          <w:sz w:val="16"/>
          <w:szCs w:val="16"/>
        </w:rPr>
        <w:t>2020</w:t>
      </w:r>
      <w:r>
        <w:rPr>
          <w:color w:val="000000"/>
          <w:spacing w:val="0"/>
          <w:w w:val="100"/>
          <w:position w:val="0"/>
          <w:sz w:val="16"/>
          <w:szCs w:val="16"/>
        </w:rPr>
        <w:t>年</w:t>
      </w:r>
      <w:r>
        <w:rPr>
          <w:color w:val="000000"/>
          <w:spacing w:val="0"/>
          <w:w w:val="100"/>
          <w:position w:val="0"/>
          <w:sz w:val="16"/>
          <w:szCs w:val="16"/>
        </w:rPr>
        <w:t>10</w:t>
      </w:r>
      <w:r>
        <w:rPr>
          <w:color w:val="000000"/>
          <w:spacing w:val="0"/>
          <w:w w:val="100"/>
          <w:position w:val="0"/>
          <w:sz w:val="16"/>
          <w:szCs w:val="16"/>
        </w:rPr>
        <w:t>月股东大会决议，公司不再对其派出董事，丧失重大影响，公司将对盛京银行的投资转为以公允价值计量且其变动计入其他综 合收益的金融资产核算</w:t>
      </w:r>
    </w:p>
    <w:p>
      <w:pPr>
        <w:pStyle w:val="Style30"/>
        <w:keepNext/>
        <w:keepLines/>
        <w:widowControl w:val="0"/>
        <w:shd w:val="clear" w:color="auto" w:fill="auto"/>
        <w:bidi w:val="0"/>
        <w:spacing w:before="0" w:after="10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1</w:t>
      </w:r>
      <w:bookmarkEnd w:id="1308"/>
      <w:r>
        <w:rPr>
          <w:color w:val="000000"/>
          <w:spacing w:val="0"/>
          <w:w w:val="100"/>
          <w:position w:val="0"/>
        </w:rPr>
        <w:t>1、其他权益工具投资</w:t>
      </w:r>
      <w:bookmarkEnd w:id="1306"/>
      <w:bookmarkEnd w:id="1307"/>
      <w:bookmarkEnd w:id="1309"/>
    </w:p>
    <w:p>
      <w:pPr>
        <w:pStyle w:val="Style30"/>
        <w:keepNext/>
        <w:keepLines/>
        <w:widowControl w:val="0"/>
        <w:shd w:val="clear" w:color="auto" w:fill="auto"/>
        <w:bidi w:val="0"/>
        <w:spacing w:before="0" w:after="100" w:line="240" w:lineRule="auto"/>
        <w:ind w:left="0" w:right="0" w:firstLine="0"/>
        <w:jc w:val="left"/>
      </w:pPr>
      <w:bookmarkStart w:id="1306" w:name="bookmark1306"/>
      <w:bookmarkStart w:id="1307" w:name="bookmark1307"/>
      <w:bookmarkStart w:id="1310" w:name="bookmark1310"/>
      <w:bookmarkStart w:id="1311" w:name="bookmark1311"/>
      <w:r>
        <w:rPr>
          <w:color w:val="000000"/>
          <w:spacing w:val="0"/>
          <w:w w:val="100"/>
          <w:position w:val="0"/>
        </w:rPr>
        <w:t>（</w:t>
      </w:r>
      <w:bookmarkEnd w:id="1310"/>
      <w:r>
        <w:rPr>
          <w:color w:val="000000"/>
          <w:spacing w:val="0"/>
          <w:w w:val="100"/>
          <w:position w:val="0"/>
        </w:rPr>
        <w:t>1）.</w:t>
      </w:r>
      <w:r>
        <w:rPr>
          <w:color w:val="000000"/>
          <w:spacing w:val="0"/>
          <w:w w:val="100"/>
          <w:position w:val="0"/>
        </w:rPr>
        <w:t>其他权益工具投资情况</w:t>
      </w:r>
      <w:bookmarkEnd w:id="1306"/>
      <w:bookmarkEnd w:id="1307"/>
      <w:bookmarkEnd w:id="13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非交易性权益工具投资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2,343,017, </w:t>
            </w:r>
            <w:r>
              <w:rPr>
                <w:color w:val="000000"/>
                <w:spacing w:val="0"/>
                <w:w w:val="100"/>
                <w:position w:val="0"/>
                <w:sz w:val="18"/>
                <w:szCs w:val="18"/>
              </w:rPr>
              <w:t xml:space="preserve">940. </w:t>
            </w:r>
            <w:r>
              <w:rPr>
                <w:color w:val="000000"/>
                <w:spacing w:val="0"/>
                <w:w w:val="100"/>
                <w:position w:val="0"/>
                <w:sz w:val="18"/>
                <w:szCs w:val="18"/>
              </w:rPr>
              <w:t>64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2,343,017, </w:t>
            </w:r>
            <w:r>
              <w:rPr>
                <w:color w:val="000000"/>
                <w:spacing w:val="0"/>
                <w:w w:val="100"/>
                <w:position w:val="0"/>
                <w:sz w:val="18"/>
                <w:szCs w:val="18"/>
              </w:rPr>
              <w:t xml:space="preserve">940. </w:t>
            </w:r>
            <w:r>
              <w:rPr>
                <w:color w:val="000000"/>
                <w:spacing w:val="0"/>
                <w:w w:val="100"/>
                <w:position w:val="0"/>
                <w:sz w:val="18"/>
                <w:szCs w:val="18"/>
              </w:rPr>
              <w:t>64</w:t>
            </w: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11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非交易性权益工具投资的情况</w:t>
      </w:r>
    </w:p>
    <w:p>
      <w:pPr>
        <w:pStyle w:val="Style22"/>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2098"/>
        <w:gridCol w:w="854"/>
        <w:gridCol w:w="706"/>
        <w:gridCol w:w="1560"/>
        <w:gridCol w:w="1426"/>
        <w:gridCol w:w="1406"/>
        <w:gridCol w:w="1013"/>
      </w:tblGrid>
      <w:tr>
        <w:trPr>
          <w:trHeight w:val="264" w:hRule="exact"/>
        </w:trPr>
        <w:tc>
          <w:tcPr>
            <w:gridSpan w:val="6"/>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」：人民币</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本期确</w:t>
            </w:r>
          </w:p>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认的股</w:t>
            </w:r>
          </w:p>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利收入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rPr>
                <w:sz w:val="16"/>
                <w:szCs w:val="16"/>
              </w:rPr>
            </w:pPr>
            <w:r>
              <w:rPr>
                <w:color w:val="000000"/>
                <w:spacing w:val="0"/>
                <w:w w:val="100"/>
                <w:position w:val="0"/>
                <w:sz w:val="16"/>
                <w:szCs w:val="16"/>
              </w:rPr>
              <w:t>累计 利得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其他综合收益 转入留存收益 的金额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指定为以公允 价值计量且其 变动计入其他 综合收益的原 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center"/>
              <w:rPr>
                <w:sz w:val="16"/>
                <w:szCs w:val="16"/>
              </w:rPr>
            </w:pPr>
            <w:r>
              <w:rPr>
                <w:color w:val="000000"/>
                <w:spacing w:val="0"/>
                <w:w w:val="100"/>
                <w:position w:val="0"/>
                <w:sz w:val="16"/>
                <w:szCs w:val="16"/>
              </w:rPr>
              <w:t>其他综合 收益转入 留存收益 的原因</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国投瑞银一新湖中宝境 外投资资产管理计划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国投瑞银新湖中宝境外 资产配置</w:t>
            </w:r>
            <w:r>
              <w:rPr>
                <w:color w:val="000000"/>
                <w:spacing w:val="0"/>
                <w:w w:val="100"/>
                <w:position w:val="0"/>
                <w:sz w:val="16"/>
                <w:szCs w:val="16"/>
              </w:rPr>
              <w:t>1</w:t>
            </w:r>
            <w:r>
              <w:rPr>
                <w:color w:val="000000"/>
                <w:spacing w:val="0"/>
                <w:w w:val="100"/>
                <w:position w:val="0"/>
                <w:sz w:val="16"/>
                <w:szCs w:val="16"/>
              </w:rPr>
              <w:t>号资管计划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上海钻石交易所有限公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杭州安睿东枢纽投资合 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北京财智云投资管理有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宁波钱潮涌鑫投资管理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浙江浙商产融股权投资 基金合伙企业（有限合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重庆中新融辉投资中心</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56, 593, </w:t>
            </w:r>
            <w:r>
              <w:rPr>
                <w:color w:val="000000"/>
                <w:spacing w:val="0"/>
                <w:w w:val="100"/>
                <w:position w:val="0"/>
                <w:sz w:val="16"/>
                <w:szCs w:val="16"/>
              </w:rPr>
              <w:t xml:space="preserve">947.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盛京银行股份有限公司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99, 000,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210, 593, </w:t>
            </w:r>
            <w:r>
              <w:rPr>
                <w:color w:val="000000"/>
                <w:spacing w:val="0"/>
                <w:w w:val="100"/>
                <w:position w:val="0"/>
                <w:sz w:val="16"/>
                <w:szCs w:val="16"/>
              </w:rPr>
              <w:t xml:space="preserve">947.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520"/>
        <w:jc w:val="left"/>
      </w:pPr>
      <w:r>
        <w:rPr>
          <w:color w:val="000000"/>
          <w:spacing w:val="0"/>
          <w:w w:val="100"/>
          <w:position w:val="0"/>
        </w:rPr>
        <w:t>公司的权益工具投资是公司出于战略目的而计划长期持有的非交易性投资，因此公司将其不 可撤销的指定为以公允价值计量且其变动计入其他综合收益的金融资产。</w:t>
      </w:r>
    </w:p>
    <w:p>
      <w:pPr>
        <w:pStyle w:val="Style30"/>
        <w:keepNext/>
        <w:keepLines/>
        <w:widowControl w:val="0"/>
        <w:shd w:val="clear" w:color="auto" w:fill="auto"/>
        <w:bidi w:val="0"/>
        <w:spacing w:before="0" w:after="10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1</w:t>
      </w:r>
      <w:bookmarkEnd w:id="1314"/>
      <w:r>
        <w:rPr>
          <w:color w:val="000000"/>
          <w:spacing w:val="0"/>
          <w:w w:val="100"/>
          <w:position w:val="0"/>
        </w:rPr>
        <w:t>2、其他非流动金融资产</w:t>
      </w:r>
      <w:bookmarkEnd w:id="1312"/>
      <w:bookmarkEnd w:id="1313"/>
      <w:bookmarkEnd w:id="13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651"/>
        <w:gridCol w:w="2270"/>
        <w:gridCol w:w="2141"/>
      </w:tblGrid>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分类为以公允价值计量且其变动计入当期损益的 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8,400, 632, </w:t>
            </w:r>
            <w:r>
              <w:rPr>
                <w:color w:val="000000"/>
                <w:spacing w:val="0"/>
                <w:w w:val="100"/>
                <w:position w:val="0"/>
                <w:sz w:val="18"/>
                <w:szCs w:val="18"/>
              </w:rPr>
              <w:t xml:space="preserve">122. </w:t>
            </w:r>
            <w:r>
              <w:rPr>
                <w:color w:val="000000"/>
                <w:spacing w:val="0"/>
                <w:w w:val="100"/>
                <w:position w:val="0"/>
                <w:sz w:val="18"/>
                <w:szCs w:val="18"/>
              </w:rPr>
              <w:t>95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8,400, 632, </w:t>
            </w:r>
            <w:r>
              <w:rPr>
                <w:color w:val="000000"/>
                <w:spacing w:val="0"/>
                <w:w w:val="100"/>
                <w:position w:val="0"/>
                <w:sz w:val="18"/>
                <w:szCs w:val="18"/>
              </w:rPr>
              <w:t xml:space="preserve">122. </w:t>
            </w:r>
            <w:r>
              <w:rPr>
                <w:color w:val="000000"/>
                <w:spacing w:val="0"/>
                <w:w w:val="100"/>
                <w:position w:val="0"/>
                <w:sz w:val="18"/>
                <w:szCs w:val="18"/>
              </w:rPr>
              <w:t>95</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3、投资性房地产</w:t>
      </w:r>
      <w:bookmarkEnd w:id="1316"/>
      <w:bookmarkEnd w:id="1317"/>
      <w:bookmarkEnd w:id="131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r>
        <w:br w:type="page"/>
      </w:r>
    </w:p>
    <w:p>
      <w:pPr>
        <w:pStyle w:val="Style22"/>
        <w:keepNext w:val="0"/>
        <w:keepLines w:val="0"/>
        <w:widowControl w:val="0"/>
        <w:shd w:val="clear" w:color="auto" w:fill="auto"/>
        <w:bidi w:val="0"/>
        <w:spacing w:before="0" w:after="0" w:line="240" w:lineRule="auto"/>
        <w:ind w:left="115"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采用成本计量模式的投资性房地产</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11"/>
        <w:gridCol w:w="1973"/>
        <w:gridCol w:w="1973"/>
        <w:gridCol w:w="1906"/>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1,872, 545, </w:t>
            </w:r>
            <w:r>
              <w:rPr>
                <w:color w:val="000000"/>
                <w:spacing w:val="0"/>
                <w:w w:val="100"/>
                <w:position w:val="0"/>
                <w:sz w:val="18"/>
                <w:szCs w:val="18"/>
              </w:rPr>
              <w:t>681.64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70,055,061.07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1,942, 600, </w:t>
            </w:r>
            <w:r>
              <w:rPr>
                <w:color w:val="000000"/>
                <w:spacing w:val="0"/>
                <w:w w:val="100"/>
                <w:position w:val="0"/>
                <w:sz w:val="18"/>
                <w:szCs w:val="18"/>
              </w:rPr>
              <w:t xml:space="preserve">742.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855,285,123.91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331,090,925.00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1,186, 376, </w:t>
            </w:r>
            <w:r>
              <w:rPr>
                <w:color w:val="000000"/>
                <w:spacing w:val="0"/>
                <w:w w:val="100"/>
                <w:position w:val="0"/>
                <w:sz w:val="18"/>
                <w:szCs w:val="18"/>
              </w:rPr>
              <w:t xml:space="preserve">048. </w:t>
            </w: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2,884, </w:t>
            </w:r>
            <w:r>
              <w:rPr>
                <w:color w:val="000000"/>
                <w:spacing w:val="0"/>
                <w:w w:val="100"/>
                <w:position w:val="0"/>
                <w:sz w:val="18"/>
                <w:szCs w:val="18"/>
              </w:rPr>
              <w:t xml:space="preserve">272.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2,884,272.58</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存货'固定资产'在建工 程转入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852,400,851.33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331,090,925.00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1,183, </w:t>
            </w:r>
            <w:r>
              <w:rPr>
                <w:color w:val="000000"/>
                <w:spacing w:val="0"/>
                <w:w w:val="100"/>
                <w:position w:val="0"/>
                <w:sz w:val="18"/>
                <w:szCs w:val="18"/>
              </w:rPr>
              <w:t>491,776.33</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97,730,498.42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5,445, </w:t>
            </w:r>
            <w:r>
              <w:rPr>
                <w:color w:val="000000"/>
                <w:spacing w:val="0"/>
                <w:w w:val="100"/>
                <w:position w:val="0"/>
                <w:sz w:val="18"/>
                <w:szCs w:val="18"/>
              </w:rPr>
              <w:t xml:space="preserve">947.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103,176,445.61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97,730,498.42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5,445, </w:t>
            </w:r>
            <w:r>
              <w:rPr>
                <w:color w:val="000000"/>
                <w:spacing w:val="0"/>
                <w:w w:val="100"/>
                <w:position w:val="0"/>
                <w:sz w:val="18"/>
                <w:szCs w:val="18"/>
              </w:rPr>
              <w:t xml:space="preserve">947.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103,176,445.61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2,630, 100, </w:t>
            </w:r>
            <w:r>
              <w:rPr>
                <w:color w:val="000000"/>
                <w:spacing w:val="0"/>
                <w:w w:val="100"/>
                <w:position w:val="0"/>
                <w:sz w:val="18"/>
                <w:szCs w:val="18"/>
              </w:rPr>
              <w:t xml:space="preserve">307.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395,700,038.88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3,025, 800, </w:t>
            </w:r>
            <w:r>
              <w:rPr>
                <w:color w:val="000000"/>
                <w:spacing w:val="0"/>
                <w:w w:val="100"/>
                <w:position w:val="0"/>
                <w:sz w:val="18"/>
                <w:szCs w:val="18"/>
              </w:rPr>
              <w:t xml:space="preserve">346. </w:t>
            </w:r>
            <w:r>
              <w:rPr>
                <w:color w:val="000000"/>
                <w:spacing w:val="0"/>
                <w:w w:val="100"/>
                <w:position w:val="0"/>
                <w:sz w:val="18"/>
                <w:szCs w:val="18"/>
              </w:rPr>
              <w:t>01</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198,303,656.61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5,959, </w:t>
            </w:r>
            <w:r>
              <w:rPr>
                <w:color w:val="000000"/>
                <w:spacing w:val="0"/>
                <w:w w:val="100"/>
                <w:position w:val="0"/>
                <w:sz w:val="18"/>
                <w:szCs w:val="18"/>
              </w:rPr>
              <w:t xml:space="preserve">333.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204,262,990.24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82,171,055.91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3,266, </w:t>
            </w:r>
            <w:r>
              <w:rPr>
                <w:color w:val="000000"/>
                <w:spacing w:val="0"/>
                <w:w w:val="100"/>
                <w:position w:val="0"/>
                <w:sz w:val="18"/>
                <w:szCs w:val="18"/>
              </w:rPr>
              <w:t xml:space="preserve">037.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85,437,093.40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69,119,561.71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3,266, </w:t>
            </w:r>
            <w:r>
              <w:rPr>
                <w:color w:val="000000"/>
                <w:spacing w:val="0"/>
                <w:w w:val="100"/>
                <w:position w:val="0"/>
                <w:sz w:val="18"/>
                <w:szCs w:val="18"/>
              </w:rPr>
              <w:t xml:space="preserve">037.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72,385,599.20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存货转入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1,115,918.41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1,115,918.41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固定资产转入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11,935,575.79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11,935,575.79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19,546,101.79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1,435, </w:t>
            </w:r>
            <w:r>
              <w:rPr>
                <w:color w:val="000000"/>
                <w:spacing w:val="0"/>
                <w:w w:val="100"/>
                <w:position w:val="0"/>
                <w:sz w:val="18"/>
                <w:szCs w:val="18"/>
              </w:rPr>
              <w:t xml:space="preserve">962.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20,982,064.78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19,546,101.79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1,435, </w:t>
            </w:r>
            <w:r>
              <w:rPr>
                <w:color w:val="000000"/>
                <w:spacing w:val="0"/>
                <w:w w:val="100"/>
                <w:position w:val="0"/>
                <w:sz w:val="18"/>
                <w:szCs w:val="18"/>
              </w:rPr>
              <w:t xml:space="preserve">962.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20,982,064.78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260,928,610.73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7,789, </w:t>
            </w:r>
            <w:r>
              <w:rPr>
                <w:color w:val="000000"/>
                <w:spacing w:val="0"/>
                <w:w w:val="100"/>
                <w:position w:val="0"/>
                <w:sz w:val="18"/>
                <w:szCs w:val="18"/>
              </w:rPr>
              <w:t xml:space="preserve">408.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268,718,018.86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2,369,171,696.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387,910,630.75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2,757, 082, </w:t>
            </w:r>
            <w:r>
              <w:rPr>
                <w:color w:val="000000"/>
                <w:spacing w:val="0"/>
                <w:w w:val="100"/>
                <w:position w:val="0"/>
                <w:sz w:val="18"/>
                <w:szCs w:val="18"/>
              </w:rPr>
              <w:t xml:space="preserve">327. </w:t>
            </w:r>
            <w:r>
              <w:rPr>
                <w:color w:val="000000"/>
                <w:spacing w:val="0"/>
                <w:w w:val="100"/>
                <w:position w:val="0"/>
                <w:sz w:val="18"/>
                <w:szCs w:val="18"/>
              </w:rPr>
              <w:t>15</w:t>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1,674, 242, </w:t>
            </w:r>
            <w:r>
              <w:rPr>
                <w:color w:val="000000"/>
                <w:spacing w:val="0"/>
                <w:w w:val="100"/>
                <w:position w:val="0"/>
                <w:sz w:val="18"/>
                <w:szCs w:val="18"/>
              </w:rPr>
              <w:t xml:space="preserve">025.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64,095,727.44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1,738,337,752.47</w:t>
            </w:r>
          </w:p>
        </w:tc>
      </w:tr>
    </w:tbl>
    <w:p>
      <w:pPr>
        <w:widowControl w:val="0"/>
        <w:spacing w:after="339" w:line="1" w:lineRule="exact"/>
      </w:pPr>
    </w:p>
    <w:p>
      <w:pPr>
        <w:pStyle w:val="Style30"/>
        <w:keepNext/>
        <w:keepLines/>
        <w:widowControl w:val="0"/>
        <w:numPr>
          <w:ilvl w:val="0"/>
          <w:numId w:val="183"/>
        </w:numPr>
        <w:shd w:val="clear" w:color="auto" w:fill="auto"/>
        <w:bidi w:val="0"/>
        <w:spacing w:before="0" w:after="10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w:t>
      </w:r>
      <w:r>
        <w:rPr>
          <w:color w:val="000000"/>
          <w:spacing w:val="0"/>
          <w:w w:val="100"/>
          <w:position w:val="0"/>
        </w:rPr>
        <w:t>未办妥产权证书的投资性房地产情况</w:t>
      </w:r>
      <w:bookmarkEnd w:id="1320"/>
      <w:bookmarkEnd w:id="1321"/>
      <w:bookmarkEnd w:id="132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450" w:right="1680" w:bottom="1757" w:left="115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220" w:after="0" w:line="350" w:lineRule="exact"/>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1</w:t>
      </w:r>
      <w:bookmarkEnd w:id="1326"/>
      <w:r>
        <w:rPr>
          <w:color w:val="000000"/>
          <w:spacing w:val="0"/>
          <w:w w:val="100"/>
          <w:position w:val="0"/>
        </w:rPr>
        <w:t>4、固定资产 项目列示</w:t>
      </w:r>
      <w:bookmarkEnd w:id="1324"/>
      <w:bookmarkEnd w:id="1325"/>
      <w:bookmarkEnd w:id="1327"/>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160"/>
        <w:gridCol w:w="4459"/>
        <w:gridCol w:w="448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498,800,390.05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518,804,159.37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498,800,390.05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518,804,159.37</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328" w:name="bookmark1328"/>
      <w:bookmarkStart w:id="1329" w:name="bookmark1329"/>
      <w:bookmarkStart w:id="1330" w:name="bookmark1330"/>
      <w:r>
        <w:rPr>
          <w:color w:val="000000"/>
          <w:spacing w:val="0"/>
          <w:w w:val="100"/>
          <w:position w:val="0"/>
        </w:rPr>
        <w:t>固定资产</w:t>
      </w:r>
      <w:bookmarkEnd w:id="1328"/>
      <w:bookmarkEnd w:id="1329"/>
      <w:bookmarkEnd w:id="1330"/>
    </w:p>
    <w:p>
      <w:pPr>
        <w:pStyle w:val="Style30"/>
        <w:keepNext/>
        <w:keepLines/>
        <w:widowControl w:val="0"/>
        <w:numPr>
          <w:ilvl w:val="0"/>
          <w:numId w:val="185"/>
        </w:numPr>
        <w:shd w:val="clear" w:color="auto" w:fill="auto"/>
        <w:bidi w:val="0"/>
        <w:spacing w:before="0" w:after="100" w:line="240" w:lineRule="auto"/>
        <w:ind w:left="0" w:right="0" w:firstLine="0"/>
        <w:jc w:val="left"/>
      </w:pPr>
      <w:bookmarkStart w:id="1328" w:name="bookmark1328"/>
      <w:bookmarkStart w:id="1329" w:name="bookmark1329"/>
      <w:bookmarkStart w:id="1331" w:name="bookmark1331"/>
      <w:bookmarkStart w:id="1332" w:name="bookmark1332"/>
      <w:bookmarkEnd w:id="1331"/>
      <w:r>
        <w:rPr>
          <w:color w:val="000000"/>
          <w:spacing w:val="0"/>
          <w:w w:val="100"/>
          <w:position w:val="0"/>
        </w:rPr>
        <w:t>.</w:t>
      </w:r>
      <w:r>
        <w:rPr>
          <w:color w:val="000000"/>
          <w:spacing w:val="0"/>
          <w:w w:val="100"/>
          <w:position w:val="0"/>
        </w:rPr>
        <w:t>固定资产情况</w:t>
      </w:r>
      <w:bookmarkEnd w:id="1328"/>
      <w:bookmarkEnd w:id="1329"/>
      <w:bookmarkEnd w:id="13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3"/>
        <w:gridCol w:w="1694"/>
        <w:gridCol w:w="1594"/>
        <w:gridCol w:w="1589"/>
        <w:gridCol w:w="1699"/>
        <w:gridCol w:w="1589"/>
        <w:gridCol w:w="229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554,328,650.34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19,678,728.91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12,018,510.82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112,333,348.43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16,092,094.99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714,451,333.49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61,556,761.30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3,481, </w:t>
            </w:r>
            <w:r>
              <w:rPr>
                <w:color w:val="000000"/>
                <w:spacing w:val="0"/>
                <w:w w:val="100"/>
                <w:position w:val="0"/>
                <w:sz w:val="18"/>
                <w:szCs w:val="18"/>
              </w:rPr>
              <w:t xml:space="preserve">121.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715,316.99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5,138, </w:t>
            </w:r>
            <w:r>
              <w:rPr>
                <w:color w:val="000000"/>
                <w:spacing w:val="0"/>
                <w:w w:val="100"/>
                <w:position w:val="0"/>
                <w:sz w:val="18"/>
                <w:szCs w:val="18"/>
              </w:rPr>
              <w:t>935.05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2,520,511.21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73,412,645.89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3,132, </w:t>
            </w:r>
            <w:r>
              <w:rPr>
                <w:color w:val="000000"/>
                <w:spacing w:val="0"/>
                <w:w w:val="100"/>
                <w:position w:val="0"/>
                <w:sz w:val="18"/>
                <w:szCs w:val="18"/>
              </w:rPr>
              <w:t xml:space="preserve">824.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2,731, </w:t>
            </w:r>
            <w:r>
              <w:rPr>
                <w:color w:val="000000"/>
                <w:spacing w:val="0"/>
                <w:w w:val="100"/>
                <w:position w:val="0"/>
                <w:sz w:val="18"/>
                <w:szCs w:val="18"/>
              </w:rPr>
              <w:t xml:space="preserve">146.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533,794.99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5,138, </w:t>
            </w:r>
            <w:r>
              <w:rPr>
                <w:color w:val="000000"/>
                <w:spacing w:val="0"/>
                <w:w w:val="100"/>
                <w:position w:val="0"/>
                <w:sz w:val="18"/>
                <w:szCs w:val="18"/>
              </w:rPr>
              <w:t>935.05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2,520,511.21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14,057,211.94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在建工程转入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861,497.46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710,235.00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1,571,732.46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存货转入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57,562,439.49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57,562,439.49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(5)</w:t>
            </w:r>
            <w:r>
              <w:rPr>
                <w:color w:val="000000"/>
                <w:spacing w:val="0"/>
                <w:w w:val="100"/>
                <w:position w:val="0"/>
                <w:sz w:val="20"/>
                <w:szCs w:val="2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39,740.00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181,522.00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221,262.00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60,657,351.62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1,896, </w:t>
            </w:r>
            <w:r>
              <w:rPr>
                <w:color w:val="000000"/>
                <w:spacing w:val="0"/>
                <w:w w:val="100"/>
                <w:position w:val="0"/>
                <w:sz w:val="18"/>
                <w:szCs w:val="18"/>
              </w:rPr>
              <w:t xml:space="preserve">679.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445,747.00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5,536, </w:t>
            </w:r>
            <w:r>
              <w:rPr>
                <w:color w:val="000000"/>
                <w:spacing w:val="0"/>
                <w:w w:val="100"/>
                <w:position w:val="0"/>
                <w:sz w:val="18"/>
                <w:szCs w:val="18"/>
              </w:rPr>
              <w:t>695.81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3,169, </w:t>
            </w:r>
            <w:r>
              <w:rPr>
                <w:color w:val="000000"/>
                <w:spacing w:val="0"/>
                <w:w w:val="100"/>
                <w:position w:val="0"/>
                <w:sz w:val="18"/>
                <w:szCs w:val="18"/>
              </w:rPr>
              <w:t>598.21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71,706,071.68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处置或报废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3,010, </w:t>
            </w:r>
            <w:r>
              <w:rPr>
                <w:color w:val="000000"/>
                <w:spacing w:val="0"/>
                <w:w w:val="100"/>
                <w:position w:val="0"/>
                <w:sz w:val="18"/>
                <w:szCs w:val="18"/>
              </w:rPr>
              <w:t xml:space="preserve">344.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1,469,010.53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445,747.00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4,226, </w:t>
            </w:r>
            <w:r>
              <w:rPr>
                <w:color w:val="000000"/>
                <w:spacing w:val="0"/>
                <w:w w:val="100"/>
                <w:position w:val="0"/>
                <w:sz w:val="18"/>
                <w:szCs w:val="18"/>
              </w:rPr>
              <w:t xml:space="preserve">165.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3,169, </w:t>
            </w:r>
            <w:r>
              <w:rPr>
                <w:color w:val="000000"/>
                <w:spacing w:val="0"/>
                <w:w w:val="100"/>
                <w:position w:val="0"/>
                <w:sz w:val="18"/>
                <w:szCs w:val="18"/>
              </w:rPr>
              <w:t>598.21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12,320,866.26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31,018,373.03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31,018,373.03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转入投资性房地产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23,325,218.29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23,325,218.29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427,668.51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529.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1,738, </w:t>
            </w:r>
            <w:r>
              <w:rPr>
                <w:color w:val="000000"/>
                <w:spacing w:val="0"/>
                <w:w w:val="100"/>
                <w:position w:val="0"/>
                <w:sz w:val="18"/>
                <w:szCs w:val="18"/>
              </w:rPr>
              <w:t xml:space="preserve">198.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(5)</w:t>
            </w:r>
            <w:r>
              <w:rPr>
                <w:color w:val="000000"/>
                <w:spacing w:val="0"/>
                <w:w w:val="100"/>
                <w:position w:val="0"/>
                <w:sz w:val="20"/>
                <w:szCs w:val="20"/>
              </w:rPr>
              <w:t>其他减少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3,303,415.67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3,303,415.67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555,228,060.02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21,263,171.21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12,288,080.81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111,935,587.67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15,443,007.99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716,157,907.70</w:t>
            </w:r>
          </w:p>
        </w:tc>
      </w:tr>
    </w:tbl>
    <w:p>
      <w:pPr>
        <w:spacing w:lineRule="exact" w:line="1"/>
        <w:rPr>
          <w:sz w:val="2"/>
          <w:szCs w:val="2"/>
        </w:rPr>
      </w:pPr>
      <w:r>
        <w:br w:type="page"/>
      </w:r>
    </w:p>
    <w:tbl>
      <w:tblPr>
        <w:tblOverlap w:val="never"/>
        <w:jc w:val="center"/>
        <w:tblLayout w:type="fixed"/>
      </w:tblPr>
      <w:tblGrid>
        <w:gridCol w:w="3653"/>
        <w:gridCol w:w="1694"/>
        <w:gridCol w:w="1594"/>
        <w:gridCol w:w="1589"/>
        <w:gridCol w:w="1699"/>
        <w:gridCol w:w="1589"/>
        <w:gridCol w:w="2299"/>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89,699,750.69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12,863,818.76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10,145,463.95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71,504,281.61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11,433,859.11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195,647,174.12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45,450,443.43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2,273, </w:t>
            </w:r>
            <w:r>
              <w:rPr>
                <w:color w:val="000000"/>
                <w:spacing w:val="0"/>
                <w:w w:val="100"/>
                <w:position w:val="0"/>
                <w:sz w:val="18"/>
                <w:szCs w:val="18"/>
              </w:rPr>
              <w:t xml:space="preserve">160.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423,425.89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9,917, </w:t>
            </w:r>
            <w:r>
              <w:rPr>
                <w:color w:val="000000"/>
                <w:spacing w:val="0"/>
                <w:w w:val="100"/>
                <w:position w:val="0"/>
                <w:sz w:val="18"/>
                <w:szCs w:val="18"/>
              </w:rPr>
              <w:t xml:space="preserve">882.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1,702, </w:t>
            </w:r>
            <w:r>
              <w:rPr>
                <w:color w:val="000000"/>
                <w:spacing w:val="0"/>
                <w:w w:val="100"/>
                <w:position w:val="0"/>
                <w:sz w:val="18"/>
                <w:szCs w:val="18"/>
              </w:rPr>
              <w:t xml:space="preserve">001.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59,766,913.53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19,952,165.43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2,273, </w:t>
            </w:r>
            <w:r>
              <w:rPr>
                <w:color w:val="000000"/>
                <w:spacing w:val="0"/>
                <w:w w:val="100"/>
                <w:position w:val="0"/>
                <w:sz w:val="18"/>
                <w:szCs w:val="18"/>
              </w:rPr>
              <w:t xml:space="preserve">160.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423,425.89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9,917, </w:t>
            </w:r>
            <w:r>
              <w:rPr>
                <w:color w:val="000000"/>
                <w:spacing w:val="0"/>
                <w:w w:val="100"/>
                <w:position w:val="0"/>
                <w:sz w:val="18"/>
                <w:szCs w:val="18"/>
              </w:rPr>
              <w:t xml:space="preserve">882.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1,702, </w:t>
            </w:r>
            <w:r>
              <w:rPr>
                <w:color w:val="000000"/>
                <w:spacing w:val="0"/>
                <w:w w:val="100"/>
                <w:position w:val="0"/>
                <w:sz w:val="18"/>
                <w:szCs w:val="18"/>
              </w:rPr>
              <w:t xml:space="preserve">001.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34,268,635.53</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25,498,278.00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25,498,278.00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28,588,545.82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1,673,214.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329,797.35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4,466, </w:t>
            </w:r>
            <w:r>
              <w:rPr>
                <w:color w:val="000000"/>
                <w:spacing w:val="0"/>
                <w:w w:val="100"/>
                <w:position w:val="0"/>
                <w:sz w:val="18"/>
                <w:szCs w:val="18"/>
              </w:rPr>
              <w:t xml:space="preserve">874. </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2,998, </w:t>
            </w:r>
            <w:r>
              <w:rPr>
                <w:color w:val="000000"/>
                <w:spacing w:val="0"/>
                <w:w w:val="100"/>
                <w:position w:val="0"/>
                <w:sz w:val="18"/>
                <w:szCs w:val="18"/>
              </w:rPr>
              <w:t xml:space="preserve">137.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38,056,570.00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处置或报废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2,643, </w:t>
            </w:r>
            <w:r>
              <w:rPr>
                <w:color w:val="000000"/>
                <w:spacing w:val="0"/>
                <w:w w:val="100"/>
                <w:position w:val="0"/>
                <w:sz w:val="18"/>
                <w:szCs w:val="18"/>
              </w:rPr>
              <w:t xml:space="preserve">207.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1,405, </w:t>
            </w:r>
            <w:r>
              <w:rPr>
                <w:color w:val="000000"/>
                <w:spacing w:val="0"/>
                <w:w w:val="100"/>
                <w:position w:val="0"/>
                <w:sz w:val="18"/>
                <w:szCs w:val="18"/>
              </w:rPr>
              <w:t xml:space="preserve">155.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329,797.35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3,948, </w:t>
            </w:r>
            <w:r>
              <w:rPr>
                <w:color w:val="000000"/>
                <w:spacing w:val="0"/>
                <w:w w:val="100"/>
                <w:position w:val="0"/>
                <w:sz w:val="18"/>
                <w:szCs w:val="18"/>
              </w:rPr>
              <w:t xml:space="preserve">123.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2,998, </w:t>
            </w:r>
            <w:r>
              <w:rPr>
                <w:color w:val="000000"/>
                <w:spacing w:val="0"/>
                <w:w w:val="100"/>
                <w:position w:val="0"/>
                <w:sz w:val="18"/>
                <w:szCs w:val="18"/>
              </w:rPr>
              <w:t xml:space="preserve">137.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11,324,421.64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12,747,926.58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12,747,926.58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转入投资性房地产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11,935,575.79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11,935,575.79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268,058.56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518,751.50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786,810.06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(5)</w:t>
            </w:r>
            <w:r>
              <w:rPr>
                <w:color w:val="000000"/>
                <w:spacing w:val="0"/>
                <w:w w:val="100"/>
                <w:position w:val="0"/>
                <w:sz w:val="20"/>
                <w:szCs w:val="20"/>
              </w:rPr>
              <w:t>其他减少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1,261,835.93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1,261,835.93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106,561,648.30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13,463,764.58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10,239,092.49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76,955,289.66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10,137,722.62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217,357,517.65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448,666,411.72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7,799, </w:t>
            </w:r>
            <w:r>
              <w:rPr>
                <w:color w:val="000000"/>
                <w:spacing w:val="0"/>
                <w:w w:val="100"/>
                <w:position w:val="0"/>
                <w:sz w:val="18"/>
                <w:szCs w:val="18"/>
              </w:rPr>
              <w:t xml:space="preserve">406.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2,048, </w:t>
            </w:r>
            <w:r>
              <w:rPr>
                <w:color w:val="000000"/>
                <w:spacing w:val="0"/>
                <w:w w:val="100"/>
                <w:position w:val="0"/>
                <w:sz w:val="18"/>
                <w:szCs w:val="18"/>
              </w:rPr>
              <w:t xml:space="preserve">988.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34,980,298.01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5,305, </w:t>
            </w:r>
            <w:r>
              <w:rPr>
                <w:color w:val="000000"/>
                <w:spacing w:val="0"/>
                <w:w w:val="100"/>
                <w:position w:val="0"/>
                <w:sz w:val="18"/>
                <w:szCs w:val="18"/>
              </w:rPr>
              <w:t xml:space="preserve">285.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498,800,390.05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464,628,899.65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6,814,910.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1,873, </w:t>
            </w:r>
            <w:r>
              <w:rPr>
                <w:color w:val="000000"/>
                <w:spacing w:val="0"/>
                <w:w w:val="100"/>
                <w:position w:val="0"/>
                <w:sz w:val="18"/>
                <w:szCs w:val="18"/>
              </w:rPr>
              <w:t xml:space="preserve">046.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40,829,066.82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4,658,235.88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518,804,159.37</w:t>
            </w:r>
          </w:p>
        </w:tc>
      </w:tr>
    </w:tbl>
    <w:p>
      <w:pPr>
        <w:widowControl w:val="0"/>
        <w:spacing w:after="339" w:line="1" w:lineRule="exact"/>
      </w:pPr>
    </w:p>
    <w:p>
      <w:pPr>
        <w:pStyle w:val="Style30"/>
        <w:keepNext/>
        <w:keepLines/>
        <w:widowControl w:val="0"/>
        <w:numPr>
          <w:ilvl w:val="0"/>
          <w:numId w:val="185"/>
        </w:numPr>
        <w:shd w:val="clear" w:color="auto" w:fill="auto"/>
        <w:bidi w:val="0"/>
        <w:spacing w:before="0" w:after="100" w:line="240" w:lineRule="auto"/>
        <w:ind w:left="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暂时闲置的固定资产情况</w:t>
      </w:r>
      <w:bookmarkEnd w:id="1333"/>
      <w:bookmarkEnd w:id="1334"/>
      <w:bookmarkEnd w:id="133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85"/>
        </w:numPr>
        <w:shd w:val="clear" w:color="auto" w:fill="auto"/>
        <w:bidi w:val="0"/>
        <w:spacing w:before="0" w:after="100" w:line="240" w:lineRule="auto"/>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通过融资租赁租入的固定资产情况</w:t>
      </w:r>
      <w:bookmarkEnd w:id="1337"/>
      <w:bookmarkEnd w:id="1338"/>
      <w:bookmarkEnd w:id="1340"/>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185"/>
        </w:numPr>
        <w:shd w:val="clear" w:color="auto" w:fill="auto"/>
        <w:bidi w:val="0"/>
        <w:spacing w:before="0" w:after="100" w:line="240" w:lineRule="auto"/>
        <w:ind w:left="0" w:right="0" w:firstLine="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.通过经营租赁租出的固定资产</w:t>
      </w:r>
      <w:bookmarkEnd w:id="1341"/>
      <w:bookmarkEnd w:id="1342"/>
      <w:bookmarkEnd w:id="1344"/>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bidi w:val="0"/>
        <w:spacing w:before="0" w:after="240" w:line="341" w:lineRule="exact"/>
        <w:ind w:left="0" w:right="0" w:firstLine="0"/>
        <w:jc w:val="left"/>
      </w:pPr>
      <w:bookmarkStart w:id="1345" w:name="bookmark1345"/>
      <w:bookmarkEnd w:id="1345"/>
      <w:r>
        <w:rPr>
          <w:b/>
          <w:bCs/>
          <w:color w:val="000000"/>
          <w:spacing w:val="0"/>
          <w:w w:val="100"/>
          <w:position w:val="0"/>
        </w:rPr>
        <w:t>.</w:t>
      </w:r>
      <w:r>
        <w:rPr>
          <w:b/>
          <w:bCs/>
          <w:color w:val="000000"/>
          <w:spacing w:val="0"/>
          <w:w w:val="100"/>
          <w:position w:val="0"/>
        </w:rPr>
        <w:t xml:space="preserve">未办妥产权证书的固定资产情况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41" w:lineRule="exact"/>
        <w:ind w:left="0" w:right="0" w:firstLine="0"/>
        <w:jc w:val="left"/>
      </w:pPr>
      <w:bookmarkStart w:id="1346" w:name="bookmark1346"/>
      <w:bookmarkStart w:id="1347" w:name="bookmark1347"/>
      <w:bookmarkStart w:id="1348" w:name="bookmark1348"/>
      <w:r>
        <w:rPr>
          <w:color w:val="000000"/>
          <w:spacing w:val="0"/>
          <w:w w:val="100"/>
          <w:position w:val="0"/>
        </w:rPr>
        <w:t>固定资产清理</w:t>
      </w:r>
      <w:bookmarkEnd w:id="1346"/>
      <w:bookmarkEnd w:id="1347"/>
      <w:bookmarkEnd w:id="1348"/>
    </w:p>
    <w:p>
      <w:pPr>
        <w:pStyle w:val="Style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41" w:lineRule="exact"/>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1</w:t>
      </w:r>
      <w:bookmarkEnd w:id="1351"/>
      <w:r>
        <w:rPr>
          <w:color w:val="000000"/>
          <w:spacing w:val="0"/>
          <w:w w:val="100"/>
          <w:position w:val="0"/>
        </w:rPr>
        <w:t>5、在建工程</w:t>
      </w:r>
      <w:bookmarkEnd w:id="1349"/>
      <w:bookmarkEnd w:id="1350"/>
      <w:bookmarkEnd w:id="1352"/>
    </w:p>
    <w:p>
      <w:pPr>
        <w:pStyle w:val="Style30"/>
        <w:keepNext/>
        <w:keepLines/>
        <w:widowControl w:val="0"/>
        <w:shd w:val="clear" w:color="auto" w:fill="auto"/>
        <w:bidi w:val="0"/>
        <w:spacing w:before="0" w:after="0" w:line="341" w:lineRule="exact"/>
        <w:ind w:left="0" w:right="0" w:firstLine="0"/>
        <w:jc w:val="left"/>
      </w:pPr>
      <w:bookmarkStart w:id="1349" w:name="bookmark1349"/>
      <w:bookmarkStart w:id="1350" w:name="bookmark1350"/>
      <w:bookmarkStart w:id="1353" w:name="bookmark1353"/>
      <w:r>
        <w:rPr>
          <w:color w:val="000000"/>
          <w:spacing w:val="0"/>
          <w:w w:val="100"/>
          <w:position w:val="0"/>
        </w:rPr>
        <w:t>项目列示</w:t>
      </w:r>
      <w:bookmarkEnd w:id="1349"/>
      <w:bookmarkEnd w:id="1350"/>
      <w:bookmarkEnd w:id="1353"/>
    </w:p>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982"/>
        <w:gridCol w:w="4574"/>
        <w:gridCol w:w="456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32,699,102.33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13,530,383.08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32,699,102.33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13,530,383.08</w:t>
            </w:r>
          </w:p>
        </w:tc>
      </w:tr>
    </w:tbl>
    <w:p>
      <w:pPr>
        <w:widowControl w:val="0"/>
        <w:spacing w:after="319" w:line="1" w:lineRule="exact"/>
      </w:pPr>
    </w:p>
    <w:p>
      <w:pPr>
        <w:pStyle w:val="Style30"/>
        <w:keepNext/>
        <w:keepLines/>
        <w:widowControl w:val="0"/>
        <w:shd w:val="clear" w:color="auto" w:fill="auto"/>
        <w:bidi w:val="0"/>
        <w:spacing w:before="0" w:after="100" w:line="240" w:lineRule="auto"/>
        <w:ind w:left="0" w:right="0" w:firstLine="0"/>
        <w:jc w:val="both"/>
      </w:pPr>
      <w:bookmarkStart w:id="1354" w:name="bookmark1354"/>
      <w:bookmarkStart w:id="1355" w:name="bookmark1355"/>
      <w:bookmarkStart w:id="1356" w:name="bookmark1356"/>
      <w:r>
        <w:rPr>
          <w:color w:val="000000"/>
          <w:spacing w:val="0"/>
          <w:w w:val="100"/>
          <w:position w:val="0"/>
        </w:rPr>
        <w:t>在建工程</w:t>
      </w:r>
      <w:bookmarkEnd w:id="1354"/>
      <w:bookmarkEnd w:id="1355"/>
      <w:bookmarkEnd w:id="1356"/>
    </w:p>
    <w:p>
      <w:pPr>
        <w:pStyle w:val="Style30"/>
        <w:keepNext/>
        <w:keepLines/>
        <w:widowControl w:val="0"/>
        <w:numPr>
          <w:ilvl w:val="0"/>
          <w:numId w:val="187"/>
        </w:numPr>
        <w:shd w:val="clear" w:color="auto" w:fill="auto"/>
        <w:bidi w:val="0"/>
        <w:spacing w:before="0" w:after="100" w:line="240" w:lineRule="auto"/>
        <w:ind w:left="0" w:right="0" w:firstLine="0"/>
        <w:jc w:val="both"/>
      </w:pPr>
      <w:bookmarkStart w:id="1354" w:name="bookmark1354"/>
      <w:bookmarkStart w:id="1355" w:name="bookmark1355"/>
      <w:bookmarkStart w:id="1357" w:name="bookmark1357"/>
      <w:bookmarkStart w:id="1358" w:name="bookmark1358"/>
      <w:bookmarkEnd w:id="1357"/>
      <w:r>
        <w:rPr>
          <w:color w:val="000000"/>
          <w:spacing w:val="0"/>
          <w:w w:val="100"/>
          <w:position w:val="0"/>
        </w:rPr>
        <w:t>.</w:t>
      </w:r>
      <w:r>
        <w:rPr>
          <w:color w:val="000000"/>
          <w:spacing w:val="0"/>
          <w:w w:val="100"/>
          <w:position w:val="0"/>
        </w:rPr>
        <w:t>在建工程情况</w:t>
      </w:r>
      <w:bookmarkEnd w:id="1354"/>
      <w:bookmarkEnd w:id="1355"/>
      <w:bookmarkEnd w:id="135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42"/>
        <w:gridCol w:w="1862"/>
        <w:gridCol w:w="1862"/>
        <w:gridCol w:w="1843"/>
        <w:gridCol w:w="1838"/>
        <w:gridCol w:w="1862"/>
        <w:gridCol w:w="189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丰宁承龙采矿工程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1,159, </w:t>
            </w:r>
            <w:r>
              <w:rPr>
                <w:color w:val="000000"/>
                <w:spacing w:val="0"/>
                <w:w w:val="100"/>
                <w:position w:val="0"/>
                <w:sz w:val="18"/>
                <w:szCs w:val="18"/>
              </w:rPr>
              <w:t xml:space="preserve">707.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765,388.92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394,318.23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1,159, </w:t>
            </w:r>
            <w:r>
              <w:rPr>
                <w:color w:val="000000"/>
                <w:spacing w:val="0"/>
                <w:w w:val="100"/>
                <w:position w:val="0"/>
                <w:sz w:val="18"/>
                <w:szCs w:val="18"/>
              </w:rPr>
              <w:t xml:space="preserve">707.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765,388.92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394,318.23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启东三水汇公司综合楼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32,304,784.10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32,304,784.10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13,136,064.85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13,136,064.85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33,464,491.25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765,388.92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32,699,102.33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14,295,772.00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765,388.92</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13,530,383.08</w:t>
            </w:r>
          </w:p>
        </w:tc>
      </w:tr>
    </w:tbl>
    <w:p>
      <w:pPr>
        <w:pStyle w:val="Style30"/>
        <w:keepNext/>
        <w:keepLines/>
        <w:widowControl w:val="0"/>
        <w:numPr>
          <w:ilvl w:val="0"/>
          <w:numId w:val="187"/>
        </w:numPr>
        <w:shd w:val="clear" w:color="auto" w:fill="auto"/>
        <w:bidi w:val="0"/>
        <w:spacing w:before="0" w:after="10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w:t>
      </w:r>
      <w:r>
        <w:rPr>
          <w:color w:val="000000"/>
          <w:spacing w:val="0"/>
          <w:w w:val="100"/>
          <w:position w:val="0"/>
        </w:rPr>
        <w:t>重要在建工程项目本期变动情况</w:t>
      </w:r>
      <w:bookmarkEnd w:id="1359"/>
      <w:bookmarkEnd w:id="1360"/>
      <w:bookmarkEnd w:id="1362"/>
    </w:p>
    <w:p>
      <w:pPr>
        <w:pStyle w:val="Style5"/>
        <w:keepNext w:val="0"/>
        <w:keepLines w:val="0"/>
        <w:widowControl w:val="0"/>
        <w:shd w:val="clear" w:color="auto" w:fill="auto"/>
        <w:bidi w:val="0"/>
        <w:spacing w:before="0" w:after="240" w:line="240" w:lineRule="auto"/>
        <w:ind w:left="0" w:right="0" w:firstLine="0"/>
        <w:jc w:val="left"/>
      </w:pPr>
      <w:bookmarkStart w:id="1363" w:name="bookmark1363"/>
      <w:r>
        <w:rPr>
          <w:color w:val="000000"/>
          <w:spacing w:val="0"/>
          <w:w w:val="100"/>
          <w:position w:val="0"/>
        </w:rPr>
        <w:t>口</w:t>
      </w:r>
      <w:bookmarkEnd w:id="1363"/>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bidi w:val="0"/>
        <w:spacing w:before="0" w:after="240" w:line="346" w:lineRule="exact"/>
        <w:ind w:left="0" w:right="0" w:firstLine="0"/>
        <w:jc w:val="left"/>
      </w:pPr>
      <w:bookmarkStart w:id="1364" w:name="bookmark1364"/>
      <w:bookmarkEnd w:id="1364"/>
      <w:r>
        <w:rPr>
          <w:b/>
          <w:bCs/>
          <w:color w:val="000000"/>
          <w:spacing w:val="0"/>
          <w:w w:val="100"/>
          <w:position w:val="0"/>
        </w:rPr>
        <w:t>.</w:t>
      </w:r>
      <w:r>
        <w:rPr>
          <w:b/>
          <w:bCs/>
          <w:color w:val="000000"/>
          <w:spacing w:val="0"/>
          <w:w w:val="100"/>
          <w:position w:val="0"/>
        </w:rPr>
        <w:t xml:space="preserve">本期计提在建工程减值准备情况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46" w:lineRule="exact"/>
        <w:ind w:left="0" w:right="0" w:firstLine="0"/>
        <w:jc w:val="left"/>
      </w:pPr>
      <w:bookmarkStart w:id="1365" w:name="bookmark1365"/>
      <w:bookmarkStart w:id="1366" w:name="bookmark1366"/>
      <w:bookmarkStart w:id="1367" w:name="bookmark1367"/>
      <w:r>
        <w:rPr>
          <w:color w:val="000000"/>
          <w:spacing w:val="0"/>
          <w:w w:val="100"/>
          <w:position w:val="0"/>
        </w:rPr>
        <w:t>工程物资</w:t>
      </w:r>
      <w:bookmarkEnd w:id="1365"/>
      <w:bookmarkEnd w:id="1366"/>
      <w:bookmarkEnd w:id="1367"/>
    </w:p>
    <w:p>
      <w:pPr>
        <w:pStyle w:val="Style30"/>
        <w:keepNext/>
        <w:keepLines/>
        <w:widowControl w:val="0"/>
        <w:numPr>
          <w:ilvl w:val="0"/>
          <w:numId w:val="189"/>
        </w:numPr>
        <w:shd w:val="clear" w:color="auto" w:fill="auto"/>
        <w:bidi w:val="0"/>
        <w:spacing w:before="0" w:after="0" w:line="346" w:lineRule="exact"/>
        <w:ind w:left="0" w:right="0" w:firstLine="0"/>
        <w:jc w:val="left"/>
      </w:pPr>
      <w:bookmarkStart w:id="1365" w:name="bookmark1365"/>
      <w:bookmarkStart w:id="1366" w:name="bookmark1366"/>
      <w:bookmarkStart w:id="1368" w:name="bookmark1368"/>
      <w:bookmarkStart w:id="1369" w:name="bookmark1369"/>
      <w:bookmarkEnd w:id="1368"/>
      <w:r>
        <w:rPr>
          <w:color w:val="000000"/>
          <w:spacing w:val="0"/>
          <w:w w:val="100"/>
          <w:position w:val="0"/>
        </w:rPr>
        <w:t>.</w:t>
      </w:r>
      <w:r>
        <w:rPr>
          <w:color w:val="000000"/>
          <w:spacing w:val="0"/>
          <w:w w:val="100"/>
          <w:position w:val="0"/>
        </w:rPr>
        <w:t>工程物资情况</w:t>
      </w:r>
      <w:bookmarkEnd w:id="1365"/>
      <w:bookmarkEnd w:id="1366"/>
      <w:bookmarkEnd w:id="1369"/>
    </w:p>
    <w:p>
      <w:pPr>
        <w:pStyle w:val="Style5"/>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46" w:lineRule="exact"/>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1</w:t>
      </w:r>
      <w:bookmarkEnd w:id="1372"/>
      <w:r>
        <w:rPr>
          <w:color w:val="000000"/>
          <w:spacing w:val="0"/>
          <w:w w:val="100"/>
          <w:position w:val="0"/>
        </w:rPr>
        <w:t>6、无形资产</w:t>
      </w:r>
      <w:bookmarkEnd w:id="1370"/>
      <w:bookmarkEnd w:id="1371"/>
      <w:bookmarkEnd w:id="1373"/>
    </w:p>
    <w:p>
      <w:pPr>
        <w:pStyle w:val="Style30"/>
        <w:keepNext/>
        <w:keepLines/>
        <w:widowControl w:val="0"/>
        <w:numPr>
          <w:ilvl w:val="0"/>
          <w:numId w:val="191"/>
        </w:numPr>
        <w:shd w:val="clear" w:color="auto" w:fill="auto"/>
        <w:bidi w:val="0"/>
        <w:spacing w:before="0" w:after="0" w:line="346" w:lineRule="exact"/>
        <w:ind w:left="0" w:right="0" w:firstLine="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w:t>
      </w:r>
      <w:r>
        <w:rPr>
          <w:color w:val="000000"/>
          <w:spacing w:val="0"/>
          <w:w w:val="100"/>
          <w:position w:val="0"/>
        </w:rPr>
        <w:t>无形资产情况</w:t>
      </w:r>
      <w:bookmarkEnd w:id="1370"/>
      <w:bookmarkEnd w:id="1371"/>
      <w:bookmarkEnd w:id="1375"/>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96"/>
        <w:gridCol w:w="1699"/>
        <w:gridCol w:w="1843"/>
        <w:gridCol w:w="2270"/>
        <w:gridCol w:w="1699"/>
        <w:gridCol w:w="1704"/>
        <w:gridCol w:w="1795"/>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探矿权[注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探矿、米矿权[注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车位使用权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5,594,013.06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131,931,317.96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173,400,353.80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23,401,216.49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335,636,901.31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2,108, </w:t>
            </w:r>
            <w:r>
              <w:rPr>
                <w:color w:val="000000"/>
                <w:spacing w:val="0"/>
                <w:w w:val="100"/>
                <w:position w:val="0"/>
                <w:sz w:val="18"/>
                <w:szCs w:val="18"/>
              </w:rPr>
              <w:t>803.20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2,108, </w:t>
            </w:r>
            <w:r>
              <w:rPr>
                <w:color w:val="000000"/>
                <w:spacing w:val="0"/>
                <w:w w:val="100"/>
                <w:position w:val="0"/>
                <w:sz w:val="18"/>
                <w:szCs w:val="18"/>
              </w:rPr>
              <w:t xml:space="preserve">803. </w:t>
            </w:r>
            <w:r>
              <w:rPr>
                <w:color w:val="000000"/>
                <w:spacing w:val="0"/>
                <w:w w:val="100"/>
                <w:position w:val="0"/>
                <w:sz w:val="18"/>
                <w:szCs w:val="18"/>
              </w:rPr>
              <w:t>20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2,108, </w:t>
            </w:r>
            <w:r>
              <w:rPr>
                <w:color w:val="000000"/>
                <w:spacing w:val="0"/>
                <w:w w:val="100"/>
                <w:position w:val="0"/>
                <w:sz w:val="18"/>
                <w:szCs w:val="18"/>
              </w:rPr>
              <w:t>803.20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2,108, </w:t>
            </w:r>
            <w:r>
              <w:rPr>
                <w:color w:val="000000"/>
                <w:spacing w:val="0"/>
                <w:w w:val="100"/>
                <w:position w:val="0"/>
                <w:sz w:val="18"/>
                <w:szCs w:val="18"/>
              </w:rPr>
              <w:t xml:space="preserve">803. </w:t>
            </w: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26,847.67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8,083, </w:t>
            </w:r>
            <w:r>
              <w:rPr>
                <w:color w:val="000000"/>
                <w:spacing w:val="0"/>
                <w:w w:val="100"/>
                <w:position w:val="0"/>
                <w:sz w:val="18"/>
                <w:szCs w:val="18"/>
              </w:rPr>
              <w:t xml:space="preserve">947.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8,110, </w:t>
            </w:r>
            <w:r>
              <w:rPr>
                <w:color w:val="000000"/>
                <w:spacing w:val="0"/>
                <w:w w:val="100"/>
                <w:position w:val="0"/>
                <w:sz w:val="18"/>
                <w:szCs w:val="18"/>
              </w:rPr>
              <w:t xml:space="preserve">794. </w:t>
            </w:r>
            <w:r>
              <w:rPr>
                <w:color w:val="000000"/>
                <w:spacing w:val="0"/>
                <w:w w:val="100"/>
                <w:position w:val="0"/>
                <w:sz w:val="18"/>
                <w:szCs w:val="18"/>
              </w:rPr>
              <w:t>91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864,803.92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864,803.92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7,219, </w:t>
            </w:r>
            <w:r>
              <w:rPr>
                <w:color w:val="000000"/>
                <w:spacing w:val="0"/>
                <w:w w:val="100"/>
                <w:position w:val="0"/>
                <w:sz w:val="18"/>
                <w:szCs w:val="18"/>
              </w:rPr>
              <w:t xml:space="preserve">143.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7,219, </w:t>
            </w:r>
            <w:r>
              <w:rPr>
                <w:color w:val="000000"/>
                <w:spacing w:val="0"/>
                <w:w w:val="100"/>
                <w:position w:val="0"/>
                <w:sz w:val="18"/>
                <w:szCs w:val="18"/>
              </w:rPr>
              <w:t xml:space="preserve">143.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企业合并减少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26,847.67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26,847.67</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699"/>
        <w:gridCol w:w="1843"/>
        <w:gridCol w:w="2270"/>
        <w:gridCol w:w="1699"/>
        <w:gridCol w:w="1704"/>
        <w:gridCol w:w="1795"/>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7,675, </w:t>
            </w:r>
            <w:r>
              <w:rPr>
                <w:color w:val="000000"/>
                <w:spacing w:val="0"/>
                <w:w w:val="100"/>
                <w:position w:val="0"/>
                <w:sz w:val="18"/>
                <w:szCs w:val="18"/>
              </w:rPr>
              <w:t xml:space="preserve">968.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131,931,317.96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173,400,353.80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15,317,269.25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329,634,909.60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2,531,075.70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69,066,589.25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4,478, </w:t>
            </w:r>
            <w:r>
              <w:rPr>
                <w:color w:val="000000"/>
                <w:spacing w:val="0"/>
                <w:w w:val="100"/>
                <w:position w:val="0"/>
                <w:sz w:val="18"/>
                <w:szCs w:val="18"/>
              </w:rPr>
              <w:t xml:space="preserve">568.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393,000.06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76,469,233.12</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770,833.87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4,199, </w:t>
            </w:r>
            <w:r>
              <w:rPr>
                <w:color w:val="000000"/>
                <w:spacing w:val="0"/>
                <w:w w:val="100"/>
                <w:position w:val="0"/>
                <w:sz w:val="18"/>
                <w:szCs w:val="18"/>
              </w:rPr>
              <w:t xml:space="preserve">007.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526,291.10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43,666.68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5,539, </w:t>
            </w:r>
            <w:r>
              <w:rPr>
                <w:color w:val="000000"/>
                <w:spacing w:val="0"/>
                <w:w w:val="100"/>
                <w:position w:val="0"/>
                <w:sz w:val="18"/>
                <w:szCs w:val="18"/>
              </w:rPr>
              <w:t xml:space="preserve">798. </w:t>
            </w:r>
            <w:r>
              <w:rPr>
                <w:color w:val="000000"/>
                <w:spacing w:val="0"/>
                <w:w w:val="100"/>
                <w:position w:val="0"/>
                <w:sz w:val="18"/>
                <w:szCs w:val="18"/>
              </w:rPr>
              <w:t>84</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770,833.87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4,199, </w:t>
            </w:r>
            <w:r>
              <w:rPr>
                <w:color w:val="000000"/>
                <w:spacing w:val="0"/>
                <w:w w:val="100"/>
                <w:position w:val="0"/>
                <w:sz w:val="18"/>
                <w:szCs w:val="18"/>
              </w:rPr>
              <w:t xml:space="preserve">007.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526,291.10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43,666.68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5,539, </w:t>
            </w:r>
            <w:r>
              <w:rPr>
                <w:color w:val="000000"/>
                <w:spacing w:val="0"/>
                <w:w w:val="100"/>
                <w:position w:val="0"/>
                <w:sz w:val="18"/>
                <w:szCs w:val="18"/>
              </w:rPr>
              <w:t xml:space="preserve">798. </w:t>
            </w:r>
            <w:r>
              <w:rPr>
                <w:color w:val="000000"/>
                <w:spacing w:val="0"/>
                <w:w w:val="100"/>
                <w:position w:val="0"/>
                <w:sz w:val="18"/>
                <w:szCs w:val="18"/>
              </w:rPr>
              <w:t>84</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7,719.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2,266, </w:t>
            </w:r>
            <w:r>
              <w:rPr>
                <w:color w:val="000000"/>
                <w:spacing w:val="0"/>
                <w:w w:val="100"/>
                <w:position w:val="0"/>
                <w:sz w:val="18"/>
                <w:szCs w:val="18"/>
              </w:rPr>
              <w:t>678.83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2,274, </w:t>
            </w:r>
            <w:r>
              <w:rPr>
                <w:color w:val="000000"/>
                <w:spacing w:val="0"/>
                <w:w w:val="100"/>
                <w:position w:val="0"/>
                <w:sz w:val="18"/>
                <w:szCs w:val="18"/>
              </w:rPr>
              <w:t xml:space="preserve">398. </w:t>
            </w:r>
            <w:r>
              <w:rPr>
                <w:color w:val="000000"/>
                <w:spacing w:val="0"/>
                <w:w w:val="100"/>
                <w:position w:val="0"/>
                <w:sz w:val="18"/>
                <w:szCs w:val="18"/>
              </w:rPr>
              <w:t>27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363,123.41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363,123.41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（2）</w:t>
            </w:r>
            <w:r>
              <w:rPr>
                <w:color w:val="000000"/>
                <w:spacing w:val="0"/>
                <w:w w:val="100"/>
                <w:position w:val="0"/>
                <w:sz w:val="20"/>
                <w:szCs w:val="2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1,903, </w:t>
            </w:r>
            <w:r>
              <w:rPr>
                <w:color w:val="000000"/>
                <w:spacing w:val="0"/>
                <w:w w:val="100"/>
                <w:position w:val="0"/>
                <w:sz w:val="18"/>
                <w:szCs w:val="18"/>
              </w:rPr>
              <w:t xml:space="preserve">555.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1,903, </w:t>
            </w:r>
            <w:r>
              <w:rPr>
                <w:color w:val="000000"/>
                <w:spacing w:val="0"/>
                <w:w w:val="100"/>
                <w:position w:val="0"/>
                <w:sz w:val="18"/>
                <w:szCs w:val="18"/>
              </w:rPr>
              <w:t xml:space="preserve">555.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企业合并减少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7,719.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7,719. </w:t>
            </w:r>
            <w:r>
              <w:rPr>
                <w:color w:val="000000"/>
                <w:spacing w:val="0"/>
                <w:w w:val="100"/>
                <w:position w:val="0"/>
                <w:sz w:val="18"/>
                <w:szCs w:val="18"/>
              </w:rPr>
              <w:t>44</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3,294, </w:t>
            </w:r>
            <w:r>
              <w:rPr>
                <w:color w:val="000000"/>
                <w:spacing w:val="0"/>
                <w:w w:val="100"/>
                <w:position w:val="0"/>
                <w:sz w:val="18"/>
                <w:szCs w:val="18"/>
              </w:rPr>
              <w:t xml:space="preserve">190.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73,265,596.44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2,738, </w:t>
            </w:r>
            <w:r>
              <w:rPr>
                <w:color w:val="000000"/>
                <w:spacing w:val="0"/>
                <w:w w:val="100"/>
                <w:position w:val="0"/>
                <w:sz w:val="18"/>
                <w:szCs w:val="18"/>
              </w:rPr>
              <w:t xml:space="preserve">180.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436,666.74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79,734,633.69</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114,441,572.03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114,441,572.03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114,441,572.03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114,441,572.03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4,381,778.46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58,665,721.52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58,958,781.77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12,579,088.87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873,333.26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135,458,703.88</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3,062, </w:t>
            </w:r>
            <w:r>
              <w:rPr>
                <w:color w:val="000000"/>
                <w:spacing w:val="0"/>
                <w:w w:val="100"/>
                <w:position w:val="0"/>
                <w:sz w:val="18"/>
                <w:szCs w:val="18"/>
              </w:rPr>
              <w:t xml:space="preserve">937.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62,864,728.71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58,958,781.77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18,922,648.38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916,999.94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144,726,096.16</w:t>
            </w:r>
          </w:p>
        </w:tc>
      </w:tr>
    </w:tbl>
    <w:p>
      <w:pPr>
        <w:pStyle w:val="Style22"/>
        <w:keepNext w:val="0"/>
        <w:keepLines w:val="0"/>
        <w:widowControl w:val="0"/>
        <w:shd w:val="clear" w:color="auto" w:fill="auto"/>
        <w:bidi w:val="0"/>
        <w:spacing w:before="0" w:after="0" w:line="235" w:lineRule="exact"/>
        <w:ind w:left="101"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特许权系子公司嘉兴市南湖国际教育投资有限公司根据与嘉兴市秀城区、秀洲区人民政府签订的《特许办学协议》，采用建设经营移交方式</w:t>
      </w:r>
      <w:r>
        <w:rPr>
          <w:color w:val="000000"/>
          <w:spacing w:val="0"/>
          <w:w w:val="100"/>
          <w:position w:val="0"/>
          <w:sz w:val="16"/>
          <w:szCs w:val="16"/>
        </w:rPr>
        <w:t>（B0T）</w:t>
      </w:r>
      <w:r>
        <w:rPr>
          <w:color w:val="000000"/>
          <w:spacing w:val="0"/>
          <w:w w:val="100"/>
          <w:position w:val="0"/>
        </w:rPr>
        <w:t>取得的嘉兴市南湖国际 实验学校、嘉兴高级中学及嘉兴市秀洲现代实验学校的特许办学权</w:t>
      </w:r>
    </w:p>
    <w:p>
      <w:pPr>
        <w:pStyle w:val="Style22"/>
        <w:keepNext w:val="0"/>
        <w:keepLines w:val="0"/>
        <w:widowControl w:val="0"/>
        <w:shd w:val="clear" w:color="auto" w:fill="auto"/>
        <w:bidi w:val="0"/>
        <w:spacing w:before="0" w:after="0" w:line="235" w:lineRule="exact"/>
        <w:ind w:left="101"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探矿、采矿权系子公司丰宁承龙矿业有限公司取得的好村沟金银钼矿采矿权</w:t>
      </w:r>
    </w:p>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rPr>
          <w:sz w:val="18"/>
          <w:szCs w:val="18"/>
        </w:rPr>
        <w:sectPr>
          <w:headerReference w:type="default" r:id="rId155"/>
          <w:footerReference w:type="default" r:id="rId156"/>
          <w:headerReference w:type="even" r:id="rId157"/>
          <w:footerReference w:type="even" r:id="rId158"/>
          <w:footnotePr>
            <w:pos w:val="pageBottom"/>
            <w:numFmt w:val="decimal"/>
            <w:numRestart w:val="continuous"/>
          </w:footnotePr>
          <w:pgSz w:w="16840" w:h="11900" w:orient="landscape"/>
          <w:pgMar w:top="1273" w:right="1320" w:bottom="1871" w:left="1402" w:header="0" w:footer="3" w:gutter="0"/>
          <w:cols w:space="720"/>
          <w:noEndnote/>
          <w:rtlGutter w:val="0"/>
          <w:docGrid w:linePitch="360"/>
        </w:sect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w:t>
      </w:r>
    </w:p>
    <w:p>
      <w:pPr>
        <w:pStyle w:val="Style30"/>
        <w:keepNext/>
        <w:keepLines/>
        <w:widowControl w:val="0"/>
        <w:numPr>
          <w:ilvl w:val="0"/>
          <w:numId w:val="191"/>
        </w:numPr>
        <w:shd w:val="clear" w:color="auto" w:fill="auto"/>
        <w:bidi w:val="0"/>
        <w:spacing w:before="340" w:after="10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w:t>
      </w:r>
      <w:r>
        <w:rPr>
          <w:color w:val="000000"/>
          <w:spacing w:val="0"/>
          <w:w w:val="100"/>
          <w:position w:val="0"/>
        </w:rPr>
        <w:t>未办妥产权证书的土地使用权情况</w:t>
      </w:r>
      <w:bookmarkEnd w:id="1376"/>
      <w:bookmarkEnd w:id="1377"/>
      <w:bookmarkEnd w:id="137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1</w:t>
      </w:r>
      <w:bookmarkEnd w:id="1382"/>
      <w:r>
        <w:rPr>
          <w:color w:val="000000"/>
          <w:spacing w:val="0"/>
          <w:w w:val="100"/>
          <w:position w:val="0"/>
        </w:rPr>
        <w:t>7、开发支出</w:t>
      </w:r>
      <w:bookmarkEnd w:id="1380"/>
      <w:bookmarkEnd w:id="1381"/>
      <w:bookmarkEnd w:id="13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776"/>
        <w:gridCol w:w="1690"/>
        <w:gridCol w:w="1579"/>
        <w:gridCol w:w="514"/>
        <w:gridCol w:w="950"/>
        <w:gridCol w:w="859"/>
        <w:gridCol w:w="169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内部开发支出</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9"/>
                <w:szCs w:val="9"/>
              </w:rPr>
            </w:pPr>
            <w:r>
              <w:rPr>
                <w:rFonts w:ascii="SimHei" w:eastAsia="SimHei" w:hAnsi="SimHei" w:cs="SimHei"/>
                <w:color w:val="000000"/>
                <w:spacing w:val="0"/>
                <w:w w:val="100"/>
                <w:position w:val="0"/>
                <w:sz w:val="9"/>
                <w:szCs w:val="9"/>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确认为 无形资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转入当 期损益</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贵州省纳雍县沙 子岭煤矿勘探 ［注］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444,851,654.15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23,797,215.96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468,648,870.11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贵州省纳雍县旧 院煤矿勘探［注］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435,911,508.62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22,941,442.79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458,852,951.41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880,763,162.77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46,738,658.75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927,501,821.52</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［注］该项目支出系子公司贵州新湖能源有限公司对所属贵州省纳雍县沙子岭煤矿、旧院煤矿探矿支出</w:t>
      </w:r>
    </w:p>
    <w:p>
      <w:pPr>
        <w:widowControl w:val="0"/>
        <w:spacing w:after="359" w:line="1" w:lineRule="exact"/>
      </w:pPr>
    </w:p>
    <w:p>
      <w:pPr>
        <w:pStyle w:val="Style30"/>
        <w:keepNext/>
        <w:keepLines/>
        <w:widowControl w:val="0"/>
        <w:shd w:val="clear" w:color="auto" w:fill="auto"/>
        <w:bidi w:val="0"/>
        <w:spacing w:before="0" w:after="10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1</w:t>
      </w:r>
      <w:bookmarkEnd w:id="1386"/>
      <w:r>
        <w:rPr>
          <w:color w:val="000000"/>
          <w:spacing w:val="0"/>
          <w:w w:val="100"/>
          <w:position w:val="0"/>
        </w:rPr>
        <w:t>8、长期待摊费用</w:t>
      </w:r>
      <w:bookmarkEnd w:id="1384"/>
      <w:bookmarkEnd w:id="1385"/>
      <w:bookmarkEnd w:id="13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70"/>
        <w:gridCol w:w="1584"/>
        <w:gridCol w:w="1579"/>
        <w:gridCol w:w="1478"/>
        <w:gridCol w:w="1162"/>
        <w:gridCol w:w="1589"/>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其他减少 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装修、房屋改良 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24,786,573.49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15,729,387.62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7,528, </w:t>
            </w:r>
            <w:r>
              <w:rPr>
                <w:color w:val="000000"/>
                <w:spacing w:val="0"/>
                <w:w w:val="100"/>
                <w:position w:val="0"/>
                <w:sz w:val="18"/>
                <w:szCs w:val="18"/>
              </w:rPr>
              <w:t xml:space="preserve">160.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32,987,800.58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18,304.76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860,804.00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865,735.62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24,804,878.25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16,590,191.62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7,541,533.67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33,853,536.20</w:t>
            </w:r>
          </w:p>
        </w:tc>
      </w:tr>
    </w:tbl>
    <w:p>
      <w:pPr>
        <w:widowControl w:val="0"/>
        <w:spacing w:after="359" w:line="1" w:lineRule="exact"/>
      </w:pPr>
    </w:p>
    <w:p>
      <w:pPr>
        <w:pStyle w:val="Style30"/>
        <w:keepNext/>
        <w:keepLines/>
        <w:widowControl w:val="0"/>
        <w:shd w:val="clear" w:color="auto" w:fill="auto"/>
        <w:bidi w:val="0"/>
        <w:spacing w:before="0" w:after="10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1</w:t>
      </w:r>
      <w:bookmarkEnd w:id="1390"/>
      <w:r>
        <w:rPr>
          <w:color w:val="000000"/>
          <w:spacing w:val="0"/>
          <w:w w:val="100"/>
          <w:position w:val="0"/>
        </w:rPr>
        <w:t>9、递延所得税资产/递延所得税负债</w:t>
      </w:r>
      <w:bookmarkEnd w:id="1388"/>
      <w:bookmarkEnd w:id="1389"/>
      <w:bookmarkEnd w:id="1391"/>
    </w:p>
    <w:p>
      <w:pPr>
        <w:pStyle w:val="Style30"/>
        <w:keepNext/>
        <w:keepLines/>
        <w:widowControl w:val="0"/>
        <w:numPr>
          <w:ilvl w:val="0"/>
          <w:numId w:val="193"/>
        </w:numPr>
        <w:shd w:val="clear" w:color="auto" w:fill="auto"/>
        <w:bidi w:val="0"/>
        <w:spacing w:before="0" w:after="100" w:line="240" w:lineRule="auto"/>
        <w:ind w:left="0" w:right="0" w:firstLine="0"/>
        <w:jc w:val="left"/>
      </w:pPr>
      <w:bookmarkStart w:id="1388" w:name="bookmark1388"/>
      <w:bookmarkStart w:id="1389" w:name="bookmark1389"/>
      <w:bookmarkStart w:id="1392" w:name="bookmark1392"/>
      <w:bookmarkStart w:id="1393" w:name="bookmark1393"/>
      <w:bookmarkEnd w:id="1392"/>
      <w:r>
        <w:rPr>
          <w:color w:val="000000"/>
          <w:spacing w:val="0"/>
          <w:w w:val="100"/>
          <w:position w:val="0"/>
        </w:rPr>
        <w:t>.</w:t>
      </w:r>
      <w:r>
        <w:rPr>
          <w:color w:val="000000"/>
          <w:spacing w:val="0"/>
          <w:w w:val="100"/>
          <w:position w:val="0"/>
        </w:rPr>
        <w:t>未经抵销的递延所得税资产</w:t>
      </w:r>
      <w:bookmarkEnd w:id="1388"/>
      <w:bookmarkEnd w:id="1389"/>
      <w:bookmarkEnd w:id="13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69"/>
        <w:gridCol w:w="1896"/>
        <w:gridCol w:w="1896"/>
        <w:gridCol w:w="1896"/>
        <w:gridCol w:w="1906"/>
      </w:tblGrid>
      <w:tr>
        <w:trPr>
          <w:trHeight w:val="30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资产减值准 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248,122,583.02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62,027,114.41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127,821,646.15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31,955,411.53</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328,936,495.42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82,234,123.85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129,731,313.30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32,432,828.32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预提费用(成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73,935,109.64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18,483,777.41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228,341,423.56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57,085,355.89</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未来可抵扣 的费用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28,512,411.27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7,128, </w:t>
            </w:r>
            <w:r>
              <w:rPr>
                <w:color w:val="000000"/>
                <w:spacing w:val="0"/>
                <w:w w:val="100"/>
                <w:position w:val="0"/>
                <w:sz w:val="18"/>
                <w:szCs w:val="18"/>
              </w:rPr>
              <w:t>102.81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113,522,717.16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28,380,679.29</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视同销售转 入固定资产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381,570.36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95,392.59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429,956.44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107,489.11</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出租开发产 品累计摊销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38,770,851.84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9,692,712.96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78,260,019.60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19,565,004.90</w:t>
            </w:r>
          </w:p>
        </w:tc>
      </w:tr>
    </w:tbl>
    <w:p>
      <w:pPr>
        <w:spacing w:lineRule="exact" w:line="1"/>
        <w:rPr>
          <w:sz w:val="2"/>
          <w:szCs w:val="2"/>
        </w:rPr>
      </w:pPr>
      <w:r>
        <w:br w:type="page"/>
      </w:r>
    </w:p>
    <w:tbl>
      <w:tblPr>
        <w:tblOverlap w:val="never"/>
        <w:jc w:val="center"/>
        <w:tblLayout w:type="fixed"/>
      </w:tblPr>
      <w:tblGrid>
        <w:gridCol w:w="1469"/>
        <w:gridCol w:w="1896"/>
        <w:gridCol w:w="1891"/>
        <w:gridCol w:w="1901"/>
        <w:gridCol w:w="1906"/>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预售款预计 利润影响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1,558, 588, </w:t>
            </w:r>
            <w:r>
              <w:rPr>
                <w:color w:val="000000"/>
                <w:spacing w:val="0"/>
                <w:w w:val="100"/>
                <w:position w:val="0"/>
                <w:sz w:val="18"/>
                <w:szCs w:val="18"/>
              </w:rPr>
              <w:t xml:space="preserve">002.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389,647,000.68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1,380, 565, </w:t>
            </w:r>
            <w:r>
              <w:rPr>
                <w:color w:val="000000"/>
                <w:spacing w:val="0"/>
                <w:w w:val="100"/>
                <w:position w:val="0"/>
                <w:sz w:val="18"/>
                <w:szCs w:val="18"/>
              </w:rPr>
              <w:t xml:space="preserve">590.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345,141,397.60</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预提土地增 值税清算准 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3,593, 820, </w:t>
            </w:r>
            <w:r>
              <w:rPr>
                <w:color w:val="000000"/>
                <w:spacing w:val="0"/>
                <w:w w:val="100"/>
                <w:position w:val="0"/>
                <w:sz w:val="18"/>
                <w:szCs w:val="18"/>
              </w:rPr>
              <w:t xml:space="preserve">509.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898,455,127.35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2,587,469,942.86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646,867,485.73</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110,598,129.22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27,649,532.30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57,224,165.40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14,306,041.35</w:t>
            </w: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5,981,665, </w:t>
            </w:r>
            <w:r>
              <w:rPr>
                <w:color w:val="000000"/>
                <w:spacing w:val="0"/>
                <w:w w:val="100"/>
                <w:position w:val="0"/>
                <w:sz w:val="18"/>
                <w:szCs w:val="18"/>
              </w:rPr>
              <w:t>662.83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1,495,412, </w:t>
            </w:r>
            <w:r>
              <w:rPr>
                <w:color w:val="000000"/>
                <w:spacing w:val="0"/>
                <w:w w:val="100"/>
                <w:position w:val="0"/>
                <w:sz w:val="18"/>
                <w:szCs w:val="18"/>
              </w:rPr>
              <w:t xml:space="preserve">884.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4,703, 366, </w:t>
            </w:r>
            <w:r>
              <w:rPr>
                <w:color w:val="000000"/>
                <w:spacing w:val="0"/>
                <w:w w:val="100"/>
                <w:position w:val="0"/>
                <w:sz w:val="18"/>
                <w:szCs w:val="18"/>
              </w:rPr>
              <w:t xml:space="preserve">774.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1,175, </w:t>
            </w:r>
            <w:r>
              <w:rPr>
                <w:color w:val="000000"/>
                <w:spacing w:val="0"/>
                <w:w w:val="100"/>
                <w:position w:val="0"/>
                <w:sz w:val="18"/>
                <w:szCs w:val="18"/>
              </w:rPr>
              <w:t>841,693.72</w:t>
            </w:r>
          </w:p>
        </w:tc>
      </w:tr>
      <w:tr>
        <w:trPr>
          <w:trHeight w:val="230" w:hRule="exact"/>
        </w:trPr>
        <w:tc>
          <w:tcPr>
            <w:gridSpan w:val="3"/>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［注］期初数与上年年末数</w:t>
            </w:r>
            <w:r>
              <w:rPr>
                <w:color w:val="000000"/>
                <w:spacing w:val="0"/>
                <w:w w:val="100"/>
                <w:position w:val="0"/>
                <w:sz w:val="16"/>
                <w:szCs w:val="16"/>
              </w:rPr>
              <w:t>(2019</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日)差异详见本财务报</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艮表附注五、</w:t>
            </w:r>
            <w:r>
              <w:rPr>
                <w:color w:val="000000"/>
                <w:spacing w:val="0"/>
                <w:w w:val="100"/>
                <w:position w:val="0"/>
                <w:sz w:val="16"/>
                <w:szCs w:val="16"/>
              </w:rPr>
              <w:t>37(1)2</w:t>
            </w:r>
            <w:r>
              <w:rPr>
                <w:color w:val="000000"/>
                <w:spacing w:val="0"/>
                <w:w w:val="100"/>
                <w:position w:val="0"/>
                <w:sz w:val="16"/>
                <w:szCs w:val="16"/>
              </w:rPr>
              <w:t>之说明</w:t>
            </w:r>
          </w:p>
        </w:tc>
      </w:tr>
    </w:tbl>
    <w:p>
      <w:pPr>
        <w:widowControl w:val="0"/>
        <w:spacing w:after="459" w:line="1" w:lineRule="exact"/>
      </w:pPr>
    </w:p>
    <w:p>
      <w:pPr>
        <w:pStyle w:val="Style30"/>
        <w:keepNext/>
        <w:keepLines/>
        <w:widowControl w:val="0"/>
        <w:numPr>
          <w:ilvl w:val="0"/>
          <w:numId w:val="193"/>
        </w:numPr>
        <w:shd w:val="clear" w:color="auto" w:fill="auto"/>
        <w:bidi w:val="0"/>
        <w:spacing w:before="0" w:after="100" w:line="240" w:lineRule="auto"/>
        <w:ind w:left="0" w:right="0" w:firstLine="0"/>
        <w:jc w:val="left"/>
      </w:pPr>
      <w:bookmarkStart w:id="1394" w:name="bookmark1394"/>
      <w:bookmarkStart w:id="1395" w:name="bookmark1395"/>
      <w:bookmarkStart w:id="1396" w:name="bookmark1396"/>
      <w:bookmarkStart w:id="1397" w:name="bookmark1397"/>
      <w:bookmarkEnd w:id="1396"/>
      <w:r>
        <w:rPr>
          <w:color w:val="000000"/>
          <w:spacing w:val="0"/>
          <w:w w:val="100"/>
          <w:position w:val="0"/>
        </w:rPr>
        <w:t>.</w:t>
      </w:r>
      <w:r>
        <w:rPr>
          <w:color w:val="000000"/>
          <w:spacing w:val="0"/>
          <w:w w:val="100"/>
          <w:position w:val="0"/>
        </w:rPr>
        <w:t>未经抵销的递延所得税负债</w:t>
      </w:r>
      <w:bookmarkEnd w:id="1394"/>
      <w:bookmarkEnd w:id="1395"/>
      <w:bookmarkEnd w:id="13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597"/>
        <w:gridCol w:w="1699"/>
        <w:gridCol w:w="1478"/>
        <w:gridCol w:w="1699"/>
        <w:gridCol w:w="1589"/>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以公允价值计量且其变动 计入当期损益的金融资产 公允价值变动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789,261.73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197,315.43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268,020.92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67,005.23</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28,190,973.03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7,047, </w:t>
            </w:r>
            <w:r>
              <w:rPr>
                <w:color w:val="000000"/>
                <w:spacing w:val="0"/>
                <w:w w:val="100"/>
                <w:position w:val="0"/>
                <w:sz w:val="18"/>
                <w:szCs w:val="18"/>
              </w:rPr>
              <w:t xml:space="preserve">743. </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58,995,572.36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14,748,893.09</w:t>
            </w: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1,024,752.21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256,188.05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30,004,986.97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7,501,246.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59,263,593.28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14,815,898.32</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［注］期初数与上年年末数</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日)差异详见本财务报表附注五、</w:t>
      </w:r>
      <w:r>
        <w:rPr>
          <w:color w:val="000000"/>
          <w:spacing w:val="0"/>
          <w:w w:val="100"/>
          <w:position w:val="0"/>
          <w:sz w:val="16"/>
          <w:szCs w:val="16"/>
        </w:rPr>
        <w:t>37(1)2</w:t>
      </w:r>
      <w:r>
        <w:rPr>
          <w:color w:val="000000"/>
          <w:spacing w:val="0"/>
          <w:w w:val="100"/>
          <w:position w:val="0"/>
        </w:rPr>
        <w:t>之说明</w:t>
      </w:r>
    </w:p>
    <w:p>
      <w:pPr>
        <w:widowControl w:val="0"/>
        <w:spacing w:after="459" w:line="1" w:lineRule="exact"/>
      </w:pPr>
    </w:p>
    <w:p>
      <w:pPr>
        <w:pStyle w:val="Style30"/>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w:t>
      </w:r>
      <w:r>
        <w:rPr>
          <w:color w:val="000000"/>
          <w:spacing w:val="0"/>
          <w:w w:val="100"/>
          <w:position w:val="0"/>
        </w:rPr>
        <w:t>以抵销后净额列示的递延所得税资产或负债</w:t>
      </w:r>
      <w:bookmarkEnd w:id="1398"/>
      <w:bookmarkEnd w:id="1399"/>
      <w:bookmarkEnd w:id="140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430" w:val="left"/>
        </w:tabs>
        <w:bidi w:val="0"/>
        <w:spacing w:before="0" w:after="100" w:line="240" w:lineRule="auto"/>
        <w:ind w:left="0" w:right="0" w:firstLine="0"/>
        <w:jc w:val="left"/>
      </w:pPr>
      <w:bookmarkStart w:id="1402" w:name="bookmark1402"/>
      <w:bookmarkEnd w:id="1402"/>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87,118,063.18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21,928,546.52</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343,238,823.04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469,177,318.75</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430,356,886.22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491,105,865.27</w:t>
            </w:r>
          </w:p>
        </w:tc>
      </w:tr>
    </w:tbl>
    <w:p>
      <w:pPr>
        <w:widowControl w:val="0"/>
        <w:spacing w:after="339" w:line="1" w:lineRule="exact"/>
      </w:pPr>
    </w:p>
    <w:p>
      <w:pPr>
        <w:pStyle w:val="Style30"/>
        <w:keepNext/>
        <w:keepLines/>
        <w:widowControl w:val="0"/>
        <w:numPr>
          <w:ilvl w:val="0"/>
          <w:numId w:val="193"/>
        </w:numPr>
        <w:shd w:val="clear" w:color="auto" w:fill="auto"/>
        <w:bidi w:val="0"/>
        <w:spacing w:before="0" w:after="10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w:t>
      </w:r>
      <w:r>
        <w:rPr>
          <w:color w:val="000000"/>
          <w:spacing w:val="0"/>
          <w:w w:val="100"/>
          <w:position w:val="0"/>
        </w:rPr>
        <w:t>未确认递延所得税资产的可抵扣亏损将于以下年度到期</w:t>
      </w:r>
      <w:bookmarkEnd w:id="1403"/>
      <w:bookmarkEnd w:id="1404"/>
      <w:bookmarkEnd w:id="14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88"/>
        <w:gridCol w:w="2290"/>
        <w:gridCol w:w="2323"/>
        <w:gridCol w:w="2362"/>
      </w:tblGrid>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99,893,838.08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183,851,626.34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245,859,319.86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236,105,999.07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276,554,784.10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171,233,641.38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720,930,124.05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362,505,318.39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533,471,208.79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419,258,706.74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1,372, 955, </w:t>
            </w:r>
            <w:r>
              <w:rPr>
                <w:color w:val="000000"/>
                <w:spacing w:val="0"/>
                <w:w w:val="100"/>
                <w:position w:val="0"/>
                <w:sz w:val="18"/>
                <w:szCs w:val="18"/>
              </w:rPr>
              <w:t>291.92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1,876, 709, </w:t>
            </w:r>
            <w:r>
              <w:rPr>
                <w:color w:val="000000"/>
                <w:spacing w:val="0"/>
                <w:w w:val="100"/>
                <w:position w:val="0"/>
                <w:sz w:val="18"/>
                <w:szCs w:val="18"/>
              </w:rPr>
              <w:t xml:space="preserve">274.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30"/>
        <w:keepNext/>
        <w:keepLines/>
        <w:widowControl w:val="0"/>
        <w:shd w:val="clear" w:color="auto" w:fill="auto"/>
        <w:bidi w:val="0"/>
        <w:spacing w:before="0" w:after="10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2</w:t>
      </w:r>
      <w:bookmarkEnd w:id="1409"/>
      <w:r>
        <w:rPr>
          <w:color w:val="000000"/>
          <w:spacing w:val="0"/>
          <w:w w:val="100"/>
          <w:position w:val="0"/>
        </w:rPr>
        <w:t>0、其他非流动资产</w:t>
      </w:r>
      <w:bookmarkEnd w:id="1407"/>
      <w:bookmarkEnd w:id="1408"/>
      <w:bookmarkEnd w:id="14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979"/>
        <w:gridCol w:w="1694"/>
        <w:gridCol w:w="758"/>
        <w:gridCol w:w="1694"/>
        <w:gridCol w:w="1589"/>
        <w:gridCol w:w="758"/>
        <w:gridCol w:w="1603"/>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160" w:right="0" w:firstLine="0"/>
              <w:jc w:val="left"/>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 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预付投</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145,376,756.85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145,376,756.85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24,770,355.71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24,770,355.71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20"/>
                <w:szCs w:val="20"/>
              </w:rPr>
            </w:pPr>
            <w:r>
              <w:rPr>
                <w:color w:val="000000"/>
                <w:spacing w:val="0"/>
                <w:w w:val="100"/>
                <w:position w:val="0"/>
                <w:sz w:val="20"/>
                <w:szCs w:val="20"/>
              </w:rPr>
              <w:t>信托保 障基金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36,206.90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36,206.90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36,206.90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147,012,963.75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147,012,963.75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31,806,562.61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31,806,562.61</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2</w:t>
      </w:r>
      <w:bookmarkEnd w:id="1413"/>
      <w:r>
        <w:rPr>
          <w:color w:val="000000"/>
          <w:spacing w:val="0"/>
          <w:w w:val="100"/>
          <w:position w:val="0"/>
        </w:rPr>
        <w:t>1、短期借款</w:t>
      </w:r>
      <w:bookmarkEnd w:id="1411"/>
      <w:bookmarkEnd w:id="1412"/>
      <w:bookmarkEnd w:id="1414"/>
    </w:p>
    <w:p>
      <w:pPr>
        <w:pStyle w:val="Style30"/>
        <w:keepNext/>
        <w:keepLines/>
        <w:widowControl w:val="0"/>
        <w:numPr>
          <w:ilvl w:val="0"/>
          <w:numId w:val="195"/>
        </w:numPr>
        <w:shd w:val="clear" w:color="auto" w:fill="auto"/>
        <w:bidi w:val="0"/>
        <w:spacing w:before="0" w:after="100" w:line="240" w:lineRule="auto"/>
        <w:ind w:left="0" w:right="0" w:firstLine="0"/>
        <w:jc w:val="left"/>
      </w:pPr>
      <w:bookmarkStart w:id="1411" w:name="bookmark1411"/>
      <w:bookmarkStart w:id="1412" w:name="bookmark1412"/>
      <w:bookmarkStart w:id="1415" w:name="bookmark1415"/>
      <w:bookmarkStart w:id="1416" w:name="bookmark1416"/>
      <w:bookmarkEnd w:id="1415"/>
      <w:r>
        <w:rPr>
          <w:color w:val="000000"/>
          <w:spacing w:val="0"/>
          <w:w w:val="100"/>
          <w:position w:val="0"/>
        </w:rPr>
        <w:t>.</w:t>
      </w:r>
      <w:r>
        <w:rPr>
          <w:color w:val="000000"/>
          <w:spacing w:val="0"/>
          <w:w w:val="100"/>
          <w:position w:val="0"/>
        </w:rPr>
        <w:t>短期借款分类</w:t>
      </w:r>
      <w:bookmarkEnd w:id="1411"/>
      <w:bookmarkEnd w:id="1412"/>
      <w:bookmarkEnd w:id="141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2,466, 427,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693,000,000.00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422,700,000.00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457,670,000.00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1,194, 000,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1,296, 000,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181,426,755.07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抵押并保证借款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1,194, 570,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1,075, 660,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质押并保证借款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502,500,000.00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抵押、质押并保证借款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7,379, </w:t>
            </w:r>
            <w:r>
              <w:rPr>
                <w:color w:val="000000"/>
                <w:spacing w:val="0"/>
                <w:w w:val="100"/>
                <w:position w:val="0"/>
                <w:sz w:val="18"/>
                <w:szCs w:val="18"/>
              </w:rPr>
              <w:t xml:space="preserve">339.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5,180, </w:t>
            </w:r>
            <w:r>
              <w:rPr>
                <w:color w:val="000000"/>
                <w:spacing w:val="0"/>
                <w:w w:val="100"/>
                <w:position w:val="0"/>
                <w:sz w:val="18"/>
                <w:szCs w:val="18"/>
              </w:rPr>
              <w:t xml:space="preserve">298.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5,788, 576, </w:t>
            </w:r>
            <w:r>
              <w:rPr>
                <w:color w:val="000000"/>
                <w:spacing w:val="0"/>
                <w:w w:val="100"/>
                <w:position w:val="0"/>
                <w:sz w:val="18"/>
                <w:szCs w:val="18"/>
              </w:rPr>
              <w:t xml:space="preserve">339. </w:t>
            </w:r>
            <w:r>
              <w:rPr>
                <w:color w:val="000000"/>
                <w:spacing w:val="0"/>
                <w:w w:val="100"/>
                <w:position w:val="0"/>
                <w:sz w:val="18"/>
                <w:szCs w:val="18"/>
              </w:rPr>
              <w:t>48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3,959, 937, </w:t>
            </w:r>
            <w:r>
              <w:rPr>
                <w:color w:val="000000"/>
                <w:spacing w:val="0"/>
                <w:w w:val="100"/>
                <w:position w:val="0"/>
                <w:sz w:val="18"/>
                <w:szCs w:val="18"/>
              </w:rPr>
              <w:t>053.22</w:t>
            </w:r>
          </w:p>
        </w:tc>
      </w:tr>
    </w:tbl>
    <w:p>
      <w:pPr>
        <w:widowControl w:val="0"/>
        <w:spacing w:after="279" w:line="1" w:lineRule="exact"/>
      </w:pPr>
    </w:p>
    <w:p>
      <w:pPr>
        <w:pStyle w:val="Style30"/>
        <w:keepNext/>
        <w:keepLines/>
        <w:widowControl w:val="0"/>
        <w:numPr>
          <w:ilvl w:val="0"/>
          <w:numId w:val="195"/>
        </w:numPr>
        <w:shd w:val="clear" w:color="auto" w:fill="auto"/>
        <w:bidi w:val="0"/>
        <w:spacing w:before="0" w:after="40" w:line="274" w:lineRule="exact"/>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已逾期未偿还的短期借款情况</w:t>
      </w:r>
      <w:bookmarkEnd w:id="1417"/>
      <w:bookmarkEnd w:id="1418"/>
      <w:bookmarkEnd w:id="1420"/>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其中重要的已逾期未偿还的短期借款情况如下: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40" w:line="274" w:lineRule="exact"/>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2</w:t>
      </w:r>
      <w:bookmarkEnd w:id="1423"/>
      <w:r>
        <w:rPr>
          <w:color w:val="000000"/>
          <w:spacing w:val="0"/>
          <w:w w:val="100"/>
          <w:position w:val="0"/>
        </w:rPr>
        <w:t>2、应付票据</w:t>
      </w:r>
      <w:bookmarkEnd w:id="1421"/>
      <w:bookmarkEnd w:id="1422"/>
      <w:bookmarkEnd w:id="1424"/>
    </w:p>
    <w:p>
      <w:pPr>
        <w:pStyle w:val="Style30"/>
        <w:keepNext/>
        <w:keepLines/>
        <w:widowControl w:val="0"/>
        <w:numPr>
          <w:ilvl w:val="0"/>
          <w:numId w:val="197"/>
        </w:numPr>
        <w:shd w:val="clear" w:color="auto" w:fill="auto"/>
        <w:bidi w:val="0"/>
        <w:spacing w:before="0" w:after="40" w:line="274" w:lineRule="exact"/>
        <w:ind w:left="0" w:right="0" w:firstLine="0"/>
        <w:jc w:val="left"/>
      </w:pPr>
      <w:bookmarkStart w:id="1421" w:name="bookmark1421"/>
      <w:bookmarkStart w:id="1422" w:name="bookmark1422"/>
      <w:bookmarkStart w:id="1425" w:name="bookmark1425"/>
      <w:bookmarkStart w:id="1426" w:name="bookmark1426"/>
      <w:bookmarkEnd w:id="1425"/>
      <w:r>
        <w:rPr>
          <w:color w:val="000000"/>
          <w:spacing w:val="0"/>
          <w:w w:val="100"/>
          <w:position w:val="0"/>
        </w:rPr>
        <w:t>.</w:t>
      </w:r>
      <w:r>
        <w:rPr>
          <w:color w:val="000000"/>
          <w:spacing w:val="0"/>
          <w:w w:val="100"/>
          <w:position w:val="0"/>
        </w:rPr>
        <w:t>应付票据列示</w:t>
      </w:r>
      <w:bookmarkEnd w:id="1421"/>
      <w:bookmarkEnd w:id="1422"/>
      <w:bookmarkEnd w:id="142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42,416,000.00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32,363,905.00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600,000,000.00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400,000,000.00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642,416,000.00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432,363,905.00</w:t>
            </w:r>
          </w:p>
        </w:tc>
      </w:tr>
    </w:tbl>
    <w:p>
      <w:pPr>
        <w:pStyle w:val="Style22"/>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本期末已到期未支付的应付票据总额为</w:t>
      </w:r>
      <w:r>
        <w:rPr>
          <w:color w:val="000000"/>
          <w:spacing w:val="0"/>
          <w:w w:val="100"/>
          <w:position w:val="0"/>
          <w:sz w:val="18"/>
          <w:szCs w:val="18"/>
        </w:rPr>
        <w:t>0</w:t>
      </w:r>
      <w:r>
        <w:rPr>
          <w:color w:val="000000"/>
          <w:spacing w:val="0"/>
          <w:w w:val="100"/>
          <w:position w:val="0"/>
          <w:sz w:val="20"/>
          <w:szCs w:val="20"/>
        </w:rPr>
        <w:t>元。</w:t>
      </w:r>
      <w:r>
        <w:br w:type="page"/>
      </w:r>
    </w:p>
    <w:p>
      <w:pPr>
        <w:pStyle w:val="Style30"/>
        <w:keepNext/>
        <w:keepLines/>
        <w:widowControl w:val="0"/>
        <w:shd w:val="clear" w:color="auto" w:fill="auto"/>
        <w:bidi w:val="0"/>
        <w:spacing w:before="0" w:after="100" w:line="240" w:lineRule="auto"/>
        <w:ind w:left="0" w:right="0" w:firstLine="0"/>
        <w:jc w:val="left"/>
      </w:pPr>
      <w:bookmarkStart w:id="1427" w:name="bookmark1427"/>
      <w:bookmarkStart w:id="1428" w:name="bookmark1428"/>
      <w:bookmarkStart w:id="1429" w:name="bookmark1429"/>
      <w:bookmarkStart w:id="1430" w:name="bookmark1430"/>
      <w:r>
        <w:rPr>
          <w:color w:val="000000"/>
          <w:spacing w:val="0"/>
          <w:w w:val="100"/>
          <w:position w:val="0"/>
        </w:rPr>
        <w:t>2</w:t>
      </w:r>
      <w:bookmarkEnd w:id="1429"/>
      <w:r>
        <w:rPr>
          <w:color w:val="000000"/>
          <w:spacing w:val="0"/>
          <w:w w:val="100"/>
          <w:position w:val="0"/>
        </w:rPr>
        <w:t>3、应付账款</w:t>
      </w:r>
      <w:bookmarkEnd w:id="1427"/>
      <w:bookmarkEnd w:id="1428"/>
      <w:bookmarkEnd w:id="1430"/>
    </w:p>
    <w:p>
      <w:pPr>
        <w:pStyle w:val="Style30"/>
        <w:keepNext/>
        <w:keepLines/>
        <w:widowControl w:val="0"/>
        <w:numPr>
          <w:ilvl w:val="0"/>
          <w:numId w:val="199"/>
        </w:numPr>
        <w:shd w:val="clear" w:color="auto" w:fill="auto"/>
        <w:bidi w:val="0"/>
        <w:spacing w:before="0" w:after="100" w:line="240" w:lineRule="auto"/>
        <w:ind w:left="0" w:right="0" w:firstLine="0"/>
        <w:jc w:val="left"/>
      </w:pPr>
      <w:bookmarkStart w:id="1427" w:name="bookmark1427"/>
      <w:bookmarkStart w:id="1428" w:name="bookmark1428"/>
      <w:bookmarkStart w:id="1431" w:name="bookmark1431"/>
      <w:bookmarkStart w:id="1432" w:name="bookmark1432"/>
      <w:bookmarkEnd w:id="1431"/>
      <w:r>
        <w:rPr>
          <w:color w:val="000000"/>
          <w:spacing w:val="0"/>
          <w:w w:val="100"/>
          <w:position w:val="0"/>
        </w:rPr>
        <w:t>.</w:t>
      </w:r>
      <w:r>
        <w:rPr>
          <w:color w:val="000000"/>
          <w:spacing w:val="0"/>
          <w:w w:val="100"/>
          <w:position w:val="0"/>
        </w:rPr>
        <w:t>应付账款列示</w:t>
      </w:r>
      <w:bookmarkEnd w:id="1427"/>
      <w:bookmarkEnd w:id="1428"/>
      <w:bookmarkEnd w:id="14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18,960,251.82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22,291,947.76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3,425, 122, </w:t>
            </w:r>
            <w:r>
              <w:rPr>
                <w:color w:val="000000"/>
                <w:spacing w:val="0"/>
                <w:w w:val="100"/>
                <w:position w:val="0"/>
                <w:sz w:val="18"/>
                <w:szCs w:val="18"/>
              </w:rPr>
              <w:t xml:space="preserve">190.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2,650, 887, </w:t>
            </w:r>
            <w:r>
              <w:rPr>
                <w:color w:val="000000"/>
                <w:spacing w:val="0"/>
                <w:w w:val="100"/>
                <w:position w:val="0"/>
                <w:sz w:val="18"/>
                <w:szCs w:val="18"/>
              </w:rPr>
              <w:t>283.61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44,949,174.77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39,214,347.82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485,321,212.12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3,489, </w:t>
            </w:r>
            <w:r>
              <w:rPr>
                <w:color w:val="000000"/>
                <w:spacing w:val="0"/>
                <w:w w:val="100"/>
                <w:position w:val="0"/>
                <w:sz w:val="18"/>
                <w:szCs w:val="18"/>
              </w:rPr>
              <w:t>031,617.48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3,197, 714, </w:t>
            </w:r>
            <w:r>
              <w:rPr>
                <w:color w:val="000000"/>
                <w:spacing w:val="0"/>
                <w:w w:val="100"/>
                <w:position w:val="0"/>
                <w:sz w:val="18"/>
                <w:szCs w:val="18"/>
              </w:rPr>
              <w:t xml:space="preserve">791. </w:t>
            </w:r>
            <w:r>
              <w:rPr>
                <w:color w:val="000000"/>
                <w:spacing w:val="0"/>
                <w:w w:val="100"/>
                <w:position w:val="0"/>
                <w:sz w:val="18"/>
                <w:szCs w:val="18"/>
              </w:rPr>
              <w:t>31</w:t>
            </w:r>
          </w:p>
        </w:tc>
      </w:tr>
    </w:tbl>
    <w:p>
      <w:pPr>
        <w:widowControl w:val="0"/>
        <w:spacing w:after="219" w:line="1" w:lineRule="exact"/>
      </w:pPr>
    </w:p>
    <w:p>
      <w:pPr>
        <w:pStyle w:val="Style5"/>
        <w:keepNext w:val="0"/>
        <w:keepLines w:val="0"/>
        <w:widowControl w:val="0"/>
        <w:numPr>
          <w:ilvl w:val="0"/>
          <w:numId w:val="199"/>
        </w:numPr>
        <w:shd w:val="clear" w:color="auto" w:fill="auto"/>
        <w:bidi w:val="0"/>
        <w:spacing w:before="0" w:after="220" w:line="346" w:lineRule="exact"/>
        <w:ind w:left="0" w:right="0" w:firstLine="0"/>
        <w:jc w:val="left"/>
      </w:pPr>
      <w:bookmarkStart w:id="1433" w:name="bookmark1433"/>
      <w:bookmarkEnd w:id="1433"/>
      <w:r>
        <w:rPr>
          <w:b/>
          <w:bCs/>
          <w:color w:val="000000"/>
          <w:spacing w:val="0"/>
          <w:w w:val="100"/>
          <w:position w:val="0"/>
        </w:rPr>
        <w:t>.</w:t>
      </w:r>
      <w:r>
        <w:rPr>
          <w:b/>
          <w:bCs/>
          <w:color w:val="000000"/>
          <w:spacing w:val="0"/>
          <w:w w:val="100"/>
          <w:position w:val="0"/>
        </w:rPr>
        <w:t xml:space="preserve">账龄超过1年的重要应付账款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46" w:lineRule="exact"/>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2</w:t>
      </w:r>
      <w:bookmarkEnd w:id="1436"/>
      <w:r>
        <w:rPr>
          <w:color w:val="000000"/>
          <w:spacing w:val="0"/>
          <w:w w:val="100"/>
          <w:position w:val="0"/>
        </w:rPr>
        <w:t>4、预收款项</w:t>
      </w:r>
      <w:bookmarkEnd w:id="1434"/>
      <w:bookmarkEnd w:id="1435"/>
      <w:bookmarkEnd w:id="1437"/>
    </w:p>
    <w:p>
      <w:pPr>
        <w:pStyle w:val="Style30"/>
        <w:keepNext/>
        <w:keepLines/>
        <w:widowControl w:val="0"/>
        <w:numPr>
          <w:ilvl w:val="0"/>
          <w:numId w:val="201"/>
        </w:numPr>
        <w:shd w:val="clear" w:color="auto" w:fill="auto"/>
        <w:bidi w:val="0"/>
        <w:spacing w:before="0" w:after="0" w:line="346" w:lineRule="exact"/>
        <w:ind w:left="0" w:right="0" w:firstLine="0"/>
        <w:jc w:val="left"/>
      </w:pPr>
      <w:bookmarkStart w:id="1434" w:name="bookmark1434"/>
      <w:bookmarkStart w:id="1435" w:name="bookmark1435"/>
      <w:bookmarkStart w:id="1438" w:name="bookmark1438"/>
      <w:bookmarkStart w:id="1439" w:name="bookmark1439"/>
      <w:bookmarkEnd w:id="1438"/>
      <w:r>
        <w:rPr>
          <w:color w:val="000000"/>
          <w:spacing w:val="0"/>
          <w:w w:val="100"/>
          <w:position w:val="0"/>
        </w:rPr>
        <w:t>.</w:t>
      </w:r>
      <w:r>
        <w:rPr>
          <w:color w:val="000000"/>
          <w:spacing w:val="0"/>
          <w:w w:val="100"/>
          <w:position w:val="0"/>
        </w:rPr>
        <w:t>预收账款项列示</w:t>
      </w:r>
      <w:bookmarkEnd w:id="1434"/>
      <w:bookmarkEnd w:id="1435"/>
      <w:bookmarkEnd w:id="1439"/>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15,545,072.85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9,992,418.93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15,545,072.85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9,992,418.93</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［注］期初数与上年年末数</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日)差异详见本财务报表附注五、</w:t>
      </w:r>
      <w:r>
        <w:rPr>
          <w:color w:val="000000"/>
          <w:spacing w:val="0"/>
          <w:w w:val="100"/>
          <w:position w:val="0"/>
          <w:sz w:val="16"/>
          <w:szCs w:val="16"/>
        </w:rPr>
        <w:t>37(1)2</w:t>
      </w:r>
      <w:r>
        <w:rPr>
          <w:color w:val="000000"/>
          <w:spacing w:val="0"/>
          <w:w w:val="100"/>
          <w:position w:val="0"/>
        </w:rPr>
        <w:t>之说明</w:t>
      </w:r>
    </w:p>
    <w:p>
      <w:pPr>
        <w:widowControl w:val="0"/>
        <w:spacing w:after="459" w:line="1" w:lineRule="exact"/>
      </w:pPr>
    </w:p>
    <w:p>
      <w:pPr>
        <w:pStyle w:val="Style30"/>
        <w:keepNext/>
        <w:keepLines/>
        <w:widowControl w:val="0"/>
        <w:numPr>
          <w:ilvl w:val="0"/>
          <w:numId w:val="201"/>
        </w:numPr>
        <w:shd w:val="clear" w:color="auto" w:fill="auto"/>
        <w:bidi w:val="0"/>
        <w:spacing w:before="0" w:after="10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w:t>
      </w:r>
      <w:r>
        <w:rPr>
          <w:color w:val="000000"/>
          <w:spacing w:val="0"/>
          <w:w w:val="100"/>
          <w:position w:val="0"/>
        </w:rPr>
        <w:t>账龄超过1年的重要预收款项</w:t>
      </w:r>
      <w:bookmarkEnd w:id="1440"/>
      <w:bookmarkEnd w:id="1441"/>
      <w:bookmarkEnd w:id="144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2</w:t>
      </w:r>
      <w:bookmarkEnd w:id="1446"/>
      <w:r>
        <w:rPr>
          <w:color w:val="000000"/>
          <w:spacing w:val="0"/>
          <w:w w:val="100"/>
          <w:position w:val="0"/>
        </w:rPr>
        <w:t>5、合同负债</w:t>
      </w:r>
      <w:bookmarkEnd w:id="1444"/>
      <w:bookmarkEnd w:id="1445"/>
      <w:bookmarkEnd w:id="1447"/>
    </w:p>
    <w:p>
      <w:pPr>
        <w:pStyle w:val="Style30"/>
        <w:keepNext/>
        <w:keepLines/>
        <w:widowControl w:val="0"/>
        <w:numPr>
          <w:ilvl w:val="0"/>
          <w:numId w:val="203"/>
        </w:numPr>
        <w:shd w:val="clear" w:color="auto" w:fill="auto"/>
        <w:bidi w:val="0"/>
        <w:spacing w:before="0" w:after="100" w:line="240" w:lineRule="auto"/>
        <w:ind w:left="0" w:right="0" w:firstLine="0"/>
        <w:jc w:val="left"/>
      </w:pPr>
      <w:bookmarkStart w:id="1444" w:name="bookmark1444"/>
      <w:bookmarkStart w:id="1445" w:name="bookmark1445"/>
      <w:bookmarkStart w:id="1448" w:name="bookmark1448"/>
      <w:bookmarkStart w:id="1449" w:name="bookmark1449"/>
      <w:bookmarkEnd w:id="1448"/>
      <w:r>
        <w:rPr>
          <w:color w:val="000000"/>
          <w:spacing w:val="0"/>
          <w:w w:val="100"/>
          <w:position w:val="0"/>
        </w:rPr>
        <w:t>.</w:t>
      </w:r>
      <w:r>
        <w:rPr>
          <w:color w:val="000000"/>
          <w:spacing w:val="0"/>
          <w:w w:val="100"/>
          <w:position w:val="0"/>
        </w:rPr>
        <w:t>合同负债情况</w:t>
      </w:r>
      <w:bookmarkEnd w:id="1444"/>
      <w:bookmarkEnd w:id="1445"/>
      <w:bookmarkEnd w:id="14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138"/>
        <w:gridCol w:w="2458"/>
        <w:gridCol w:w="246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预售房款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18,581,271,527.14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15,290,036,753.41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启东圆陀角岸线海涂开发预收款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113,793,752.98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180,635,181.63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温州西湾项目基础设施建设预收款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1,905, 020, </w:t>
            </w:r>
            <w:r>
              <w:rPr>
                <w:color w:val="000000"/>
                <w:spacing w:val="0"/>
                <w:w w:val="100"/>
                <w:position w:val="0"/>
                <w:sz w:val="18"/>
                <w:szCs w:val="18"/>
              </w:rPr>
              <w:t>601.00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1,881,650, </w:t>
            </w:r>
            <w:r>
              <w:rPr>
                <w:color w:val="000000"/>
                <w:spacing w:val="0"/>
                <w:w w:val="100"/>
                <w:position w:val="0"/>
                <w:sz w:val="18"/>
                <w:szCs w:val="18"/>
              </w:rPr>
              <w:t>141.00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20,536,829.59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23,631,734.68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20,620,622,710.71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17,375,953,810.72</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［注］期初数与上年年末数</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日)差异详见本财务报表附注五、</w:t>
      </w:r>
      <w:r>
        <w:rPr>
          <w:color w:val="000000"/>
          <w:spacing w:val="0"/>
          <w:w w:val="100"/>
          <w:position w:val="0"/>
          <w:sz w:val="16"/>
          <w:szCs w:val="16"/>
        </w:rPr>
        <w:t>37(1)2</w:t>
      </w:r>
      <w:r>
        <w:rPr>
          <w:color w:val="000000"/>
          <w:spacing w:val="0"/>
          <w:w w:val="100"/>
          <w:position w:val="0"/>
        </w:rPr>
        <w:t>之说明</w:t>
      </w:r>
    </w:p>
    <w:p>
      <w:pPr>
        <w:widowControl w:val="0"/>
        <w:spacing w:after="459" w:line="1" w:lineRule="exact"/>
      </w:pPr>
    </w:p>
    <w:p>
      <w:pPr>
        <w:pStyle w:val="Style30"/>
        <w:keepNext/>
        <w:keepLines/>
        <w:widowControl w:val="0"/>
        <w:numPr>
          <w:ilvl w:val="0"/>
          <w:numId w:val="203"/>
        </w:numPr>
        <w:shd w:val="clear" w:color="auto" w:fill="auto"/>
        <w:bidi w:val="0"/>
        <w:spacing w:before="0" w:after="100" w:line="240" w:lineRule="auto"/>
        <w:ind w:left="0" w:right="0" w:firstLine="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w:t>
      </w:r>
      <w:r>
        <w:rPr>
          <w:color w:val="000000"/>
          <w:spacing w:val="0"/>
          <w:w w:val="100"/>
          <w:position w:val="0"/>
        </w:rPr>
        <w:t>报告期内账面价值发生重大变动的金额和原因</w:t>
      </w:r>
      <w:bookmarkEnd w:id="1450"/>
      <w:bookmarkEnd w:id="1451"/>
      <w:bookmarkEnd w:id="14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预售房产收款情况：</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357"/>
        <w:gridCol w:w="2002"/>
        <w:gridCol w:w="2002"/>
        <w:gridCol w:w="1382"/>
        <w:gridCol w:w="1320"/>
      </w:tblGrid>
      <w:tr>
        <w:trPr>
          <w:trHeight w:val="57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预计竣工时 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预售比例</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2357"/>
        <w:gridCol w:w="2002"/>
        <w:gridCol w:w="2002"/>
        <w:gridCol w:w="1382"/>
        <w:gridCol w:w="1320"/>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北国之春五、六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11,898,984.76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10,536,282.85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r>
              <w:rPr>
                <w:color w:val="000000"/>
                <w:spacing w:val="0"/>
                <w:w w:val="100"/>
                <w:position w:val="0"/>
                <w:sz w:val="20"/>
                <w:szCs w:val="20"/>
              </w:rPr>
              <w:t>•</w:t>
            </w:r>
            <w:r>
              <w:rPr>
                <w:color w:val="000000"/>
                <w:spacing w:val="0"/>
                <w:w w:val="100"/>
                <w:position w:val="0"/>
                <w:sz w:val="20"/>
                <w:szCs w:val="20"/>
              </w:rPr>
              <w:t>北国之春七期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3,452, </w:t>
            </w:r>
            <w:r>
              <w:rPr>
                <w:color w:val="000000"/>
                <w:spacing w:val="0"/>
                <w:w w:val="100"/>
                <w:position w:val="0"/>
                <w:sz w:val="18"/>
                <w:szCs w:val="18"/>
              </w:rPr>
              <w:t xml:space="preserve">333.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10,159,630.72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2,344,711.02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2,455,711.02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99.92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436,913,087.15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305,332,309.52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71.10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沈阳•仙林金谷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1,136,850, </w:t>
            </w:r>
            <w:r>
              <w:rPr>
                <w:color w:val="000000"/>
                <w:spacing w:val="0"/>
                <w:w w:val="100"/>
                <w:position w:val="0"/>
                <w:sz w:val="18"/>
                <w:szCs w:val="18"/>
              </w:rPr>
              <w:t xml:space="preserve">109.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235,042,565.26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2025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66.74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香格里拉二期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68,759,575.30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77,294,221.26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2,560, </w:t>
            </w:r>
            <w:r>
              <w:rPr>
                <w:color w:val="000000"/>
                <w:spacing w:val="0"/>
                <w:w w:val="100"/>
                <w:position w:val="0"/>
                <w:sz w:val="18"/>
                <w:szCs w:val="18"/>
              </w:rPr>
              <w:t>247,512.27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1,241,320, </w:t>
            </w:r>
            <w:r>
              <w:rPr>
                <w:color w:val="000000"/>
                <w:spacing w:val="0"/>
                <w:w w:val="100"/>
                <w:position w:val="0"/>
                <w:sz w:val="18"/>
                <w:szCs w:val="18"/>
              </w:rPr>
              <w:t>803.57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97.06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w:t>
            </w:r>
            <w:r>
              <w:rPr>
                <w:color w:val="000000"/>
                <w:spacing w:val="0"/>
                <w:w w:val="100"/>
                <w:position w:val="0"/>
                <w:sz w:val="20"/>
                <w:szCs w:val="20"/>
              </w:rPr>
              <w:t>•</w:t>
            </w:r>
            <w:r>
              <w:rPr>
                <w:color w:val="000000"/>
                <w:spacing w:val="0"/>
                <w:w w:val="100"/>
                <w:position w:val="0"/>
                <w:sz w:val="20"/>
                <w:szCs w:val="20"/>
              </w:rPr>
              <w:t>新湖景城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33,078,239.12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134,832,490.48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r>
              <w:rPr>
                <w:color w:val="000000"/>
                <w:spacing w:val="0"/>
                <w:w w:val="100"/>
                <w:position w:val="0"/>
                <w:sz w:val="20"/>
                <w:szCs w:val="20"/>
              </w:rPr>
              <w:t>•</w:t>
            </w:r>
            <w:r>
              <w:rPr>
                <w:color w:val="000000"/>
                <w:spacing w:val="0"/>
                <w:w w:val="100"/>
                <w:position w:val="0"/>
                <w:sz w:val="20"/>
                <w:szCs w:val="20"/>
              </w:rPr>
              <w:t>柴桑春天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15,906,986.67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6,431,961.90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r>
              <w:rPr>
                <w:color w:val="000000"/>
                <w:spacing w:val="0"/>
                <w:w w:val="100"/>
                <w:position w:val="0"/>
                <w:sz w:val="20"/>
                <w:szCs w:val="20"/>
              </w:rPr>
              <w:t>•</w:t>
            </w:r>
            <w:r>
              <w:rPr>
                <w:color w:val="000000"/>
                <w:spacing w:val="0"/>
                <w:w w:val="100"/>
                <w:position w:val="0"/>
                <w:sz w:val="20"/>
                <w:szCs w:val="20"/>
              </w:rPr>
              <w:t>庐山国际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30,361,760.83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283,906,989.46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94.79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w:t>
            </w:r>
            <w:r>
              <w:rPr>
                <w:color w:val="000000"/>
                <w:spacing w:val="0"/>
                <w:w w:val="100"/>
                <w:position w:val="0"/>
                <w:sz w:val="20"/>
                <w:szCs w:val="20"/>
              </w:rPr>
              <w:t>•</w:t>
            </w:r>
            <w:r>
              <w:rPr>
                <w:color w:val="000000"/>
                <w:spacing w:val="0"/>
                <w:w w:val="100"/>
                <w:position w:val="0"/>
                <w:sz w:val="20"/>
                <w:szCs w:val="20"/>
              </w:rPr>
              <w:t>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2,221,678, </w:t>
            </w:r>
            <w:r>
              <w:rPr>
                <w:color w:val="000000"/>
                <w:spacing w:val="0"/>
                <w:w w:val="100"/>
                <w:position w:val="0"/>
                <w:sz w:val="18"/>
                <w:szCs w:val="18"/>
              </w:rPr>
              <w:t xml:space="preserve">528.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1,219, 898, </w:t>
            </w:r>
            <w:r>
              <w:rPr>
                <w:color w:val="000000"/>
                <w:spacing w:val="0"/>
                <w:w w:val="100"/>
                <w:position w:val="0"/>
                <w:sz w:val="18"/>
                <w:szCs w:val="18"/>
              </w:rPr>
              <w:t>825.07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2022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98.13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新湖果岭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894,815,084.39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1,844, 327, </w:t>
            </w:r>
            <w:r>
              <w:rPr>
                <w:color w:val="000000"/>
                <w:spacing w:val="0"/>
                <w:w w:val="100"/>
                <w:position w:val="0"/>
                <w:sz w:val="18"/>
                <w:szCs w:val="18"/>
              </w:rPr>
              <w:t xml:space="preserve">414.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98.70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新湖明珠城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2,084, 233, </w:t>
            </w:r>
            <w:r>
              <w:rPr>
                <w:color w:val="000000"/>
                <w:spacing w:val="0"/>
                <w:w w:val="100"/>
                <w:position w:val="0"/>
                <w:sz w:val="18"/>
                <w:szCs w:val="18"/>
              </w:rPr>
              <w:t xml:space="preserve">477.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35,910,756.00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滨州</w:t>
            </w:r>
            <w:r>
              <w:rPr>
                <w:color w:val="000000"/>
                <w:spacing w:val="0"/>
                <w:w w:val="100"/>
                <w:position w:val="0"/>
                <w:sz w:val="20"/>
                <w:szCs w:val="20"/>
              </w:rPr>
              <w:t>•</w:t>
            </w:r>
            <w:r>
              <w:rPr>
                <w:color w:val="000000"/>
                <w:spacing w:val="0"/>
                <w:w w:val="100"/>
                <w:position w:val="0"/>
                <w:sz w:val="20"/>
                <w:szCs w:val="20"/>
              </w:rPr>
              <w:t>新湖玫瑰园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250,108,260.09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420,406,345.76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w:t>
            </w:r>
            <w:r>
              <w:rPr>
                <w:color w:val="000000"/>
                <w:spacing w:val="0"/>
                <w:w w:val="100"/>
                <w:position w:val="0"/>
                <w:sz w:val="20"/>
                <w:szCs w:val="20"/>
              </w:rPr>
              <w:t>•</w:t>
            </w:r>
            <w:r>
              <w:rPr>
                <w:color w:val="000000"/>
                <w:spacing w:val="0"/>
                <w:w w:val="100"/>
                <w:position w:val="0"/>
                <w:sz w:val="20"/>
                <w:szCs w:val="20"/>
              </w:rPr>
              <w:t>香格里拉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547,298,304.18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199,913,173.65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r>
              <w:rPr>
                <w:color w:val="000000"/>
                <w:spacing w:val="0"/>
                <w:w w:val="100"/>
                <w:position w:val="0"/>
                <w:sz w:val="20"/>
                <w:szCs w:val="20"/>
              </w:rPr>
              <w:t>•</w:t>
            </w:r>
            <w:r>
              <w:rPr>
                <w:color w:val="000000"/>
                <w:spacing w:val="0"/>
                <w:w w:val="100"/>
                <w:position w:val="0"/>
                <w:sz w:val="20"/>
                <w:szCs w:val="20"/>
              </w:rPr>
              <w:t>武林国际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41,702,242.86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20,008,171.43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98.87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丽水</w:t>
            </w:r>
            <w:r>
              <w:rPr>
                <w:color w:val="000000"/>
                <w:spacing w:val="0"/>
                <w:w w:val="100"/>
                <w:position w:val="0"/>
                <w:sz w:val="20"/>
                <w:szCs w:val="20"/>
              </w:rPr>
              <w:t>•</w:t>
            </w:r>
            <w:r>
              <w:rPr>
                <w:color w:val="000000"/>
                <w:spacing w:val="0"/>
                <w:w w:val="100"/>
                <w:position w:val="0"/>
                <w:sz w:val="20"/>
                <w:szCs w:val="20"/>
              </w:rPr>
              <w:t>新湖国际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15,008,610.48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r>
              <w:rPr>
                <w:color w:val="000000"/>
                <w:spacing w:val="0"/>
                <w:w w:val="100"/>
                <w:position w:val="0"/>
                <w:sz w:val="20"/>
                <w:szCs w:val="20"/>
              </w:rPr>
              <w:t>•</w:t>
            </w:r>
            <w:r>
              <w:rPr>
                <w:color w:val="000000"/>
                <w:spacing w:val="0"/>
                <w:w w:val="100"/>
                <w:position w:val="0"/>
                <w:sz w:val="20"/>
                <w:szCs w:val="20"/>
              </w:rPr>
              <w:t>义乌商贸城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158,513,020.47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199,253,509.12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嘉兴•新中花园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25,676,430.66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1,988,553, </w:t>
            </w:r>
            <w:r>
              <w:rPr>
                <w:color w:val="000000"/>
                <w:spacing w:val="0"/>
                <w:w w:val="100"/>
                <w:position w:val="0"/>
                <w:sz w:val="18"/>
                <w:szCs w:val="18"/>
              </w:rPr>
              <w:t>082.31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98.90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w:t>
            </w:r>
            <w:r>
              <w:rPr>
                <w:color w:val="000000"/>
                <w:spacing w:val="0"/>
                <w:w w:val="100"/>
                <w:position w:val="0"/>
                <w:sz w:val="20"/>
                <w:szCs w:val="20"/>
              </w:rPr>
              <w:t>•</w:t>
            </w:r>
            <w:r>
              <w:rPr>
                <w:color w:val="000000"/>
                <w:spacing w:val="0"/>
                <w:w w:val="100"/>
                <w:position w:val="0"/>
                <w:sz w:val="20"/>
                <w:szCs w:val="20"/>
              </w:rPr>
              <w:t>御景国际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17,988,160.96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16,790,906.67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w:t>
            </w:r>
            <w:r>
              <w:rPr>
                <w:color w:val="000000"/>
                <w:spacing w:val="0"/>
                <w:w w:val="100"/>
                <w:position w:val="0"/>
                <w:sz w:val="20"/>
                <w:szCs w:val="20"/>
              </w:rPr>
              <w:t>•</w:t>
            </w:r>
            <w:r>
              <w:rPr>
                <w:color w:val="000000"/>
                <w:spacing w:val="0"/>
                <w:w w:val="100"/>
                <w:position w:val="0"/>
                <w:sz w:val="20"/>
                <w:szCs w:val="20"/>
              </w:rPr>
              <w:t>海德花园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1,499, </w:t>
            </w:r>
            <w:r>
              <w:rPr>
                <w:color w:val="000000"/>
                <w:spacing w:val="0"/>
                <w:w w:val="100"/>
                <w:position w:val="0"/>
                <w:sz w:val="18"/>
                <w:szCs w:val="18"/>
              </w:rPr>
              <w:t xml:space="preserve">979.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r>
              <w:rPr>
                <w:color w:val="000000"/>
                <w:spacing w:val="0"/>
                <w:w w:val="100"/>
                <w:position w:val="0"/>
                <w:sz w:val="20"/>
                <w:szCs w:val="20"/>
              </w:rPr>
              <w:t>•</w:t>
            </w:r>
            <w:r>
              <w:rPr>
                <w:color w:val="000000"/>
                <w:spacing w:val="0"/>
                <w:w w:val="100"/>
                <w:position w:val="0"/>
                <w:sz w:val="20"/>
                <w:szCs w:val="20"/>
              </w:rPr>
              <w:t>青蓝国际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121,427,979.05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108,422,197.85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2024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66.59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w:t>
            </w:r>
            <w:r>
              <w:rPr>
                <w:color w:val="000000"/>
                <w:spacing w:val="0"/>
                <w:w w:val="100"/>
                <w:position w:val="0"/>
                <w:sz w:val="20"/>
                <w:szCs w:val="20"/>
              </w:rPr>
              <w:t>•</w:t>
            </w:r>
            <w:r>
              <w:rPr>
                <w:color w:val="000000"/>
                <w:spacing w:val="0"/>
                <w:w w:val="100"/>
                <w:position w:val="0"/>
                <w:sz w:val="20"/>
                <w:szCs w:val="20"/>
              </w:rPr>
              <w:t>新湖广场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2,736, 123, </w:t>
            </w:r>
            <w:r>
              <w:rPr>
                <w:color w:val="000000"/>
                <w:spacing w:val="0"/>
                <w:w w:val="100"/>
                <w:position w:val="0"/>
                <w:sz w:val="18"/>
                <w:szCs w:val="18"/>
              </w:rPr>
              <w:t xml:space="preserve">434. </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2,223,354,219.27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98.28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瑞安•金银座公寓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1,432, </w:t>
            </w:r>
            <w:r>
              <w:rPr>
                <w:color w:val="000000"/>
                <w:spacing w:val="0"/>
                <w:w w:val="100"/>
                <w:position w:val="0"/>
                <w:sz w:val="18"/>
                <w:szCs w:val="18"/>
              </w:rPr>
              <w:t xml:space="preserve">380.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6,700, </w:t>
            </w:r>
            <w:r>
              <w:rPr>
                <w:color w:val="000000"/>
                <w:spacing w:val="0"/>
                <w:w w:val="100"/>
                <w:position w:val="0"/>
                <w:sz w:val="18"/>
                <w:szCs w:val="18"/>
              </w:rPr>
              <w:t xml:space="preserve">328.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温岭•双溪春晓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1,422, </w:t>
            </w:r>
            <w:r>
              <w:rPr>
                <w:color w:val="000000"/>
                <w:spacing w:val="0"/>
                <w:w w:val="100"/>
                <w:position w:val="0"/>
                <w:sz w:val="18"/>
                <w:szCs w:val="18"/>
              </w:rPr>
              <w:t>285,811.92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3,304, 609, </w:t>
            </w:r>
            <w:r>
              <w:rPr>
                <w:color w:val="000000"/>
                <w:spacing w:val="0"/>
                <w:w w:val="100"/>
                <w:position w:val="0"/>
                <w:sz w:val="18"/>
                <w:szCs w:val="18"/>
              </w:rPr>
              <w:t xml:space="preserve">358.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温岭•玖珑春晓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1,949, 724, </w:t>
            </w:r>
            <w:r>
              <w:rPr>
                <w:color w:val="000000"/>
                <w:spacing w:val="0"/>
                <w:w w:val="100"/>
                <w:position w:val="0"/>
                <w:sz w:val="18"/>
                <w:szCs w:val="18"/>
              </w:rPr>
              <w:t xml:space="preserve">793.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566,852,060.55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平阳•四季果岭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150,220,640.96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274,721,985.69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68.33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天津•新湖美丽洲</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723,353,149.54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264,892,145.86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已竣工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南通新湖•海上明珠城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780,632,012.84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271,600,716.19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2024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杭州•金色童年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154,244,514.68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18,581,271,527.14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15,290,036,753.41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2</w:t>
      </w:r>
      <w:bookmarkEnd w:id="1456"/>
      <w:r>
        <w:rPr>
          <w:color w:val="000000"/>
          <w:spacing w:val="0"/>
          <w:w w:val="100"/>
          <w:position w:val="0"/>
        </w:rPr>
        <w:t>6、应付职工薪酬</w:t>
      </w:r>
      <w:bookmarkEnd w:id="1454"/>
      <w:bookmarkEnd w:id="1455"/>
      <w:bookmarkEnd w:id="1457"/>
    </w:p>
    <w:p>
      <w:pPr>
        <w:pStyle w:val="Style30"/>
        <w:keepNext/>
        <w:keepLines/>
        <w:widowControl w:val="0"/>
        <w:numPr>
          <w:ilvl w:val="0"/>
          <w:numId w:val="205"/>
        </w:numPr>
        <w:shd w:val="clear" w:color="auto" w:fill="auto"/>
        <w:bidi w:val="0"/>
        <w:spacing w:before="0" w:after="100" w:line="240" w:lineRule="auto"/>
        <w:ind w:left="0" w:right="0" w:firstLine="0"/>
        <w:jc w:val="left"/>
      </w:pPr>
      <w:bookmarkStart w:id="1454" w:name="bookmark1454"/>
      <w:bookmarkStart w:id="1455" w:name="bookmark1455"/>
      <w:bookmarkStart w:id="1458" w:name="bookmark1458"/>
      <w:bookmarkStart w:id="1459" w:name="bookmark1459"/>
      <w:bookmarkEnd w:id="1458"/>
      <w:r>
        <w:rPr>
          <w:color w:val="000000"/>
          <w:spacing w:val="0"/>
          <w:w w:val="100"/>
          <w:position w:val="0"/>
        </w:rPr>
        <w:t>.</w:t>
      </w:r>
      <w:r>
        <w:rPr>
          <w:color w:val="000000"/>
          <w:spacing w:val="0"/>
          <w:w w:val="100"/>
          <w:position w:val="0"/>
        </w:rPr>
        <w:t>应付职工薪酬列示</w:t>
      </w:r>
      <w:bookmarkEnd w:id="1454"/>
      <w:bookmarkEnd w:id="1455"/>
      <w:bookmarkEnd w:id="145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520"/>
        <w:gridCol w:w="1584"/>
        <w:gridCol w:w="1685"/>
        <w:gridCol w:w="1685"/>
        <w:gridCol w:w="158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30,314,297.83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468,904,838.40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467,459,055.93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31,760,080.30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二、离职后福利-设定提 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472,204.68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10,099,962.86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8,567, </w:t>
            </w:r>
            <w:r>
              <w:rPr>
                <w:color w:val="000000"/>
                <w:spacing w:val="0"/>
                <w:w w:val="100"/>
                <w:position w:val="0"/>
                <w:sz w:val="18"/>
                <w:szCs w:val="18"/>
              </w:rPr>
              <w:t xml:space="preserve">683.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2,004, </w:t>
            </w:r>
            <w:r>
              <w:rPr>
                <w:color w:val="000000"/>
                <w:spacing w:val="0"/>
                <w:w w:val="100"/>
                <w:position w:val="0"/>
                <w:sz w:val="18"/>
                <w:szCs w:val="18"/>
              </w:rPr>
              <w:t xml:space="preserve">484.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2,725, </w:t>
            </w:r>
            <w:r>
              <w:rPr>
                <w:color w:val="000000"/>
                <w:spacing w:val="0"/>
                <w:w w:val="100"/>
                <w:position w:val="0"/>
                <w:sz w:val="18"/>
                <w:szCs w:val="18"/>
              </w:rPr>
              <w:t xml:space="preserve">056.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2,725, </w:t>
            </w:r>
            <w:r>
              <w:rPr>
                <w:color w:val="000000"/>
                <w:spacing w:val="0"/>
                <w:w w:val="100"/>
                <w:position w:val="0"/>
                <w:sz w:val="18"/>
                <w:szCs w:val="18"/>
              </w:rPr>
              <w:t xml:space="preserve">056.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30,786,502.51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481,729,858.18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478,751,796.00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33,764,564.69</w:t>
            </w:r>
          </w:p>
        </w:tc>
      </w:tr>
    </w:tbl>
    <w:p>
      <w:pPr>
        <w:widowControl w:val="0"/>
        <w:spacing w:after="339" w:line="1" w:lineRule="exact"/>
      </w:pPr>
    </w:p>
    <w:p>
      <w:pPr>
        <w:pStyle w:val="Style30"/>
        <w:keepNext/>
        <w:keepLines/>
        <w:widowControl w:val="0"/>
        <w:numPr>
          <w:ilvl w:val="0"/>
          <w:numId w:val="205"/>
        </w:numPr>
        <w:shd w:val="clear" w:color="auto" w:fill="auto"/>
        <w:bidi w:val="0"/>
        <w:spacing w:before="0" w:after="10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w:t>
      </w:r>
      <w:r>
        <w:rPr>
          <w:color w:val="000000"/>
          <w:spacing w:val="0"/>
          <w:w w:val="100"/>
          <w:position w:val="0"/>
        </w:rPr>
        <w:t>短期薪酬列示</w:t>
      </w:r>
      <w:bookmarkEnd w:id="1460"/>
      <w:bookmarkEnd w:id="1461"/>
      <w:bookmarkEnd w:id="146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520"/>
        <w:gridCol w:w="1584"/>
        <w:gridCol w:w="1685"/>
        <w:gridCol w:w="1685"/>
        <w:gridCol w:w="1589"/>
      </w:tblGrid>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spacing w:lineRule="exact" w:line="1"/>
        <w:rPr>
          <w:sz w:val="2"/>
          <w:szCs w:val="2"/>
        </w:rPr>
      </w:pPr>
      <w:r>
        <w:br w:type="page"/>
      </w:r>
    </w:p>
    <w:tbl>
      <w:tblPr>
        <w:tblOverlap w:val="never"/>
        <w:jc w:val="center"/>
        <w:tblLayout w:type="fixed"/>
      </w:tblPr>
      <w:tblGrid>
        <w:gridCol w:w="2520"/>
        <w:gridCol w:w="1584"/>
        <w:gridCol w:w="1685"/>
        <w:gridCol w:w="1685"/>
        <w:gridCol w:w="1589"/>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一、工资、奖金、津贴和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25,815,375.55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405,028,138.26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403,963,576.18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26,879,937.63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25,884,103.68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25,881,103.68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273,000.00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319,539.65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12,211,415.67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12,172,906.60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358,048.72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266,924.61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11,524,737.98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11,459,012.22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332,650.37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5,033.70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186,070.79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189,704.73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1,399.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47,581.34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500,606.90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524,189.65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23,998.59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650,048.37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22,665,018.41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22,690,489.78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624,577.00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五、工会经费和职工教育 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3,232, </w:t>
            </w:r>
            <w:r>
              <w:rPr>
                <w:color w:val="000000"/>
                <w:spacing w:val="0"/>
                <w:w w:val="100"/>
                <w:position w:val="0"/>
                <w:sz w:val="18"/>
                <w:szCs w:val="18"/>
              </w:rPr>
              <w:t xml:space="preserve">944.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3,086,615.30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2,721,432.61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3,598, </w:t>
            </w:r>
            <w:r>
              <w:rPr>
                <w:color w:val="000000"/>
                <w:spacing w:val="0"/>
                <w:w w:val="100"/>
                <w:position w:val="0"/>
                <w:sz w:val="18"/>
                <w:szCs w:val="18"/>
              </w:rPr>
              <w:t xml:space="preserve">126.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26,390.20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29,547.08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29,547.08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26,390.20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30,314,297.83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468,904,838.40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467,459,055.93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31,760,080.30</w:t>
            </w:r>
          </w:p>
        </w:tc>
      </w:tr>
    </w:tbl>
    <w:p>
      <w:pPr>
        <w:widowControl w:val="0"/>
        <w:spacing w:after="339" w:line="1" w:lineRule="exact"/>
      </w:pPr>
    </w:p>
    <w:p>
      <w:pPr>
        <w:pStyle w:val="Style30"/>
        <w:keepNext/>
        <w:keepLines/>
        <w:widowControl w:val="0"/>
        <w:numPr>
          <w:ilvl w:val="0"/>
          <w:numId w:val="205"/>
        </w:numPr>
        <w:shd w:val="clear" w:color="auto" w:fill="auto"/>
        <w:bidi w:val="0"/>
        <w:spacing w:before="0" w:after="12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w:t>
      </w:r>
      <w:r>
        <w:rPr>
          <w:color w:val="000000"/>
          <w:spacing w:val="0"/>
          <w:w w:val="100"/>
          <w:position w:val="0"/>
        </w:rPr>
        <w:t>设定提存计划列示</w:t>
      </w:r>
      <w:bookmarkEnd w:id="1464"/>
      <w:bookmarkEnd w:id="1465"/>
      <w:bookmarkEnd w:id="14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454,902.26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7,472, </w:t>
            </w:r>
            <w:r>
              <w:rPr>
                <w:color w:val="000000"/>
                <w:spacing w:val="0"/>
                <w:w w:val="100"/>
                <w:position w:val="0"/>
                <w:sz w:val="18"/>
                <w:szCs w:val="18"/>
              </w:rPr>
              <w:t xml:space="preserve">432.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7,794, </w:t>
            </w:r>
            <w:r>
              <w:rPr>
                <w:color w:val="000000"/>
                <w:spacing w:val="0"/>
                <w:w w:val="100"/>
                <w:position w:val="0"/>
                <w:sz w:val="18"/>
                <w:szCs w:val="18"/>
              </w:rPr>
              <w:t xml:space="preserve">240.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133,093.78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17,302.42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194,964.78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206,084.89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6,182.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2,432, </w:t>
            </w:r>
            <w:r>
              <w:rPr>
                <w:color w:val="000000"/>
                <w:spacing w:val="0"/>
                <w:w w:val="100"/>
                <w:position w:val="0"/>
                <w:sz w:val="18"/>
                <w:szCs w:val="18"/>
              </w:rPr>
              <w:t xml:space="preserve">565.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567,357.60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1,865, </w:t>
            </w:r>
            <w:r>
              <w:rPr>
                <w:color w:val="000000"/>
                <w:spacing w:val="0"/>
                <w:w w:val="100"/>
                <w:position w:val="0"/>
                <w:sz w:val="18"/>
                <w:szCs w:val="18"/>
              </w:rPr>
              <w:t xml:space="preserve">208. </w:t>
            </w:r>
            <w:r>
              <w:rPr>
                <w:color w:val="000000"/>
                <w:spacing w:val="0"/>
                <w:w w:val="100"/>
                <w:position w:val="0"/>
                <w:sz w:val="18"/>
                <w:szCs w:val="18"/>
              </w:rPr>
              <w:t>30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472,204.68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10,099,962.86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8,567, </w:t>
            </w:r>
            <w:r>
              <w:rPr>
                <w:color w:val="000000"/>
                <w:spacing w:val="0"/>
                <w:w w:val="100"/>
                <w:position w:val="0"/>
                <w:sz w:val="18"/>
                <w:szCs w:val="18"/>
              </w:rPr>
              <w:t xml:space="preserve">683.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2,004, </w:t>
            </w:r>
            <w:r>
              <w:rPr>
                <w:color w:val="000000"/>
                <w:spacing w:val="0"/>
                <w:w w:val="100"/>
                <w:position w:val="0"/>
                <w:sz w:val="18"/>
                <w:szCs w:val="18"/>
              </w:rPr>
              <w:t xml:space="preserve">484. </w:t>
            </w:r>
            <w:r>
              <w:rPr>
                <w:color w:val="000000"/>
                <w:spacing w:val="0"/>
                <w:w w:val="100"/>
                <w:position w:val="0"/>
                <w:sz w:val="18"/>
                <w:szCs w:val="18"/>
              </w:rPr>
              <w:t>39</w:t>
            </w:r>
          </w:p>
        </w:tc>
      </w:tr>
    </w:tbl>
    <w:p>
      <w:pPr>
        <w:widowControl w:val="0"/>
        <w:spacing w:after="339" w:line="1" w:lineRule="exact"/>
      </w:pPr>
    </w:p>
    <w:p>
      <w:pPr>
        <w:pStyle w:val="Style30"/>
        <w:keepNext/>
        <w:keepLines/>
        <w:widowControl w:val="0"/>
        <w:shd w:val="clear" w:color="auto" w:fill="auto"/>
        <w:bidi w:val="0"/>
        <w:spacing w:before="0" w:after="12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2</w:t>
      </w:r>
      <w:bookmarkEnd w:id="1470"/>
      <w:r>
        <w:rPr>
          <w:color w:val="000000"/>
          <w:spacing w:val="0"/>
          <w:w w:val="100"/>
          <w:position w:val="0"/>
        </w:rPr>
        <w:t>7、应交税费</w:t>
      </w:r>
      <w:bookmarkEnd w:id="1468"/>
      <w:bookmarkEnd w:id="1469"/>
      <w:bookmarkEnd w:id="14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38"/>
        <w:gridCol w:w="3005"/>
        <w:gridCol w:w="3019"/>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99,483,781.16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57,697,288.70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131,965.79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131,965.79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1,388, 261, </w:t>
            </w:r>
            <w:r>
              <w:rPr>
                <w:color w:val="000000"/>
                <w:spacing w:val="0"/>
                <w:w w:val="100"/>
                <w:position w:val="0"/>
                <w:sz w:val="18"/>
                <w:szCs w:val="18"/>
              </w:rPr>
              <w:t xml:space="preserve">509.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1,610,752, </w:t>
            </w:r>
            <w:r>
              <w:rPr>
                <w:color w:val="000000"/>
                <w:spacing w:val="0"/>
                <w:w w:val="100"/>
                <w:position w:val="0"/>
                <w:sz w:val="18"/>
                <w:szCs w:val="18"/>
              </w:rPr>
              <w:t xml:space="preserve">422.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2,806,413.55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1,974, </w:t>
            </w:r>
            <w:r>
              <w:rPr>
                <w:color w:val="000000"/>
                <w:spacing w:val="0"/>
                <w:w w:val="100"/>
                <w:position w:val="0"/>
                <w:sz w:val="18"/>
                <w:szCs w:val="18"/>
              </w:rPr>
              <w:t xml:space="preserve">083. </w:t>
            </w:r>
            <w:r>
              <w:rPr>
                <w:color w:val="000000"/>
                <w:spacing w:val="0"/>
                <w:w w:val="100"/>
                <w:position w:val="0"/>
                <w:sz w:val="18"/>
                <w:szCs w:val="18"/>
              </w:rPr>
              <w:t>43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4,887, </w:t>
            </w:r>
            <w:r>
              <w:rPr>
                <w:color w:val="000000"/>
                <w:spacing w:val="0"/>
                <w:w w:val="100"/>
                <w:position w:val="0"/>
                <w:sz w:val="18"/>
                <w:szCs w:val="18"/>
              </w:rPr>
              <w:t xml:space="preserve">689.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4,625, </w:t>
            </w:r>
            <w:r>
              <w:rPr>
                <w:color w:val="000000"/>
                <w:spacing w:val="0"/>
                <w:w w:val="100"/>
                <w:position w:val="0"/>
                <w:sz w:val="18"/>
                <w:szCs w:val="18"/>
              </w:rPr>
              <w:t xml:space="preserve">622.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317,593,337.78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248,612,860.00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5,941, </w:t>
            </w:r>
            <w:r>
              <w:rPr>
                <w:color w:val="000000"/>
                <w:spacing w:val="0"/>
                <w:w w:val="100"/>
                <w:position w:val="0"/>
                <w:sz w:val="18"/>
                <w:szCs w:val="18"/>
              </w:rPr>
              <w:t xml:space="preserve">274.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2,932, </w:t>
            </w:r>
            <w:r>
              <w:rPr>
                <w:color w:val="000000"/>
                <w:spacing w:val="0"/>
                <w:w w:val="100"/>
                <w:position w:val="0"/>
                <w:sz w:val="18"/>
                <w:szCs w:val="18"/>
              </w:rPr>
              <w:t xml:space="preserve">544.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契税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3,915,351.41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3,915,351.41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6,388, </w:t>
            </w:r>
            <w:r>
              <w:rPr>
                <w:color w:val="000000"/>
                <w:spacing w:val="0"/>
                <w:w w:val="100"/>
                <w:position w:val="0"/>
                <w:sz w:val="18"/>
                <w:szCs w:val="18"/>
              </w:rPr>
              <w:t xml:space="preserve">830.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3,647, </w:t>
            </w:r>
            <w:r>
              <w:rPr>
                <w:color w:val="000000"/>
                <w:spacing w:val="0"/>
                <w:w w:val="100"/>
                <w:position w:val="0"/>
                <w:sz w:val="18"/>
                <w:szCs w:val="18"/>
              </w:rPr>
              <w:t xml:space="preserve">458.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2,809, </w:t>
            </w:r>
            <w:r>
              <w:rPr>
                <w:color w:val="000000"/>
                <w:spacing w:val="0"/>
                <w:w w:val="100"/>
                <w:position w:val="0"/>
                <w:sz w:val="18"/>
                <w:szCs w:val="18"/>
              </w:rPr>
              <w:t xml:space="preserve">457.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1,076, </w:t>
            </w:r>
            <w:r>
              <w:rPr>
                <w:color w:val="000000"/>
                <w:spacing w:val="0"/>
                <w:w w:val="100"/>
                <w:position w:val="0"/>
                <w:sz w:val="18"/>
                <w:szCs w:val="18"/>
              </w:rPr>
              <w:t xml:space="preserve">347.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1,835, </w:t>
            </w:r>
            <w:r>
              <w:rPr>
                <w:color w:val="000000"/>
                <w:spacing w:val="0"/>
                <w:w w:val="100"/>
                <w:position w:val="0"/>
                <w:sz w:val="18"/>
                <w:szCs w:val="18"/>
              </w:rPr>
              <w:t xml:space="preserve">470.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1,998, </w:t>
            </w:r>
            <w:r>
              <w:rPr>
                <w:color w:val="000000"/>
                <w:spacing w:val="0"/>
                <w:w w:val="100"/>
                <w:position w:val="0"/>
                <w:sz w:val="18"/>
                <w:szCs w:val="18"/>
              </w:rPr>
              <w:t xml:space="preserve">107.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1,250, </w:t>
            </w:r>
            <w:r>
              <w:rPr>
                <w:color w:val="000000"/>
                <w:spacing w:val="0"/>
                <w:w w:val="100"/>
                <w:position w:val="0"/>
                <w:sz w:val="18"/>
                <w:szCs w:val="18"/>
              </w:rPr>
              <w:t xml:space="preserve">497.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1,354, </w:t>
            </w:r>
            <w:r>
              <w:rPr>
                <w:color w:val="000000"/>
                <w:spacing w:val="0"/>
                <w:w w:val="100"/>
                <w:position w:val="0"/>
                <w:sz w:val="18"/>
                <w:szCs w:val="18"/>
              </w:rPr>
              <w:t xml:space="preserve">989. </w:t>
            </w:r>
            <w:r>
              <w:rPr>
                <w:color w:val="000000"/>
                <w:spacing w:val="0"/>
                <w:w w:val="100"/>
                <w:position w:val="0"/>
                <w:sz w:val="18"/>
                <w:szCs w:val="18"/>
              </w:rPr>
              <w:t>01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621,249.16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289,556.15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1,835, 926, </w:t>
            </w:r>
            <w:r>
              <w:rPr>
                <w:color w:val="000000"/>
                <w:spacing w:val="0"/>
                <w:w w:val="100"/>
                <w:position w:val="0"/>
                <w:sz w:val="18"/>
                <w:szCs w:val="18"/>
              </w:rPr>
              <w:t xml:space="preserve">829.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1,939, 008, </w:t>
            </w:r>
            <w:r>
              <w:rPr>
                <w:color w:val="000000"/>
                <w:spacing w:val="0"/>
                <w:w w:val="100"/>
                <w:position w:val="0"/>
                <w:sz w:val="18"/>
                <w:szCs w:val="18"/>
              </w:rPr>
              <w:t xml:space="preserve">597. </w:t>
            </w:r>
            <w:r>
              <w:rPr>
                <w:color w:val="000000"/>
                <w:spacing w:val="0"/>
                <w:w w:val="100"/>
                <w:position w:val="0"/>
                <w:sz w:val="18"/>
                <w:szCs w:val="18"/>
              </w:rPr>
              <w:t>88</w:t>
            </w:r>
          </w:p>
        </w:tc>
      </w:tr>
    </w:tbl>
    <w:p>
      <w:pPr>
        <w:widowControl w:val="0"/>
        <w:spacing w:after="219" w:line="1" w:lineRule="exact"/>
      </w:pPr>
    </w:p>
    <w:p>
      <w:pPr>
        <w:pStyle w:val="Style30"/>
        <w:keepNext/>
        <w:keepLines/>
        <w:widowControl w:val="0"/>
        <w:shd w:val="clear" w:color="auto" w:fill="auto"/>
        <w:bidi w:val="0"/>
        <w:spacing w:before="0" w:after="0" w:line="350" w:lineRule="exact"/>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2</w:t>
      </w:r>
      <w:bookmarkEnd w:id="1474"/>
      <w:r>
        <w:rPr>
          <w:color w:val="000000"/>
          <w:spacing w:val="0"/>
          <w:w w:val="100"/>
          <w:position w:val="0"/>
        </w:rPr>
        <w:t>8、其他应付款 项目列示</w:t>
      </w:r>
      <w:bookmarkEnd w:id="1472"/>
      <w:bookmarkEnd w:id="1473"/>
      <w:bookmarkEnd w:id="1475"/>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11,182,864,325.75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4,751,021,670.57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11,184,651,552.85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4,752, 808, </w:t>
            </w:r>
            <w:r>
              <w:rPr>
                <w:color w:val="000000"/>
                <w:spacing w:val="0"/>
                <w:w w:val="100"/>
                <w:position w:val="0"/>
                <w:sz w:val="18"/>
                <w:szCs w:val="18"/>
              </w:rPr>
              <w:t xml:space="preserve">897. </w:t>
            </w:r>
            <w:r>
              <w:rPr>
                <w:color w:val="000000"/>
                <w:spacing w:val="0"/>
                <w:w w:val="100"/>
                <w:position w:val="0"/>
                <w:sz w:val="18"/>
                <w:szCs w:val="18"/>
              </w:rPr>
              <w:t>67</w:t>
            </w:r>
          </w:p>
        </w:tc>
      </w:tr>
    </w:tbl>
    <w:p>
      <w:pPr>
        <w:widowControl w:val="0"/>
        <w:spacing w:after="359" w:line="1" w:lineRule="exact"/>
      </w:pPr>
    </w:p>
    <w:p>
      <w:pPr>
        <w:pStyle w:val="Style30"/>
        <w:keepNext/>
        <w:keepLines/>
        <w:widowControl w:val="0"/>
        <w:shd w:val="clear" w:color="auto" w:fill="auto"/>
        <w:bidi w:val="0"/>
        <w:spacing w:before="0" w:after="100" w:line="240" w:lineRule="auto"/>
        <w:ind w:left="0" w:right="0" w:firstLine="0"/>
        <w:jc w:val="left"/>
      </w:pPr>
      <w:bookmarkStart w:id="1476" w:name="bookmark1476"/>
      <w:bookmarkStart w:id="1477" w:name="bookmark1477"/>
      <w:bookmarkStart w:id="1478" w:name="bookmark1478"/>
      <w:r>
        <w:rPr>
          <w:color w:val="000000"/>
          <w:spacing w:val="0"/>
          <w:w w:val="100"/>
          <w:position w:val="0"/>
        </w:rPr>
        <w:t>应付利息</w:t>
      </w:r>
      <w:bookmarkEnd w:id="1476"/>
      <w:bookmarkEnd w:id="1477"/>
      <w:bookmarkEnd w:id="1478"/>
    </w:p>
    <w:p>
      <w:pPr>
        <w:pStyle w:val="Style30"/>
        <w:keepNext/>
        <w:keepLines/>
        <w:widowControl w:val="0"/>
        <w:numPr>
          <w:ilvl w:val="0"/>
          <w:numId w:val="207"/>
        </w:numPr>
        <w:shd w:val="clear" w:color="auto" w:fill="auto"/>
        <w:bidi w:val="0"/>
        <w:spacing w:before="0" w:after="100" w:line="240" w:lineRule="auto"/>
        <w:ind w:left="0" w:right="0" w:firstLine="0"/>
        <w:jc w:val="left"/>
      </w:pPr>
      <w:bookmarkStart w:id="1476" w:name="bookmark1476"/>
      <w:bookmarkStart w:id="1477" w:name="bookmark1477"/>
      <w:bookmarkStart w:id="1479" w:name="bookmark1479"/>
      <w:bookmarkStart w:id="1480" w:name="bookmark1480"/>
      <w:bookmarkEnd w:id="1479"/>
      <w:r>
        <w:rPr>
          <w:color w:val="000000"/>
          <w:spacing w:val="0"/>
          <w:w w:val="100"/>
          <w:position w:val="0"/>
        </w:rPr>
        <w:t>.</w:t>
      </w:r>
      <w:r>
        <w:rPr>
          <w:color w:val="000000"/>
          <w:spacing w:val="0"/>
          <w:w w:val="100"/>
          <w:position w:val="0"/>
        </w:rPr>
        <w:t>分类列示</w:t>
      </w:r>
      <w:bookmarkEnd w:id="1476"/>
      <w:bookmarkEnd w:id="1477"/>
      <w:bookmarkEnd w:id="148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481" w:name="bookmark1481"/>
      <w:bookmarkStart w:id="1482" w:name="bookmark1482"/>
      <w:bookmarkStart w:id="1483" w:name="bookmark1483"/>
      <w:r>
        <w:rPr>
          <w:color w:val="000000"/>
          <w:spacing w:val="0"/>
          <w:w w:val="100"/>
          <w:position w:val="0"/>
        </w:rPr>
        <w:t>应付股利</w:t>
      </w:r>
      <w:bookmarkEnd w:id="1481"/>
      <w:bookmarkEnd w:id="1482"/>
      <w:bookmarkEnd w:id="1483"/>
    </w:p>
    <w:p>
      <w:pPr>
        <w:pStyle w:val="Style30"/>
        <w:keepNext/>
        <w:keepLines/>
        <w:widowControl w:val="0"/>
        <w:numPr>
          <w:ilvl w:val="0"/>
          <w:numId w:val="209"/>
        </w:numPr>
        <w:shd w:val="clear" w:color="auto" w:fill="auto"/>
        <w:bidi w:val="0"/>
        <w:spacing w:before="0" w:after="100" w:line="240" w:lineRule="auto"/>
        <w:ind w:left="0" w:right="0" w:firstLine="0"/>
        <w:jc w:val="left"/>
      </w:pPr>
      <w:bookmarkStart w:id="1481" w:name="bookmark1481"/>
      <w:bookmarkStart w:id="1482" w:name="bookmark1482"/>
      <w:bookmarkStart w:id="1484" w:name="bookmark1484"/>
      <w:bookmarkStart w:id="1485" w:name="bookmark1485"/>
      <w:bookmarkEnd w:id="1484"/>
      <w:r>
        <w:rPr>
          <w:color w:val="000000"/>
          <w:spacing w:val="0"/>
          <w:w w:val="100"/>
          <w:position w:val="0"/>
        </w:rPr>
        <w:t>.</w:t>
      </w:r>
      <w:r>
        <w:rPr>
          <w:color w:val="000000"/>
          <w:spacing w:val="0"/>
          <w:w w:val="100"/>
          <w:position w:val="0"/>
        </w:rPr>
        <w:t>分类列示</w:t>
      </w:r>
      <w:bookmarkEnd w:id="1481"/>
      <w:bookmarkEnd w:id="1482"/>
      <w:bookmarkEnd w:id="14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66"/>
        <w:gridCol w:w="3014"/>
        <w:gridCol w:w="3029"/>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bl>
    <w:p>
      <w:pPr>
        <w:pStyle w:val="Style22"/>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其他说明，包括重要的超过</w:t>
      </w:r>
      <w:r>
        <w:rPr>
          <w:color w:val="000000"/>
          <w:spacing w:val="0"/>
          <w:w w:val="100"/>
          <w:position w:val="0"/>
          <w:sz w:val="18"/>
          <w:szCs w:val="18"/>
        </w:rPr>
        <w:t>1</w:t>
      </w:r>
      <w:r>
        <w:rPr>
          <w:color w:val="000000"/>
          <w:spacing w:val="0"/>
          <w:w w:val="100"/>
          <w:position w:val="0"/>
          <w:sz w:val="20"/>
          <w:szCs w:val="20"/>
        </w:rPr>
        <w:t>年未支付的应付股利，应披露未支付原因:</w:t>
      </w:r>
    </w:p>
    <w:p>
      <w:pPr>
        <w:pStyle w:val="Style5"/>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部分股东未来领取股利。</w:t>
      </w:r>
    </w:p>
    <w:p>
      <w:pPr>
        <w:pStyle w:val="Style30"/>
        <w:keepNext/>
        <w:keepLines/>
        <w:widowControl w:val="0"/>
        <w:shd w:val="clear" w:color="auto" w:fill="auto"/>
        <w:bidi w:val="0"/>
        <w:spacing w:before="0" w:after="100" w:line="240" w:lineRule="auto"/>
        <w:ind w:left="0" w:right="0" w:firstLine="0"/>
        <w:jc w:val="left"/>
      </w:pPr>
      <w:bookmarkStart w:id="1486" w:name="bookmark1486"/>
      <w:bookmarkStart w:id="1487" w:name="bookmark1487"/>
      <w:bookmarkStart w:id="1488" w:name="bookmark1488"/>
      <w:r>
        <w:rPr>
          <w:color w:val="000000"/>
          <w:spacing w:val="0"/>
          <w:w w:val="100"/>
          <w:position w:val="0"/>
        </w:rPr>
        <w:t>其他应付款</w:t>
      </w:r>
      <w:bookmarkEnd w:id="1486"/>
      <w:bookmarkEnd w:id="1487"/>
      <w:bookmarkEnd w:id="1488"/>
    </w:p>
    <w:p>
      <w:pPr>
        <w:pStyle w:val="Style30"/>
        <w:keepNext/>
        <w:keepLines/>
        <w:widowControl w:val="0"/>
        <w:numPr>
          <w:ilvl w:val="0"/>
          <w:numId w:val="211"/>
        </w:numPr>
        <w:shd w:val="clear" w:color="auto" w:fill="auto"/>
        <w:bidi w:val="0"/>
        <w:spacing w:before="0" w:after="100" w:line="240" w:lineRule="auto"/>
        <w:ind w:left="0" w:right="0" w:firstLine="0"/>
        <w:jc w:val="left"/>
      </w:pPr>
      <w:bookmarkStart w:id="1486" w:name="bookmark1486"/>
      <w:bookmarkStart w:id="1487" w:name="bookmark1487"/>
      <w:bookmarkStart w:id="1489" w:name="bookmark1489"/>
      <w:bookmarkStart w:id="1490" w:name="bookmark1490"/>
      <w:bookmarkEnd w:id="1489"/>
      <w:r>
        <w:rPr>
          <w:color w:val="000000"/>
          <w:spacing w:val="0"/>
          <w:w w:val="100"/>
          <w:position w:val="0"/>
        </w:rPr>
        <w:t>.</w:t>
      </w:r>
      <w:r>
        <w:rPr>
          <w:color w:val="000000"/>
          <w:spacing w:val="0"/>
          <w:w w:val="100"/>
          <w:position w:val="0"/>
        </w:rPr>
        <w:t>按款项性质列示其他应付款</w:t>
      </w:r>
      <w:bookmarkEnd w:id="1486"/>
      <w:bookmarkEnd w:id="1487"/>
      <w:bookmarkEnd w:id="14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购房意向金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1,483, </w:t>
            </w:r>
            <w:r>
              <w:rPr>
                <w:color w:val="000000"/>
                <w:spacing w:val="0"/>
                <w:w w:val="100"/>
                <w:position w:val="0"/>
                <w:sz w:val="18"/>
                <w:szCs w:val="18"/>
              </w:rPr>
              <w:t xml:space="preserve">927,578.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78,775,661.14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314,407,113.43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316,026,612.94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8,925, 692, </w:t>
            </w:r>
            <w:r>
              <w:rPr>
                <w:color w:val="000000"/>
                <w:spacing w:val="0"/>
                <w:w w:val="100"/>
                <w:position w:val="0"/>
                <w:sz w:val="18"/>
                <w:szCs w:val="18"/>
              </w:rPr>
              <w:t xml:space="preserve">849.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3,924, 576, </w:t>
            </w:r>
            <w:r>
              <w:rPr>
                <w:color w:val="000000"/>
                <w:spacing w:val="0"/>
                <w:w w:val="100"/>
                <w:position w:val="0"/>
                <w:sz w:val="18"/>
                <w:szCs w:val="18"/>
              </w:rPr>
              <w:t xml:space="preserve">437.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应付股权转让款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116,000,000.00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预收股权转让款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270,000,000.00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39,295,284.34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58,111,316.10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33,541,500.52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73,531,642.94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11,182,864,325.75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4,751,021,670.57</w:t>
            </w:r>
          </w:p>
        </w:tc>
      </w:tr>
    </w:tbl>
    <w:p>
      <w:pPr>
        <w:widowControl w:val="0"/>
        <w:spacing w:after="359" w:line="1" w:lineRule="exact"/>
      </w:pPr>
    </w:p>
    <w:p>
      <w:pPr>
        <w:pStyle w:val="Style30"/>
        <w:keepNext/>
        <w:keepLines/>
        <w:widowControl w:val="0"/>
        <w:numPr>
          <w:ilvl w:val="0"/>
          <w:numId w:val="211"/>
        </w:numPr>
        <w:shd w:val="clear" w:color="auto" w:fill="auto"/>
        <w:bidi w:val="0"/>
        <w:spacing w:before="0" w:after="10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w:t>
      </w:r>
      <w:r>
        <w:rPr>
          <w:color w:val="000000"/>
          <w:spacing w:val="0"/>
          <w:w w:val="100"/>
          <w:position w:val="0"/>
        </w:rPr>
        <w:t>账龄超过1年的重要其他应付款</w:t>
      </w:r>
      <w:bookmarkEnd w:id="1491"/>
      <w:bookmarkEnd w:id="1492"/>
      <w:bookmarkEnd w:id="14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998"/>
        <w:gridCol w:w="2395"/>
        <w:gridCol w:w="266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2,958, </w:t>
            </w:r>
            <w:r>
              <w:rPr>
                <w:color w:val="000000"/>
                <w:spacing w:val="0"/>
                <w:w w:val="100"/>
                <w:position w:val="0"/>
                <w:sz w:val="18"/>
                <w:szCs w:val="18"/>
              </w:rPr>
              <w:t>048,611.11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联营股东投入款</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浙江古纤道新材料股份有限公司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预收股权转让款</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3,228, </w:t>
            </w:r>
            <w:r>
              <w:rPr>
                <w:color w:val="000000"/>
                <w:spacing w:val="0"/>
                <w:w w:val="100"/>
                <w:position w:val="0"/>
                <w:sz w:val="18"/>
                <w:szCs w:val="18"/>
              </w:rPr>
              <w:t>048,611.11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2</w:t>
      </w:r>
      <w:bookmarkEnd w:id="1497"/>
      <w:r>
        <w:rPr>
          <w:color w:val="000000"/>
          <w:spacing w:val="0"/>
          <w:w w:val="100"/>
          <w:position w:val="0"/>
        </w:rPr>
        <w:t>9、1年内到期的非流动负债</w:t>
      </w:r>
      <w:bookmarkEnd w:id="1495"/>
      <w:bookmarkEnd w:id="1496"/>
      <w:bookmarkEnd w:id="149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1,792,588, </w:t>
            </w:r>
            <w:r>
              <w:rPr>
                <w:color w:val="000000"/>
                <w:spacing w:val="0"/>
                <w:w w:val="100"/>
                <w:position w:val="0"/>
                <w:sz w:val="18"/>
                <w:szCs w:val="18"/>
              </w:rPr>
              <w:t xml:space="preserve">960.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7,723, 673, </w:t>
            </w:r>
            <w:r>
              <w:rPr>
                <w:color w:val="000000"/>
                <w:spacing w:val="0"/>
                <w:w w:val="100"/>
                <w:position w:val="0"/>
                <w:sz w:val="18"/>
                <w:szCs w:val="18"/>
              </w:rPr>
              <w:t xml:space="preserve">434. </w:t>
            </w: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年内到期的应付债券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6,729,275, </w:t>
            </w:r>
            <w:r>
              <w:rPr>
                <w:color w:val="000000"/>
                <w:spacing w:val="0"/>
                <w:w w:val="100"/>
                <w:position w:val="0"/>
                <w:sz w:val="18"/>
                <w:szCs w:val="18"/>
              </w:rPr>
              <w:t>101.95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8,395, 484, </w:t>
            </w:r>
            <w:r>
              <w:rPr>
                <w:color w:val="000000"/>
                <w:spacing w:val="0"/>
                <w:w w:val="100"/>
                <w:position w:val="0"/>
                <w:sz w:val="18"/>
                <w:szCs w:val="18"/>
              </w:rPr>
              <w:t xml:space="preserve">355.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年内到期的其他非流动负债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2,086, 500,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年内到期的应付利息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428,003,566.21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624,958,110.28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11,036,367,628.48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18,744,115,900.31</w:t>
            </w:r>
          </w:p>
        </w:tc>
      </w:tr>
    </w:tbl>
    <w:p>
      <w:pPr>
        <w:widowControl w:val="0"/>
        <w:spacing w:after="319" w:line="1" w:lineRule="exact"/>
      </w:pPr>
    </w:p>
    <w:p>
      <w:pPr>
        <w:pStyle w:val="Style5"/>
        <w:keepNext w:val="0"/>
        <w:keepLines w:val="0"/>
        <w:widowControl w:val="0"/>
        <w:shd w:val="clear" w:color="auto" w:fill="auto"/>
        <w:bidi w:val="0"/>
        <w:spacing w:before="0" w:after="0" w:line="307" w:lineRule="exact"/>
        <w:ind w:left="0" w:right="0" w:firstLine="0"/>
        <w:jc w:val="left"/>
      </w:pPr>
      <w:bookmarkStart w:id="1499" w:name="bookmark1499"/>
      <w:r>
        <w:rPr>
          <w:b/>
          <w:bCs/>
          <w:color w:val="000000"/>
          <w:spacing w:val="0"/>
          <w:w w:val="100"/>
          <w:position w:val="0"/>
        </w:rPr>
        <w:t>3</w:t>
      </w:r>
      <w:bookmarkEnd w:id="1499"/>
      <w:r>
        <w:rPr>
          <w:b/>
          <w:bCs/>
          <w:color w:val="000000"/>
          <w:spacing w:val="0"/>
          <w:w w:val="100"/>
          <w:position w:val="0"/>
        </w:rPr>
        <w:t xml:space="preserve">0、其他流动负债 </w:t>
      </w: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预提土地增值税清算准备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3,621,212, </w:t>
            </w:r>
            <w:r>
              <w:rPr>
                <w:color w:val="000000"/>
                <w:spacing w:val="0"/>
                <w:w w:val="100"/>
                <w:position w:val="0"/>
                <w:sz w:val="18"/>
                <w:szCs w:val="18"/>
              </w:rPr>
              <w:t>597.25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2,601,218,178.66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1,510, 488, </w:t>
            </w:r>
            <w:r>
              <w:rPr>
                <w:color w:val="000000"/>
                <w:spacing w:val="0"/>
                <w:w w:val="100"/>
                <w:position w:val="0"/>
                <w:sz w:val="18"/>
                <w:szCs w:val="18"/>
              </w:rPr>
              <w:t xml:space="preserve">636.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1,284, 366, </w:t>
            </w:r>
            <w:r>
              <w:rPr>
                <w:color w:val="000000"/>
                <w:spacing w:val="0"/>
                <w:w w:val="100"/>
                <w:position w:val="0"/>
                <w:sz w:val="18"/>
                <w:szCs w:val="18"/>
              </w:rPr>
              <w:t xml:space="preserve">473.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400,000,000.00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358,600,000.00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计提的应付利息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29,817,413.70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5,131,701,234.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4,674, 002, </w:t>
            </w:r>
            <w:r>
              <w:rPr>
                <w:color w:val="000000"/>
                <w:spacing w:val="0"/>
                <w:w w:val="100"/>
                <w:position w:val="0"/>
                <w:sz w:val="18"/>
                <w:szCs w:val="18"/>
              </w:rPr>
              <w:t xml:space="preserve">066. </w:t>
            </w:r>
            <w:r>
              <w:rPr>
                <w:color w:val="000000"/>
                <w:spacing w:val="0"/>
                <w:w w:val="100"/>
                <w:position w:val="0"/>
                <w:sz w:val="18"/>
                <w:szCs w:val="18"/>
              </w:rPr>
              <w:t>08</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［注］期初数与上年年末数</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日)差异详见本财务报表附注五、</w:t>
      </w:r>
      <w:r>
        <w:rPr>
          <w:color w:val="000000"/>
          <w:spacing w:val="0"/>
          <w:w w:val="100"/>
          <w:position w:val="0"/>
          <w:sz w:val="16"/>
          <w:szCs w:val="16"/>
        </w:rPr>
        <w:t>37(1)2</w:t>
      </w:r>
      <w:r>
        <w:rPr>
          <w:color w:val="000000"/>
          <w:spacing w:val="0"/>
          <w:w w:val="100"/>
          <w:position w:val="0"/>
        </w:rPr>
        <w:t>之说明</w:t>
      </w:r>
    </w:p>
    <w:p>
      <w:pPr>
        <w:widowControl w:val="0"/>
        <w:spacing w:after="4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960"/>
        <w:gridCol w:w="437"/>
        <w:gridCol w:w="845"/>
        <w:gridCol w:w="562"/>
        <w:gridCol w:w="1277"/>
        <w:gridCol w:w="1277"/>
        <w:gridCol w:w="437"/>
        <w:gridCol w:w="1123"/>
        <w:gridCol w:w="437"/>
        <w:gridCol w:w="1272"/>
        <w:gridCol w:w="451"/>
      </w:tblGrid>
      <w:tr>
        <w:trPr>
          <w:trHeight w:val="13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债券 名称</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9"/>
                <w:szCs w:val="9"/>
              </w:rPr>
            </w:pPr>
            <w:r>
              <w:rPr>
                <w:rFonts w:ascii="SimHei" w:eastAsia="SimHei" w:hAnsi="SimHei" w:cs="SimHei"/>
                <w:color w:val="000000"/>
                <w:spacing w:val="0"/>
                <w:w w:val="100"/>
                <w:position w:val="0"/>
                <w:sz w:val="9"/>
                <w:szCs w:val="9"/>
              </w:rPr>
              <w:t>面值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 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债 券 期 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420" w:right="0" w:firstLine="0"/>
              <w:jc w:val="left"/>
              <w:rPr>
                <w:sz w:val="20"/>
                <w:szCs w:val="20"/>
              </w:rPr>
            </w:pPr>
            <w:r>
              <w:rPr>
                <w:color w:val="000000"/>
                <w:spacing w:val="0"/>
                <w:w w:val="100"/>
                <w:position w:val="0"/>
                <w:sz w:val="20"/>
                <w:szCs w:val="20"/>
              </w:rPr>
              <w:t>发行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420" w:right="0" w:firstLine="0"/>
              <w:jc w:val="left"/>
              <w:rPr>
                <w:sz w:val="20"/>
                <w:szCs w:val="20"/>
              </w:rPr>
            </w:pPr>
            <w:r>
              <w:rPr>
                <w:color w:val="000000"/>
                <w:spacing w:val="0"/>
                <w:w w:val="100"/>
                <w:position w:val="0"/>
                <w:sz w:val="20"/>
                <w:szCs w:val="20"/>
              </w:rPr>
              <w:t>期初 余额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120" w:after="0" w:line="240" w:lineRule="auto"/>
              <w:ind w:left="0" w:right="0" w:firstLine="0"/>
              <w:jc w:val="center"/>
              <w:rPr>
                <w:sz w:val="9"/>
                <w:szCs w:val="9"/>
              </w:rPr>
            </w:pPr>
            <w:r>
              <w:rPr>
                <w:rFonts w:ascii="SimHei" w:eastAsia="SimHei" w:hAnsi="SimHei" w:cs="SimHei"/>
                <w:color w:val="000000"/>
                <w:spacing w:val="0"/>
                <w:w w:val="100"/>
                <w:position w:val="0"/>
                <w:sz w:val="9"/>
                <w:szCs w:val="9"/>
              </w:rPr>
              <w:t>本期发行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按面值计 提利息</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120" w:after="0" w:line="240" w:lineRule="auto"/>
              <w:ind w:left="0" w:right="0" w:firstLine="0"/>
              <w:jc w:val="center"/>
              <w:rPr>
                <w:sz w:val="9"/>
                <w:szCs w:val="9"/>
              </w:rPr>
            </w:pPr>
            <w:r>
              <w:rPr>
                <w:rFonts w:ascii="SimHei" w:eastAsia="SimHei" w:hAnsi="SimHei" w:cs="SimHei"/>
                <w:color w:val="000000"/>
                <w:spacing w:val="0"/>
                <w:w w:val="100"/>
                <w:position w:val="0"/>
                <w:sz w:val="9"/>
                <w:szCs w:val="9"/>
              </w:rPr>
              <w:t>溢折价摊销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 偿还</w:t>
            </w: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120" w:after="0" w:line="240" w:lineRule="auto"/>
              <w:ind w:left="0" w:right="0" w:firstLine="0"/>
              <w:jc w:val="center"/>
              <w:rPr>
                <w:sz w:val="9"/>
                <w:szCs w:val="9"/>
              </w:rPr>
            </w:pPr>
            <w:r>
              <w:rPr>
                <w:rFonts w:ascii="SimHei" w:eastAsia="SimHei" w:hAnsi="SimHei" w:cs="SimHei"/>
                <w:color w:val="000000"/>
                <w:spacing w:val="0"/>
                <w:w w:val="100"/>
                <w:position w:val="0"/>
                <w:sz w:val="9"/>
                <w:szCs w:val="9"/>
              </w:rPr>
              <w:t>期末余额</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19</w:t>
            </w:r>
            <w:r>
              <w:rPr>
                <w:color w:val="000000"/>
                <w:spacing w:val="0"/>
                <w:w w:val="100"/>
                <w:position w:val="0"/>
                <w:sz w:val="16"/>
                <w:szCs w:val="16"/>
              </w:rPr>
              <w:t>浙新湖中</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宝 </w:t>
            </w:r>
            <w:r>
              <w:rPr>
                <w:color w:val="000000"/>
                <w:spacing w:val="0"/>
                <w:w w:val="100"/>
                <w:position w:val="0"/>
                <w:sz w:val="16"/>
                <w:szCs w:val="16"/>
              </w:rPr>
              <w:t>ZR001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236,712.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236,712. </w:t>
            </w:r>
            <w:r>
              <w:rPr>
                <w:color w:val="000000"/>
                <w:spacing w:val="0"/>
                <w:w w:val="100"/>
                <w:position w:val="0"/>
                <w:sz w:val="16"/>
                <w:szCs w:val="16"/>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1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3</w:t>
      </w:r>
      <w:bookmarkEnd w:id="1502"/>
      <w:r>
        <w:rPr>
          <w:color w:val="000000"/>
          <w:spacing w:val="0"/>
          <w:w w:val="100"/>
          <w:position w:val="0"/>
        </w:rPr>
        <w:t>1、长期借款</w:t>
      </w:r>
      <w:bookmarkEnd w:id="1500"/>
      <w:bookmarkEnd w:id="1501"/>
      <w:bookmarkEnd w:id="1503"/>
    </w:p>
    <w:p>
      <w:pPr>
        <w:pStyle w:val="Style30"/>
        <w:keepNext/>
        <w:keepLines/>
        <w:widowControl w:val="0"/>
        <w:shd w:val="clear" w:color="auto" w:fill="auto"/>
        <w:bidi w:val="0"/>
        <w:spacing w:before="0" w:after="100" w:line="240" w:lineRule="auto"/>
        <w:ind w:left="0" w:right="0" w:firstLine="0"/>
        <w:jc w:val="left"/>
      </w:pPr>
      <w:bookmarkStart w:id="1500" w:name="bookmark1500"/>
      <w:bookmarkStart w:id="1501" w:name="bookmark1501"/>
      <w:bookmarkStart w:id="1504" w:name="bookmark1504"/>
      <w:r>
        <w:rPr>
          <w:color w:val="000000"/>
          <w:spacing w:val="0"/>
          <w:w w:val="100"/>
          <w:position w:val="0"/>
        </w:rPr>
        <w:t>(1).</w:t>
      </w:r>
      <w:r>
        <w:rPr>
          <w:color w:val="000000"/>
          <w:spacing w:val="0"/>
          <w:w w:val="100"/>
          <w:position w:val="0"/>
        </w:rPr>
        <w:t>长期借款分类</w:t>
      </w:r>
      <w:bookmarkEnd w:id="1500"/>
      <w:bookmarkEnd w:id="1501"/>
      <w:bookmarkEnd w:id="15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58"/>
        <w:gridCol w:w="3053"/>
        <w:gridCol w:w="295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9,016,731,592.42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7,121,597, </w:t>
            </w:r>
            <w:r>
              <w:rPr>
                <w:color w:val="000000"/>
                <w:spacing w:val="0"/>
                <w:w w:val="100"/>
                <w:position w:val="0"/>
                <w:sz w:val="18"/>
                <w:szCs w:val="18"/>
              </w:rPr>
              <w:t xml:space="preserve">694.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127,168,487.60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695,199,819.36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4,362, 410,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11,509,860,000.00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抵押并保证借款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7,670,112,379.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4,044, 366, </w:t>
            </w:r>
            <w:r>
              <w:rPr>
                <w:color w:val="000000"/>
                <w:spacing w:val="0"/>
                <w:w w:val="100"/>
                <w:position w:val="0"/>
                <w:sz w:val="18"/>
                <w:szCs w:val="18"/>
              </w:rPr>
              <w:t xml:space="preserve">787.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质押并保证借款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11,722,810,000.00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抵押、质押并保证借款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5,279, 270, </w:t>
            </w:r>
            <w:r>
              <w:rPr>
                <w:color w:val="000000"/>
                <w:spacing w:val="0"/>
                <w:w w:val="100"/>
                <w:position w:val="0"/>
                <w:sz w:val="18"/>
                <w:szCs w:val="18"/>
              </w:rPr>
              <w:t xml:space="preserve">796.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450,000,000.00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26,455,693,255.11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35,543,834,301.87</w:t>
            </w:r>
          </w:p>
        </w:tc>
      </w:tr>
    </w:tbl>
    <w:p>
      <w:pPr>
        <w:spacing w:lineRule="exact" w:line="1"/>
        <w:rPr>
          <w:sz w:val="2"/>
          <w:szCs w:val="2"/>
        </w:rPr>
      </w:pPr>
      <w:r>
        <w:br w:type="page"/>
      </w:r>
    </w:p>
    <w:p>
      <w:pPr>
        <w:pStyle w:val="Style30"/>
        <w:keepNext/>
        <w:keepLines/>
        <w:widowControl w:val="0"/>
        <w:shd w:val="clear" w:color="auto" w:fill="auto"/>
        <w:bidi w:val="0"/>
        <w:spacing w:before="0" w:after="10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3</w:t>
      </w:r>
      <w:bookmarkEnd w:id="1507"/>
      <w:r>
        <w:rPr>
          <w:color w:val="000000"/>
          <w:spacing w:val="0"/>
          <w:w w:val="100"/>
          <w:position w:val="0"/>
        </w:rPr>
        <w:t>2、应付债券</w:t>
      </w:r>
      <w:bookmarkEnd w:id="1505"/>
      <w:bookmarkEnd w:id="1506"/>
      <w:bookmarkEnd w:id="1508"/>
    </w:p>
    <w:p>
      <w:pPr>
        <w:pStyle w:val="Style30"/>
        <w:keepNext/>
        <w:keepLines/>
        <w:widowControl w:val="0"/>
        <w:shd w:val="clear" w:color="auto" w:fill="auto"/>
        <w:bidi w:val="0"/>
        <w:spacing w:before="0" w:after="100" w:line="240" w:lineRule="auto"/>
        <w:ind w:left="0" w:right="0" w:firstLine="0"/>
        <w:jc w:val="left"/>
      </w:pPr>
      <w:bookmarkStart w:id="1505" w:name="bookmark1505"/>
      <w:bookmarkStart w:id="1506" w:name="bookmark1506"/>
      <w:bookmarkStart w:id="1509" w:name="bookmark1509"/>
      <w:r>
        <w:rPr>
          <w:color w:val="000000"/>
          <w:spacing w:val="0"/>
          <w:w w:val="100"/>
          <w:position w:val="0"/>
        </w:rPr>
        <w:t>(1).</w:t>
      </w:r>
      <w:r>
        <w:rPr>
          <w:color w:val="000000"/>
          <w:spacing w:val="0"/>
          <w:w w:val="100"/>
          <w:position w:val="0"/>
        </w:rPr>
        <w:t>应付债券</w:t>
      </w:r>
      <w:bookmarkEnd w:id="1505"/>
      <w:bookmarkEnd w:id="1506"/>
      <w:bookmarkEnd w:id="15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62"/>
        <w:gridCol w:w="3077"/>
        <w:gridCol w:w="293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2,588, </w:t>
            </w:r>
            <w:r>
              <w:rPr>
                <w:color w:val="000000"/>
                <w:spacing w:val="0"/>
                <w:w w:val="100"/>
                <w:position w:val="0"/>
                <w:sz w:val="18"/>
                <w:szCs w:val="18"/>
              </w:rPr>
              <w:t>284,210.87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r>
              <w:rPr>
                <w:color w:val="000000"/>
                <w:spacing w:val="0"/>
                <w:w w:val="100"/>
                <w:position w:val="0"/>
                <w:sz w:val="20"/>
                <w:szCs w:val="20"/>
              </w:rPr>
              <w:t>浙南教育</w:t>
            </w:r>
            <w:r>
              <w:rPr>
                <w:color w:val="000000"/>
                <w:spacing w:val="0"/>
                <w:w w:val="100"/>
                <w:position w:val="0"/>
                <w:sz w:val="18"/>
                <w:szCs w:val="18"/>
              </w:rPr>
              <w:t>ZR001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20"/>
                <w:szCs w:val="20"/>
              </w:rPr>
              <w:t>新湖中宝</w:t>
            </w:r>
            <w:r>
              <w:rPr>
                <w:color w:val="000000"/>
                <w:spacing w:val="0"/>
                <w:w w:val="100"/>
                <w:position w:val="0"/>
                <w:sz w:val="18"/>
                <w:szCs w:val="18"/>
              </w:rPr>
              <w:t>MTN001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20"/>
                <w:szCs w:val="20"/>
              </w:rPr>
              <w:t>中宝</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247,618,932.95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495,816,440.27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20"/>
                <w:szCs w:val="20"/>
              </w:rPr>
              <w:t>中宝</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1,227, 557, </w:t>
            </w:r>
            <w:r>
              <w:rPr>
                <w:color w:val="000000"/>
                <w:spacing w:val="0"/>
                <w:w w:val="100"/>
                <w:position w:val="0"/>
                <w:sz w:val="18"/>
                <w:szCs w:val="18"/>
              </w:rPr>
              <w:t xml:space="preserve">490.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1,791,725,619.37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N2112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1,595, 133, </w:t>
            </w:r>
            <w:r>
              <w:rPr>
                <w:color w:val="000000"/>
                <w:spacing w:val="0"/>
                <w:w w:val="100"/>
                <w:position w:val="0"/>
                <w:sz w:val="18"/>
                <w:szCs w:val="18"/>
              </w:rPr>
              <w:t xml:space="preserve">445.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749,504,605.86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749,342,704.23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919,346,758.68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919,152,799.84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利得</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795,151,943.43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利得</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795,151,943.43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N2203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1,674, 700, </w:t>
            </w:r>
            <w:r>
              <w:rPr>
                <w:color w:val="000000"/>
                <w:spacing w:val="0"/>
                <w:w w:val="100"/>
                <w:position w:val="0"/>
                <w:sz w:val="18"/>
                <w:szCs w:val="18"/>
              </w:rPr>
              <w:t xml:space="preserve">898.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1,858, 388, </w:t>
            </w:r>
            <w:r>
              <w:rPr>
                <w:color w:val="000000"/>
                <w:spacing w:val="0"/>
                <w:w w:val="100"/>
                <w:position w:val="0"/>
                <w:sz w:val="18"/>
                <w:szCs w:val="18"/>
              </w:rPr>
              <w:t xml:space="preserve">976. </w:t>
            </w:r>
            <w:r>
              <w:rPr>
                <w:color w:val="000000"/>
                <w:spacing w:val="0"/>
                <w:w w:val="100"/>
                <w:position w:val="0"/>
                <w:sz w:val="18"/>
                <w:szCs w:val="18"/>
              </w:rPr>
              <w:t>87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N2206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1,038, </w:t>
            </w:r>
            <w:r>
              <w:rPr>
                <w:color w:val="000000"/>
                <w:spacing w:val="0"/>
                <w:w w:val="100"/>
                <w:position w:val="0"/>
                <w:sz w:val="18"/>
                <w:szCs w:val="18"/>
              </w:rPr>
              <w:t>657,514.41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1,107, </w:t>
            </w:r>
            <w:r>
              <w:rPr>
                <w:color w:val="000000"/>
                <w:spacing w:val="0"/>
                <w:w w:val="100"/>
                <w:position w:val="0"/>
                <w:sz w:val="18"/>
                <w:szCs w:val="18"/>
              </w:rPr>
              <w:t xml:space="preserve">061,370.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Xinhu(OVS)b4.3%230327S</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562,222,509.77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819,286,682.49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Xinhu(BVI)n11%230327S</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777,418,444.34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8,016,313,837.49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13,795,209,454.02</w:t>
            </w: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441" w:right="1672" w:bottom="1571" w:left="1152" w:header="0" w:footer="3" w:gutter="0"/>
          <w:cols w:space="720"/>
          <w:noEndnote/>
          <w:rtlGutter w:val="0"/>
          <w:docGrid w:linePitch="360"/>
        </w:sectPr>
      </w:pPr>
    </w:p>
    <w:p>
      <w:pPr>
        <w:pStyle w:val="Style30"/>
        <w:keepNext/>
        <w:keepLines/>
        <w:widowControl w:val="0"/>
        <w:numPr>
          <w:ilvl w:val="0"/>
          <w:numId w:val="209"/>
        </w:numPr>
        <w:shd w:val="clear" w:color="auto" w:fill="auto"/>
        <w:bidi w:val="0"/>
        <w:spacing w:before="0" w:after="12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w:t>
      </w:r>
      <w:r>
        <w:rPr>
          <w:color w:val="000000"/>
          <w:spacing w:val="0"/>
          <w:w w:val="100"/>
          <w:position w:val="0"/>
        </w:rPr>
        <w:t>应付债券的增减变动：(不包括划分为金融负债的优先股、永续债等其他金融工具)</w:t>
      </w:r>
      <w:bookmarkEnd w:id="1510"/>
      <w:bookmarkEnd w:id="1511"/>
      <w:bookmarkEnd w:id="15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0"/>
        <w:gridCol w:w="816"/>
        <w:gridCol w:w="883"/>
        <w:gridCol w:w="648"/>
        <w:gridCol w:w="1334"/>
        <w:gridCol w:w="1334"/>
        <w:gridCol w:w="1272"/>
        <w:gridCol w:w="1267"/>
        <w:gridCol w:w="1205"/>
        <w:gridCol w:w="1138"/>
        <w:gridCol w:w="1277"/>
        <w:gridCol w:w="1272"/>
      </w:tblGrid>
      <w:tr>
        <w:trPr>
          <w:trHeight w:val="60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3" w:lineRule="exact"/>
              <w:ind w:left="0" w:right="0" w:firstLine="0"/>
              <w:jc w:val="center"/>
            </w:pPr>
            <w:r>
              <w:rPr>
                <w:color w:val="000000"/>
                <w:spacing w:val="0"/>
                <w:w w:val="100"/>
                <w:position w:val="0"/>
              </w:rPr>
              <w:t>债券 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面值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0"/>
              <w:jc w:val="center"/>
            </w:pPr>
            <w:r>
              <w:rPr>
                <w:color w:val="000000"/>
                <w:spacing w:val="0"/>
                <w:w w:val="100"/>
                <w:position w:val="0"/>
              </w:rPr>
              <w:t>债券 期限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3" w:lineRule="exact"/>
              <w:ind w:left="0" w:right="0" w:firstLine="0"/>
              <w:jc w:val="center"/>
            </w:pPr>
            <w:r>
              <w:rPr>
                <w:color w:val="000000"/>
                <w:spacing w:val="0"/>
                <w:w w:val="100"/>
                <w:position w:val="0"/>
              </w:rPr>
              <w:t>发行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54" w:lineRule="exact"/>
              <w:ind w:left="0" w:right="0" w:firstLine="0"/>
              <w:jc w:val="center"/>
            </w:pPr>
            <w:r>
              <w:rPr>
                <w:color w:val="000000"/>
                <w:spacing w:val="0"/>
                <w:w w:val="100"/>
                <w:position w:val="0"/>
              </w:rPr>
              <w:t>本期 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按面值计提利息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溢折价摊销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8" w:lineRule="exact"/>
              <w:ind w:left="0" w:right="0" w:firstLine="0"/>
              <w:jc w:val="center"/>
            </w:pPr>
            <w:r>
              <w:rPr>
                <w:color w:val="000000"/>
                <w:spacing w:val="0"/>
                <w:w w:val="100"/>
                <w:position w:val="0"/>
              </w:rPr>
              <w:t>本期 偿还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154" w:lineRule="exact"/>
              <w:ind w:left="0" w:right="0" w:firstLine="0"/>
              <w:jc w:val="center"/>
            </w:pPr>
            <w:r>
              <w:rPr>
                <w:color w:val="000000"/>
                <w:spacing w:val="0"/>
                <w:w w:val="100"/>
                <w:position w:val="0"/>
              </w:rPr>
              <w:t>期末 余额</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color w:val="000000"/>
                <w:spacing w:val="0"/>
                <w:w w:val="100"/>
                <w:position w:val="0"/>
              </w:rPr>
              <w:t>新湖</w:t>
            </w:r>
            <w:r>
              <w:rPr>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2016/5/20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2,588,284,210.87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184,573,004.83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3,051,852.78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2,591,336,063.65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color w:val="000000"/>
                <w:spacing w:val="0"/>
                <w:w w:val="100"/>
                <w:position w:val="0"/>
              </w:rPr>
              <w:t>浙南教育</w:t>
            </w:r>
            <w:r>
              <w:rPr>
                <w:color w:val="000000"/>
                <w:spacing w:val="0"/>
                <w:w w:val="100"/>
                <w:position w:val="0"/>
              </w:rPr>
              <w:t>ZR001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2017/12/8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color w:val="000000"/>
                <w:spacing w:val="0"/>
                <w:w w:val="100"/>
                <w:position w:val="0"/>
              </w:rPr>
              <w:t>新湖中宝</w:t>
            </w:r>
            <w:r>
              <w:rPr>
                <w:color w:val="000000"/>
                <w:spacing w:val="0"/>
                <w:w w:val="100"/>
                <w:position w:val="0"/>
              </w:rPr>
              <w:t>MTN001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2018/3/29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68,186,301.37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color w:val="000000"/>
                <w:spacing w:val="0"/>
                <w:w w:val="100"/>
                <w:position w:val="0"/>
              </w:rPr>
              <w:t>中宝</w:t>
            </w:r>
            <w:r>
              <w:rPr>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2018/3/23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495,816,440.27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23,157,531.83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1,802,492.68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247,618,932.95</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color w:val="000000"/>
                <w:spacing w:val="0"/>
                <w:w w:val="100"/>
                <w:position w:val="0"/>
              </w:rPr>
              <w:t>中宝</w:t>
            </w:r>
            <w:r>
              <w:rPr>
                <w:color w:val="000000"/>
                <w:spacing w:val="0"/>
                <w:w w:val="100"/>
                <w:position w:val="0"/>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2018/9/10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1,791,725,619.37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126,444,156.70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-2,168,128.98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562,000,000.00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1,227,557,490.39</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XINHU BVI N2112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1,647,168,000.00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1,595,133,445.57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181,756,726.88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-55,202,157.33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97,221,010.00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1,442,710,278.24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color w:val="000000"/>
                <w:spacing w:val="0"/>
                <w:w w:val="100"/>
                <w:position w:val="0"/>
              </w:rPr>
              <w:t>新湖</w:t>
            </w:r>
            <w:r>
              <w:rPr>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749,342,704.23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161,901.63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749,504,605.86</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color w:val="000000"/>
                <w:spacing w:val="0"/>
                <w:w w:val="100"/>
                <w:position w:val="0"/>
              </w:rPr>
              <w:t>新湖</w:t>
            </w:r>
            <w:r>
              <w:rPr>
                <w:color w:val="000000"/>
                <w:spacing w:val="0"/>
                <w:w w:val="100"/>
                <w:position w:val="0"/>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919,152,799.84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193,958.84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919,346,758.68</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color w:val="000000"/>
                <w:spacing w:val="0"/>
                <w:w w:val="100"/>
                <w:position w:val="0"/>
              </w:rPr>
              <w:t>利得</w:t>
            </w:r>
            <w:r>
              <w:rPr>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795,151,943.43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70,845,369.86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2,462,436.60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797,614,380.03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color w:val="000000"/>
                <w:spacing w:val="0"/>
                <w:w w:val="100"/>
                <w:position w:val="0"/>
              </w:rPr>
              <w:t>利得</w:t>
            </w:r>
            <w:r>
              <w:rPr>
                <w:color w:val="000000"/>
                <w:spacing w:val="0"/>
                <w:w w:val="100"/>
                <w:position w:val="0"/>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795,151,943.43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70,845,369.86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2,462,436.60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797,614,380.03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XINHU BVI N2203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1,918,455,000.00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1,858,388,976.87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208,653,307.50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-138,013,778.27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45,674,300.00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1,674,700,898.60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XINHU BVI N2206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2019-6-12</w:t>
            </w:r>
            <w:r>
              <w:rPr>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2019-6-28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1,116,192,000.00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1,107,061,370.14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121,398,288.00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-68,403,855.73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1,038,657,514.41</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color w:val="000000"/>
                <w:spacing w:val="0"/>
                <w:w w:val="100"/>
                <w:position w:val="0"/>
              </w:rPr>
              <w:t>新湖</w:t>
            </w:r>
            <w:r>
              <w:rPr>
                <w:color w:val="000000"/>
                <w:spacing w:val="0"/>
                <w:w w:val="100"/>
                <w:position w:val="0"/>
              </w:rPr>
              <w:t>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22,717,369.86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819,286,682.49</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Xinhu(BVI)n11%230327S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782,988,000.00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782,988,000.00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69,221,969.03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-5,569,555.66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777,418,444.34</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Xinhu(OVS)b4.3%230327S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2020/4/27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color w:val="000000"/>
                <w:spacing w:val="0"/>
                <w:w w:val="100"/>
                <w:position w:val="0"/>
              </w:rPr>
              <w:t>个月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567,666,300.00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567,666,300.00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17,497,255.82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-5,443,790.23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562,222,509.77</w:t>
            </w:r>
          </w:p>
        </w:tc>
      </w:tr>
      <w:tr>
        <w:trPr>
          <w:trHeight w:val="28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17,022,469,300.00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13,795,209,454.02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2,170,654,300.00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1,296,946,651.54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-265,379,504.58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954,895,310.00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6,729,275,101.95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8,016,313,837.49</w:t>
            </w:r>
          </w:p>
        </w:tc>
      </w:tr>
    </w:tbl>
    <w:p>
      <w:pPr>
        <w:pStyle w:val="Style42"/>
        <w:keepNext w:val="0"/>
        <w:keepLines w:val="0"/>
        <w:widowControl w:val="0"/>
        <w:shd w:val="clear" w:color="auto" w:fill="auto"/>
        <w:tabs>
          <w:tab w:pos="3032" w:val="left"/>
        </w:tabs>
        <w:bidi w:val="0"/>
        <w:spacing w:before="0" w:after="0" w:line="240" w:lineRule="auto"/>
        <w:ind w:left="0" w:right="0" w:firstLine="0"/>
        <w:jc w:val="left"/>
        <w:rPr>
          <w:sz w:val="16"/>
          <w:szCs w:val="16"/>
        </w:rPr>
        <w:sectPr>
          <w:headerReference w:type="default" r:id="rId163"/>
          <w:footerReference w:type="default" r:id="rId164"/>
          <w:headerReference w:type="even" r:id="rId165"/>
          <w:footerReference w:type="even" r:id="rId166"/>
          <w:footnotePr>
            <w:pos w:val="pageBottom"/>
            <w:numFmt w:val="decimal"/>
            <w:numRestart w:val="continuous"/>
          </w:footnotePr>
          <w:pgSz w:w="16840" w:h="11900" w:orient="landscape"/>
          <w:pgMar w:top="1614" w:right="1320" w:bottom="1614" w:left="1402" w:header="0" w:footer="3" w:gutter="0"/>
          <w:cols w:space="720"/>
          <w:noEndnote/>
          <w:rtlGutter w:val="0"/>
          <w:docGrid w:linePitch="360"/>
        </w:sectPr>
      </w:pPr>
      <w:r>
        <w:rPr>
          <w:color w:val="000000"/>
          <w:spacing w:val="0"/>
          <w:w w:val="100"/>
          <w:position w:val="0"/>
          <w:sz w:val="16"/>
          <w:szCs w:val="16"/>
        </w:rPr>
        <w:t>［注</w:t>
      </w:r>
      <w:r>
        <w:rPr>
          <w:color w:val="000000"/>
          <w:spacing w:val="0"/>
          <w:w w:val="100"/>
          <w:position w:val="0"/>
          <w:sz w:val="16"/>
          <w:szCs w:val="16"/>
        </w:rPr>
        <w:t>］16</w:t>
      </w:r>
      <w:r>
        <w:rPr>
          <w:color w:val="000000"/>
          <w:spacing w:val="0"/>
          <w:w w:val="100"/>
          <w:position w:val="0"/>
          <w:sz w:val="16"/>
          <w:szCs w:val="16"/>
        </w:rPr>
        <w:t>新湖</w:t>
      </w:r>
      <w:r>
        <w:rPr>
          <w:color w:val="000000"/>
          <w:spacing w:val="0"/>
          <w:w w:val="100"/>
          <w:position w:val="0"/>
          <w:sz w:val="16"/>
          <w:szCs w:val="16"/>
        </w:rPr>
        <w:t>01</w:t>
      </w:r>
      <w:r>
        <w:rPr>
          <w:color w:val="000000"/>
          <w:spacing w:val="0"/>
          <w:w w:val="100"/>
          <w:position w:val="0"/>
          <w:sz w:val="16"/>
          <w:szCs w:val="16"/>
        </w:rPr>
        <w:t>、</w:t>
      </w:r>
      <w:r>
        <w:rPr>
          <w:color w:val="000000"/>
          <w:spacing w:val="0"/>
          <w:w w:val="100"/>
          <w:position w:val="0"/>
          <w:sz w:val="16"/>
          <w:szCs w:val="16"/>
        </w:rPr>
        <w:t>17</w:t>
      </w:r>
      <w:r>
        <w:rPr>
          <w:color w:val="000000"/>
          <w:spacing w:val="0"/>
          <w:w w:val="100"/>
          <w:position w:val="0"/>
          <w:sz w:val="16"/>
          <w:szCs w:val="16"/>
        </w:rPr>
        <w:t>浙南教育</w:t>
      </w:r>
      <w:r>
        <w:rPr>
          <w:color w:val="000000"/>
          <w:spacing w:val="0"/>
          <w:w w:val="100"/>
          <w:position w:val="0"/>
          <w:sz w:val="16"/>
          <w:szCs w:val="16"/>
        </w:rPr>
        <w:t>ZR001,</w:t>
        <w:tab/>
      </w:r>
      <w:r>
        <w:rPr>
          <w:color w:val="000000"/>
          <w:spacing w:val="0"/>
          <w:w w:val="100"/>
          <w:position w:val="0"/>
          <w:sz w:val="16"/>
          <w:szCs w:val="16"/>
        </w:rPr>
        <w:t>18</w:t>
      </w:r>
      <w:r>
        <w:rPr>
          <w:color w:val="000000"/>
          <w:spacing w:val="0"/>
          <w:w w:val="100"/>
          <w:position w:val="0"/>
          <w:sz w:val="16"/>
          <w:szCs w:val="16"/>
        </w:rPr>
        <w:t>新湖中宝</w:t>
      </w:r>
      <w:r>
        <w:rPr>
          <w:color w:val="000000"/>
          <w:spacing w:val="0"/>
          <w:w w:val="100"/>
          <w:position w:val="0"/>
          <w:sz w:val="16"/>
          <w:szCs w:val="16"/>
        </w:rPr>
        <w:t>MTN001, XINHU BVI N2112</w:t>
      </w:r>
      <w:r>
        <w:rPr>
          <w:color w:val="000000"/>
          <w:spacing w:val="0"/>
          <w:w w:val="100"/>
          <w:position w:val="0"/>
          <w:sz w:val="16"/>
          <w:szCs w:val="16"/>
        </w:rPr>
        <w:t>、</w:t>
      </w:r>
      <w:r>
        <w:rPr>
          <w:color w:val="000000"/>
          <w:spacing w:val="0"/>
          <w:w w:val="100"/>
          <w:position w:val="0"/>
          <w:sz w:val="16"/>
          <w:szCs w:val="16"/>
        </w:rPr>
        <w:t>19</w:t>
      </w:r>
      <w:r>
        <w:rPr>
          <w:color w:val="000000"/>
          <w:spacing w:val="0"/>
          <w:w w:val="100"/>
          <w:position w:val="0"/>
          <w:sz w:val="16"/>
          <w:szCs w:val="16"/>
        </w:rPr>
        <w:t>利得</w:t>
      </w:r>
      <w:r>
        <w:rPr>
          <w:color w:val="000000"/>
          <w:spacing w:val="0"/>
          <w:w w:val="100"/>
          <w:position w:val="0"/>
          <w:sz w:val="16"/>
          <w:szCs w:val="16"/>
        </w:rPr>
        <w:t>01</w:t>
      </w:r>
      <w:r>
        <w:rPr>
          <w:color w:val="000000"/>
          <w:spacing w:val="0"/>
          <w:w w:val="100"/>
          <w:position w:val="0"/>
          <w:sz w:val="16"/>
          <w:szCs w:val="16"/>
        </w:rPr>
        <w:t>、</w:t>
      </w:r>
      <w:r>
        <w:rPr>
          <w:color w:val="000000"/>
          <w:spacing w:val="0"/>
          <w:w w:val="100"/>
          <w:position w:val="0"/>
          <w:sz w:val="16"/>
          <w:szCs w:val="16"/>
        </w:rPr>
        <w:t>19</w:t>
      </w:r>
      <w:r>
        <w:rPr>
          <w:color w:val="000000"/>
          <w:spacing w:val="0"/>
          <w:w w:val="100"/>
          <w:position w:val="0"/>
          <w:sz w:val="16"/>
          <w:szCs w:val="16"/>
        </w:rPr>
        <w:t>利得</w:t>
      </w:r>
      <w:r>
        <w:rPr>
          <w:color w:val="000000"/>
          <w:spacing w:val="0"/>
          <w:w w:val="100"/>
          <w:position w:val="0"/>
          <w:sz w:val="16"/>
          <w:szCs w:val="16"/>
        </w:rPr>
        <w:t>02</w:t>
      </w:r>
      <w:r>
        <w:rPr>
          <w:color w:val="000000"/>
          <w:spacing w:val="0"/>
          <w:w w:val="100"/>
          <w:position w:val="0"/>
          <w:sz w:val="16"/>
          <w:szCs w:val="16"/>
        </w:rPr>
        <w:t>本期转入一年内到期的非流动负债</w:t>
      </w:r>
    </w:p>
    <w:p>
      <w:pPr>
        <w:pStyle w:val="Style30"/>
        <w:keepNext/>
        <w:keepLines/>
        <w:widowControl w:val="0"/>
        <w:numPr>
          <w:ilvl w:val="0"/>
          <w:numId w:val="209"/>
        </w:numPr>
        <w:shd w:val="clear" w:color="auto" w:fill="auto"/>
        <w:tabs>
          <w:tab w:pos="430" w:val="left"/>
        </w:tabs>
        <w:bidi w:val="0"/>
        <w:spacing w:before="0" w:after="40" w:line="274" w:lineRule="exact"/>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w:t>
      </w:r>
      <w:r>
        <w:rPr>
          <w:color w:val="000000"/>
          <w:spacing w:val="0"/>
          <w:w w:val="100"/>
          <w:position w:val="0"/>
        </w:rPr>
        <w:t>可转换公司债券的转股条件、转股时间说明</w:t>
      </w:r>
      <w:bookmarkEnd w:id="1514"/>
      <w:bookmarkEnd w:id="1515"/>
      <w:bookmarkEnd w:id="1517"/>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09"/>
        </w:numPr>
        <w:shd w:val="clear" w:color="auto" w:fill="auto"/>
        <w:tabs>
          <w:tab w:pos="430" w:val="left"/>
        </w:tabs>
        <w:bidi w:val="0"/>
        <w:spacing w:before="0" w:after="40" w:line="274" w:lineRule="exact"/>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w:t>
      </w:r>
      <w:r>
        <w:rPr>
          <w:color w:val="000000"/>
          <w:spacing w:val="0"/>
          <w:w w:val="100"/>
          <w:position w:val="0"/>
        </w:rPr>
        <w:t>划分为金融负债的其他金融工具说明</w:t>
      </w:r>
      <w:bookmarkEnd w:id="1518"/>
      <w:bookmarkEnd w:id="1519"/>
      <w:bookmarkEnd w:id="1521"/>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其他金融工具划分为金融负债的依据说明：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40" w:line="274" w:lineRule="exact"/>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3</w:t>
      </w:r>
      <w:bookmarkEnd w:id="1524"/>
      <w:r>
        <w:rPr>
          <w:color w:val="000000"/>
          <w:spacing w:val="0"/>
          <w:w w:val="100"/>
          <w:position w:val="0"/>
        </w:rPr>
        <w:t>3、预计负债</w:t>
      </w:r>
      <w:bookmarkEnd w:id="1522"/>
      <w:bookmarkEnd w:id="1523"/>
      <w:bookmarkEnd w:id="152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43"/>
        <w:gridCol w:w="2030"/>
        <w:gridCol w:w="2030"/>
        <w:gridCol w:w="137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r>
              <w:rPr>
                <w:color w:val="000000"/>
                <w:spacing w:val="0"/>
                <w:w w:val="100"/>
                <w:position w:val="0"/>
                <w:sz w:val="18"/>
                <w:szCs w:val="18"/>
              </w:rPr>
              <w:t>B0T</w:t>
            </w:r>
            <w:r>
              <w:rPr>
                <w:color w:val="000000"/>
                <w:spacing w:val="0"/>
                <w:w w:val="100"/>
                <w:position w:val="0"/>
                <w:sz w:val="20"/>
                <w:szCs w:val="20"/>
              </w:rPr>
              <w:t>移交差额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3,719, </w:t>
            </w:r>
            <w:r>
              <w:rPr>
                <w:color w:val="000000"/>
                <w:spacing w:val="0"/>
                <w:w w:val="100"/>
                <w:position w:val="0"/>
                <w:sz w:val="18"/>
                <w:szCs w:val="18"/>
              </w:rPr>
              <w:t xml:space="preserve">952.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63,719,952.00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2"/>
        <w:keepNext w:val="0"/>
        <w:keepLines w:val="0"/>
        <w:widowControl w:val="0"/>
        <w:shd w:val="clear" w:color="auto" w:fill="auto"/>
        <w:bidi w:val="0"/>
        <w:spacing w:before="0" w:after="0" w:line="348" w:lineRule="exact"/>
        <w:ind w:left="0" w:right="0" w:firstLine="0"/>
        <w:jc w:val="distribute"/>
      </w:pPr>
      <w:r>
        <w:rPr>
          <w:color w:val="000000"/>
          <w:spacing w:val="0"/>
          <w:w w:val="100"/>
          <w:position w:val="0"/>
        </w:rPr>
        <w:t>［注］子公司嘉兴市南湖国际教育投资有限公司采用建设经营移交方式</w:t>
      </w:r>
      <w:r>
        <w:rPr>
          <w:color w:val="000000"/>
          <w:spacing w:val="0"/>
          <w:w w:val="100"/>
          <w:position w:val="0"/>
          <w:sz w:val="16"/>
          <w:szCs w:val="16"/>
        </w:rPr>
        <w:t>(B0T)</w:t>
      </w:r>
      <w:r>
        <w:rPr>
          <w:color w:val="000000"/>
          <w:spacing w:val="0"/>
          <w:w w:val="100"/>
          <w:position w:val="0"/>
        </w:rPr>
        <w:t>举办嘉兴高级中学(含嘉兴市秀洲现 代实验学校)，按特许办学协议及《关于嘉兴高级中学资产移交的说明》的规定，嘉兴市南湖国际教育投资有限 公司未来应移交的净资产比接管时净资产多</w:t>
      </w:r>
      <w:r>
        <w:rPr>
          <w:color w:val="000000"/>
          <w:spacing w:val="0"/>
          <w:w w:val="100"/>
          <w:position w:val="0"/>
          <w:sz w:val="16"/>
          <w:szCs w:val="16"/>
        </w:rPr>
        <w:t>6, 000</w:t>
      </w:r>
      <w:r>
        <w:rPr>
          <w:color w:val="000000"/>
          <w:spacing w:val="0"/>
          <w:w w:val="100"/>
          <w:position w:val="0"/>
        </w:rPr>
        <w:t>万元，该差额作为公司的现时义务确认为预计负债</w:t>
      </w:r>
    </w:p>
    <w:p>
      <w:pPr>
        <w:widowControl w:val="0"/>
        <w:spacing w:after="519" w:line="1" w:lineRule="exact"/>
      </w:pPr>
    </w:p>
    <w:p>
      <w:pPr>
        <w:pStyle w:val="Style30"/>
        <w:keepNext/>
        <w:keepLines/>
        <w:widowControl w:val="0"/>
        <w:shd w:val="clear" w:color="auto" w:fill="auto"/>
        <w:bidi w:val="0"/>
        <w:spacing w:before="0" w:after="10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3</w:t>
      </w:r>
      <w:bookmarkEnd w:id="1528"/>
      <w:r>
        <w:rPr>
          <w:color w:val="000000"/>
          <w:spacing w:val="0"/>
          <w:w w:val="100"/>
          <w:position w:val="0"/>
        </w:rPr>
        <w:t>4、递延收益</w:t>
      </w:r>
      <w:bookmarkEnd w:id="1526"/>
      <w:bookmarkEnd w:id="1527"/>
      <w:bookmarkEnd w:id="152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30"/>
        <w:gridCol w:w="1699"/>
        <w:gridCol w:w="1378"/>
        <w:gridCol w:w="1368"/>
        <w:gridCol w:w="1694"/>
        <w:gridCol w:w="1507"/>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170,435,214.22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652,114.00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314,465.55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170,772,862.67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170,435,214.22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652,114.00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314,465.55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170,772,862.67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970"/>
        <w:gridCol w:w="1560"/>
        <w:gridCol w:w="1133"/>
        <w:gridCol w:w="840"/>
        <w:gridCol w:w="1526"/>
        <w:gridCol w:w="581"/>
        <w:gridCol w:w="1488"/>
        <w:gridCol w:w="979"/>
      </w:tblGrid>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本期新增补 助金额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本期计 入营业 外收入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本期计入其他收 益金额</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200" w:after="0" w:line="240" w:lineRule="auto"/>
              <w:ind w:left="0" w:right="0" w:firstLine="0"/>
              <w:jc w:val="righ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与资产相 关/与收 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土地整理 补偿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28, 950,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28, 950,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与资产相 关</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8, 985,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8, 985,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与资产相 关</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契税返还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130,186,200.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130, 186,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与资产相 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教育建设 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2,313, </w:t>
            </w:r>
            <w:r>
              <w:rPr>
                <w:color w:val="000000"/>
                <w:spacing w:val="0"/>
                <w:w w:val="100"/>
                <w:position w:val="0"/>
                <w:sz w:val="16"/>
                <w:szCs w:val="16"/>
              </w:rPr>
              <w:t xml:space="preserve">347.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652, </w:t>
            </w:r>
            <w:r>
              <w:rPr>
                <w:color w:val="000000"/>
                <w:spacing w:val="0"/>
                <w:w w:val="100"/>
                <w:position w:val="0"/>
                <w:sz w:val="16"/>
                <w:szCs w:val="16"/>
              </w:rPr>
              <w:t xml:space="preserve">114.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314,465.55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2, 650, </w:t>
            </w:r>
            <w:r>
              <w:rPr>
                <w:color w:val="000000"/>
                <w:spacing w:val="0"/>
                <w:w w:val="100"/>
                <w:position w:val="0"/>
                <w:sz w:val="16"/>
                <w:szCs w:val="16"/>
              </w:rPr>
              <w:t xml:space="preserve">996.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与资产相 关</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170,435,214.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652, </w:t>
            </w:r>
            <w:r>
              <w:rPr>
                <w:color w:val="000000"/>
                <w:spacing w:val="0"/>
                <w:w w:val="100"/>
                <w:position w:val="0"/>
                <w:sz w:val="16"/>
                <w:szCs w:val="16"/>
              </w:rPr>
              <w:t xml:space="preserve">114.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314,465.55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170, 772, </w:t>
            </w:r>
            <w:r>
              <w:rPr>
                <w:color w:val="000000"/>
                <w:spacing w:val="0"/>
                <w:w w:val="100"/>
                <w:position w:val="0"/>
                <w:sz w:val="16"/>
                <w:szCs w:val="16"/>
              </w:rPr>
              <w:t xml:space="preserve">862. </w:t>
            </w:r>
            <w:r>
              <w:rPr>
                <w:color w:val="000000"/>
                <w:spacing w:val="0"/>
                <w:w w:val="100"/>
                <w:position w:val="0"/>
                <w:sz w:val="16"/>
                <w:szCs w:val="16"/>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after="12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3</w:t>
      </w:r>
      <w:bookmarkEnd w:id="1532"/>
      <w:r>
        <w:rPr>
          <w:color w:val="000000"/>
          <w:spacing w:val="0"/>
          <w:w w:val="100"/>
          <w:position w:val="0"/>
        </w:rPr>
        <w:t>5、其他非流动负债</w:t>
      </w:r>
      <w:bookmarkEnd w:id="1530"/>
      <w:bookmarkEnd w:id="1531"/>
      <w:bookmarkEnd w:id="15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190"/>
        <w:gridCol w:w="2434"/>
        <w:gridCol w:w="243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中国长城资产管理股份有限公司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中国华融资产管理股份有限公司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468,800,000.00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1,327, 400,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中信信托有限责任公司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中国东方资产管理股份有限公司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1,715, 000,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2,365, 000,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渤海国际信托股份有限公司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200,000,000.00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2,663, 800,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4,292, 400,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59" w:line="1" w:lineRule="exact"/>
      </w:pPr>
    </w:p>
    <w:p>
      <w:pPr>
        <w:pStyle w:val="Style30"/>
        <w:keepNext/>
        <w:keepLines/>
        <w:widowControl w:val="0"/>
        <w:shd w:val="clear" w:color="auto" w:fill="auto"/>
        <w:bidi w:val="0"/>
        <w:spacing w:before="0" w:after="120" w:line="259" w:lineRule="exact"/>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3</w:t>
      </w:r>
      <w:bookmarkEnd w:id="1536"/>
      <w:r>
        <w:rPr>
          <w:color w:val="000000"/>
          <w:spacing w:val="0"/>
          <w:w w:val="100"/>
          <w:position w:val="0"/>
        </w:rPr>
        <w:t>6、股本</w:t>
      </w:r>
      <w:bookmarkEnd w:id="1534"/>
      <w:bookmarkEnd w:id="1535"/>
      <w:bookmarkEnd w:id="1537"/>
    </w:p>
    <w:p>
      <w:pPr>
        <w:pStyle w:val="Style22"/>
        <w:keepNext w:val="0"/>
        <w:keepLines w:val="0"/>
        <w:widowControl w:val="0"/>
        <w:shd w:val="clear" w:color="auto" w:fill="auto"/>
        <w:bidi w:val="0"/>
        <w:spacing w:before="0" w:after="0" w:line="259" w:lineRule="exact"/>
        <w:ind w:left="10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 单位：元币种：人民币</w:t>
      </w:r>
    </w:p>
    <w:tbl>
      <w:tblPr>
        <w:tblOverlap w:val="never"/>
        <w:jc w:val="center"/>
        <w:tblLayout w:type="fixed"/>
      </w:tblPr>
      <w:tblGrid>
        <w:gridCol w:w="1080"/>
        <w:gridCol w:w="1584"/>
        <w:gridCol w:w="917"/>
        <w:gridCol w:w="922"/>
        <w:gridCol w:w="989"/>
        <w:gridCol w:w="1003"/>
        <w:gridCol w:w="979"/>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本次变动增减（+、一）</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8,599, 343, 536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8,599, 343, 536</w:t>
            </w:r>
          </w:p>
        </w:tc>
      </w:tr>
    </w:tbl>
    <w:p>
      <w:pPr>
        <w:widowControl w:val="0"/>
        <w:spacing w:after="359" w:line="1" w:lineRule="exact"/>
      </w:pPr>
    </w:p>
    <w:p>
      <w:pPr>
        <w:pStyle w:val="Style30"/>
        <w:keepNext/>
        <w:keepLines/>
        <w:widowControl w:val="0"/>
        <w:shd w:val="clear" w:color="auto" w:fill="auto"/>
        <w:bidi w:val="0"/>
        <w:spacing w:before="0" w:after="120" w:line="254" w:lineRule="exact"/>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3</w:t>
      </w:r>
      <w:bookmarkEnd w:id="1540"/>
      <w:r>
        <w:rPr>
          <w:color w:val="000000"/>
          <w:spacing w:val="0"/>
          <w:w w:val="100"/>
          <w:position w:val="0"/>
        </w:rPr>
        <w:t>7、资本公积</w:t>
      </w:r>
      <w:bookmarkEnd w:id="1538"/>
      <w:bookmarkEnd w:id="1539"/>
      <w:bookmarkEnd w:id="1541"/>
    </w:p>
    <w:p>
      <w:pPr>
        <w:pStyle w:val="Style22"/>
        <w:keepNext w:val="0"/>
        <w:keepLines w:val="0"/>
        <w:widowControl w:val="0"/>
        <w:shd w:val="clear" w:color="auto" w:fill="auto"/>
        <w:bidi w:val="0"/>
        <w:spacing w:before="0" w:after="0" w:line="254" w:lineRule="exact"/>
        <w:ind w:left="10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 单位：元币种：人民币</w:t>
      </w:r>
    </w:p>
    <w:tbl>
      <w:tblPr>
        <w:tblOverlap w:val="never"/>
        <w:jc w:val="center"/>
        <w:tblLayout w:type="fixed"/>
      </w:tblPr>
      <w:tblGrid>
        <w:gridCol w:w="1651"/>
        <w:gridCol w:w="1906"/>
        <w:gridCol w:w="1906"/>
        <w:gridCol w:w="1694"/>
        <w:gridCol w:w="192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资本溢价（股本 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8,165, 392, </w:t>
            </w:r>
            <w:r>
              <w:rPr>
                <w:color w:val="000000"/>
                <w:spacing w:val="0"/>
                <w:w w:val="100"/>
                <w:position w:val="0"/>
                <w:sz w:val="18"/>
                <w:szCs w:val="18"/>
              </w:rPr>
              <w:t xml:space="preserve">160.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828,577,527.83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8,993, 969, </w:t>
            </w:r>
            <w:r>
              <w:rPr>
                <w:color w:val="000000"/>
                <w:spacing w:val="0"/>
                <w:w w:val="100"/>
                <w:position w:val="0"/>
                <w:sz w:val="18"/>
                <w:szCs w:val="18"/>
              </w:rPr>
              <w:t xml:space="preserve">688.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-572,329,754.04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683,653,628.96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121,813,868.66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-10,489,993.74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7,593, 062, </w:t>
            </w:r>
            <w:r>
              <w:rPr>
                <w:color w:val="000000"/>
                <w:spacing w:val="0"/>
                <w:w w:val="100"/>
                <w:position w:val="0"/>
                <w:sz w:val="18"/>
                <w:szCs w:val="18"/>
              </w:rPr>
              <w:t xml:space="preserve">406. </w:t>
            </w:r>
            <w:r>
              <w:rPr>
                <w:color w:val="000000"/>
                <w:spacing w:val="0"/>
                <w:w w:val="100"/>
                <w:position w:val="0"/>
                <w:sz w:val="18"/>
                <w:szCs w:val="18"/>
              </w:rPr>
              <w:t>22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1,512,231,156. </w:t>
            </w:r>
            <w:r>
              <w:rPr>
                <w:color w:val="000000"/>
                <w:spacing w:val="0"/>
                <w:w w:val="100"/>
                <w:position w:val="0"/>
                <w:sz w:val="18"/>
                <w:szCs w:val="18"/>
              </w:rPr>
              <w:t>79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121,813,868.66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8,983, 479, </w:t>
            </w:r>
            <w:r>
              <w:rPr>
                <w:color w:val="000000"/>
                <w:spacing w:val="0"/>
                <w:w w:val="100"/>
                <w:position w:val="0"/>
                <w:sz w:val="18"/>
                <w:szCs w:val="18"/>
              </w:rPr>
              <w:t xml:space="preserve">694. </w:t>
            </w:r>
            <w:r>
              <w:rPr>
                <w:color w:val="000000"/>
                <w:spacing w:val="0"/>
                <w:w w:val="100"/>
                <w:position w:val="0"/>
                <w:sz w:val="18"/>
                <w:szCs w:val="18"/>
              </w:rPr>
              <w:t>35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781" w:val="left"/>
        </w:tabs>
        <w:bidi w:val="0"/>
        <w:spacing w:before="0" w:after="0" w:line="410" w:lineRule="exact"/>
        <w:ind w:left="0" w:right="0" w:firstLine="540"/>
        <w:jc w:val="left"/>
      </w:pPr>
      <w:bookmarkStart w:id="1542" w:name="bookmark1542"/>
      <w:r>
        <w:rPr>
          <w:color w:val="000000"/>
          <w:spacing w:val="0"/>
          <w:w w:val="100"/>
          <w:position w:val="0"/>
          <w:sz w:val="18"/>
          <w:szCs w:val="18"/>
        </w:rPr>
        <w:t>1</w:t>
      </w:r>
      <w:bookmarkEnd w:id="1542"/>
      <w:r>
        <w:rPr>
          <w:color w:val="000000"/>
          <w:spacing w:val="0"/>
          <w:w w:val="100"/>
          <w:position w:val="0"/>
          <w:sz w:val="18"/>
          <w:szCs w:val="18"/>
        </w:rPr>
        <w:t>）</w:t>
        <w:tab/>
      </w:r>
      <w:r>
        <w:rPr>
          <w:color w:val="000000"/>
          <w:spacing w:val="0"/>
          <w:w w:val="100"/>
          <w:position w:val="0"/>
        </w:rPr>
        <w:t>股本溢价本期增加</w:t>
      </w:r>
      <w:r>
        <w:rPr>
          <w:color w:val="000000"/>
          <w:spacing w:val="0"/>
          <w:w w:val="100"/>
          <w:position w:val="0"/>
          <w:sz w:val="18"/>
          <w:szCs w:val="18"/>
        </w:rPr>
        <w:t>828,577,527.83</w:t>
      </w:r>
      <w:r>
        <w:rPr>
          <w:color w:val="000000"/>
          <w:spacing w:val="0"/>
          <w:w w:val="100"/>
          <w:position w:val="0"/>
        </w:rPr>
        <w:t>元系处置子公司部分股权，但仍对该子公司享有控制 权，处置对价与减少享有净资产份额的差异，调整资本公积</w:t>
      </w:r>
      <w:r>
        <w:rPr>
          <w:color w:val="000000"/>
          <w:spacing w:val="0"/>
          <w:w w:val="100"/>
          <w:position w:val="0"/>
          <w:sz w:val="18"/>
          <w:szCs w:val="18"/>
        </w:rPr>
        <w:t>828,577,527.83</w:t>
      </w:r>
      <w:r>
        <w:rPr>
          <w:color w:val="000000"/>
          <w:spacing w:val="0"/>
          <w:w w:val="100"/>
          <w:position w:val="0"/>
        </w:rPr>
        <w:t>元。</w:t>
      </w:r>
    </w:p>
    <w:p>
      <w:pPr>
        <w:pStyle w:val="Style5"/>
        <w:keepNext w:val="0"/>
        <w:keepLines w:val="0"/>
        <w:widowControl w:val="0"/>
        <w:shd w:val="clear" w:color="auto" w:fill="auto"/>
        <w:tabs>
          <w:tab w:pos="781" w:val="left"/>
        </w:tabs>
        <w:bidi w:val="0"/>
        <w:spacing w:before="0" w:after="0" w:line="410" w:lineRule="exact"/>
        <w:ind w:left="0" w:right="0" w:firstLine="540"/>
        <w:jc w:val="left"/>
        <w:rPr>
          <w:sz w:val="18"/>
          <w:szCs w:val="18"/>
        </w:rPr>
      </w:pPr>
      <w:bookmarkStart w:id="1543" w:name="bookmark1543"/>
      <w:r>
        <w:rPr>
          <w:color w:val="000000"/>
          <w:spacing w:val="0"/>
          <w:w w:val="100"/>
          <w:position w:val="0"/>
          <w:sz w:val="18"/>
          <w:szCs w:val="18"/>
        </w:rPr>
        <w:t>2</w:t>
      </w:r>
      <w:bookmarkEnd w:id="1543"/>
      <w:r>
        <w:rPr>
          <w:color w:val="000000"/>
          <w:spacing w:val="0"/>
          <w:w w:val="100"/>
          <w:position w:val="0"/>
          <w:sz w:val="18"/>
          <w:szCs w:val="18"/>
        </w:rPr>
        <w:t>）</w:t>
        <w:tab/>
      </w:r>
      <w:r>
        <w:rPr>
          <w:color w:val="000000"/>
          <w:spacing w:val="0"/>
          <w:w w:val="100"/>
          <w:position w:val="0"/>
          <w:sz w:val="20"/>
          <w:szCs w:val="20"/>
        </w:rPr>
        <w:t>其他资本公积本期增加</w:t>
      </w:r>
      <w:r>
        <w:rPr>
          <w:color w:val="000000"/>
          <w:spacing w:val="0"/>
          <w:w w:val="100"/>
          <w:position w:val="0"/>
          <w:sz w:val="18"/>
          <w:szCs w:val="18"/>
        </w:rPr>
        <w:t>683,653,628.96</w:t>
      </w:r>
      <w:r>
        <w:rPr>
          <w:color w:val="000000"/>
          <w:spacing w:val="0"/>
          <w:w w:val="100"/>
          <w:position w:val="0"/>
          <w:sz w:val="20"/>
          <w:szCs w:val="20"/>
        </w:rPr>
        <w:t>元系①本期本公司之联营公司其他所有者权益变 动增加，本公司权益法核算相应增加资本公积（其他资本公积）</w:t>
      </w:r>
      <w:r>
        <w:rPr>
          <w:color w:val="000000"/>
          <w:spacing w:val="0"/>
          <w:w w:val="100"/>
          <w:position w:val="0"/>
          <w:sz w:val="18"/>
          <w:szCs w:val="18"/>
        </w:rPr>
        <w:t>148,642,989.96</w:t>
      </w:r>
      <w:r>
        <w:rPr>
          <w:color w:val="000000"/>
          <w:spacing w:val="0"/>
          <w:w w:val="100"/>
          <w:position w:val="0"/>
          <w:sz w:val="20"/>
          <w:szCs w:val="20"/>
        </w:rPr>
        <w:t>元；②本期公司 对盛京银行丧失重大影响，前期确认的其他权益变动转回，相应增加资本公积</w:t>
      </w:r>
      <w:r>
        <w:rPr>
          <w:color w:val="000000"/>
          <w:spacing w:val="0"/>
          <w:w w:val="100"/>
          <w:position w:val="0"/>
          <w:sz w:val="18"/>
          <w:szCs w:val="18"/>
        </w:rPr>
        <w:t>535,010,639.00 yLo</w:t>
      </w:r>
    </w:p>
    <w:p>
      <w:pPr>
        <w:pStyle w:val="Style5"/>
        <w:keepNext w:val="0"/>
        <w:keepLines w:val="0"/>
        <w:widowControl w:val="0"/>
        <w:shd w:val="clear" w:color="auto" w:fill="auto"/>
        <w:tabs>
          <w:tab w:pos="786" w:val="left"/>
        </w:tabs>
        <w:bidi w:val="0"/>
        <w:spacing w:before="0" w:after="500" w:line="410" w:lineRule="exact"/>
        <w:ind w:left="0" w:right="0" w:firstLine="540"/>
        <w:jc w:val="left"/>
      </w:pPr>
      <w:bookmarkStart w:id="1544" w:name="bookmark1544"/>
      <w:r>
        <w:rPr>
          <w:color w:val="000000"/>
          <w:spacing w:val="0"/>
          <w:w w:val="100"/>
          <w:position w:val="0"/>
          <w:sz w:val="18"/>
          <w:szCs w:val="18"/>
        </w:rPr>
        <w:t>3</w:t>
      </w:r>
      <w:bookmarkEnd w:id="1544"/>
      <w:r>
        <w:rPr>
          <w:color w:val="000000"/>
          <w:spacing w:val="0"/>
          <w:w w:val="100"/>
          <w:position w:val="0"/>
          <w:sz w:val="18"/>
          <w:szCs w:val="18"/>
        </w:rPr>
        <w:t>）</w:t>
        <w:tab/>
      </w:r>
      <w:r>
        <w:rPr>
          <w:color w:val="000000"/>
          <w:spacing w:val="0"/>
          <w:w w:val="100"/>
          <w:position w:val="0"/>
        </w:rPr>
        <w:t>其他资本公积本期减少</w:t>
      </w:r>
      <w:r>
        <w:rPr>
          <w:color w:val="000000"/>
          <w:spacing w:val="0"/>
          <w:w w:val="100"/>
          <w:position w:val="0"/>
          <w:sz w:val="18"/>
          <w:szCs w:val="18"/>
        </w:rPr>
        <w:t>121,813,868.66</w:t>
      </w:r>
      <w:r>
        <w:rPr>
          <w:color w:val="000000"/>
          <w:spacing w:val="0"/>
          <w:w w:val="100"/>
          <w:position w:val="0"/>
        </w:rPr>
        <w:t>元系①本期公司之联营公司其他所有者权益变动 减少，本公司权益法核算相应减少资本公积</w:t>
      </w:r>
      <w:r>
        <w:rPr>
          <w:color w:val="000000"/>
          <w:spacing w:val="0"/>
          <w:w w:val="100"/>
          <w:position w:val="0"/>
          <w:sz w:val="18"/>
          <w:szCs w:val="18"/>
        </w:rPr>
        <w:t xml:space="preserve">119,955,946. </w:t>
      </w:r>
      <w:r>
        <w:rPr>
          <w:color w:val="000000"/>
          <w:spacing w:val="0"/>
          <w:w w:val="100"/>
          <w:position w:val="0"/>
          <w:sz w:val="18"/>
          <w:szCs w:val="18"/>
        </w:rPr>
        <w:t>30</w:t>
      </w:r>
      <w:r>
        <w:rPr>
          <w:color w:val="000000"/>
          <w:spacing w:val="0"/>
          <w:w w:val="100"/>
          <w:position w:val="0"/>
        </w:rPr>
        <w:t>元；②本期处置部分联营公司股权, 减少资本公积</w:t>
      </w:r>
      <w:r>
        <w:rPr>
          <w:color w:val="000000"/>
          <w:spacing w:val="0"/>
          <w:w w:val="100"/>
          <w:position w:val="0"/>
          <w:sz w:val="18"/>
          <w:szCs w:val="18"/>
        </w:rPr>
        <w:t xml:space="preserve">1,857,922. </w:t>
      </w:r>
      <w:r>
        <w:rPr>
          <w:color w:val="000000"/>
          <w:spacing w:val="0"/>
          <w:w w:val="100"/>
          <w:position w:val="0"/>
          <w:sz w:val="18"/>
          <w:szCs w:val="18"/>
        </w:rPr>
        <w:t>36</w:t>
      </w:r>
      <w:r>
        <w:rPr>
          <w:color w:val="000000"/>
          <w:spacing w:val="0"/>
          <w:w w:val="100"/>
          <w:position w:val="0"/>
        </w:rPr>
        <w:t>元.</w:t>
      </w:r>
    </w:p>
    <w:p>
      <w:pPr>
        <w:pStyle w:val="Style30"/>
        <w:keepNext/>
        <w:keepLines/>
        <w:widowControl w:val="0"/>
        <w:shd w:val="clear" w:color="auto" w:fill="auto"/>
        <w:bidi w:val="0"/>
        <w:spacing w:before="0" w:after="12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3</w:t>
      </w:r>
      <w:bookmarkEnd w:id="1547"/>
      <w:r>
        <w:rPr>
          <w:color w:val="000000"/>
          <w:spacing w:val="0"/>
          <w:w w:val="100"/>
          <w:position w:val="0"/>
        </w:rPr>
        <w:t>8、库存股</w:t>
      </w:r>
      <w:bookmarkEnd w:id="1545"/>
      <w:bookmarkEnd w:id="1546"/>
      <w:bookmarkEnd w:id="15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18"/>
        <w:gridCol w:w="1810"/>
        <w:gridCol w:w="1834"/>
        <w:gridCol w:w="1853"/>
        <w:gridCol w:w="1862"/>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496,710,118.89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103,386,653.47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600,096,772.36</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496,710,118.89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103,386,653.47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600,096,772.36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0" w:line="406" w:lineRule="exact"/>
        <w:ind w:left="0" w:right="0" w:firstLine="540"/>
        <w:jc w:val="both"/>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412" w:right="1670" w:bottom="1647" w:left="1153" w:header="0" w:footer="3" w:gutter="0"/>
          <w:cols w:space="720"/>
          <w:noEndnote/>
          <w:rtlGutter w:val="0"/>
          <w:docGrid w:linePitch="360"/>
        </w:sectPr>
      </w:pPr>
      <w:r>
        <w:rPr>
          <w:color w:val="000000"/>
          <w:spacing w:val="0"/>
          <w:w w:val="100"/>
          <w:position w:val="0"/>
        </w:rPr>
        <w:t>经公司第十届董事会第三次会议及第十届董事会第七次会议审议通过，公司拟以集中竞价交 易方式回购公司股份，拟回购股份的金额不低于人民币</w:t>
      </w:r>
      <w:r>
        <w:rPr>
          <w:color w:val="000000"/>
          <w:spacing w:val="0"/>
          <w:w w:val="100"/>
          <w:position w:val="0"/>
          <w:sz w:val="18"/>
          <w:szCs w:val="18"/>
        </w:rPr>
        <w:t>6</w:t>
      </w:r>
      <w:r>
        <w:rPr>
          <w:color w:val="000000"/>
          <w:spacing w:val="0"/>
          <w:w w:val="100"/>
          <w:position w:val="0"/>
        </w:rPr>
        <w:t>亿元，不超过人民币</w:t>
      </w:r>
      <w:r>
        <w:rPr>
          <w:color w:val="000000"/>
          <w:spacing w:val="0"/>
          <w:w w:val="100"/>
          <w:position w:val="0"/>
          <w:sz w:val="18"/>
          <w:szCs w:val="18"/>
        </w:rPr>
        <w:t>12</w:t>
      </w:r>
      <w:r>
        <w:rPr>
          <w:color w:val="000000"/>
          <w:spacing w:val="0"/>
          <w:w w:val="100"/>
          <w:position w:val="0"/>
        </w:rPr>
        <w:t>亿元，拟回购价 格不高于</w:t>
      </w:r>
      <w:r>
        <w:rPr>
          <w:color w:val="000000"/>
          <w:spacing w:val="0"/>
          <w:w w:val="100"/>
          <w:position w:val="0"/>
          <w:sz w:val="18"/>
          <w:szCs w:val="18"/>
        </w:rPr>
        <w:t>4.5</w:t>
      </w:r>
      <w:r>
        <w:rPr>
          <w:color w:val="000000"/>
          <w:spacing w:val="0"/>
          <w:w w:val="100"/>
          <w:position w:val="0"/>
        </w:rPr>
        <w:t>元/股，其中用于维护公司价值及股东权益的库存股回购资金为</w:t>
      </w:r>
      <w:r>
        <w:rPr>
          <w:color w:val="000000"/>
          <w:spacing w:val="0"/>
          <w:w w:val="100"/>
          <w:position w:val="0"/>
          <w:sz w:val="18"/>
          <w:szCs w:val="18"/>
        </w:rPr>
        <w:t>3</w:t>
      </w:r>
      <w:r>
        <w:rPr>
          <w:color w:val="000000"/>
          <w:spacing w:val="0"/>
          <w:w w:val="100"/>
          <w:position w:val="0"/>
        </w:rPr>
        <w:t>亿元，剩余回购的 股份用于股权激励。当期共回购</w:t>
      </w:r>
      <w:r>
        <w:rPr>
          <w:color w:val="000000"/>
          <w:spacing w:val="0"/>
          <w:w w:val="100"/>
          <w:position w:val="0"/>
          <w:sz w:val="18"/>
          <w:szCs w:val="18"/>
        </w:rPr>
        <w:t>26, 224, 100</w:t>
      </w:r>
      <w:r>
        <w:rPr>
          <w:color w:val="000000"/>
          <w:spacing w:val="0"/>
          <w:w w:val="100"/>
          <w:position w:val="0"/>
        </w:rPr>
        <w:t>股，成交金额</w:t>
      </w:r>
      <w:r>
        <w:rPr>
          <w:color w:val="000000"/>
          <w:spacing w:val="0"/>
          <w:w w:val="100"/>
          <w:position w:val="0"/>
          <w:sz w:val="18"/>
          <w:szCs w:val="18"/>
        </w:rPr>
        <w:t>103,386,653.47</w:t>
      </w:r>
      <w:r>
        <w:rPr>
          <w:color w:val="000000"/>
          <w:spacing w:val="0"/>
          <w:w w:val="100"/>
          <w:position w:val="0"/>
        </w:rPr>
        <w:t>元。</w:t>
      </w:r>
    </w:p>
    <w:p>
      <w:pPr>
        <w:pStyle w:val="Style30"/>
        <w:keepNext/>
        <w:keepLines/>
        <w:widowControl w:val="0"/>
        <w:shd w:val="clear" w:color="auto" w:fill="auto"/>
        <w:bidi w:val="0"/>
        <w:spacing w:before="0" w:after="12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3</w:t>
      </w:r>
      <w:bookmarkEnd w:id="1551"/>
      <w:r>
        <w:rPr>
          <w:color w:val="000000"/>
          <w:spacing w:val="0"/>
          <w:w w:val="100"/>
          <w:position w:val="0"/>
        </w:rPr>
        <w:t>9、其他综合收益</w:t>
      </w:r>
      <w:bookmarkEnd w:id="1549"/>
      <w:bookmarkEnd w:id="1550"/>
      <w:bookmarkEnd w:id="15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58"/>
        <w:gridCol w:w="1570"/>
        <w:gridCol w:w="1642"/>
        <w:gridCol w:w="2006"/>
        <w:gridCol w:w="2107"/>
        <w:gridCol w:w="1474"/>
        <w:gridCol w:w="1589"/>
        <w:gridCol w:w="787"/>
        <w:gridCol w:w="1574"/>
      </w:tblGrid>
      <w:tr>
        <w:trPr>
          <w:trHeight w:val="24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期初 余额</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期末 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本期所得税前发 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减：前期计入其他综合 收益当期转入损益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减：前期计入其他综合 收益当期转入留存收益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税后归属于母公 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税后归 属于少 数股东</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一、不能重分 类进损益的其 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509, </w:t>
            </w:r>
            <w:r>
              <w:rPr>
                <w:color w:val="000000"/>
                <w:spacing w:val="0"/>
                <w:w w:val="100"/>
                <w:position w:val="0"/>
                <w:sz w:val="16"/>
                <w:szCs w:val="16"/>
              </w:rPr>
              <w:t>556.32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-189,480,750.95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-21,652, 931.76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-14,148,486.97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-153,679,332.22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-271, </w:t>
            </w:r>
            <w:r>
              <w:rPr>
                <w:color w:val="000000"/>
                <w:spacing w:val="0"/>
                <w:w w:val="100"/>
                <w:position w:val="0"/>
                <w:sz w:val="16"/>
                <w:szCs w:val="16"/>
              </w:rPr>
              <w:t xml:space="preserve">188, </w:t>
            </w:r>
            <w:r>
              <w:rPr>
                <w:color w:val="000000"/>
                <w:spacing w:val="0"/>
                <w:w w:val="100"/>
                <w:position w:val="0"/>
                <w:sz w:val="16"/>
                <w:szCs w:val="16"/>
              </w:rPr>
              <w:t xml:space="preserve">888. </w:t>
            </w:r>
            <w:r>
              <w:rPr>
                <w:color w:val="000000"/>
                <w:spacing w:val="0"/>
                <w:w w:val="100"/>
                <w:position w:val="0"/>
                <w:sz w:val="16"/>
                <w:szCs w:val="16"/>
              </w:rPr>
              <w:t>54</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其中：重新计 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权益法下不能 转损益的其他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344, </w:t>
            </w:r>
            <w:r>
              <w:rPr>
                <w:color w:val="000000"/>
                <w:spacing w:val="0"/>
                <w:w w:val="100"/>
                <w:position w:val="0"/>
                <w:sz w:val="16"/>
                <w:szCs w:val="16"/>
              </w:rPr>
              <w:t xml:space="preserve">662.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-51,051,696.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-14,652,931.76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-36,398,765.23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-74,743,427.62</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280"/>
              <w:jc w:val="both"/>
              <w:rPr>
                <w:sz w:val="16"/>
                <w:szCs w:val="16"/>
              </w:rPr>
            </w:pPr>
            <w:r>
              <w:rPr>
                <w:color w:val="000000"/>
                <w:spacing w:val="0"/>
                <w:w w:val="100"/>
                <w:position w:val="0"/>
                <w:sz w:val="16"/>
                <w:szCs w:val="16"/>
              </w:rPr>
              <w:t>其他权益工 具投资公允价 值变动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-79,164, 893.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-138,429,053.96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-14,148,486.97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-117,280,566.99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-196,445,460.92</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二、将重分类 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241,054,565.10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-5,121,641.70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-21,458, 186.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16,336,545.04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257,391,110.14</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其中：权益法 下可转损益的 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389,650,675.19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-404,026,589.97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-21,458,186.74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-382,568,403.23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7,082,271.96</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外币财务报表 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-148, 596,110.09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398, 904, </w:t>
            </w:r>
            <w:r>
              <w:rPr>
                <w:color w:val="000000"/>
                <w:spacing w:val="0"/>
                <w:w w:val="100"/>
                <w:position w:val="0"/>
                <w:sz w:val="16"/>
                <w:szCs w:val="16"/>
              </w:rPr>
              <w:t xml:space="preserve">948.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398, 904, </w:t>
            </w:r>
            <w:r>
              <w:rPr>
                <w:color w:val="000000"/>
                <w:spacing w:val="0"/>
                <w:w w:val="100"/>
                <w:position w:val="0"/>
                <w:sz w:val="16"/>
                <w:szCs w:val="16"/>
              </w:rPr>
              <w:t xml:space="preserve">948. </w:t>
            </w:r>
            <w:r>
              <w:rPr>
                <w:color w:val="000000"/>
                <w:spacing w:val="0"/>
                <w:w w:val="100"/>
                <w:position w:val="0"/>
                <w:sz w:val="16"/>
                <w:szCs w:val="16"/>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250, 308, </w:t>
            </w:r>
            <w:r>
              <w:rPr>
                <w:color w:val="000000"/>
                <w:spacing w:val="0"/>
                <w:w w:val="100"/>
                <w:position w:val="0"/>
                <w:sz w:val="16"/>
                <w:szCs w:val="16"/>
              </w:rPr>
              <w:t xml:space="preserve">838. </w:t>
            </w:r>
            <w:r>
              <w:rPr>
                <w:color w:val="000000"/>
                <w:spacing w:val="0"/>
                <w:w w:val="100"/>
                <w:position w:val="0"/>
                <w:sz w:val="16"/>
                <w:szCs w:val="16"/>
              </w:rPr>
              <w:t>18</w:t>
            </w:r>
          </w:p>
        </w:tc>
      </w:tr>
      <w:tr>
        <w:trPr>
          <w:trHeight w:val="49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其他综合收益 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123, 545, </w:t>
            </w:r>
            <w:r>
              <w:rPr>
                <w:color w:val="000000"/>
                <w:spacing w:val="0"/>
                <w:w w:val="100"/>
                <w:position w:val="0"/>
                <w:sz w:val="16"/>
                <w:szCs w:val="16"/>
              </w:rPr>
              <w:t xml:space="preserve">008.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602, </w:t>
            </w:r>
            <w:r>
              <w:rPr>
                <w:color w:val="000000"/>
                <w:spacing w:val="0"/>
                <w:w w:val="100"/>
                <w:position w:val="0"/>
                <w:sz w:val="16"/>
                <w:szCs w:val="16"/>
              </w:rPr>
              <w:t xml:space="preserve">392.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-21,458, 186.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-21,652, 931.76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148, </w:t>
            </w:r>
            <w:r>
              <w:rPr>
                <w:color w:val="000000"/>
                <w:spacing w:val="0"/>
                <w:w w:val="100"/>
                <w:position w:val="0"/>
                <w:sz w:val="16"/>
                <w:szCs w:val="16"/>
              </w:rPr>
              <w:t xml:space="preserve">486.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 </w:t>
            </w:r>
            <w:r>
              <w:rPr>
                <w:color w:val="000000"/>
                <w:spacing w:val="0"/>
                <w:w w:val="100"/>
                <w:position w:val="0"/>
                <w:sz w:val="16"/>
                <w:szCs w:val="16"/>
              </w:rPr>
              <w:t xml:space="preserve">342, </w:t>
            </w:r>
            <w:r>
              <w:rPr>
                <w:color w:val="000000"/>
                <w:spacing w:val="0"/>
                <w:w w:val="100"/>
                <w:position w:val="0"/>
                <w:sz w:val="16"/>
                <w:szCs w:val="16"/>
              </w:rPr>
              <w:t xml:space="preserve">787.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797, </w:t>
            </w:r>
            <w:r>
              <w:rPr>
                <w:color w:val="000000"/>
                <w:spacing w:val="0"/>
                <w:w w:val="100"/>
                <w:position w:val="0"/>
                <w:sz w:val="16"/>
                <w:szCs w:val="16"/>
              </w:rPr>
              <w:t xml:space="preserve">778. </w:t>
            </w:r>
            <w:r>
              <w:rPr>
                <w:color w:val="000000"/>
                <w:spacing w:val="0"/>
                <w:w w:val="100"/>
                <w:position w:val="0"/>
                <w:sz w:val="16"/>
                <w:szCs w:val="16"/>
              </w:rPr>
              <w:t>40</w:t>
            </w:r>
          </w:p>
        </w:tc>
      </w:tr>
    </w:tbl>
    <w:p>
      <w:pPr>
        <w:pStyle w:val="Style22"/>
        <w:keepNext w:val="0"/>
        <w:keepLines w:val="0"/>
        <w:widowControl w:val="0"/>
        <w:shd w:val="clear" w:color="auto" w:fill="auto"/>
        <w:bidi w:val="0"/>
        <w:spacing w:before="0" w:after="0" w:line="240" w:lineRule="auto"/>
        <w:ind w:left="120" w:right="0" w:firstLine="0"/>
        <w:jc w:val="left"/>
        <w:sectPr>
          <w:headerReference w:type="default" r:id="rId171"/>
          <w:footerReference w:type="default" r:id="rId172"/>
          <w:headerReference w:type="even" r:id="rId173"/>
          <w:footerReference w:type="even" r:id="rId174"/>
          <w:footnotePr>
            <w:pos w:val="pageBottom"/>
            <w:numFmt w:val="decimal"/>
            <w:numRestart w:val="continuous"/>
          </w:footnotePr>
          <w:pgSz w:w="16840" w:h="11900" w:orient="landscape"/>
          <w:pgMar w:top="1614" w:right="1325" w:bottom="1614" w:left="1407" w:header="0" w:footer="3" w:gutter="0"/>
          <w:cols w:space="720"/>
          <w:noEndnote/>
          <w:rtlGutter w:val="0"/>
          <w:docGrid w:linePitch="360"/>
        </w:sectPr>
      </w:pPr>
      <w:r>
        <w:rPr>
          <w:color w:val="000000"/>
          <w:spacing w:val="0"/>
          <w:w w:val="100"/>
          <w:position w:val="0"/>
        </w:rPr>
        <w:t>［注］期初数与上年年末数</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日)差异详见本财务报表附注五、</w:t>
      </w:r>
      <w:r>
        <w:rPr>
          <w:color w:val="000000"/>
          <w:spacing w:val="0"/>
          <w:w w:val="100"/>
          <w:position w:val="0"/>
          <w:sz w:val="16"/>
          <w:szCs w:val="16"/>
        </w:rPr>
        <w:t>37(1)2</w:t>
      </w:r>
      <w:r>
        <w:rPr>
          <w:color w:val="000000"/>
          <w:spacing w:val="0"/>
          <w:w w:val="100"/>
          <w:position w:val="0"/>
        </w:rPr>
        <w:t>之说明</w:t>
      </w:r>
    </w:p>
    <w:p>
      <w:pPr>
        <w:pStyle w:val="Style30"/>
        <w:keepNext/>
        <w:keepLines/>
        <w:widowControl w:val="0"/>
        <w:shd w:val="clear" w:color="auto" w:fill="auto"/>
        <w:bidi w:val="0"/>
        <w:spacing w:before="480" w:after="10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4</w:t>
      </w:r>
      <w:bookmarkEnd w:id="1555"/>
      <w:r>
        <w:rPr>
          <w:color w:val="000000"/>
          <w:spacing w:val="0"/>
          <w:w w:val="100"/>
          <w:position w:val="0"/>
        </w:rPr>
        <w:t>0、盈余公积</w:t>
      </w:r>
      <w:bookmarkEnd w:id="1553"/>
      <w:bookmarkEnd w:id="1554"/>
      <w:bookmarkEnd w:id="15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541"/>
        <w:gridCol w:w="2227"/>
        <w:gridCol w:w="1862"/>
        <w:gridCol w:w="1042"/>
        <w:gridCol w:w="2237"/>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1,182, 714, </w:t>
            </w:r>
            <w:r>
              <w:rPr>
                <w:color w:val="000000"/>
                <w:spacing w:val="0"/>
                <w:w w:val="100"/>
                <w:position w:val="0"/>
                <w:sz w:val="18"/>
                <w:szCs w:val="18"/>
              </w:rPr>
              <w:t xml:space="preserve">095. </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1,263,253, </w:t>
            </w:r>
            <w:r>
              <w:rPr>
                <w:color w:val="000000"/>
                <w:spacing w:val="0"/>
                <w:w w:val="100"/>
                <w:position w:val="0"/>
                <w:sz w:val="18"/>
                <w:szCs w:val="18"/>
              </w:rPr>
              <w:t>085.86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2,838, </w:t>
            </w:r>
            <w:r>
              <w:rPr>
                <w:color w:val="000000"/>
                <w:spacing w:val="0"/>
                <w:w w:val="100"/>
                <w:position w:val="0"/>
                <w:sz w:val="18"/>
                <w:szCs w:val="18"/>
              </w:rPr>
              <w:t xml:space="preserve">547.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2,838, </w:t>
            </w:r>
            <w:r>
              <w:rPr>
                <w:color w:val="000000"/>
                <w:spacing w:val="0"/>
                <w:w w:val="100"/>
                <w:position w:val="0"/>
                <w:sz w:val="18"/>
                <w:szCs w:val="18"/>
              </w:rPr>
              <w:t xml:space="preserve">547. </w:t>
            </w:r>
            <w:r>
              <w:rPr>
                <w:color w:val="000000"/>
                <w:spacing w:val="0"/>
                <w:w w:val="100"/>
                <w:position w:val="0"/>
                <w:sz w:val="18"/>
                <w:szCs w:val="18"/>
              </w:rPr>
              <w:t>34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1,185, 552, </w:t>
            </w:r>
            <w:r>
              <w:rPr>
                <w:color w:val="000000"/>
                <w:spacing w:val="0"/>
                <w:w w:val="100"/>
                <w:position w:val="0"/>
                <w:sz w:val="18"/>
                <w:szCs w:val="18"/>
              </w:rPr>
              <w:t xml:space="preserve">642. </w:t>
            </w:r>
            <w:r>
              <w:rPr>
                <w:color w:val="000000"/>
                <w:spacing w:val="0"/>
                <w:w w:val="100"/>
                <w:position w:val="0"/>
                <w:sz w:val="18"/>
                <w:szCs w:val="18"/>
              </w:rPr>
              <w:t>96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80,538,990.24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091,633.2</w:t>
            </w:r>
          </w:p>
        </w:tc>
      </w:tr>
    </w:tbl>
    <w:p>
      <w:pPr>
        <w:widowControl w:val="0"/>
        <w:spacing w:after="239" w:line="1" w:lineRule="exact"/>
      </w:pPr>
    </w:p>
    <w:p>
      <w:pPr>
        <w:pStyle w:val="Style5"/>
        <w:keepNext w:val="0"/>
        <w:keepLines w:val="0"/>
        <w:widowControl w:val="0"/>
        <w:shd w:val="clear" w:color="auto" w:fill="auto"/>
        <w:bidi w:val="0"/>
        <w:spacing w:before="0" w:after="380" w:line="336" w:lineRule="exact"/>
        <w:ind w:left="540" w:right="0" w:hanging="540"/>
        <w:jc w:val="left"/>
      </w:pPr>
      <w:r>
        <w:rPr>
          <w:color w:val="000000"/>
          <w:spacing w:val="0"/>
          <w:w w:val="100"/>
          <w:position w:val="0"/>
        </w:rPr>
        <w:t>盈余公积说明，包括本期增减变动情况、变动原因说明: 本期按照母公司净利润的</w:t>
      </w:r>
      <w:r>
        <w:rPr>
          <w:color w:val="000000"/>
          <w:spacing w:val="0"/>
          <w:w w:val="100"/>
          <w:position w:val="0"/>
          <w:sz w:val="18"/>
          <w:szCs w:val="18"/>
        </w:rPr>
        <w:t>10%</w:t>
      </w:r>
      <w:r>
        <w:rPr>
          <w:color w:val="000000"/>
          <w:spacing w:val="0"/>
          <w:w w:val="100"/>
          <w:position w:val="0"/>
        </w:rPr>
        <w:t>提取盈余公积。</w:t>
      </w:r>
    </w:p>
    <w:p>
      <w:pPr>
        <w:pStyle w:val="Style30"/>
        <w:keepNext/>
        <w:keepLines/>
        <w:widowControl w:val="0"/>
        <w:shd w:val="clear" w:color="auto" w:fill="auto"/>
        <w:bidi w:val="0"/>
        <w:spacing w:before="0" w:after="0" w:line="336" w:lineRule="exact"/>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4</w:t>
      </w:r>
      <w:bookmarkEnd w:id="1559"/>
      <w:r>
        <w:rPr>
          <w:color w:val="000000"/>
          <w:spacing w:val="0"/>
          <w:w w:val="100"/>
          <w:position w:val="0"/>
        </w:rPr>
        <w:t>1、未分配利润</w:t>
      </w:r>
      <w:bookmarkEnd w:id="1557"/>
      <w:bookmarkEnd w:id="1558"/>
      <w:bookmarkEnd w:id="1560"/>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99"/>
        <w:gridCol w:w="2827"/>
        <w:gridCol w:w="2750"/>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17,423,654,242.74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15,850,226,656.05</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-799,442,627.25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16,624,211,615.49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15,850,226,656.05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3,164, 500, </w:t>
            </w:r>
            <w:r>
              <w:rPr>
                <w:color w:val="000000"/>
                <w:spacing w:val="0"/>
                <w:w w:val="100"/>
                <w:position w:val="0"/>
                <w:sz w:val="18"/>
                <w:szCs w:val="18"/>
              </w:rPr>
              <w:t xml:space="preserve">005.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2,153,412, </w:t>
            </w:r>
            <w:r>
              <w:rPr>
                <w:color w:val="000000"/>
                <w:spacing w:val="0"/>
                <w:w w:val="100"/>
                <w:position w:val="0"/>
                <w:sz w:val="18"/>
                <w:szCs w:val="18"/>
              </w:rPr>
              <w:t>681.24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80,538,990.24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79,198,229.08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84,338,893.00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500,786,865.47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其他综合收益结转留存收益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21,652,931.76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19,602,180,806.05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17,423,654,242.74</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由于《企业会计准则》及其相关新规定进行追溯调整，影响期初未分配利润</w:t>
      </w:r>
      <w:r>
        <w:rPr>
          <w:color w:val="000000"/>
          <w:spacing w:val="0"/>
          <w:w w:val="100"/>
          <w:position w:val="0"/>
          <w:sz w:val="18"/>
          <w:szCs w:val="18"/>
        </w:rPr>
        <w:t xml:space="preserve">-799,442, 627. </w:t>
      </w:r>
      <w:r>
        <w:rPr>
          <w:color w:val="000000"/>
          <w:spacing w:val="0"/>
          <w:w w:val="100"/>
          <w:position w:val="0"/>
          <w:sz w:val="18"/>
          <w:szCs w:val="18"/>
        </w:rPr>
        <w:t>25</w:t>
      </w:r>
      <w:r>
        <w:rPr>
          <w:color w:val="000000"/>
          <w:spacing w:val="0"/>
          <w:w w:val="100"/>
          <w:position w:val="0"/>
        </w:rPr>
        <w:t>元。</w:t>
      </w:r>
    </w:p>
    <w:p>
      <w:pPr>
        <w:pStyle w:val="Style30"/>
        <w:keepNext/>
        <w:keepLines/>
        <w:widowControl w:val="0"/>
        <w:shd w:val="clear" w:color="auto" w:fill="auto"/>
        <w:bidi w:val="0"/>
        <w:spacing w:before="0" w:after="10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4</w:t>
      </w:r>
      <w:bookmarkEnd w:id="1563"/>
      <w:r>
        <w:rPr>
          <w:color w:val="000000"/>
          <w:spacing w:val="0"/>
          <w:w w:val="100"/>
          <w:position w:val="0"/>
        </w:rPr>
        <w:t>2、营业收入和营业成本</w:t>
      </w:r>
      <w:bookmarkEnd w:id="1561"/>
      <w:bookmarkEnd w:id="1562"/>
      <w:bookmarkEnd w:id="1564"/>
    </w:p>
    <w:p>
      <w:pPr>
        <w:pStyle w:val="Style30"/>
        <w:keepNext/>
        <w:keepLines/>
        <w:widowControl w:val="0"/>
        <w:shd w:val="clear" w:color="auto" w:fill="auto"/>
        <w:bidi w:val="0"/>
        <w:spacing w:before="0" w:after="100" w:line="240" w:lineRule="auto"/>
        <w:ind w:left="0" w:right="0" w:firstLine="0"/>
        <w:jc w:val="left"/>
      </w:pPr>
      <w:bookmarkStart w:id="1561" w:name="bookmark1561"/>
      <w:bookmarkStart w:id="1562" w:name="bookmark1562"/>
      <w:bookmarkStart w:id="1565" w:name="bookmark1565"/>
      <w:r>
        <w:rPr>
          <w:color w:val="000000"/>
          <w:spacing w:val="0"/>
          <w:w w:val="100"/>
          <w:position w:val="0"/>
        </w:rPr>
        <w:t>(1).</w:t>
      </w:r>
      <w:r>
        <w:rPr>
          <w:color w:val="000000"/>
          <w:spacing w:val="0"/>
          <w:w w:val="100"/>
          <w:position w:val="0"/>
        </w:rPr>
        <w:t>营业收入和营业成本情况</w:t>
      </w:r>
      <w:bookmarkEnd w:id="1561"/>
      <w:bookmarkEnd w:id="1562"/>
      <w:bookmarkEnd w:id="15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138"/>
        <w:gridCol w:w="2002"/>
        <w:gridCol w:w="1896"/>
        <w:gridCol w:w="2002"/>
        <w:gridCol w:w="190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13,724,050,060.34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9,668, 068, </w:t>
            </w:r>
            <w:r>
              <w:rPr>
                <w:color w:val="000000"/>
                <w:spacing w:val="0"/>
                <w:w w:val="100"/>
                <w:position w:val="0"/>
                <w:sz w:val="18"/>
                <w:szCs w:val="18"/>
              </w:rPr>
              <w:t xml:space="preserve">785.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14,741,603,308.75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9,513,753, </w:t>
            </w:r>
            <w:r>
              <w:rPr>
                <w:color w:val="000000"/>
                <w:spacing w:val="0"/>
                <w:w w:val="100"/>
                <w:position w:val="0"/>
                <w:sz w:val="18"/>
                <w:szCs w:val="18"/>
              </w:rPr>
              <w:t xml:space="preserve">793.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67,971,001.55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42,149,719.31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68,691,806.34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40,238,455.66</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13,792,021,061.89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9,710,218, </w:t>
            </w:r>
            <w:r>
              <w:rPr>
                <w:color w:val="000000"/>
                <w:spacing w:val="0"/>
                <w:w w:val="100"/>
                <w:position w:val="0"/>
                <w:sz w:val="18"/>
                <w:szCs w:val="18"/>
              </w:rPr>
              <w:t xml:space="preserve">504. </w:t>
            </w:r>
            <w:r>
              <w:rPr>
                <w:color w:val="000000"/>
                <w:spacing w:val="0"/>
                <w:w w:val="100"/>
                <w:position w:val="0"/>
                <w:sz w:val="18"/>
                <w:szCs w:val="18"/>
              </w:rPr>
              <w:t>43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14,810,295,115.09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9,553, 992, </w:t>
            </w:r>
            <w:r>
              <w:rPr>
                <w:color w:val="000000"/>
                <w:spacing w:val="0"/>
                <w:w w:val="100"/>
                <w:position w:val="0"/>
                <w:sz w:val="18"/>
                <w:szCs w:val="18"/>
              </w:rPr>
              <w:t xml:space="preserve">248. </w:t>
            </w:r>
            <w:r>
              <w:rPr>
                <w:color w:val="000000"/>
                <w:spacing w:val="0"/>
                <w:w w:val="100"/>
                <w:position w:val="0"/>
                <w:sz w:val="18"/>
                <w:szCs w:val="18"/>
              </w:rPr>
              <w:t>96</w:t>
            </w:r>
          </w:p>
        </w:tc>
      </w:tr>
    </w:tbl>
    <w:p>
      <w:pPr>
        <w:widowControl w:val="0"/>
        <w:spacing w:after="339" w:line="1" w:lineRule="exact"/>
      </w:pPr>
    </w:p>
    <w:p>
      <w:pPr>
        <w:pStyle w:val="Style30"/>
        <w:keepNext/>
        <w:keepLines/>
        <w:widowControl w:val="0"/>
        <w:numPr>
          <w:ilvl w:val="0"/>
          <w:numId w:val="207"/>
        </w:numPr>
        <w:shd w:val="clear" w:color="auto" w:fill="auto"/>
        <w:bidi w:val="0"/>
        <w:spacing w:before="0" w:after="100" w:line="259" w:lineRule="exact"/>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w:t>
      </w:r>
      <w:r>
        <w:rPr>
          <w:color w:val="000000"/>
          <w:spacing w:val="0"/>
          <w:w w:val="100"/>
          <w:position w:val="0"/>
        </w:rPr>
        <w:t>合同产生的收入的情况</w:t>
      </w:r>
      <w:bookmarkEnd w:id="1566"/>
      <w:bookmarkEnd w:id="1567"/>
      <w:bookmarkEnd w:id="1569"/>
    </w:p>
    <w:p>
      <w:pPr>
        <w:pStyle w:val="Style22"/>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18"/>
          <w:szCs w:val="18"/>
        </w:rPr>
        <w:t>J</w:t>
      </w:r>
      <w:r>
        <w:rPr>
          <w:color w:val="000000"/>
          <w:spacing w:val="0"/>
          <w:w w:val="100"/>
          <w:position w:val="0"/>
          <w:sz w:val="20"/>
          <w:szCs w:val="20"/>
        </w:rPr>
        <w:t>适用口不适用 单位：元币种：人民币</w:t>
      </w:r>
    </w:p>
    <w:tbl>
      <w:tblPr>
        <w:tblOverlap w:val="never"/>
        <w:jc w:val="center"/>
        <w:tblLayout w:type="fixed"/>
      </w:tblPr>
      <w:tblGrid>
        <w:gridCol w:w="3734"/>
        <w:gridCol w:w="2539"/>
        <w:gridCol w:w="278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房地产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10,386,110,670.38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10,386,110,670.38</w:t>
            </w:r>
          </w:p>
        </w:tc>
      </w:tr>
    </w:tbl>
    <w:p>
      <w:pPr>
        <w:spacing w:lineRule="exact" w:line="1"/>
        <w:rPr>
          <w:sz w:val="2"/>
          <w:szCs w:val="2"/>
        </w:rPr>
      </w:pPr>
      <w:r>
        <w:br w:type="page"/>
      </w:r>
    </w:p>
    <w:tbl>
      <w:tblPr>
        <w:tblOverlap w:val="never"/>
        <w:jc w:val="center"/>
        <w:tblLayout w:type="fixed"/>
      </w:tblPr>
      <w:tblGrid>
        <w:gridCol w:w="3734"/>
        <w:gridCol w:w="2539"/>
        <w:gridCol w:w="278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商业贸易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3,135, </w:t>
            </w:r>
            <w:r>
              <w:rPr>
                <w:color w:val="000000"/>
                <w:spacing w:val="0"/>
                <w:w w:val="100"/>
                <w:position w:val="0"/>
                <w:sz w:val="18"/>
                <w:szCs w:val="18"/>
              </w:rPr>
              <w:t>038,515.52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3,135, </w:t>
            </w:r>
            <w:r>
              <w:rPr>
                <w:color w:val="000000"/>
                <w:spacing w:val="0"/>
                <w:w w:val="100"/>
                <w:position w:val="0"/>
                <w:sz w:val="18"/>
                <w:szCs w:val="18"/>
              </w:rPr>
              <w:t>038,515.52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海涂开发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66,841,428.65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66,841,428.65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68,878,401.13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68,878,401.13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11,905,685,989.65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11,905,685,989.65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105,120,943.39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105,120,943.39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250,004,934.14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250,004,934.14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341,446,254.47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341,446,254.47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40,356,019.82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40,356,019.82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322,409,138.61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322,409,138.61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691,845,735.60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691,845,735.60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13,656,869,015.68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13,656,869,015.68</w:t>
            </w:r>
          </w:p>
        </w:tc>
      </w:tr>
    </w:tbl>
    <w:p>
      <w:pPr>
        <w:widowControl w:val="0"/>
        <w:spacing w:after="339" w:line="1" w:lineRule="exact"/>
      </w:pPr>
    </w:p>
    <w:p>
      <w:pPr>
        <w:pStyle w:val="Style30"/>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w:t>
      </w:r>
      <w:r>
        <w:rPr>
          <w:color w:val="000000"/>
          <w:spacing w:val="0"/>
          <w:w w:val="100"/>
          <w:position w:val="0"/>
        </w:rPr>
        <w:t>履约义务的说明</w:t>
      </w:r>
      <w:bookmarkEnd w:id="1570"/>
      <w:bookmarkEnd w:id="1571"/>
      <w:bookmarkEnd w:id="157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07"/>
        </w:numPr>
        <w:shd w:val="clear" w:color="auto" w:fill="auto"/>
        <w:tabs>
          <w:tab w:pos="430" w:val="left"/>
        </w:tabs>
        <w:bidi w:val="0"/>
        <w:spacing w:before="0" w:after="100" w:line="240" w:lineRule="auto"/>
        <w:ind w:left="0" w:right="0" w:firstLine="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分摊至剩余履约义务的说明</w:t>
      </w:r>
      <w:bookmarkEnd w:id="1574"/>
      <w:bookmarkEnd w:id="1575"/>
      <w:bookmarkEnd w:id="157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4</w:t>
      </w:r>
      <w:bookmarkEnd w:id="1580"/>
      <w:r>
        <w:rPr>
          <w:color w:val="000000"/>
          <w:spacing w:val="0"/>
          <w:w w:val="100"/>
          <w:position w:val="0"/>
        </w:rPr>
        <w:t>3、税金及附加</w:t>
      </w:r>
      <w:bookmarkEnd w:id="1578"/>
      <w:bookmarkEnd w:id="1579"/>
      <w:bookmarkEnd w:id="15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281,272.60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1,067, </w:t>
            </w:r>
            <w:r>
              <w:rPr>
                <w:color w:val="000000"/>
                <w:spacing w:val="0"/>
                <w:w w:val="100"/>
                <w:position w:val="0"/>
                <w:sz w:val="18"/>
                <w:szCs w:val="18"/>
              </w:rPr>
              <w:t xml:space="preserve">958.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31,653,160.30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42,256,683.78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13,676,521.87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18,113,766.31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9,075,967.81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11,875,583.26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1,721,203, </w:t>
            </w:r>
            <w:r>
              <w:rPr>
                <w:color w:val="000000"/>
                <w:spacing w:val="0"/>
                <w:w w:val="100"/>
                <w:position w:val="0"/>
                <w:sz w:val="18"/>
                <w:szCs w:val="18"/>
              </w:rPr>
              <w:t xml:space="preserve">846.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1,750, 068, </w:t>
            </w:r>
            <w:r>
              <w:rPr>
                <w:color w:val="000000"/>
                <w:spacing w:val="0"/>
                <w:w w:val="100"/>
                <w:position w:val="0"/>
                <w:sz w:val="18"/>
                <w:szCs w:val="18"/>
              </w:rPr>
              <w:t xml:space="preserve">291. </w:t>
            </w:r>
            <w:r>
              <w:rPr>
                <w:color w:val="000000"/>
                <w:spacing w:val="0"/>
                <w:w w:val="100"/>
                <w:position w:val="0"/>
                <w:sz w:val="18"/>
                <w:szCs w:val="18"/>
              </w:rPr>
              <w:t>51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19,903,069.95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19,193,755.33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15,477,789.50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22,558,725.19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13,451,738.27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10,237,901.64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1,903,463.08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2,611,716.53</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1,826,626,829.62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1,877, 984, </w:t>
            </w:r>
            <w:r>
              <w:rPr>
                <w:color w:val="000000"/>
                <w:spacing w:val="0"/>
                <w:w w:val="100"/>
                <w:position w:val="0"/>
                <w:sz w:val="18"/>
                <w:szCs w:val="18"/>
              </w:rPr>
              <w:t>381.86</w:t>
            </w:r>
          </w:p>
        </w:tc>
      </w:tr>
    </w:tbl>
    <w:p>
      <w:pPr>
        <w:widowControl w:val="0"/>
        <w:spacing w:after="379" w:line="1" w:lineRule="exact"/>
      </w:pPr>
    </w:p>
    <w:p>
      <w:pPr>
        <w:pStyle w:val="Style30"/>
        <w:keepNext/>
        <w:keepLines/>
        <w:widowControl w:val="0"/>
        <w:shd w:val="clear" w:color="auto" w:fill="auto"/>
        <w:bidi w:val="0"/>
        <w:spacing w:before="0" w:after="1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4</w:t>
      </w:r>
      <w:bookmarkEnd w:id="1584"/>
      <w:r>
        <w:rPr>
          <w:color w:val="000000"/>
          <w:spacing w:val="0"/>
          <w:w w:val="100"/>
          <w:position w:val="0"/>
        </w:rPr>
        <w:t>4、销售费用</w:t>
      </w:r>
      <w:bookmarkEnd w:id="1582"/>
      <w:bookmarkEnd w:id="1583"/>
      <w:bookmarkEnd w:id="15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广告宣传费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125,667,857.54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135,196,696.30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85,964,270.22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87,129,600.48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1,883, </w:t>
            </w:r>
            <w:r>
              <w:rPr>
                <w:color w:val="000000"/>
                <w:spacing w:val="0"/>
                <w:w w:val="100"/>
                <w:position w:val="0"/>
                <w:sz w:val="18"/>
                <w:szCs w:val="18"/>
              </w:rPr>
              <w:t xml:space="preserve">502.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2,630, </w:t>
            </w:r>
            <w:r>
              <w:rPr>
                <w:color w:val="000000"/>
                <w:spacing w:val="0"/>
                <w:w w:val="100"/>
                <w:position w:val="0"/>
                <w:sz w:val="18"/>
                <w:szCs w:val="18"/>
              </w:rPr>
              <w:t xml:space="preserve">001.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7,403, </w:t>
            </w:r>
            <w:r>
              <w:rPr>
                <w:color w:val="000000"/>
                <w:spacing w:val="0"/>
                <w:w w:val="100"/>
                <w:position w:val="0"/>
                <w:sz w:val="18"/>
                <w:szCs w:val="18"/>
              </w:rPr>
              <w:t>634.91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6,539, </w:t>
            </w:r>
            <w:r>
              <w:rPr>
                <w:color w:val="000000"/>
                <w:spacing w:val="0"/>
                <w:w w:val="100"/>
                <w:position w:val="0"/>
                <w:sz w:val="18"/>
                <w:szCs w:val="18"/>
              </w:rPr>
              <w:t xml:space="preserve">034. </w:t>
            </w: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14,114,067.11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8,901,009.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60,036,092.95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63,022,592.10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3,670, </w:t>
            </w:r>
            <w:r>
              <w:rPr>
                <w:color w:val="000000"/>
                <w:spacing w:val="0"/>
                <w:w w:val="100"/>
                <w:position w:val="0"/>
                <w:sz w:val="18"/>
                <w:szCs w:val="18"/>
              </w:rPr>
              <w:t xml:space="preserve">369.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4,156,231.34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4,809, </w:t>
            </w:r>
            <w:r>
              <w:rPr>
                <w:color w:val="000000"/>
                <w:spacing w:val="0"/>
                <w:w w:val="100"/>
                <w:position w:val="0"/>
                <w:sz w:val="18"/>
                <w:szCs w:val="18"/>
              </w:rPr>
              <w:t xml:space="preserve">336.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4,546, </w:t>
            </w:r>
            <w:r>
              <w:rPr>
                <w:color w:val="000000"/>
                <w:spacing w:val="0"/>
                <w:w w:val="100"/>
                <w:position w:val="0"/>
                <w:sz w:val="18"/>
                <w:szCs w:val="18"/>
              </w:rPr>
              <w:t xml:space="preserve">424. </w:t>
            </w:r>
            <w:r>
              <w:rPr>
                <w:color w:val="000000"/>
                <w:spacing w:val="0"/>
                <w:w w:val="100"/>
                <w:position w:val="0"/>
                <w:sz w:val="18"/>
                <w:szCs w:val="18"/>
              </w:rPr>
              <w:t>24</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销售代理费</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79,716,287.04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72,550,848.38</w:t>
            </w:r>
          </w:p>
        </w:tc>
      </w:tr>
    </w:tbl>
    <w:p>
      <w:pPr>
        <w:spacing w:lineRule="exact" w:line="1"/>
        <w:rPr>
          <w:sz w:val="2"/>
          <w:szCs w:val="2"/>
        </w:rPr>
      </w:pPr>
      <w:r>
        <w:br w:type="page"/>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10,753,119.15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12,644,760.54</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394,018,537.57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397,317,198.81</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4</w:t>
      </w:r>
      <w:bookmarkEnd w:id="1588"/>
      <w:r>
        <w:rPr>
          <w:color w:val="000000"/>
          <w:spacing w:val="0"/>
          <w:w w:val="100"/>
          <w:position w:val="0"/>
        </w:rPr>
        <w:t>5、管理费用</w:t>
      </w:r>
      <w:bookmarkEnd w:id="1586"/>
      <w:bookmarkEnd w:id="1587"/>
      <w:bookmarkEnd w:id="15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207,968,952.87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198,225,432.94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86,625,150.41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74,562,327.67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21,618,593.73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23,046,113.17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45,609,954.95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35,849,676.86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10,084,156.73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19,980,120.33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10,532,337.78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11,312,452.85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中介机构费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17,648,500.04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23,739,121.59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咨询服务费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33,433,284.59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19,835,305.29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10,053,129.52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10,048,556.77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20,158,918.31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28,736,381.97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463,732,978.93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445,335,489.44</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4</w:t>
      </w:r>
      <w:bookmarkEnd w:id="1592"/>
      <w:r>
        <w:rPr>
          <w:color w:val="000000"/>
          <w:spacing w:val="0"/>
          <w:w w:val="100"/>
          <w:position w:val="0"/>
        </w:rPr>
        <w:t>6、财务费用</w:t>
      </w:r>
      <w:bookmarkEnd w:id="1590"/>
      <w:bookmarkEnd w:id="1591"/>
      <w:bookmarkEnd w:id="15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2,685, </w:t>
            </w:r>
            <w:r>
              <w:rPr>
                <w:color w:val="000000"/>
                <w:spacing w:val="0"/>
                <w:w w:val="100"/>
                <w:position w:val="0"/>
                <w:sz w:val="18"/>
                <w:szCs w:val="18"/>
              </w:rPr>
              <w:t>240,838.27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2,707,210, </w:t>
            </w:r>
            <w:r>
              <w:rPr>
                <w:color w:val="000000"/>
                <w:spacing w:val="0"/>
                <w:w w:val="100"/>
                <w:position w:val="0"/>
                <w:sz w:val="18"/>
                <w:szCs w:val="18"/>
              </w:rPr>
              <w:t>694.81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-160,655,369.53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-175,827,704.50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23,743,794.64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39,122,961.92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-10,958,064.27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-19,300,237.93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212,835,822.34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74,120,210.38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2,750, 207, </w:t>
            </w:r>
            <w:r>
              <w:rPr>
                <w:color w:val="000000"/>
                <w:spacing w:val="0"/>
                <w:w w:val="100"/>
                <w:position w:val="0"/>
                <w:sz w:val="18"/>
                <w:szCs w:val="18"/>
              </w:rPr>
              <w:t>021.45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2,625, 325, </w:t>
            </w:r>
            <w:r>
              <w:rPr>
                <w:color w:val="000000"/>
                <w:spacing w:val="0"/>
                <w:w w:val="100"/>
                <w:position w:val="0"/>
                <w:sz w:val="18"/>
                <w:szCs w:val="18"/>
              </w:rPr>
              <w:t xml:space="preserve">924. </w:t>
            </w:r>
            <w:r>
              <w:rPr>
                <w:color w:val="000000"/>
                <w:spacing w:val="0"/>
                <w:w w:val="100"/>
                <w:position w:val="0"/>
                <w:sz w:val="18"/>
                <w:szCs w:val="18"/>
              </w:rPr>
              <w:t>68</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4</w:t>
      </w:r>
      <w:bookmarkEnd w:id="1596"/>
      <w:r>
        <w:rPr>
          <w:color w:val="000000"/>
          <w:spacing w:val="0"/>
          <w:w w:val="100"/>
          <w:position w:val="0"/>
        </w:rPr>
        <w:t>7、其他收益</w:t>
      </w:r>
      <w:bookmarkEnd w:id="1594"/>
      <w:bookmarkEnd w:id="1595"/>
      <w:bookmarkEnd w:id="15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与资产相关的政府补助［注］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314,465.55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286,355.36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7,524, </w:t>
            </w:r>
            <w:r>
              <w:rPr>
                <w:color w:val="000000"/>
                <w:spacing w:val="0"/>
                <w:w w:val="100"/>
                <w:position w:val="0"/>
                <w:sz w:val="18"/>
                <w:szCs w:val="18"/>
              </w:rPr>
              <w:t xml:space="preserve">640.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3,261,069. </w:t>
            </w:r>
            <w:r>
              <w:rPr>
                <w:color w:val="000000"/>
                <w:spacing w:val="0"/>
                <w:w w:val="100"/>
                <w:position w:val="0"/>
                <w:sz w:val="18"/>
                <w:szCs w:val="18"/>
              </w:rPr>
              <w:t>92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788,809.64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289,692.80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8,627,915.29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3,837,118.08</w:t>
            </w:r>
          </w:p>
        </w:tc>
      </w:tr>
    </w:tbl>
    <w:p>
      <w:pPr>
        <w:pStyle w:val="Style22"/>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［注］本期计入其他收益的政府补助情况详见本财务报表附注五、</w:t>
      </w:r>
      <w:r>
        <w:rPr>
          <w:color w:val="000000"/>
          <w:spacing w:val="0"/>
          <w:w w:val="100"/>
          <w:position w:val="0"/>
          <w:sz w:val="16"/>
          <w:szCs w:val="16"/>
        </w:rPr>
        <w:t>32</w:t>
      </w:r>
      <w:r>
        <w:rPr>
          <w:color w:val="000000"/>
          <w:spacing w:val="0"/>
          <w:w w:val="100"/>
          <w:position w:val="0"/>
        </w:rPr>
        <w:t>之说明</w:t>
      </w:r>
    </w:p>
    <w:p>
      <w:pPr>
        <w:widowControl w:val="0"/>
        <w:spacing w:after="459" w:line="1" w:lineRule="exact"/>
      </w:pPr>
    </w:p>
    <w:p>
      <w:pPr>
        <w:pStyle w:val="Style30"/>
        <w:keepNext/>
        <w:keepLines/>
        <w:widowControl w:val="0"/>
        <w:shd w:val="clear" w:color="auto" w:fill="auto"/>
        <w:bidi w:val="0"/>
        <w:spacing w:before="0" w:after="1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4</w:t>
      </w:r>
      <w:bookmarkEnd w:id="1600"/>
      <w:r>
        <w:rPr>
          <w:color w:val="000000"/>
          <w:spacing w:val="0"/>
          <w:w w:val="100"/>
          <w:position w:val="0"/>
        </w:rPr>
        <w:t>8、投资收益</w:t>
      </w:r>
      <w:bookmarkEnd w:id="1598"/>
      <w:bookmarkEnd w:id="1599"/>
      <w:bookmarkEnd w:id="16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160"/>
        <w:gridCol w:w="1997"/>
        <w:gridCol w:w="190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2,794, 762, </w:t>
            </w:r>
            <w:r>
              <w:rPr>
                <w:color w:val="000000"/>
                <w:spacing w:val="0"/>
                <w:w w:val="100"/>
                <w:position w:val="0"/>
                <w:sz w:val="18"/>
                <w:szCs w:val="18"/>
              </w:rPr>
              <w:t xml:space="preserve">657.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2,850,831,623.70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1,438,537,139.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546,621,360.87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丧失控制权后，剩余股权按公允价值重新计量产生的利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1,346, </w:t>
            </w:r>
            <w:r>
              <w:rPr>
                <w:color w:val="000000"/>
                <w:spacing w:val="0"/>
                <w:w w:val="100"/>
                <w:position w:val="0"/>
                <w:sz w:val="18"/>
                <w:szCs w:val="18"/>
              </w:rPr>
              <w:t>459,770.21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60"/>
        <w:gridCol w:w="1997"/>
        <w:gridCol w:w="190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权益法核算长期股权投资转换为公允价值计量的金融 资产产生的损失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-1,830,775,955.56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332,909,037.52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47,370,856.00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229,400,305.67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6,679,771.77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297,628,845.70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192,130,627.86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4,608, </w:t>
            </w:r>
            <w:r>
              <w:rPr>
                <w:color w:val="000000"/>
                <w:spacing w:val="0"/>
                <w:w w:val="100"/>
                <w:position w:val="0"/>
                <w:sz w:val="18"/>
                <w:szCs w:val="18"/>
              </w:rPr>
              <w:t xml:space="preserve">921,800.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3,643, 634, </w:t>
            </w:r>
            <w:r>
              <w:rPr>
                <w:color w:val="000000"/>
                <w:spacing w:val="0"/>
                <w:w w:val="100"/>
                <w:position w:val="0"/>
                <w:sz w:val="18"/>
                <w:szCs w:val="18"/>
              </w:rPr>
              <w:t xml:space="preserve">240. </w:t>
            </w:r>
            <w:r>
              <w:rPr>
                <w:color w:val="000000"/>
                <w:spacing w:val="0"/>
                <w:w w:val="100"/>
                <w:position w:val="0"/>
                <w:sz w:val="18"/>
                <w:szCs w:val="18"/>
              </w:rPr>
              <w:t>20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4</w:t>
      </w:r>
      <w:bookmarkEnd w:id="1604"/>
      <w:r>
        <w:rPr>
          <w:color w:val="000000"/>
          <w:spacing w:val="0"/>
          <w:w w:val="100"/>
          <w:position w:val="0"/>
        </w:rPr>
        <w:t>9、公允价值变动收益</w:t>
      </w:r>
      <w:bookmarkEnd w:id="1602"/>
      <w:bookmarkEnd w:id="1603"/>
      <w:bookmarkEnd w:id="16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-177,665,896.01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-689,713,896.08</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-177,665,896.01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-689,713,896.08</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606" w:name="bookmark1606"/>
      <w:bookmarkStart w:id="1607" w:name="bookmark1607"/>
      <w:bookmarkStart w:id="1608" w:name="bookmark1608"/>
      <w:bookmarkStart w:id="1609" w:name="bookmark1609"/>
      <w:r>
        <w:rPr>
          <w:color w:val="000000"/>
          <w:spacing w:val="0"/>
          <w:w w:val="100"/>
          <w:position w:val="0"/>
        </w:rPr>
        <w:t>5</w:t>
      </w:r>
      <w:bookmarkEnd w:id="1608"/>
      <w:r>
        <w:rPr>
          <w:color w:val="000000"/>
          <w:spacing w:val="0"/>
          <w:w w:val="100"/>
          <w:position w:val="0"/>
        </w:rPr>
        <w:t>0、信用减值损失</w:t>
      </w:r>
      <w:bookmarkEnd w:id="1606"/>
      <w:bookmarkEnd w:id="1607"/>
      <w:bookmarkEnd w:id="16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6,384, </w:t>
            </w:r>
            <w:r>
              <w:rPr>
                <w:color w:val="000000"/>
                <w:spacing w:val="0"/>
                <w:w w:val="100"/>
                <w:position w:val="0"/>
                <w:sz w:val="18"/>
                <w:szCs w:val="18"/>
              </w:rPr>
              <w:t xml:space="preserve">455.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-1,104,272.15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-199,288,007.25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-1,509,918.02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-192,903,551.55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-2,614,190.17</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5</w:t>
      </w:r>
      <w:bookmarkEnd w:id="1612"/>
      <w:r>
        <w:rPr>
          <w:color w:val="000000"/>
          <w:spacing w:val="0"/>
          <w:w w:val="100"/>
          <w:position w:val="0"/>
        </w:rPr>
        <w:t>1、资产减值损失</w:t>
      </w:r>
      <w:bookmarkEnd w:id="1610"/>
      <w:bookmarkEnd w:id="1611"/>
      <w:bookmarkEnd w:id="16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二、存货跌价损失及合同履约成本 减值损失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-163,858,228.44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-29,969,225.83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-163,858,228.44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-29,969,225.83</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5</w:t>
      </w:r>
      <w:bookmarkEnd w:id="1616"/>
      <w:r>
        <w:rPr>
          <w:color w:val="000000"/>
          <w:spacing w:val="0"/>
          <w:w w:val="100"/>
          <w:position w:val="0"/>
        </w:rPr>
        <w:t>2、资产处置收益</w:t>
      </w:r>
      <w:bookmarkEnd w:id="1614"/>
      <w:bookmarkEnd w:id="1615"/>
      <w:bookmarkEnd w:id="16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522.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185,216.21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无形资产处置收益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468.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2,846, </w:t>
            </w:r>
            <w:r>
              <w:rPr>
                <w:color w:val="000000"/>
                <w:spacing w:val="0"/>
                <w:w w:val="100"/>
                <w:position w:val="0"/>
                <w:sz w:val="18"/>
                <w:szCs w:val="18"/>
              </w:rPr>
              <w:t xml:space="preserve">990.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185,216.21</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5</w:t>
      </w:r>
      <w:bookmarkEnd w:id="1620"/>
      <w:r>
        <w:rPr>
          <w:color w:val="000000"/>
          <w:spacing w:val="0"/>
          <w:w w:val="100"/>
          <w:position w:val="0"/>
        </w:rPr>
        <w:t>3、营业外收入</w:t>
      </w:r>
      <w:bookmarkEnd w:id="1618"/>
      <w:bookmarkEnd w:id="1619"/>
      <w:bookmarkEnd w:id="16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664"/>
        <w:gridCol w:w="1901"/>
        <w:gridCol w:w="1579"/>
        <w:gridCol w:w="2918"/>
      </w:tblGrid>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计入当期非经常性损益的金</w:t>
            </w:r>
          </w:p>
        </w:tc>
      </w:tr>
    </w:tbl>
    <w:p>
      <w:pPr>
        <w:spacing w:lineRule="exact" w:line="1"/>
        <w:rPr>
          <w:sz w:val="2"/>
          <w:szCs w:val="2"/>
        </w:rPr>
      </w:pPr>
      <w:r>
        <w:br w:type="page"/>
      </w:r>
    </w:p>
    <w:tbl>
      <w:tblPr>
        <w:tblOverlap w:val="never"/>
        <w:jc w:val="center"/>
        <w:tblLayout w:type="fixed"/>
      </w:tblPr>
      <w:tblGrid>
        <w:gridCol w:w="2664"/>
        <w:gridCol w:w="1901"/>
        <w:gridCol w:w="1579"/>
        <w:gridCol w:w="2918"/>
      </w:tblGrid>
      <w:tr>
        <w:trPr>
          <w:trHeight w:val="288" w:hRule="exact"/>
        </w:trPr>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2920" w:right="0" w:firstLine="0"/>
              <w:jc w:val="left"/>
              <w:rPr>
                <w:sz w:val="20"/>
                <w:szCs w:val="20"/>
              </w:rPr>
            </w:pPr>
            <w:r>
              <w:rPr>
                <w:color w:val="000000"/>
                <w:spacing w:val="0"/>
                <w:w w:val="100"/>
                <w:position w:val="0"/>
                <w:sz w:val="20"/>
                <w:szCs w:val="20"/>
              </w:rPr>
              <w:t>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221,262.00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221,262.00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罚没收入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285,197.82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152.05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285,197.82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违约金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2,699, </w:t>
            </w:r>
            <w:r>
              <w:rPr>
                <w:color w:val="000000"/>
                <w:spacing w:val="0"/>
                <w:w w:val="100"/>
                <w:position w:val="0"/>
                <w:sz w:val="18"/>
                <w:szCs w:val="18"/>
              </w:rPr>
              <w:t xml:space="preserve">108.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5,314, </w:t>
            </w:r>
            <w:r>
              <w:rPr>
                <w:color w:val="000000"/>
                <w:spacing w:val="0"/>
                <w:w w:val="100"/>
                <w:position w:val="0"/>
                <w:sz w:val="18"/>
                <w:szCs w:val="18"/>
              </w:rPr>
              <w:t xml:space="preserve">954.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2,699, </w:t>
            </w:r>
            <w:r>
              <w:rPr>
                <w:color w:val="000000"/>
                <w:spacing w:val="0"/>
                <w:w w:val="100"/>
                <w:position w:val="0"/>
                <w:sz w:val="18"/>
                <w:szCs w:val="18"/>
              </w:rPr>
              <w:t xml:space="preserve">108.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无法支付款项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790,252.99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790,252.99</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长期股权投资初始确认损</w:t>
            </w:r>
          </w:p>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1,043, 466, </w:t>
            </w:r>
            <w:r>
              <w:rPr>
                <w:color w:val="000000"/>
                <w:spacing w:val="0"/>
                <w:w w:val="100"/>
                <w:position w:val="0"/>
                <w:sz w:val="18"/>
                <w:szCs w:val="18"/>
              </w:rPr>
              <w:t xml:space="preserve">748.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1,043, 466, </w:t>
            </w:r>
            <w:r>
              <w:rPr>
                <w:color w:val="000000"/>
                <w:spacing w:val="0"/>
                <w:w w:val="100"/>
                <w:position w:val="0"/>
                <w:sz w:val="18"/>
                <w:szCs w:val="18"/>
              </w:rPr>
              <w:t xml:space="preserve">748.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3,144, </w:t>
            </w:r>
            <w:r>
              <w:rPr>
                <w:color w:val="000000"/>
                <w:spacing w:val="0"/>
                <w:w w:val="100"/>
                <w:position w:val="0"/>
                <w:sz w:val="18"/>
                <w:szCs w:val="18"/>
              </w:rPr>
              <w:t xml:space="preserve">635.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1,825, </w:t>
            </w:r>
            <w:r>
              <w:rPr>
                <w:color w:val="000000"/>
                <w:spacing w:val="0"/>
                <w:w w:val="100"/>
                <w:position w:val="0"/>
                <w:sz w:val="18"/>
                <w:szCs w:val="18"/>
              </w:rPr>
              <w:t xml:space="preserve">498.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3,144, </w:t>
            </w:r>
            <w:r>
              <w:rPr>
                <w:color w:val="000000"/>
                <w:spacing w:val="0"/>
                <w:w w:val="100"/>
                <w:position w:val="0"/>
                <w:sz w:val="18"/>
                <w:szCs w:val="18"/>
              </w:rPr>
              <w:t xml:space="preserve">635.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1,050, 607, </w:t>
            </w:r>
            <w:r>
              <w:rPr>
                <w:color w:val="000000"/>
                <w:spacing w:val="0"/>
                <w:w w:val="100"/>
                <w:position w:val="0"/>
                <w:sz w:val="18"/>
                <w:szCs w:val="18"/>
              </w:rPr>
              <w:t xml:space="preserve">205. </w:t>
            </w:r>
            <w:r>
              <w:rPr>
                <w:color w:val="000000"/>
                <w:spacing w:val="0"/>
                <w:w w:val="100"/>
                <w:position w:val="0"/>
                <w:sz w:val="18"/>
                <w:szCs w:val="18"/>
              </w:rPr>
              <w:t>60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10,955,606.15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1,050, 607, </w:t>
            </w:r>
            <w:r>
              <w:rPr>
                <w:color w:val="000000"/>
                <w:spacing w:val="0"/>
                <w:w w:val="100"/>
                <w:position w:val="0"/>
                <w:sz w:val="18"/>
                <w:szCs w:val="18"/>
              </w:rPr>
              <w:t xml:space="preserve">205. </w:t>
            </w:r>
            <w:r>
              <w:rPr>
                <w:color w:val="000000"/>
                <w:spacing w:val="0"/>
                <w:w w:val="100"/>
                <w:position w:val="0"/>
                <w:sz w:val="18"/>
                <w:szCs w:val="18"/>
              </w:rPr>
              <w:t>60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5</w:t>
      </w:r>
      <w:bookmarkEnd w:id="1624"/>
      <w:r>
        <w:rPr>
          <w:color w:val="000000"/>
          <w:spacing w:val="0"/>
          <w:w w:val="100"/>
          <w:position w:val="0"/>
        </w:rPr>
        <w:t>4、营业外支出</w:t>
      </w:r>
      <w:bookmarkEnd w:id="1622"/>
      <w:bookmarkEnd w:id="1623"/>
      <w:bookmarkEnd w:id="16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654"/>
        <w:gridCol w:w="1656"/>
        <w:gridCol w:w="1661"/>
        <w:gridCol w:w="309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计入当期非经常性损益的金额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345,905.78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445,174.99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345,905.78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51,259.21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204,082.88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33,192,616.00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66,335,800.00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33,192,616.00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2,726, </w:t>
            </w:r>
            <w:r>
              <w:rPr>
                <w:color w:val="000000"/>
                <w:spacing w:val="0"/>
                <w:w w:val="100"/>
                <w:position w:val="0"/>
                <w:sz w:val="18"/>
                <w:szCs w:val="18"/>
              </w:rPr>
              <w:t xml:space="preserve">162.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865,733.33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2,726, </w:t>
            </w:r>
            <w:r>
              <w:rPr>
                <w:color w:val="000000"/>
                <w:spacing w:val="0"/>
                <w:w w:val="100"/>
                <w:position w:val="0"/>
                <w:sz w:val="18"/>
                <w:szCs w:val="18"/>
              </w:rPr>
              <w:t xml:space="preserve">162.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11,904,284.73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22,482,478.30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11,904,284.73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48,220,228.61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90,333,269.50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48,168,969.40</w:t>
            </w:r>
          </w:p>
        </w:tc>
      </w:tr>
    </w:tbl>
    <w:p>
      <w:pPr>
        <w:widowControl w:val="0"/>
        <w:spacing w:after="399" w:line="1" w:lineRule="exact"/>
      </w:pPr>
    </w:p>
    <w:p>
      <w:pPr>
        <w:pStyle w:val="Style30"/>
        <w:keepNext/>
        <w:keepLines/>
        <w:widowControl w:val="0"/>
        <w:shd w:val="clear" w:color="auto" w:fill="auto"/>
        <w:bidi w:val="0"/>
        <w:spacing w:before="0" w:after="10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5</w:t>
      </w:r>
      <w:bookmarkEnd w:id="1628"/>
      <w:r>
        <w:rPr>
          <w:color w:val="000000"/>
          <w:spacing w:val="0"/>
          <w:w w:val="100"/>
          <w:position w:val="0"/>
        </w:rPr>
        <w:t>5、所得税费用</w:t>
      </w:r>
      <w:bookmarkEnd w:id="1626"/>
      <w:bookmarkEnd w:id="1627"/>
      <w:bookmarkEnd w:id="1629"/>
    </w:p>
    <w:p>
      <w:pPr>
        <w:pStyle w:val="Style30"/>
        <w:keepNext/>
        <w:keepLines/>
        <w:widowControl w:val="0"/>
        <w:shd w:val="clear" w:color="auto" w:fill="auto"/>
        <w:bidi w:val="0"/>
        <w:spacing w:before="0" w:after="100" w:line="240" w:lineRule="auto"/>
        <w:ind w:left="0" w:right="0" w:firstLine="0"/>
        <w:jc w:val="left"/>
      </w:pPr>
      <w:bookmarkStart w:id="1626" w:name="bookmark1626"/>
      <w:bookmarkStart w:id="1627" w:name="bookmark1627"/>
      <w:bookmarkStart w:id="1630" w:name="bookmark1630"/>
      <w:r>
        <w:rPr>
          <w:color w:val="000000"/>
          <w:spacing w:val="0"/>
          <w:w w:val="100"/>
          <w:position w:val="0"/>
        </w:rPr>
        <w:t>(1).</w:t>
      </w:r>
      <w:r>
        <w:rPr>
          <w:color w:val="000000"/>
          <w:spacing w:val="0"/>
          <w:w w:val="100"/>
          <w:position w:val="0"/>
        </w:rPr>
        <w:t>所得税费用表</w:t>
      </w:r>
      <w:bookmarkEnd w:id="1626"/>
      <w:bookmarkEnd w:id="1627"/>
      <w:bookmarkEnd w:id="16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757,334,475.70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1,078, 065, </w:t>
            </w:r>
            <w:r>
              <w:rPr>
                <w:color w:val="000000"/>
                <w:spacing w:val="0"/>
                <w:w w:val="100"/>
                <w:position w:val="0"/>
                <w:sz w:val="18"/>
                <w:szCs w:val="18"/>
              </w:rPr>
              <w:t>122.00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-312,737,355.25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-433,370,586.27</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444,597,120.45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644,694,535.73</w:t>
            </w:r>
          </w:p>
        </w:tc>
      </w:tr>
    </w:tbl>
    <w:p>
      <w:pPr>
        <w:widowControl w:val="0"/>
        <w:spacing w:after="339" w:line="1" w:lineRule="exact"/>
      </w:pPr>
    </w:p>
    <w:p>
      <w:pPr>
        <w:pStyle w:val="Style30"/>
        <w:keepNext/>
        <w:keepLines/>
        <w:widowControl w:val="0"/>
        <w:numPr>
          <w:ilvl w:val="0"/>
          <w:numId w:val="213"/>
        </w:numPr>
        <w:shd w:val="clear" w:color="auto" w:fill="auto"/>
        <w:bidi w:val="0"/>
        <w:spacing w:before="0" w:after="100" w:line="240" w:lineRule="auto"/>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w:t>
      </w:r>
      <w:r>
        <w:rPr>
          <w:color w:val="000000"/>
          <w:spacing w:val="0"/>
          <w:w w:val="100"/>
          <w:position w:val="0"/>
        </w:rPr>
        <w:t>会计利润与所得税费用调整过程</w:t>
      </w:r>
      <w:bookmarkEnd w:id="1631"/>
      <w:bookmarkEnd w:id="1632"/>
      <w:bookmarkEnd w:id="16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7166"/>
        <w:gridCol w:w="191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3,735, 573, </w:t>
            </w:r>
            <w:r>
              <w:rPr>
                <w:color w:val="000000"/>
                <w:spacing w:val="0"/>
                <w:w w:val="100"/>
                <w:position w:val="0"/>
                <w:sz w:val="18"/>
                <w:szCs w:val="18"/>
              </w:rPr>
              <w:t>197.41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933,893,299.35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-532,452.28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-114,231.60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-236,951,421.86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应税收益(损失)的影响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20,016,723.57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其他永久性差异对当期所得税影响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-124,484,745.63</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-346,074,206.42</w:t>
            </w:r>
          </w:p>
        </w:tc>
      </w:tr>
    </w:tbl>
    <w:p>
      <w:pPr>
        <w:spacing w:lineRule="exact" w:line="1"/>
        <w:rPr>
          <w:sz w:val="2"/>
          <w:szCs w:val="2"/>
        </w:rPr>
      </w:pPr>
      <w:r>
        <w:br w:type="page"/>
      </w:r>
    </w:p>
    <w:tbl>
      <w:tblPr>
        <w:tblOverlap w:val="never"/>
        <w:jc w:val="center"/>
        <w:tblLayout w:type="fixed"/>
      </w:tblPr>
      <w:tblGrid>
        <w:gridCol w:w="7166"/>
        <w:gridCol w:w="1915"/>
      </w:tblGrid>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188,299,730.91</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对前期未确认递延所税资产而在本期确认的可抵扣暂时性差异或可抵扣亏 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对前期已确认而在本期不再确认的递延所税资产的可抵扣暂时性差异或可 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10,544,424.41</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444,597,120.45</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97" w:val="left"/>
        </w:tabs>
        <w:bidi w:val="0"/>
        <w:spacing w:before="0" w:after="10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5</w:t>
      </w:r>
      <w:bookmarkEnd w:id="1637"/>
      <w:r>
        <w:rPr>
          <w:color w:val="000000"/>
          <w:spacing w:val="0"/>
          <w:w w:val="100"/>
          <w:position w:val="0"/>
        </w:rPr>
        <w:t>6、</w:t>
        <w:tab/>
        <w:t>其他综合收益</w:t>
      </w:r>
      <w:bookmarkEnd w:id="1635"/>
      <w:bookmarkEnd w:id="1636"/>
      <w:bookmarkEnd w:id="16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left"/>
        <w:rPr>
          <w:sz w:val="18"/>
          <w:szCs w:val="18"/>
        </w:rPr>
      </w:pPr>
      <w:r>
        <w:rPr>
          <w:color w:val="000000"/>
          <w:spacing w:val="0"/>
          <w:w w:val="100"/>
          <w:position w:val="0"/>
          <w:sz w:val="20"/>
          <w:szCs w:val="20"/>
        </w:rPr>
        <w:t>详见本财务报表附注七、</w:t>
      </w:r>
      <w:r>
        <w:rPr>
          <w:color w:val="000000"/>
          <w:spacing w:val="0"/>
          <w:w w:val="100"/>
          <w:position w:val="0"/>
          <w:sz w:val="18"/>
          <w:szCs w:val="18"/>
        </w:rPr>
        <w:t>39</w:t>
      </w:r>
    </w:p>
    <w:p>
      <w:pPr>
        <w:pStyle w:val="Style30"/>
        <w:keepNext/>
        <w:keepLines/>
        <w:widowControl w:val="0"/>
        <w:shd w:val="clear" w:color="auto" w:fill="auto"/>
        <w:tabs>
          <w:tab w:pos="497" w:val="left"/>
        </w:tabs>
        <w:bidi w:val="0"/>
        <w:spacing w:before="0" w:after="10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5</w:t>
      </w:r>
      <w:bookmarkEnd w:id="1641"/>
      <w:r>
        <w:rPr>
          <w:color w:val="000000"/>
          <w:spacing w:val="0"/>
          <w:w w:val="100"/>
          <w:position w:val="0"/>
        </w:rPr>
        <w:t>7、</w:t>
        <w:tab/>
        <w:t>现金流量表项目</w:t>
      </w:r>
      <w:bookmarkEnd w:id="1639"/>
      <w:bookmarkEnd w:id="1640"/>
      <w:bookmarkEnd w:id="1642"/>
    </w:p>
    <w:p>
      <w:pPr>
        <w:pStyle w:val="Style30"/>
        <w:keepNext/>
        <w:keepLines/>
        <w:widowControl w:val="0"/>
        <w:shd w:val="clear" w:color="auto" w:fill="auto"/>
        <w:bidi w:val="0"/>
        <w:spacing w:before="0" w:after="100" w:line="240" w:lineRule="auto"/>
        <w:ind w:left="0" w:right="0" w:firstLine="0"/>
        <w:jc w:val="left"/>
      </w:pPr>
      <w:bookmarkStart w:id="1639" w:name="bookmark1639"/>
      <w:bookmarkStart w:id="1640" w:name="bookmark1640"/>
      <w:bookmarkStart w:id="1643" w:name="bookmark1643"/>
      <w:r>
        <w:rPr>
          <w:color w:val="000000"/>
          <w:spacing w:val="0"/>
          <w:w w:val="100"/>
          <w:position w:val="0"/>
        </w:rPr>
        <w:t>(1).</w:t>
      </w:r>
      <w:r>
        <w:rPr>
          <w:color w:val="000000"/>
          <w:spacing w:val="0"/>
          <w:w w:val="100"/>
          <w:position w:val="0"/>
        </w:rPr>
        <w:t>收到的其他与经营活动有关的现金</w:t>
      </w:r>
      <w:bookmarkEnd w:id="1639"/>
      <w:bookmarkEnd w:id="1640"/>
      <w:bookmarkEnd w:id="16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8"/>
        <w:gridCol w:w="2827"/>
        <w:gridCol w:w="2832"/>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107,398,740.87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139,252,255.41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除税费返还外的其他政府补助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8,176, </w:t>
            </w:r>
            <w:r>
              <w:rPr>
                <w:color w:val="000000"/>
                <w:spacing w:val="0"/>
                <w:w w:val="100"/>
                <w:position w:val="0"/>
                <w:sz w:val="18"/>
                <w:szCs w:val="18"/>
              </w:rPr>
              <w:t xml:space="preserve">754.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4,917, </w:t>
            </w:r>
            <w:r>
              <w:rPr>
                <w:color w:val="000000"/>
                <w:spacing w:val="0"/>
                <w:w w:val="100"/>
                <w:position w:val="0"/>
                <w:sz w:val="18"/>
                <w:szCs w:val="18"/>
              </w:rPr>
              <w:t xml:space="preserve">662.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押金、保证金、代收款等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709,994,803.67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562,662,470.65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用于按揭担保的保证金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70,120,571.76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37,931,470.16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119,689,107.96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208,357,617.46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415,590,449.92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109,603,577.59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1,430, 970, </w:t>
            </w:r>
            <w:r>
              <w:rPr>
                <w:color w:val="000000"/>
                <w:spacing w:val="0"/>
                <w:w w:val="100"/>
                <w:position w:val="0"/>
                <w:sz w:val="18"/>
                <w:szCs w:val="18"/>
              </w:rPr>
              <w:t xml:space="preserve">428.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1,062, 725, </w:t>
            </w:r>
            <w:r>
              <w:rPr>
                <w:color w:val="000000"/>
                <w:spacing w:val="0"/>
                <w:w w:val="100"/>
                <w:position w:val="0"/>
                <w:sz w:val="18"/>
                <w:szCs w:val="18"/>
              </w:rPr>
              <w:t>053.83</w:t>
            </w:r>
          </w:p>
        </w:tc>
      </w:tr>
    </w:tbl>
    <w:p>
      <w:pPr>
        <w:widowControl w:val="0"/>
        <w:spacing w:after="339" w:line="1" w:lineRule="exact"/>
      </w:pPr>
    </w:p>
    <w:p>
      <w:pPr>
        <w:pStyle w:val="Style30"/>
        <w:keepNext/>
        <w:keepLines/>
        <w:widowControl w:val="0"/>
        <w:numPr>
          <w:ilvl w:val="0"/>
          <w:numId w:val="215"/>
        </w:numPr>
        <w:shd w:val="clear" w:color="auto" w:fill="auto"/>
        <w:bidi w:val="0"/>
        <w:spacing w:before="0" w:after="100" w:line="240" w:lineRule="auto"/>
        <w:ind w:left="0" w:right="0" w:firstLine="0"/>
        <w:jc w:val="left"/>
      </w:pPr>
      <w:bookmarkStart w:id="1644" w:name="bookmark1644"/>
      <w:bookmarkStart w:id="1645" w:name="bookmark1645"/>
      <w:bookmarkStart w:id="1646" w:name="bookmark1646"/>
      <w:bookmarkStart w:id="1647" w:name="bookmark1647"/>
      <w:bookmarkEnd w:id="1646"/>
      <w:r>
        <w:rPr>
          <w:color w:val="000000"/>
          <w:spacing w:val="0"/>
          <w:w w:val="100"/>
          <w:position w:val="0"/>
        </w:rPr>
        <w:t>.</w:t>
      </w:r>
      <w:r>
        <w:rPr>
          <w:color w:val="000000"/>
          <w:spacing w:val="0"/>
          <w:w w:val="100"/>
          <w:position w:val="0"/>
        </w:rPr>
        <w:t>支付的其他与经营活动有关的现金</w:t>
      </w:r>
      <w:bookmarkEnd w:id="1644"/>
      <w:bookmarkEnd w:id="1645"/>
      <w:bookmarkEnd w:id="16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168,213,051.43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127,263,485.31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押金、保证金、代收款等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608,626,499.12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694,164,866.84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241,885,184.89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213,019,670.71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300,734,056.06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279,692,637.97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用于按揭担保的保证金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26,327,376.66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8,687, </w:t>
            </w:r>
            <w:r>
              <w:rPr>
                <w:color w:val="000000"/>
                <w:spacing w:val="0"/>
                <w:w w:val="100"/>
                <w:position w:val="0"/>
                <w:sz w:val="18"/>
                <w:szCs w:val="18"/>
              </w:rPr>
              <w:t>471.40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捐赠支出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33,091,916.00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64,565,000.00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113,490,081.70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55,989,869.78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1,492, 368, </w:t>
            </w:r>
            <w:r>
              <w:rPr>
                <w:color w:val="000000"/>
                <w:spacing w:val="0"/>
                <w:w w:val="100"/>
                <w:position w:val="0"/>
                <w:sz w:val="18"/>
                <w:szCs w:val="18"/>
              </w:rPr>
              <w:t xml:space="preserve">165.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1,443, 383, </w:t>
            </w:r>
            <w:r>
              <w:rPr>
                <w:color w:val="000000"/>
                <w:spacing w:val="0"/>
                <w:w w:val="100"/>
                <w:position w:val="0"/>
                <w:sz w:val="18"/>
                <w:szCs w:val="18"/>
              </w:rPr>
              <w:t xml:space="preserve">002. </w:t>
            </w:r>
            <w:r>
              <w:rPr>
                <w:color w:val="000000"/>
                <w:spacing w:val="0"/>
                <w:w w:val="100"/>
                <w:position w:val="0"/>
                <w:sz w:val="18"/>
                <w:szCs w:val="18"/>
              </w:rPr>
              <w:t>01</w:t>
            </w:r>
          </w:p>
        </w:tc>
      </w:tr>
    </w:tbl>
    <w:p>
      <w:pPr>
        <w:widowControl w:val="0"/>
        <w:spacing w:after="399" w:line="1" w:lineRule="exact"/>
      </w:pPr>
    </w:p>
    <w:p>
      <w:pPr>
        <w:pStyle w:val="Style30"/>
        <w:keepNext/>
        <w:keepLines/>
        <w:widowControl w:val="0"/>
        <w:numPr>
          <w:ilvl w:val="0"/>
          <w:numId w:val="215"/>
        </w:numPr>
        <w:shd w:val="clear" w:color="auto" w:fill="auto"/>
        <w:bidi w:val="0"/>
        <w:spacing w:before="0" w:after="100" w:line="240" w:lineRule="auto"/>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w:t>
      </w:r>
      <w:r>
        <w:rPr>
          <w:color w:val="000000"/>
          <w:spacing w:val="0"/>
          <w:w w:val="100"/>
          <w:position w:val="0"/>
        </w:rPr>
        <w:t>收到的其他与投资活动有关的现金</w:t>
      </w:r>
      <w:bookmarkEnd w:id="1648"/>
      <w:bookmarkEnd w:id="1649"/>
      <w:bookmarkEnd w:id="16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收回拆出款项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3,988, 649, </w:t>
            </w:r>
            <w:r>
              <w:rPr>
                <w:color w:val="000000"/>
                <w:spacing w:val="0"/>
                <w:w w:val="100"/>
                <w:position w:val="0"/>
                <w:sz w:val="18"/>
                <w:szCs w:val="18"/>
              </w:rPr>
              <w:t>137.28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3,501,419, </w:t>
            </w:r>
            <w:r>
              <w:rPr>
                <w:color w:val="000000"/>
                <w:spacing w:val="0"/>
                <w:w w:val="100"/>
                <w:position w:val="0"/>
                <w:sz w:val="18"/>
                <w:szCs w:val="18"/>
              </w:rPr>
              <w:t xml:space="preserve">125. </w:t>
            </w:r>
            <w:r>
              <w:rPr>
                <w:color w:val="000000"/>
                <w:spacing w:val="0"/>
                <w:w w:val="100"/>
                <w:position w:val="0"/>
                <w:sz w:val="18"/>
                <w:szCs w:val="18"/>
              </w:rPr>
              <w:t>42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赎回结构性存款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135,000,000.00</w:t>
            </w:r>
          </w:p>
        </w:tc>
      </w:tr>
    </w:tbl>
    <w:p>
      <w:pPr>
        <w:spacing w:lineRule="exact" w:line="1"/>
        <w:rPr>
          <w:sz w:val="2"/>
          <w:szCs w:val="2"/>
        </w:rPr>
      </w:pPr>
      <w:r>
        <w:br w:type="page"/>
      </w:r>
    </w:p>
    <w:tbl>
      <w:tblPr>
        <w:tblOverlap w:val="never"/>
        <w:jc w:val="center"/>
        <w:tblLayout w:type="fixed"/>
      </w:tblPr>
      <w:tblGrid>
        <w:gridCol w:w="3418"/>
        <w:gridCol w:w="2914"/>
        <w:gridCol w:w="2746"/>
      </w:tblGrid>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3,993, 649, </w:t>
            </w:r>
            <w:r>
              <w:rPr>
                <w:color w:val="000000"/>
                <w:spacing w:val="0"/>
                <w:w w:val="100"/>
                <w:position w:val="0"/>
                <w:sz w:val="18"/>
                <w:szCs w:val="18"/>
              </w:rPr>
              <w:t>137.28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3,636, 419, </w:t>
            </w:r>
            <w:r>
              <w:rPr>
                <w:color w:val="000000"/>
                <w:spacing w:val="0"/>
                <w:w w:val="100"/>
                <w:position w:val="0"/>
                <w:sz w:val="18"/>
                <w:szCs w:val="18"/>
              </w:rPr>
              <w:t xml:space="preserve">125. </w:t>
            </w:r>
            <w:r>
              <w:rPr>
                <w:color w:val="000000"/>
                <w:spacing w:val="0"/>
                <w:w w:val="100"/>
                <w:position w:val="0"/>
                <w:sz w:val="18"/>
                <w:szCs w:val="18"/>
              </w:rPr>
              <w:t>42</w:t>
            </w:r>
          </w:p>
        </w:tc>
      </w:tr>
    </w:tbl>
    <w:p>
      <w:pPr>
        <w:widowControl w:val="0"/>
        <w:spacing w:after="399" w:line="1" w:lineRule="exact"/>
      </w:pPr>
    </w:p>
    <w:p>
      <w:pPr>
        <w:pStyle w:val="Style30"/>
        <w:keepNext/>
        <w:keepLines/>
        <w:widowControl w:val="0"/>
        <w:numPr>
          <w:ilvl w:val="0"/>
          <w:numId w:val="215"/>
        </w:numPr>
        <w:shd w:val="clear" w:color="auto" w:fill="auto"/>
        <w:bidi w:val="0"/>
        <w:spacing w:before="0" w:after="100" w:line="240" w:lineRule="auto"/>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r>
      <w:r>
        <w:rPr>
          <w:color w:val="000000"/>
          <w:spacing w:val="0"/>
          <w:w w:val="100"/>
          <w:position w:val="0"/>
        </w:rPr>
        <w:t>支付的其他与投资活动有关的现金</w:t>
      </w:r>
      <w:bookmarkEnd w:id="1652"/>
      <w:bookmarkEnd w:id="1653"/>
      <w:bookmarkEnd w:id="16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762"/>
        <w:gridCol w:w="2150"/>
        <w:gridCol w:w="216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1,351, 193, </w:t>
            </w:r>
            <w:r>
              <w:rPr>
                <w:color w:val="000000"/>
                <w:spacing w:val="0"/>
                <w:w w:val="100"/>
                <w:position w:val="0"/>
                <w:sz w:val="18"/>
                <w:szCs w:val="18"/>
              </w:rPr>
              <w:t xml:space="preserve">792.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1,286,617, </w:t>
            </w:r>
            <w:r>
              <w:rPr>
                <w:color w:val="000000"/>
                <w:spacing w:val="0"/>
                <w:w w:val="100"/>
                <w:position w:val="0"/>
                <w:sz w:val="18"/>
                <w:szCs w:val="18"/>
              </w:rPr>
              <w:t xml:space="preserve">682.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购买结构性存款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1,616, 000,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处置子公司及其他经营单位减少的现金净额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1,100,835, </w:t>
            </w:r>
            <w:r>
              <w:rPr>
                <w:color w:val="000000"/>
                <w:spacing w:val="0"/>
                <w:w w:val="100"/>
                <w:position w:val="0"/>
                <w:sz w:val="18"/>
                <w:szCs w:val="18"/>
              </w:rPr>
              <w:t xml:space="preserve">545.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3,504, </w:t>
            </w:r>
            <w:r>
              <w:rPr>
                <w:color w:val="000000"/>
                <w:spacing w:val="0"/>
                <w:w w:val="100"/>
                <w:position w:val="0"/>
                <w:sz w:val="18"/>
                <w:szCs w:val="18"/>
              </w:rPr>
              <w:t>437.81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52,143,158.42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5,130,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4,120, 172, </w:t>
            </w:r>
            <w:r>
              <w:rPr>
                <w:color w:val="000000"/>
                <w:spacing w:val="0"/>
                <w:w w:val="100"/>
                <w:position w:val="0"/>
                <w:sz w:val="18"/>
                <w:szCs w:val="18"/>
              </w:rPr>
              <w:t xml:space="preserve">497.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1,295,252, </w:t>
            </w:r>
            <w:r>
              <w:rPr>
                <w:color w:val="000000"/>
                <w:spacing w:val="0"/>
                <w:w w:val="100"/>
                <w:position w:val="0"/>
                <w:sz w:val="18"/>
                <w:szCs w:val="18"/>
              </w:rPr>
              <w:t>120.23</w:t>
            </w:r>
          </w:p>
        </w:tc>
      </w:tr>
    </w:tbl>
    <w:p>
      <w:pPr>
        <w:widowControl w:val="0"/>
        <w:spacing w:after="399" w:line="1" w:lineRule="exact"/>
      </w:pPr>
    </w:p>
    <w:p>
      <w:pPr>
        <w:pStyle w:val="Style30"/>
        <w:keepNext/>
        <w:keepLines/>
        <w:widowControl w:val="0"/>
        <w:numPr>
          <w:ilvl w:val="0"/>
          <w:numId w:val="215"/>
        </w:numPr>
        <w:shd w:val="clear" w:color="auto" w:fill="auto"/>
        <w:bidi w:val="0"/>
        <w:spacing w:before="0" w:after="100" w:line="240" w:lineRule="auto"/>
        <w:ind w:left="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w:t>
      </w:r>
      <w:r>
        <w:rPr>
          <w:color w:val="000000"/>
          <w:spacing w:val="0"/>
          <w:w w:val="100"/>
          <w:position w:val="0"/>
        </w:rPr>
        <w:t>收到的其他与筹资活动有关的现金</w:t>
      </w:r>
      <w:bookmarkEnd w:id="1656"/>
      <w:bookmarkEnd w:id="1657"/>
      <w:bookmarkEnd w:id="16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6,787,017,375.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4,034, </w:t>
            </w:r>
            <w:r>
              <w:rPr>
                <w:color w:val="000000"/>
                <w:spacing w:val="0"/>
                <w:w w:val="100"/>
                <w:position w:val="0"/>
                <w:sz w:val="18"/>
                <w:szCs w:val="18"/>
              </w:rPr>
              <w:t xml:space="preserve">981,030.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387,833,333.32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70,687,773.17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1,775, 543, </w:t>
            </w:r>
            <w:r>
              <w:rPr>
                <w:color w:val="000000"/>
                <w:spacing w:val="0"/>
                <w:w w:val="100"/>
                <w:position w:val="0"/>
                <w:sz w:val="18"/>
                <w:szCs w:val="18"/>
              </w:rPr>
              <w:t xml:space="preserve">669.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27,806,000.00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30,968,000.00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处置子公司部分股权收到现金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915,780,218.85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550,000,000.00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用于银行借款质押的定期存单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47,030,000.00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7,848, </w:t>
            </w:r>
            <w:r>
              <w:rPr>
                <w:color w:val="000000"/>
                <w:spacing w:val="0"/>
                <w:w w:val="100"/>
                <w:position w:val="0"/>
                <w:sz w:val="18"/>
                <w:szCs w:val="18"/>
              </w:rPr>
              <w:t xml:space="preserve">321,367.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6,849, 326, </w:t>
            </w:r>
            <w:r>
              <w:rPr>
                <w:color w:val="000000"/>
                <w:spacing w:val="0"/>
                <w:w w:val="100"/>
                <w:position w:val="0"/>
                <w:sz w:val="18"/>
                <w:szCs w:val="18"/>
              </w:rPr>
              <w:t xml:space="preserve">032. </w:t>
            </w:r>
            <w:r>
              <w:rPr>
                <w:color w:val="000000"/>
                <w:spacing w:val="0"/>
                <w:w w:val="100"/>
                <w:position w:val="0"/>
                <w:sz w:val="18"/>
                <w:szCs w:val="18"/>
              </w:rPr>
              <w:t>76</w:t>
            </w:r>
          </w:p>
        </w:tc>
      </w:tr>
    </w:tbl>
    <w:p>
      <w:pPr>
        <w:widowControl w:val="0"/>
        <w:spacing w:after="399" w:line="1" w:lineRule="exact"/>
      </w:pPr>
    </w:p>
    <w:p>
      <w:pPr>
        <w:pStyle w:val="Style30"/>
        <w:keepNext/>
        <w:keepLines/>
        <w:widowControl w:val="0"/>
        <w:numPr>
          <w:ilvl w:val="0"/>
          <w:numId w:val="215"/>
        </w:numPr>
        <w:shd w:val="clear" w:color="auto" w:fill="auto"/>
        <w:bidi w:val="0"/>
        <w:spacing w:before="0" w:after="100" w:line="240" w:lineRule="auto"/>
        <w:ind w:left="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w:t>
      </w:r>
      <w:r>
        <w:rPr>
          <w:color w:val="000000"/>
          <w:spacing w:val="0"/>
          <w:w w:val="100"/>
          <w:position w:val="0"/>
        </w:rPr>
        <w:t>支付的其他与筹资活动有关的现金</w:t>
      </w:r>
      <w:bookmarkEnd w:id="1660"/>
      <w:bookmarkEnd w:id="1661"/>
      <w:bookmarkEnd w:id="16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归还拆入款项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1,789, 792, </w:t>
            </w:r>
            <w:r>
              <w:rPr>
                <w:color w:val="000000"/>
                <w:spacing w:val="0"/>
                <w:w w:val="100"/>
                <w:position w:val="0"/>
                <w:sz w:val="18"/>
                <w:szCs w:val="18"/>
              </w:rPr>
              <w:t xml:space="preserve">457.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1,043, 752, </w:t>
            </w:r>
            <w:r>
              <w:rPr>
                <w:color w:val="000000"/>
                <w:spacing w:val="0"/>
                <w:w w:val="100"/>
                <w:position w:val="0"/>
                <w:sz w:val="18"/>
                <w:szCs w:val="18"/>
              </w:rPr>
              <w:t xml:space="preserve">338.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质押的贷款保证金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2,331,252, </w:t>
            </w:r>
            <w:r>
              <w:rPr>
                <w:color w:val="000000"/>
                <w:spacing w:val="0"/>
                <w:w w:val="100"/>
                <w:position w:val="0"/>
                <w:sz w:val="18"/>
                <w:szCs w:val="18"/>
              </w:rPr>
              <w:t xml:space="preserve">848.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2,471,643, </w:t>
            </w:r>
            <w:r>
              <w:rPr>
                <w:color w:val="000000"/>
                <w:spacing w:val="0"/>
                <w:w w:val="100"/>
                <w:position w:val="0"/>
                <w:sz w:val="18"/>
                <w:szCs w:val="18"/>
              </w:rPr>
              <w:t xml:space="preserve">764.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200,000,000.00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银行咨询费等其他融资费用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242,128,737.35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239,642,249.68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票据承兑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120,000,000.00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收购子公司少数股东股权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390,000,000.00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3,534,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27,859,000.00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债券发行费用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34,576,764.59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22,646,042.44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回购公司股票支付的现金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103,386,653.47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496,710,118.89</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4,504, </w:t>
            </w:r>
            <w:r>
              <w:rPr>
                <w:color w:val="000000"/>
                <w:spacing w:val="0"/>
                <w:w w:val="100"/>
                <w:position w:val="0"/>
                <w:sz w:val="18"/>
                <w:szCs w:val="18"/>
              </w:rPr>
              <w:t>671,461.64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5,012,253,514. </w:t>
            </w:r>
            <w:r>
              <w:rPr>
                <w:color w:val="000000"/>
                <w:spacing w:val="0"/>
                <w:w w:val="100"/>
                <w:position w:val="0"/>
                <w:sz w:val="18"/>
                <w:szCs w:val="18"/>
              </w:rPr>
              <w:t>52</w:t>
            </w:r>
          </w:p>
        </w:tc>
      </w:tr>
    </w:tbl>
    <w:p>
      <w:pPr>
        <w:widowControl w:val="0"/>
        <w:spacing w:after="399" w:line="1" w:lineRule="exact"/>
      </w:pPr>
    </w:p>
    <w:p>
      <w:pPr>
        <w:pStyle w:val="Style30"/>
        <w:keepNext/>
        <w:keepLines/>
        <w:widowControl w:val="0"/>
        <w:shd w:val="clear" w:color="auto" w:fill="auto"/>
        <w:bidi w:val="0"/>
        <w:spacing w:before="0" w:after="10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5</w:t>
      </w:r>
      <w:bookmarkEnd w:id="1666"/>
      <w:r>
        <w:rPr>
          <w:color w:val="000000"/>
          <w:spacing w:val="0"/>
          <w:w w:val="100"/>
          <w:position w:val="0"/>
        </w:rPr>
        <w:t>8、现金流量表补充资料</w:t>
      </w:r>
      <w:bookmarkEnd w:id="1664"/>
      <w:bookmarkEnd w:id="1665"/>
      <w:bookmarkEnd w:id="1667"/>
    </w:p>
    <w:p>
      <w:pPr>
        <w:pStyle w:val="Style30"/>
        <w:keepNext/>
        <w:keepLines/>
        <w:widowControl w:val="0"/>
        <w:shd w:val="clear" w:color="auto" w:fill="auto"/>
        <w:bidi w:val="0"/>
        <w:spacing w:before="0" w:after="100" w:line="240" w:lineRule="auto"/>
        <w:ind w:left="0" w:right="0" w:firstLine="0"/>
        <w:jc w:val="left"/>
      </w:pPr>
      <w:bookmarkStart w:id="1664" w:name="bookmark1664"/>
      <w:bookmarkStart w:id="1665" w:name="bookmark1665"/>
      <w:bookmarkStart w:id="1668" w:name="bookmark1668"/>
      <w:r>
        <w:rPr>
          <w:color w:val="000000"/>
          <w:spacing w:val="0"/>
          <w:w w:val="100"/>
          <w:position w:val="0"/>
        </w:rPr>
        <w:t>(1).</w:t>
      </w:r>
      <w:r>
        <w:rPr>
          <w:color w:val="000000"/>
          <w:spacing w:val="0"/>
          <w:w w:val="100"/>
          <w:position w:val="0"/>
        </w:rPr>
        <w:t>现金流量表补充资料</w:t>
      </w:r>
      <w:bookmarkEnd w:id="1664"/>
      <w:bookmarkEnd w:id="1665"/>
      <w:bookmarkEnd w:id="16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6835"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4651"/>
        <w:gridCol w:w="2266"/>
        <w:gridCol w:w="214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 .将净利润调节为经营活动现金流量：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51"/>
        <w:gridCol w:w="2266"/>
        <w:gridCol w:w="214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3,290, 976, </w:t>
            </w:r>
            <w:r>
              <w:rPr>
                <w:color w:val="000000"/>
                <w:spacing w:val="0"/>
                <w:w w:val="100"/>
                <w:position w:val="0"/>
                <w:sz w:val="18"/>
                <w:szCs w:val="18"/>
              </w:rPr>
              <w:t xml:space="preserve">076.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2,111,626, </w:t>
            </w:r>
            <w:r>
              <w:rPr>
                <w:color w:val="000000"/>
                <w:spacing w:val="0"/>
                <w:w w:val="100"/>
                <w:position w:val="0"/>
                <w:sz w:val="18"/>
                <w:szCs w:val="18"/>
              </w:rPr>
              <w:t xml:space="preserve">934. </w:t>
            </w:r>
            <w:r>
              <w:rPr>
                <w:color w:val="000000"/>
                <w:spacing w:val="0"/>
                <w:w w:val="100"/>
                <w:position w:val="0"/>
                <w:sz w:val="18"/>
                <w:szCs w:val="18"/>
              </w:rPr>
              <w:t>67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163,858,228.44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29,969,225.83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192,903,551.55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2,614, </w:t>
            </w:r>
            <w:r>
              <w:rPr>
                <w:color w:val="000000"/>
                <w:spacing w:val="0"/>
                <w:w w:val="100"/>
                <w:position w:val="0"/>
                <w:sz w:val="18"/>
                <w:szCs w:val="18"/>
              </w:rPr>
              <w:t xml:space="preserve">190. </w:t>
            </w:r>
            <w:r>
              <w:rPr>
                <w:color w:val="000000"/>
                <w:spacing w:val="0"/>
                <w:w w:val="100"/>
                <w:position w:val="0"/>
                <w:sz w:val="18"/>
                <w:szCs w:val="18"/>
              </w:rPr>
              <w:t>17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固定资产折旧、油气资产折耗、生产性生物资产 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103, 388, </w:t>
            </w:r>
            <w:r>
              <w:rPr>
                <w:color w:val="000000"/>
                <w:spacing w:val="0"/>
                <w:w w:val="100"/>
                <w:position w:val="0"/>
                <w:sz w:val="16"/>
                <w:szCs w:val="16"/>
              </w:rPr>
              <w:t xml:space="preserve">957.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871,232. </w:t>
            </w:r>
            <w:r>
              <w:rPr>
                <w:color w:val="000000"/>
                <w:spacing w:val="0"/>
                <w:w w:val="100"/>
                <w:position w:val="0"/>
                <w:sz w:val="16"/>
                <w:szCs w:val="16"/>
              </w:rPr>
              <w:t>19</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8,805,836.33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7,206, </w:t>
            </w:r>
            <w:r>
              <w:rPr>
                <w:color w:val="000000"/>
                <w:spacing w:val="0"/>
                <w:w w:val="100"/>
                <w:position w:val="0"/>
                <w:sz w:val="18"/>
                <w:szCs w:val="18"/>
              </w:rPr>
              <w:t xml:space="preserve">924.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7,541,533.67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7,171,986. </w:t>
            </w:r>
            <w:r>
              <w:rPr>
                <w:color w:val="000000"/>
                <w:spacing w:val="0"/>
                <w:w w:val="100"/>
                <w:position w:val="0"/>
                <w:sz w:val="18"/>
                <w:szCs w:val="18"/>
              </w:rPr>
              <w:t>72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处置固定资产、无形资产和其他长期资产的损失 （收益以"一”号填列）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-2,846,990.68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-185,216.21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345,905.78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439,874.99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177,665,896.01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689,713,896.08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2,875, </w:t>
            </w:r>
            <w:r>
              <w:rPr>
                <w:color w:val="000000"/>
                <w:spacing w:val="0"/>
                <w:w w:val="100"/>
                <w:position w:val="0"/>
                <w:sz w:val="18"/>
                <w:szCs w:val="18"/>
              </w:rPr>
              <w:t>131,925.94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2,790, 702, </w:t>
            </w:r>
            <w:r>
              <w:rPr>
                <w:color w:val="000000"/>
                <w:spacing w:val="0"/>
                <w:w w:val="100"/>
                <w:position w:val="0"/>
                <w:sz w:val="18"/>
                <w:szCs w:val="18"/>
              </w:rPr>
              <w:t xml:space="preserve">629. </w:t>
            </w:r>
            <w:r>
              <w:rPr>
                <w:color w:val="000000"/>
                <w:spacing w:val="0"/>
                <w:w w:val="100"/>
                <w:position w:val="0"/>
                <w:sz w:val="18"/>
                <w:szCs w:val="18"/>
              </w:rPr>
              <w:t>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-4,608,921,800.56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-3,643,634,240.20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-305,422,703.67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-426,315,006.88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递延所得税负债增加（减少以“一”号填列）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-7,314,651.58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-7,055,579.39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-2,094,709,590.15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-5,394,845,756.27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-130,924,271.08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489,271,163.95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经营性应付项目的增加（减少以“一”号填列）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6,410, 363, </w:t>
            </w:r>
            <w:r>
              <w:rPr>
                <w:color w:val="000000"/>
                <w:spacing w:val="0"/>
                <w:w w:val="100"/>
                <w:position w:val="0"/>
                <w:sz w:val="18"/>
                <w:szCs w:val="18"/>
              </w:rPr>
              <w:t xml:space="preserve">242.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5,523, </w:t>
            </w:r>
            <w:r>
              <w:rPr>
                <w:color w:val="000000"/>
                <w:spacing w:val="0"/>
                <w:w w:val="100"/>
                <w:position w:val="0"/>
                <w:sz w:val="18"/>
                <w:szCs w:val="18"/>
              </w:rPr>
              <w:t>953,511.40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-1,041,425,169.02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2,267, </w:t>
            </w:r>
            <w:r>
              <w:rPr>
                <w:color w:val="000000"/>
                <w:spacing w:val="0"/>
                <w:w w:val="100"/>
                <w:position w:val="0"/>
                <w:sz w:val="18"/>
                <w:szCs w:val="18"/>
              </w:rPr>
              <w:t>505,771.59</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10,787,974,159.34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12,525,642,105.32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12,525,642,105.32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14,583,268,372.24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-1,737,667,945.98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-2,057,626,266.92</w:t>
            </w:r>
          </w:p>
        </w:tc>
      </w:tr>
    </w:tbl>
    <w:p>
      <w:pPr>
        <w:widowControl w:val="0"/>
        <w:spacing w:after="239" w:line="1" w:lineRule="exact"/>
      </w:pPr>
    </w:p>
    <w:p>
      <w:pPr>
        <w:pStyle w:val="Style5"/>
        <w:keepNext w:val="0"/>
        <w:keepLines w:val="0"/>
        <w:widowControl w:val="0"/>
        <w:shd w:val="clear" w:color="auto" w:fill="auto"/>
        <w:tabs>
          <w:tab w:pos="445" w:val="left"/>
        </w:tabs>
        <w:bidi w:val="0"/>
        <w:spacing w:before="0" w:after="240" w:line="341" w:lineRule="exact"/>
        <w:ind w:left="0" w:right="0" w:firstLine="0"/>
        <w:jc w:val="left"/>
      </w:pPr>
      <w:bookmarkStart w:id="1669" w:name="bookmark1669"/>
      <w:r>
        <w:rPr>
          <w:b/>
          <w:bCs/>
          <w:color w:val="000000"/>
          <w:spacing w:val="0"/>
          <w:w w:val="100"/>
          <w:position w:val="0"/>
        </w:rPr>
        <w:t>（</w:t>
      </w:r>
      <w:bookmarkEnd w:id="1669"/>
      <w:r>
        <w:rPr>
          <w:b/>
          <w:bCs/>
          <w:color w:val="000000"/>
          <w:spacing w:val="0"/>
          <w:w w:val="100"/>
          <w:position w:val="0"/>
        </w:rPr>
        <w:t>2）</w:t>
        <w:tab/>
        <w:t>.</w:t>
      </w:r>
      <w:r>
        <w:rPr>
          <w:b/>
          <w:bCs/>
          <w:color w:val="000000"/>
          <w:spacing w:val="0"/>
          <w:w w:val="100"/>
          <w:position w:val="0"/>
        </w:rPr>
        <w:t xml:space="preserve">本期支付的取得子公司的现金净额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30" w:val="left"/>
        </w:tabs>
        <w:bidi w:val="0"/>
        <w:spacing w:before="0" w:after="0" w:line="341" w:lineRule="exact"/>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color w:val="000000"/>
          <w:spacing w:val="0"/>
          <w:w w:val="100"/>
          <w:position w:val="0"/>
        </w:rPr>
        <w:t>3）</w:t>
        <w:tab/>
        <w:t>.</w:t>
      </w:r>
      <w:r>
        <w:rPr>
          <w:color w:val="000000"/>
          <w:spacing w:val="0"/>
          <w:w w:val="100"/>
          <w:position w:val="0"/>
        </w:rPr>
        <w:t>本期收到的处置子公司的现金净额</w:t>
      </w:r>
      <w:bookmarkEnd w:id="1670"/>
      <w:bookmarkEnd w:id="1671"/>
      <w:bookmarkEnd w:id="1673"/>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822,172,571.93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其中：南通启新置业有限公司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258,172,571.93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浙江启隆实业有限公司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564,000,000.00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1,687, 062, </w:t>
            </w:r>
            <w:r>
              <w:rPr>
                <w:color w:val="000000"/>
                <w:spacing w:val="0"/>
                <w:w w:val="100"/>
                <w:position w:val="0"/>
                <w:sz w:val="18"/>
                <w:szCs w:val="18"/>
              </w:rPr>
              <w:t xml:space="preserve">963.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其中：南通启新置业有限公司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22,227,417.38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浙江启隆实业有限公司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1,664, 835, </w:t>
            </w:r>
            <w:r>
              <w:rPr>
                <w:color w:val="000000"/>
                <w:spacing w:val="0"/>
                <w:w w:val="100"/>
                <w:position w:val="0"/>
                <w:sz w:val="18"/>
                <w:szCs w:val="18"/>
              </w:rPr>
              <w:t xml:space="preserve">545. </w:t>
            </w:r>
            <w:r>
              <w:rPr>
                <w:color w:val="000000"/>
                <w:spacing w:val="0"/>
                <w:w w:val="100"/>
                <w:position w:val="0"/>
                <w:sz w:val="18"/>
                <w:szCs w:val="18"/>
              </w:rPr>
              <w:t>73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-864,890,391.18</w:t>
            </w:r>
          </w:p>
        </w:tc>
      </w:tr>
    </w:tbl>
    <w:p>
      <w:pPr>
        <w:pStyle w:val="Style22"/>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其他说明:</w:t>
      </w:r>
      <w:r>
        <w:br w:type="page"/>
      </w:r>
    </w:p>
    <w:p>
      <w:pPr>
        <w:pStyle w:val="Style42"/>
        <w:keepNext w:val="0"/>
        <w:keepLines w:val="0"/>
        <w:widowControl w:val="0"/>
        <w:shd w:val="clear" w:color="auto" w:fill="auto"/>
        <w:bidi w:val="0"/>
        <w:spacing w:before="0" w:after="480" w:line="353" w:lineRule="exact"/>
        <w:ind w:left="0" w:right="0" w:firstLine="540"/>
        <w:jc w:val="left"/>
        <w:rPr>
          <w:sz w:val="16"/>
          <w:szCs w:val="16"/>
        </w:rPr>
      </w:pPr>
      <w:r>
        <w:rPr>
          <w:color w:val="000000"/>
          <w:spacing w:val="0"/>
          <w:w w:val="100"/>
          <w:position w:val="0"/>
          <w:sz w:val="16"/>
          <w:szCs w:val="16"/>
        </w:rPr>
        <w:t>处置南通启新置业有限公司收到的现金净额</w:t>
      </w:r>
      <w:r>
        <w:rPr>
          <w:color w:val="000000"/>
          <w:spacing w:val="0"/>
          <w:w w:val="100"/>
          <w:position w:val="0"/>
          <w:sz w:val="16"/>
          <w:szCs w:val="16"/>
        </w:rPr>
        <w:t xml:space="preserve">235, 945, </w:t>
      </w:r>
      <w:r>
        <w:rPr>
          <w:color w:val="000000"/>
          <w:spacing w:val="0"/>
          <w:w w:val="100"/>
          <w:position w:val="0"/>
          <w:sz w:val="16"/>
          <w:szCs w:val="16"/>
        </w:rPr>
        <w:t xml:space="preserve">154. </w:t>
      </w:r>
      <w:r>
        <w:rPr>
          <w:color w:val="000000"/>
          <w:spacing w:val="0"/>
          <w:w w:val="100"/>
          <w:position w:val="0"/>
          <w:sz w:val="16"/>
          <w:szCs w:val="16"/>
        </w:rPr>
        <w:t>55</w:t>
      </w:r>
      <w:r>
        <w:rPr>
          <w:color w:val="000000"/>
          <w:spacing w:val="0"/>
          <w:w w:val="100"/>
          <w:position w:val="0"/>
          <w:sz w:val="16"/>
          <w:szCs w:val="16"/>
        </w:rPr>
        <w:t>元在处置子公司及其他营业单位收到的现金净 额列报；处置浙江启隆实业有限公司有限公司收到现金净额</w:t>
      </w:r>
      <w:r>
        <w:rPr>
          <w:color w:val="000000"/>
          <w:spacing w:val="0"/>
          <w:w w:val="100"/>
          <w:position w:val="0"/>
          <w:sz w:val="16"/>
          <w:szCs w:val="16"/>
        </w:rPr>
        <w:t xml:space="preserve">-1, </w:t>
      </w:r>
      <w:r>
        <w:rPr>
          <w:color w:val="000000"/>
          <w:spacing w:val="0"/>
          <w:w w:val="100"/>
          <w:position w:val="0"/>
          <w:sz w:val="16"/>
          <w:szCs w:val="16"/>
        </w:rPr>
        <w:t xml:space="preserve">100, 835, </w:t>
      </w:r>
      <w:r>
        <w:rPr>
          <w:color w:val="000000"/>
          <w:spacing w:val="0"/>
          <w:w w:val="100"/>
          <w:position w:val="0"/>
          <w:sz w:val="16"/>
          <w:szCs w:val="16"/>
        </w:rPr>
        <w:t xml:space="preserve">545. </w:t>
      </w:r>
      <w:r>
        <w:rPr>
          <w:color w:val="000000"/>
          <w:spacing w:val="0"/>
          <w:w w:val="100"/>
          <w:position w:val="0"/>
          <w:sz w:val="16"/>
          <w:szCs w:val="16"/>
        </w:rPr>
        <w:t>73</w:t>
      </w:r>
      <w:r>
        <w:rPr>
          <w:color w:val="000000"/>
          <w:spacing w:val="0"/>
          <w:w w:val="100"/>
          <w:position w:val="0"/>
          <w:sz w:val="16"/>
          <w:szCs w:val="16"/>
        </w:rPr>
        <w:t>元，在支付其他与投资活动有关 的现金中列报。</w:t>
      </w:r>
    </w:p>
    <w:p>
      <w:pPr>
        <w:pStyle w:val="Style30"/>
        <w:keepNext/>
        <w:keepLines/>
        <w:widowControl w:val="0"/>
        <w:numPr>
          <w:ilvl w:val="0"/>
          <w:numId w:val="217"/>
        </w:numPr>
        <w:shd w:val="clear" w:color="auto" w:fill="auto"/>
        <w:bidi w:val="0"/>
        <w:spacing w:before="0" w:after="10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w:t>
      </w:r>
      <w:r>
        <w:rPr>
          <w:color w:val="000000"/>
          <w:spacing w:val="0"/>
          <w:w w:val="100"/>
          <w:position w:val="0"/>
        </w:rPr>
        <w:t>现金和现金等价物的构成</w:t>
      </w:r>
      <w:bookmarkEnd w:id="1674"/>
      <w:bookmarkEnd w:id="1675"/>
      <w:bookmarkEnd w:id="167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054"/>
        <w:gridCol w:w="2002"/>
        <w:gridCol w:w="2006"/>
      </w:tblGrid>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10,787,974,159.34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12,525,642,105.32</w:t>
            </w: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762,804.86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819,740.13</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10,726,338,185.56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12,470,585,654.77</w:t>
            </w:r>
          </w:p>
        </w:tc>
      </w:tr>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60,873,168.92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54,236,710.42</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10,787,974,159.34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12,525,642,105.32</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其中：母公司或集团内子公司使用受限制的现金和现 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97" w:val="left"/>
        </w:tabs>
        <w:bidi w:val="0"/>
        <w:spacing w:before="0" w:after="40" w:line="269" w:lineRule="exact"/>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5</w:t>
      </w:r>
      <w:bookmarkEnd w:id="1680"/>
      <w:r>
        <w:rPr>
          <w:color w:val="000000"/>
          <w:spacing w:val="0"/>
          <w:w w:val="100"/>
          <w:position w:val="0"/>
        </w:rPr>
        <w:t>9、</w:t>
        <w:tab/>
        <w:t>所有者权益变动表项目注释</w:t>
      </w:r>
      <w:bookmarkEnd w:id="1678"/>
      <w:bookmarkEnd w:id="1679"/>
      <w:bookmarkEnd w:id="1681"/>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97" w:val="left"/>
        </w:tabs>
        <w:bidi w:val="0"/>
        <w:spacing w:before="0" w:after="40" w:line="269" w:lineRule="exact"/>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6</w:t>
      </w:r>
      <w:bookmarkEnd w:id="1684"/>
      <w:r>
        <w:rPr>
          <w:color w:val="000000"/>
          <w:spacing w:val="0"/>
          <w:w w:val="100"/>
          <w:position w:val="0"/>
        </w:rPr>
        <w:t>0、</w:t>
        <w:tab/>
        <w:t>所有权或使用权受到限制的资产</w:t>
      </w:r>
      <w:bookmarkEnd w:id="1682"/>
      <w:bookmarkEnd w:id="1683"/>
      <w:bookmarkEnd w:id="1685"/>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496"/>
        <w:gridCol w:w="2366"/>
        <w:gridCol w:w="421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6,133,117,715.92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详见本财务报表附注货币资金之说明</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373,600,000.00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18,515,423,577.31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1,661,384,736.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27,995,600.00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17,726,920,241.86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241,054,602.97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664,852,967.16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45,344,349,441.67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79" w:line="1" w:lineRule="exact"/>
      </w:pPr>
    </w:p>
    <w:p>
      <w:pPr>
        <w:pStyle w:val="Style30"/>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6</w:t>
      </w:r>
      <w:bookmarkEnd w:id="1688"/>
      <w:r>
        <w:rPr>
          <w:color w:val="000000"/>
          <w:spacing w:val="0"/>
          <w:w w:val="100"/>
          <w:position w:val="0"/>
        </w:rPr>
        <w:t>1、外币货币性项目</w:t>
      </w:r>
      <w:bookmarkEnd w:id="1686"/>
      <w:bookmarkEnd w:id="1687"/>
      <w:bookmarkEnd w:id="1689"/>
    </w:p>
    <w:p>
      <w:pPr>
        <w:pStyle w:val="Style30"/>
        <w:keepNext/>
        <w:keepLines/>
        <w:widowControl w:val="0"/>
        <w:shd w:val="clear" w:color="auto" w:fill="auto"/>
        <w:bidi w:val="0"/>
        <w:spacing w:before="0" w:after="100" w:line="240" w:lineRule="auto"/>
        <w:ind w:left="0" w:right="0" w:firstLine="0"/>
        <w:jc w:val="left"/>
      </w:pPr>
      <w:bookmarkStart w:id="1686" w:name="bookmark1686"/>
      <w:bookmarkStart w:id="1687" w:name="bookmark1687"/>
      <w:bookmarkStart w:id="1690" w:name="bookmark1690"/>
      <w:r>
        <w:rPr>
          <w:color w:val="000000"/>
          <w:spacing w:val="0"/>
          <w:w w:val="100"/>
          <w:position w:val="0"/>
        </w:rPr>
        <w:t>(1).</w:t>
      </w:r>
      <w:r>
        <w:rPr>
          <w:color w:val="000000"/>
          <w:spacing w:val="0"/>
          <w:w w:val="100"/>
          <w:position w:val="0"/>
        </w:rPr>
        <w:t>外币货币性项目</w:t>
      </w:r>
      <w:bookmarkEnd w:id="1686"/>
      <w:bookmarkEnd w:id="1687"/>
      <w:bookmarkEnd w:id="16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904"/>
        <w:gridCol w:w="2050"/>
        <w:gridCol w:w="2054"/>
        <w:gridCol w:w="2054"/>
      </w:tblGrid>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bl>
    <w:p>
      <w:pPr>
        <w:spacing w:lineRule="exact" w:line="1"/>
        <w:rPr>
          <w:sz w:val="2"/>
          <w:szCs w:val="2"/>
        </w:rPr>
      </w:pPr>
      <w:r>
        <w:br w:type="page"/>
      </w:r>
    </w:p>
    <w:tbl>
      <w:tblPr>
        <w:tblOverlap w:val="never"/>
        <w:jc w:val="center"/>
        <w:tblLayout w:type="fixed"/>
      </w:tblPr>
      <w:tblGrid>
        <w:gridCol w:w="2904"/>
        <w:gridCol w:w="2050"/>
        <w:gridCol w:w="2054"/>
        <w:gridCol w:w="2054"/>
      </w:tblGrid>
      <w:tr>
        <w:trPr>
          <w:trHeight w:val="288"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3,452, 450, </w:t>
            </w:r>
            <w:r>
              <w:rPr>
                <w:color w:val="000000"/>
                <w:spacing w:val="0"/>
                <w:w w:val="100"/>
                <w:position w:val="0"/>
                <w:sz w:val="18"/>
                <w:szCs w:val="18"/>
              </w:rPr>
              <w:t xml:space="preserve">844. </w:t>
            </w: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43,229,478.52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282,080,080.40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3,766, 766, </w:t>
            </w:r>
            <w:r>
              <w:rPr>
                <w:color w:val="000000"/>
                <w:spacing w:val="0"/>
                <w:w w:val="100"/>
                <w:position w:val="0"/>
                <w:sz w:val="18"/>
                <w:szCs w:val="18"/>
              </w:rPr>
              <w:t xml:space="preserve">000.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3,170, 260, </w:t>
            </w:r>
            <w:r>
              <w:rPr>
                <w:color w:val="000000"/>
                <w:spacing w:val="0"/>
                <w:w w:val="100"/>
                <w:position w:val="0"/>
                <w:sz w:val="18"/>
                <w:szCs w:val="18"/>
              </w:rPr>
              <w:t xml:space="preserve">936.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澳元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21,894.00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5.0163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109,826.87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1,502, 725, </w:t>
            </w:r>
            <w:r>
              <w:rPr>
                <w:color w:val="000000"/>
                <w:spacing w:val="0"/>
                <w:w w:val="100"/>
                <w:position w:val="0"/>
                <w:sz w:val="18"/>
                <w:szCs w:val="18"/>
              </w:rPr>
              <w:t xml:space="preserve">169.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230,306,237.60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1,502, 725, </w:t>
            </w:r>
            <w:r>
              <w:rPr>
                <w:color w:val="000000"/>
                <w:spacing w:val="0"/>
                <w:w w:val="100"/>
                <w:position w:val="0"/>
                <w:sz w:val="18"/>
                <w:szCs w:val="18"/>
              </w:rPr>
              <w:t xml:space="preserve">169.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1,543, 452, </w:t>
            </w:r>
            <w:r>
              <w:rPr>
                <w:color w:val="000000"/>
                <w:spacing w:val="0"/>
                <w:w w:val="100"/>
                <w:position w:val="0"/>
                <w:sz w:val="18"/>
                <w:szCs w:val="18"/>
              </w:rPr>
              <w:t xml:space="preserve">785. </w:t>
            </w:r>
            <w:r>
              <w:rPr>
                <w:color w:val="000000"/>
                <w:spacing w:val="0"/>
                <w:w w:val="100"/>
                <w:position w:val="0"/>
                <w:sz w:val="18"/>
                <w:szCs w:val="18"/>
              </w:rPr>
              <w:t>85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235,791,692.91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1,538,517,217.07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5,864, </w:t>
            </w:r>
            <w:r>
              <w:rPr>
                <w:color w:val="000000"/>
                <w:spacing w:val="0"/>
                <w:w w:val="100"/>
                <w:position w:val="0"/>
                <w:sz w:val="18"/>
                <w:szCs w:val="18"/>
              </w:rPr>
              <w:t xml:space="preserve">227.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4,935, </w:t>
            </w:r>
            <w:r>
              <w:rPr>
                <w:color w:val="000000"/>
                <w:spacing w:val="0"/>
                <w:w w:val="100"/>
                <w:position w:val="0"/>
                <w:sz w:val="18"/>
                <w:szCs w:val="18"/>
              </w:rPr>
              <w:t xml:space="preserve">568.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7,419,731,592.42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166,400,000.00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1,085, 743, </w:t>
            </w:r>
            <w:r>
              <w:rPr>
                <w:color w:val="000000"/>
                <w:spacing w:val="0"/>
                <w:w w:val="100"/>
                <w:position w:val="0"/>
                <w:sz w:val="18"/>
                <w:szCs w:val="18"/>
              </w:rPr>
              <w:t xml:space="preserve">360.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7,525,532,714.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6,333, 988, </w:t>
            </w:r>
            <w:r>
              <w:rPr>
                <w:color w:val="000000"/>
                <w:spacing w:val="0"/>
                <w:w w:val="100"/>
                <w:position w:val="0"/>
                <w:sz w:val="18"/>
                <w:szCs w:val="18"/>
              </w:rPr>
              <w:t xml:space="preserve">232. </w:t>
            </w:r>
            <w:r>
              <w:rPr>
                <w:color w:val="000000"/>
                <w:spacing w:val="0"/>
                <w:w w:val="100"/>
                <w:position w:val="0"/>
                <w:sz w:val="18"/>
                <w:szCs w:val="18"/>
              </w:rPr>
              <w:t>42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4,052, 999, </w:t>
            </w:r>
            <w:r>
              <w:rPr>
                <w:color w:val="000000"/>
                <w:spacing w:val="0"/>
                <w:w w:val="100"/>
                <w:position w:val="0"/>
                <w:sz w:val="18"/>
                <w:szCs w:val="18"/>
              </w:rPr>
              <w:t xml:space="preserve">367. </w:t>
            </w: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621,158,847.97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4,052, 999, </w:t>
            </w:r>
            <w:r>
              <w:rPr>
                <w:color w:val="000000"/>
                <w:spacing w:val="0"/>
                <w:w w:val="100"/>
                <w:position w:val="0"/>
                <w:sz w:val="18"/>
                <w:szCs w:val="18"/>
              </w:rPr>
              <w:t xml:space="preserve">367. </w:t>
            </w:r>
            <w:r>
              <w:rPr>
                <w:color w:val="000000"/>
                <w:spacing w:val="0"/>
                <w:w w:val="100"/>
                <w:position w:val="0"/>
                <w:sz w:val="18"/>
                <w:szCs w:val="18"/>
              </w:rPr>
              <w:t>12</w:t>
            </w:r>
          </w:p>
        </w:tc>
      </w:tr>
    </w:tbl>
    <w:p>
      <w:pPr>
        <w:widowControl w:val="0"/>
        <w:spacing w:after="279" w:line="1" w:lineRule="exact"/>
      </w:pPr>
    </w:p>
    <w:p>
      <w:pPr>
        <w:pStyle w:val="Style30"/>
        <w:keepNext/>
        <w:keepLines/>
        <w:widowControl w:val="0"/>
        <w:shd w:val="clear" w:color="auto" w:fill="auto"/>
        <w:bidi w:val="0"/>
        <w:spacing w:before="0" w:after="0" w:line="283" w:lineRule="exact"/>
        <w:ind w:left="540" w:right="0" w:hanging="540"/>
        <w:jc w:val="left"/>
      </w:pPr>
      <w:bookmarkStart w:id="1691" w:name="bookmark1691"/>
      <w:bookmarkStart w:id="1692" w:name="bookmark1692"/>
      <w:bookmarkStart w:id="1693" w:name="bookmark1693"/>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691"/>
      <w:bookmarkEnd w:id="1692"/>
      <w:bookmarkEnd w:id="1693"/>
    </w:p>
    <w:p>
      <w:pPr>
        <w:pStyle w:val="Style5"/>
        <w:keepNext w:val="0"/>
        <w:keepLines w:val="0"/>
        <w:widowControl w:val="0"/>
        <w:shd w:val="clear" w:color="auto" w:fill="auto"/>
        <w:bidi w:val="0"/>
        <w:spacing w:before="0" w:after="28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07"/>
        <w:gridCol w:w="1843"/>
        <w:gridCol w:w="1416"/>
        <w:gridCol w:w="129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境外子公司名称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选择依据</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泰昌投资有限公司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香港冠盛投资有限公司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冠宏投资有限公司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泰信控股有限公司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泰融控股有限公司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香港新澳投资有限公司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以企业日常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澳洲兴澳投资有限公司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澳大利亚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澳元</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经营活动中</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Holding Company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所使用的货</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(Oversea)2017 Investment Co.,Ltd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币综合选择</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2018 Holding Company Limited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Total Partner Global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Summit Idea Limited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冠瑞投资有限公司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冠利投资有限公司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冠盈投资有限公司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英属维尔京群岛</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6</w:t>
      </w:r>
      <w:bookmarkEnd w:id="1696"/>
      <w:r>
        <w:rPr>
          <w:color w:val="000000"/>
          <w:spacing w:val="0"/>
          <w:w w:val="100"/>
          <w:position w:val="0"/>
        </w:rPr>
        <w:t>2、政府补助</w:t>
      </w:r>
      <w:bookmarkEnd w:id="1694"/>
      <w:bookmarkEnd w:id="1695"/>
      <w:bookmarkEnd w:id="1697"/>
    </w:p>
    <w:p>
      <w:pPr>
        <w:pStyle w:val="Style30"/>
        <w:keepNext/>
        <w:keepLines/>
        <w:widowControl w:val="0"/>
        <w:shd w:val="clear" w:color="auto" w:fill="auto"/>
        <w:bidi w:val="0"/>
        <w:spacing w:before="0" w:after="100" w:line="240" w:lineRule="auto"/>
        <w:ind w:left="0" w:right="0" w:firstLine="0"/>
        <w:jc w:val="left"/>
      </w:pPr>
      <w:bookmarkStart w:id="1694" w:name="bookmark1694"/>
      <w:bookmarkStart w:id="1695" w:name="bookmark1695"/>
      <w:bookmarkStart w:id="1698" w:name="bookmark1698"/>
      <w:r>
        <w:rPr>
          <w:color w:val="000000"/>
          <w:spacing w:val="0"/>
          <w:w w:val="100"/>
          <w:position w:val="0"/>
        </w:rPr>
        <w:t>(1).</w:t>
      </w:r>
      <w:r>
        <w:rPr>
          <w:color w:val="000000"/>
          <w:spacing w:val="0"/>
          <w:w w:val="100"/>
          <w:position w:val="0"/>
        </w:rPr>
        <w:t>政府补助基本情况</w:t>
      </w:r>
      <w:bookmarkEnd w:id="1694"/>
      <w:bookmarkEnd w:id="1695"/>
      <w:bookmarkEnd w:id="16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计入当期损益的金额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土地整理补偿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28,950,666.67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8,985,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契税返还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130,186,200.00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教育建设补助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2,650, </w:t>
            </w:r>
            <w:r>
              <w:rPr>
                <w:color w:val="000000"/>
                <w:spacing w:val="0"/>
                <w:w w:val="100"/>
                <w:position w:val="0"/>
                <w:sz w:val="18"/>
                <w:szCs w:val="18"/>
              </w:rPr>
              <w:t xml:space="preserve">996.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314,465.55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2,738, </w:t>
            </w:r>
            <w:r>
              <w:rPr>
                <w:color w:val="000000"/>
                <w:spacing w:val="0"/>
                <w:w w:val="100"/>
                <w:position w:val="0"/>
                <w:sz w:val="18"/>
                <w:szCs w:val="18"/>
              </w:rPr>
              <w:t xml:space="preserve">208.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2,738, </w:t>
            </w:r>
            <w:r>
              <w:rPr>
                <w:color w:val="000000"/>
                <w:spacing w:val="0"/>
                <w:w w:val="100"/>
                <w:position w:val="0"/>
                <w:sz w:val="18"/>
                <w:szCs w:val="18"/>
              </w:rPr>
              <w:t>208.92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政府奖励</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320,000.00</w:t>
            </w:r>
          </w:p>
        </w:tc>
      </w:tr>
    </w:tbl>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4,121,450.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4,121,450. </w:t>
            </w:r>
            <w:r>
              <w:rPr>
                <w:color w:val="000000"/>
                <w:spacing w:val="0"/>
                <w:w w:val="100"/>
                <w:position w:val="0"/>
                <w:sz w:val="18"/>
                <w:szCs w:val="18"/>
              </w:rPr>
              <w:t>00</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344,981.18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344,981.18</w:t>
            </w:r>
          </w:p>
        </w:tc>
      </w:tr>
    </w:tbl>
    <w:p>
      <w:pPr>
        <w:widowControl w:val="0"/>
        <w:spacing w:after="239" w:line="1" w:lineRule="exact"/>
      </w:pPr>
    </w:p>
    <w:p>
      <w:pPr>
        <w:pStyle w:val="Style5"/>
        <w:keepNext w:val="0"/>
        <w:keepLines w:val="0"/>
        <w:widowControl w:val="0"/>
        <w:shd w:val="clear" w:color="auto" w:fill="auto"/>
        <w:bidi w:val="0"/>
        <w:spacing w:before="0" w:after="360" w:line="341" w:lineRule="exact"/>
        <w:ind w:left="0" w:right="0" w:firstLine="0"/>
        <w:jc w:val="left"/>
      </w:pPr>
      <w:r>
        <w:rPr>
          <w:b/>
          <w:bCs/>
          <w:color w:val="000000"/>
          <w:spacing w:val="0"/>
          <w:w w:val="100"/>
          <w:position w:val="0"/>
        </w:rPr>
        <w:t>(2).</w:t>
      </w:r>
      <w:r>
        <w:rPr>
          <w:b/>
          <w:bCs/>
          <w:color w:val="000000"/>
          <w:spacing w:val="0"/>
          <w:w w:val="100"/>
          <w:position w:val="0"/>
        </w:rPr>
        <w:t xml:space="preserve">政府补助退回情况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bookmarkStart w:id="1699" w:name="bookmark1699"/>
      <w:r>
        <w:rPr>
          <w:b/>
          <w:bCs/>
          <w:color w:val="000000"/>
          <w:spacing w:val="0"/>
          <w:w w:val="100"/>
          <w:position w:val="0"/>
        </w:rPr>
        <w:t>八</w:t>
      </w:r>
      <w:bookmarkEnd w:id="1699"/>
      <w:r>
        <w:rPr>
          <w:b/>
          <w:bCs/>
          <w:color w:val="000000"/>
          <w:spacing w:val="0"/>
          <w:w w:val="100"/>
          <w:position w:val="0"/>
        </w:rPr>
        <w:t>、合并范围的变更</w:t>
      </w:r>
    </w:p>
    <w:p>
      <w:pPr>
        <w:pStyle w:val="Style5"/>
        <w:keepNext w:val="0"/>
        <w:keepLines w:val="0"/>
        <w:widowControl w:val="0"/>
        <w:shd w:val="clear" w:color="auto" w:fill="auto"/>
        <w:tabs>
          <w:tab w:pos="419" w:val="left"/>
        </w:tabs>
        <w:bidi w:val="0"/>
        <w:spacing w:before="0" w:after="240" w:line="360" w:lineRule="exact"/>
        <w:ind w:left="0" w:right="0" w:firstLine="0"/>
        <w:jc w:val="left"/>
      </w:pPr>
      <w:bookmarkStart w:id="1700" w:name="bookmark1700"/>
      <w:r>
        <w:rPr>
          <w:b/>
          <w:bCs/>
          <w:color w:val="000000"/>
          <w:spacing w:val="0"/>
          <w:w w:val="100"/>
          <w:position w:val="0"/>
        </w:rPr>
        <w:t>1</w:t>
      </w:r>
      <w:bookmarkEnd w:id="1700"/>
      <w:r>
        <w:rPr>
          <w:b/>
          <w:bCs/>
          <w:color w:val="000000"/>
          <w:spacing w:val="0"/>
          <w:w w:val="100"/>
          <w:position w:val="0"/>
        </w:rPr>
        <w:t>、</w:t>
        <w:tab/>
        <w:t xml:space="preserve">非同一控制下企业合并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9" w:val="left"/>
        </w:tabs>
        <w:bidi w:val="0"/>
        <w:spacing w:before="0" w:after="240" w:line="346" w:lineRule="exact"/>
        <w:ind w:left="0" w:right="0" w:firstLine="0"/>
        <w:jc w:val="left"/>
      </w:pPr>
      <w:bookmarkStart w:id="1701" w:name="bookmark1701"/>
      <w:r>
        <w:rPr>
          <w:b/>
          <w:bCs/>
          <w:color w:val="000000"/>
          <w:spacing w:val="0"/>
          <w:w w:val="100"/>
          <w:position w:val="0"/>
        </w:rPr>
        <w:t>2</w:t>
      </w:r>
      <w:bookmarkEnd w:id="1701"/>
      <w:r>
        <w:rPr>
          <w:b/>
          <w:bCs/>
          <w:color w:val="000000"/>
          <w:spacing w:val="0"/>
          <w:w w:val="100"/>
          <w:position w:val="0"/>
        </w:rPr>
        <w:t>、</w:t>
        <w:tab/>
        <w:t xml:space="preserve">同一控制下企业合并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19" w:val="left"/>
        </w:tabs>
        <w:bidi w:val="0"/>
        <w:spacing w:before="0" w:after="0" w:line="346" w:lineRule="exact"/>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3</w:t>
      </w:r>
      <w:bookmarkEnd w:id="1704"/>
      <w:r>
        <w:rPr>
          <w:color w:val="000000"/>
          <w:spacing w:val="0"/>
          <w:w w:val="100"/>
          <w:position w:val="0"/>
        </w:rPr>
        <w:t>、</w:t>
        <w:tab/>
        <w:t>反向购买</w:t>
      </w:r>
      <w:bookmarkEnd w:id="1702"/>
      <w:bookmarkEnd w:id="1703"/>
      <w:bookmarkEnd w:id="1705"/>
    </w:p>
    <w:p>
      <w:pPr>
        <w:pStyle w:val="Style5"/>
        <w:keepNext w:val="0"/>
        <w:keepLines w:val="0"/>
        <w:widowControl w:val="0"/>
        <w:shd w:val="clear" w:color="auto" w:fill="auto"/>
        <w:bidi w:val="0"/>
        <w:spacing w:before="0" w:after="240" w:line="346" w:lineRule="exact"/>
        <w:ind w:left="0" w:right="0" w:firstLine="0"/>
        <w:jc w:val="both"/>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292" w:right="1669" w:bottom="1614" w:left="11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4</w:t>
      </w:r>
      <w:bookmarkEnd w:id="1708"/>
      <w:r>
        <w:rPr>
          <w:color w:val="000000"/>
          <w:spacing w:val="0"/>
          <w:w w:val="100"/>
          <w:position w:val="0"/>
        </w:rPr>
        <w:t>、处置子公司</w:t>
      </w:r>
      <w:bookmarkEnd w:id="1706"/>
      <w:bookmarkEnd w:id="1707"/>
      <w:bookmarkEnd w:id="17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bl>
      <w:tblPr>
        <w:tblOverlap w:val="never"/>
        <w:jc w:val="center"/>
        <w:tblLayout w:type="fixed"/>
      </w:tblPr>
      <w:tblGrid>
        <w:gridCol w:w="715"/>
        <w:gridCol w:w="1416"/>
        <w:gridCol w:w="773"/>
        <w:gridCol w:w="461"/>
        <w:gridCol w:w="1022"/>
        <w:gridCol w:w="576"/>
        <w:gridCol w:w="1910"/>
        <w:gridCol w:w="922"/>
        <w:gridCol w:w="1373"/>
        <w:gridCol w:w="1570"/>
        <w:gridCol w:w="1680"/>
        <w:gridCol w:w="826"/>
        <w:gridCol w:w="859"/>
      </w:tblGrid>
      <w:tr>
        <w:trPr>
          <w:trHeight w:val="13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子公司 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股权处置价款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股权处 置比例</w:t>
            </w:r>
          </w:p>
          <w:p>
            <w:pPr>
              <w:pStyle w:val="Style26"/>
              <w:keepNext w:val="0"/>
              <w:keepLines w:val="0"/>
              <w:widowControl w:val="0"/>
              <w:shd w:val="clear" w:color="auto" w:fill="auto"/>
              <w:bidi w:val="0"/>
              <w:spacing w:before="0" w:after="0" w:line="206" w:lineRule="exact"/>
              <w:ind w:left="0" w:right="0" w:firstLine="16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股权处置方式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丧失控制权 的时点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丧失 控制 权时 点的 确定 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处置价款与处置投资对应 的合并财务报表层面享有 该子公司净资产份额的差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丧失控制 权之日剩 余股权的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丧失控制权之日 剩余股权的账面 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丧失控制权之日剩余 股权的公允价值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按照公允价值重新计 量剩余股权产生的利 得或损失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丧失控制 权之日剩 余股权公 允价值的 确定方法 及主要假 设</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与原子公 司股权投 资相关的 其他综合 收益转入 投资损益 的金额</w:t>
            </w:r>
          </w:p>
        </w:tc>
      </w:tr>
      <w:tr>
        <w:trPr>
          <w:trHeight w:val="98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南通启 新置业 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258,172, </w:t>
            </w:r>
            <w:r>
              <w:rPr>
                <w:color w:val="000000"/>
                <w:spacing w:val="0"/>
                <w:w w:val="100"/>
                <w:position w:val="0"/>
                <w:sz w:val="13"/>
                <w:szCs w:val="13"/>
              </w:rPr>
              <w:t>571.93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3"/>
                <w:szCs w:val="13"/>
              </w:rPr>
              <w:t xml:space="preserve">50. </w:t>
            </w:r>
            <w:r>
              <w:rPr>
                <w:color w:val="000000"/>
                <w:spacing w:val="0"/>
                <w:w w:val="100"/>
                <w:position w:val="0"/>
                <w:sz w:val="13"/>
                <w:szCs w:val="13"/>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出 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2020-5-13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办妥 工商 变更 登记 手续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240, 306, </w:t>
            </w:r>
            <w:r>
              <w:rPr>
                <w:color w:val="000000"/>
                <w:spacing w:val="0"/>
                <w:w w:val="100"/>
                <w:position w:val="0"/>
                <w:sz w:val="13"/>
                <w:szCs w:val="13"/>
              </w:rPr>
              <w:t xml:space="preserve">888. </w:t>
            </w:r>
            <w:r>
              <w:rPr>
                <w:color w:val="000000"/>
                <w:spacing w:val="0"/>
                <w:w w:val="100"/>
                <w:position w:val="0"/>
                <w:sz w:val="13"/>
                <w:szCs w:val="13"/>
              </w:rPr>
              <w:t>25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3"/>
                <w:szCs w:val="13"/>
              </w:rPr>
              <w:t xml:space="preserve">50. </w:t>
            </w:r>
            <w:r>
              <w:rPr>
                <w:color w:val="000000"/>
                <w:spacing w:val="0"/>
                <w:w w:val="100"/>
                <w:position w:val="0"/>
                <w:sz w:val="13"/>
                <w:szCs w:val="13"/>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3"/>
                <w:szCs w:val="13"/>
              </w:rPr>
              <w:t xml:space="preserve">17,865, </w:t>
            </w:r>
            <w:r>
              <w:rPr>
                <w:color w:val="000000"/>
                <w:spacing w:val="0"/>
                <w:w w:val="100"/>
                <w:position w:val="0"/>
                <w:sz w:val="13"/>
                <w:szCs w:val="13"/>
              </w:rPr>
              <w:t xml:space="preserve">683. </w:t>
            </w:r>
            <w:r>
              <w:rPr>
                <w:color w:val="000000"/>
                <w:spacing w:val="0"/>
                <w:w w:val="100"/>
                <w:position w:val="0"/>
                <w:sz w:val="13"/>
                <w:szCs w:val="13"/>
              </w:rPr>
              <w:t>68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258,172, </w:t>
            </w:r>
            <w:r>
              <w:rPr>
                <w:color w:val="000000"/>
                <w:spacing w:val="0"/>
                <w:w w:val="100"/>
                <w:position w:val="0"/>
                <w:sz w:val="13"/>
                <w:szCs w:val="13"/>
              </w:rPr>
              <w:t>571.93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3"/>
                <w:szCs w:val="13"/>
              </w:rPr>
              <w:t xml:space="preserve">240, 306, </w:t>
            </w:r>
            <w:r>
              <w:rPr>
                <w:color w:val="000000"/>
                <w:spacing w:val="0"/>
                <w:w w:val="100"/>
                <w:position w:val="0"/>
                <w:sz w:val="13"/>
                <w:szCs w:val="13"/>
              </w:rPr>
              <w:t xml:space="preserve">888. </w:t>
            </w:r>
            <w:r>
              <w:rPr>
                <w:color w:val="000000"/>
                <w:spacing w:val="0"/>
                <w:w w:val="100"/>
                <w:position w:val="0"/>
                <w:sz w:val="13"/>
                <w:szCs w:val="13"/>
              </w:rPr>
              <w:t>25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合同约定</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浙江启 隆实业 有限公 司［注］</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1,128, 000, </w:t>
            </w:r>
            <w:r>
              <w:rPr>
                <w:color w:val="000000"/>
                <w:spacing w:val="0"/>
                <w:w w:val="100"/>
                <w:position w:val="0"/>
                <w:sz w:val="13"/>
                <w:szCs w:val="13"/>
              </w:rPr>
              <w:t>000.00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3"/>
                <w:szCs w:val="13"/>
              </w:rPr>
              <w:t xml:space="preserve">50.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出</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售</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2020-12-18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办妥 工商 变更 登记 手续</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3"/>
                <w:szCs w:val="13"/>
              </w:rPr>
              <w:t xml:space="preserve">1,192, </w:t>
            </w:r>
            <w:r>
              <w:rPr>
                <w:color w:val="000000"/>
                <w:spacing w:val="0"/>
                <w:w w:val="100"/>
                <w:position w:val="0"/>
                <w:sz w:val="13"/>
                <w:szCs w:val="13"/>
              </w:rPr>
              <w:t xml:space="preserve">044,417. </w:t>
            </w:r>
            <w:r>
              <w:rPr>
                <w:color w:val="000000"/>
                <w:spacing w:val="0"/>
                <w:w w:val="100"/>
                <w:position w:val="0"/>
                <w:sz w:val="13"/>
                <w:szCs w:val="13"/>
              </w:rPr>
              <w:t>51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3"/>
                <w:szCs w:val="13"/>
              </w:rPr>
              <w:t xml:space="preserve">50.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3"/>
                <w:szCs w:val="13"/>
              </w:rPr>
              <w:t xml:space="preserve">21,847, </w:t>
            </w:r>
            <w:r>
              <w:rPr>
                <w:color w:val="000000"/>
                <w:spacing w:val="0"/>
                <w:w w:val="100"/>
                <w:position w:val="0"/>
                <w:sz w:val="13"/>
                <w:szCs w:val="13"/>
              </w:rPr>
              <w:t>118.04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1,128, 000,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1,106,152, </w:t>
            </w:r>
            <w:r>
              <w:rPr>
                <w:color w:val="000000"/>
                <w:spacing w:val="0"/>
                <w:w w:val="100"/>
                <w:position w:val="0"/>
                <w:sz w:val="13"/>
                <w:szCs w:val="13"/>
              </w:rPr>
              <w:t>881.96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合同约定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［注］浙江启隆实业有限公司持有上海新湖城市开发有限公司</w:t>
      </w:r>
      <w:r>
        <w:rPr>
          <w:color w:val="000000"/>
          <w:spacing w:val="0"/>
          <w:w w:val="100"/>
          <w:position w:val="0"/>
          <w:sz w:val="16"/>
          <w:szCs w:val="16"/>
        </w:rPr>
        <w:t>100%</w:t>
      </w:r>
      <w:r>
        <w:rPr>
          <w:color w:val="000000"/>
          <w:spacing w:val="0"/>
          <w:w w:val="100"/>
          <w:position w:val="0"/>
          <w:sz w:val="16"/>
          <w:szCs w:val="16"/>
        </w:rPr>
        <w:t>股权，上海新湖城市开发有限公司拥有上海亚龙古城房地产开发有限公司</w:t>
      </w:r>
      <w:r>
        <w:rPr>
          <w:color w:val="000000"/>
          <w:spacing w:val="0"/>
          <w:w w:val="100"/>
          <w:position w:val="0"/>
          <w:sz w:val="16"/>
          <w:szCs w:val="16"/>
        </w:rPr>
        <w:t>100%</w:t>
      </w:r>
      <w:r>
        <w:rPr>
          <w:color w:val="000000"/>
          <w:spacing w:val="0"/>
          <w:w w:val="100"/>
          <w:position w:val="0"/>
          <w:sz w:val="16"/>
          <w:szCs w:val="16"/>
        </w:rPr>
        <w:t xml:space="preserve">股权，故本期处置浙江启隆实业有 </w:t>
      </w:r>
      <w:r>
        <w:rPr>
          <w:color w:val="000000"/>
          <w:spacing w:val="0"/>
          <w:w w:val="100"/>
          <w:position w:val="0"/>
          <w:sz w:val="16"/>
          <w:szCs w:val="16"/>
          <w:shd w:val="clear" w:color="auto" w:fill="FFFFFF"/>
        </w:rPr>
        <w:t>限公司</w:t>
      </w:r>
      <w:r>
        <w:rPr>
          <w:color w:val="000000"/>
          <w:spacing w:val="0"/>
          <w:w w:val="100"/>
          <w:position w:val="0"/>
          <w:sz w:val="16"/>
          <w:szCs w:val="16"/>
          <w:shd w:val="clear" w:color="auto" w:fill="FFFFFF"/>
        </w:rPr>
        <w:t xml:space="preserve">50. </w:t>
      </w:r>
      <w:r>
        <w:rPr>
          <w:color w:val="000000"/>
          <w:spacing w:val="0"/>
          <w:w w:val="100"/>
          <w:position w:val="0"/>
          <w:sz w:val="16"/>
          <w:szCs w:val="16"/>
          <w:shd w:val="clear" w:color="auto" w:fill="FFFFFF"/>
        </w:rPr>
        <w:t>00%</w:t>
      </w:r>
      <w:r>
        <w:rPr>
          <w:color w:val="000000"/>
          <w:spacing w:val="0"/>
          <w:w w:val="100"/>
          <w:position w:val="0"/>
          <w:sz w:val="16"/>
          <w:szCs w:val="16"/>
          <w:shd w:val="clear" w:color="auto" w:fill="FFFFFF"/>
        </w:rPr>
        <w:t>股权时，对上海新湖城市开发有限公司和上海亚龙古城房地产开发有限公司一并丧失控制权</w:t>
      </w:r>
    </w:p>
    <w:p>
      <w:pPr>
        <w:pStyle w:val="Style5"/>
        <w:keepNext w:val="0"/>
        <w:keepLines w:val="0"/>
        <w:widowControl w:val="0"/>
        <w:shd w:val="clear" w:color="auto" w:fill="auto"/>
        <w:bidi w:val="0"/>
        <w:spacing w:before="0" w:after="0" w:line="39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5</w:t>
      </w:r>
      <w:bookmarkEnd w:id="1712"/>
      <w:r>
        <w:rPr>
          <w:color w:val="000000"/>
          <w:spacing w:val="0"/>
          <w:w w:val="100"/>
          <w:position w:val="0"/>
        </w:rPr>
        <w:t>、其他原因的合并范围变动</w:t>
      </w:r>
      <w:bookmarkEnd w:id="1710"/>
      <w:bookmarkEnd w:id="1711"/>
      <w:bookmarkEnd w:id="17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740"/>
        <w:jc w:val="left"/>
      </w:pPr>
      <w:r>
        <w:rPr>
          <w:color w:val="000000"/>
          <w:spacing w:val="0"/>
          <w:w w:val="100"/>
          <w:position w:val="0"/>
          <w:sz w:val="18"/>
          <w:szCs w:val="18"/>
        </w:rPr>
        <w:t>1.</w:t>
      </w:r>
      <w:r>
        <w:rPr>
          <w:color w:val="000000"/>
          <w:spacing w:val="0"/>
          <w:w w:val="100"/>
          <w:position w:val="0"/>
        </w:rPr>
        <w:t>合并范围增加</w:t>
      </w:r>
    </w:p>
    <w:tbl>
      <w:tblPr>
        <w:tblOverlap w:val="never"/>
        <w:jc w:val="center"/>
        <w:tblLayout w:type="fixed"/>
      </w:tblPr>
      <w:tblGrid>
        <w:gridCol w:w="6139"/>
        <w:gridCol w:w="1930"/>
        <w:gridCol w:w="1958"/>
        <w:gridCol w:w="2597"/>
        <w:gridCol w:w="1478"/>
      </w:tblGrid>
      <w:tr>
        <w:trPr>
          <w:trHeight w:val="40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股权取得方式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股权取得时点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出资额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出资比例</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启东江之旅建设有限公司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2020-8-13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南昌乐智信息咨询有限公司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2020-4-3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bl>
    <w:p>
      <w:pPr>
        <w:spacing w:lineRule="exact" w:line="1"/>
        <w:rPr>
          <w:sz w:val="2"/>
          <w:szCs w:val="2"/>
        </w:rPr>
      </w:pPr>
      <w:r>
        <w:br w:type="page"/>
      </w:r>
    </w:p>
    <w:tbl>
      <w:tblPr>
        <w:tblOverlap w:val="never"/>
        <w:jc w:val="center"/>
        <w:tblLayout w:type="fixed"/>
      </w:tblPr>
      <w:tblGrid>
        <w:gridCol w:w="6139"/>
        <w:gridCol w:w="1930"/>
        <w:gridCol w:w="1958"/>
        <w:gridCol w:w="2597"/>
        <w:gridCol w:w="14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杭州乐同实业有限公司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杭州兰熙景观工程有限公司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乐清新湖联合置业有限公司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32, 500,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65.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杭州蔻斯造价咨询有限公司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海南琼琚机电设备有限公司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2020-8-18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上海栩复企业管理有限公司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上海曼蓝企业管理有限公司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浙江慧诺企业管理有限公司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2020-8-28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500, 000,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海南灵泉企业管理有限公司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浙江慧意企业管理有限公司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2020-11-12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杭州莱意企业管理有限公司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杭州莱裕企业管理有限公司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嘉兴嘉升实业有限公司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瑞安市立启工程监理有限公司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上海禾垣企业管理有限公司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上海菲珀企业管理有限公司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海南慧石企业管理有限公司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2020-8-19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海南舜轩实业有限公司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杭州嘉弢科技合伙企业（有限合伙）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杭州乐然实业有限公司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2020-6-10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上海巨迈设计咨询有限公司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2020-7-29</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bl>
    <w:p>
      <w:pPr>
        <w:spacing w:lineRule="exact" w:line="1"/>
        <w:rPr>
          <w:sz w:val="2"/>
          <w:szCs w:val="2"/>
        </w:rPr>
      </w:pPr>
      <w:r>
        <w:br w:type="page"/>
      </w:r>
    </w:p>
    <w:tbl>
      <w:tblPr>
        <w:tblOverlap w:val="never"/>
        <w:jc w:val="center"/>
        <w:tblLayout w:type="fixed"/>
      </w:tblPr>
      <w:tblGrid>
        <w:gridCol w:w="6139"/>
        <w:gridCol w:w="1930"/>
        <w:gridCol w:w="1958"/>
        <w:gridCol w:w="2597"/>
        <w:gridCol w:w="14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海南智涯科技有限公司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2020-8-20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杭州砺飞科技合伙企业（有限合伙）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杭州砺芯科技合伙企业（有限合伙）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杭州砺云科技合伙企业（有限合伙）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杭州新允科技合伙企业（有限合伙）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杭州智蕴科技合伙企业（有限合伙）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杭州琅乐科技合伙企业（有限合伙）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杭州琅链科技合伙企业（有限合伙）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杭州智坦科技合伙企业（有限合伙）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杭州琅慧科技合伙企业（有限合伙）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杭州琅璜科技合伙企业（有限合伙）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杭州智年科技合伙企业（有限合伙）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杭州砺融科技合伙企业（有限合伙）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杭州砺创科技合伙企业（有限合伙）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杭州砺易科技合伙企业（有限合伙）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杭州砺通科技合伙企业（有限合伙）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杭州砺晖科技合伙企业（有限合伙）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杭州砺乐科技合伙企业（有限合伙）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杭州嘉秀科技合伙企业（有限合伙）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杭州嘉樾科技合伙企业（有限合伙）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杭州嘉蔚科技合伙企业（有限合伙）</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2020-10-16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bl>
    <w:p>
      <w:pPr>
        <w:spacing w:lineRule="exact" w:line="1"/>
        <w:rPr>
          <w:sz w:val="2"/>
          <w:szCs w:val="2"/>
        </w:rPr>
      </w:pPr>
      <w:r>
        <w:br w:type="page"/>
      </w:r>
    </w:p>
    <w:tbl>
      <w:tblPr>
        <w:tblOverlap w:val="never"/>
        <w:jc w:val="center"/>
        <w:tblLayout w:type="fixed"/>
      </w:tblPr>
      <w:tblGrid>
        <w:gridCol w:w="6139"/>
        <w:gridCol w:w="1930"/>
        <w:gridCol w:w="1958"/>
        <w:gridCol w:w="2597"/>
        <w:gridCol w:w="14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海南新湖智珍科技合伙企业（有限合伙）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杭州澜谐科技合伙企业（有限合伙）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杭州澜进科技合伙企业（有限合伙）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杭州澜现科技合伙企业（有限合伙）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杭州澜毅科技合伙企业（有限合伙）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2020-9-11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海南新湖投资有限公司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2020-8-20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海南金颂投资有限公司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2020-7-13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冠利投资有限公司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冠盈投资有限公司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新设</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2020-9-22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尚未出资</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w:t>
            </w:r>
            <w:r>
              <w:rPr>
                <w:color w:val="000000"/>
                <w:spacing w:val="0"/>
                <w:w w:val="100"/>
                <w:position w:val="0"/>
                <w:sz w:val="20"/>
                <w:szCs w:val="20"/>
              </w:rPr>
              <w:t>00%</w:t>
            </w:r>
          </w:p>
        </w:tc>
      </w:tr>
    </w:tbl>
    <w:p>
      <w:pPr>
        <w:pStyle w:val="Style22"/>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18"/>
          <w:szCs w:val="18"/>
        </w:rPr>
        <w:t>2.</w:t>
      </w:r>
      <w:r>
        <w:rPr>
          <w:color w:val="000000"/>
          <w:spacing w:val="0"/>
          <w:w w:val="100"/>
          <w:position w:val="0"/>
          <w:sz w:val="20"/>
          <w:szCs w:val="20"/>
        </w:rPr>
        <w:t>合并范围减少</w:t>
      </w:r>
    </w:p>
    <w:p>
      <w:pPr>
        <w:widowControl w:val="0"/>
        <w:spacing w:after="139" w:line="1" w:lineRule="exact"/>
      </w:pPr>
    </w:p>
    <w:tbl>
      <w:tblPr>
        <w:tblOverlap w:val="never"/>
        <w:jc w:val="center"/>
        <w:tblLayout w:type="fixed"/>
      </w:tblPr>
      <w:tblGrid>
        <w:gridCol w:w="4877"/>
        <w:gridCol w:w="2083"/>
        <w:gridCol w:w="2083"/>
        <w:gridCol w:w="2611"/>
        <w:gridCol w:w="2448"/>
      </w:tblGrid>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3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期初至处置日 净利润</w:t>
            </w:r>
          </w:p>
        </w:tc>
      </w:tr>
      <w:tr>
        <w:trPr>
          <w:trHeight w:val="42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泰安新湖房地产开发有限公司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89,299,997.19</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4,216, </w:t>
            </w:r>
            <w:r>
              <w:rPr>
                <w:color w:val="000000"/>
                <w:spacing w:val="0"/>
                <w:w w:val="100"/>
                <w:position w:val="0"/>
                <w:sz w:val="18"/>
                <w:szCs w:val="18"/>
              </w:rPr>
              <w:t xml:space="preserve">396. </w:t>
            </w:r>
            <w:r>
              <w:rPr>
                <w:color w:val="000000"/>
                <w:spacing w:val="0"/>
                <w:w w:val="100"/>
                <w:position w:val="0"/>
                <w:sz w:val="18"/>
                <w:szCs w:val="18"/>
              </w:rPr>
              <w:t>17</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6840" w:h="11900" w:orient="landscape"/>
          <w:pgMar w:top="1792" w:right="1412" w:bottom="1493" w:left="1326" w:header="0" w:footer="3" w:gutter="0"/>
          <w:cols w:space="720"/>
          <w:noEndnote/>
          <w:rtlGutter w:val="0"/>
          <w:docGrid w:linePitch="360"/>
        </w:sectPr>
      </w:pPr>
    </w:p>
    <w:p>
      <w:pPr>
        <w:pStyle w:val="Style5"/>
        <w:keepNext w:val="0"/>
        <w:keepLines w:val="0"/>
        <w:widowControl w:val="0"/>
        <w:shd w:val="clear" w:color="auto" w:fill="auto"/>
        <w:bidi w:val="0"/>
        <w:spacing w:before="240" w:after="100" w:line="240" w:lineRule="auto"/>
        <w:ind w:left="0" w:right="0" w:firstLine="0"/>
        <w:jc w:val="left"/>
      </w:pPr>
      <w:bookmarkStart w:id="1714" w:name="bookmark1714"/>
      <w:r>
        <w:rPr>
          <w:b/>
          <w:bCs/>
          <w:color w:val="000000"/>
          <w:spacing w:val="0"/>
          <w:w w:val="100"/>
          <w:position w:val="0"/>
        </w:rPr>
        <w:t>九</w:t>
      </w:r>
      <w:bookmarkEnd w:id="1714"/>
      <w:r>
        <w:rPr>
          <w:b/>
          <w:bCs/>
          <w:color w:val="000000"/>
          <w:spacing w:val="0"/>
          <w:w w:val="100"/>
          <w:position w:val="0"/>
        </w:rPr>
        <w:t>、在其他主体中的权益</w:t>
      </w:r>
    </w:p>
    <w:p>
      <w:pPr>
        <w:pStyle w:val="Style5"/>
        <w:keepNext w:val="0"/>
        <w:keepLines w:val="0"/>
        <w:widowControl w:val="0"/>
        <w:shd w:val="clear" w:color="auto" w:fill="auto"/>
        <w:bidi w:val="0"/>
        <w:spacing w:before="0" w:after="100" w:line="240" w:lineRule="auto"/>
        <w:ind w:left="0" w:right="0" w:firstLine="0"/>
        <w:jc w:val="left"/>
      </w:pPr>
      <w:bookmarkStart w:id="1715" w:name="bookmark1715"/>
      <w:r>
        <w:rPr>
          <w:b/>
          <w:bCs/>
          <w:color w:val="000000"/>
          <w:spacing w:val="0"/>
          <w:w w:val="100"/>
          <w:position w:val="0"/>
        </w:rPr>
        <w:t>1</w:t>
      </w:r>
      <w:bookmarkEnd w:id="1715"/>
      <w:r>
        <w:rPr>
          <w:b/>
          <w:bCs/>
          <w:color w:val="000000"/>
          <w:spacing w:val="0"/>
          <w:w w:val="100"/>
          <w:position w:val="0"/>
        </w:rPr>
        <w:t>、在子公司中的权益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96"/>
        <w:gridCol w:w="768"/>
        <w:gridCol w:w="773"/>
        <w:gridCol w:w="1781"/>
        <w:gridCol w:w="845"/>
        <w:gridCol w:w="850"/>
        <w:gridCol w:w="950"/>
      </w:tblGrid>
      <w:tr>
        <w:trPr>
          <w:trHeight w:val="26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子公司 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主要经 营地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沈阳沈北金谷置业有限公司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沈阳青蓝装饰工程有限公司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装修、景观园林工程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沈阳新湖明珠置业有限公司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天津新湖凯华投资有限公司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天津新湖中宝投资有限公司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义乌北方(天津)国际商贸城有限公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市场建设、房地产开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天津新湖物业发展有限公司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市场管理及服务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天津海建市政工程有限公司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市政、装修、景观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滨州新湖房地产开发有限公司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滨州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滨州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南通启阳建设开发有限公司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启东新湖建设发展有限公司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苏州充橙商业管理有限公司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吴江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吴江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上海新湖天虹城市开发有限公司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杭州新湖明珠置业有限公司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杭州新湖鸬鸟置业有限公司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浙江新湖海创地产发展有限公司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嘉兴新湖中房置业有限公司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舟山新湖置业有限公司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舟山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舟山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45.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丽水新湖置业有限公司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丽水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丽水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温岭新湖地产发展有限公司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温岭锦辉置业有限公司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乐清新湖联合置业有限公司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乐清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瑞安市中宝置业有限公司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瑞安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瑞安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95.00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平阳伟成置业有限公司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平阳安瑞置业有限公司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平阳宝瑞置业有限公司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平阳隆瑞置业有限公司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九江新湖中宝置业有限公司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启东新湖投资开发有限公司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江海滩涂围垦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启东三水汇生态环境科技有限公司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健身、垂钓、会议服 务；农作物种植、销 售、租赁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启东江之旅建设有限公司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江海滩涂围垦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启东新湖碧海旅游管理有限公司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南通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旅游服务、餐饮服务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上海巨迈设计咨询有限公司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上海禾垣企业管理有限公司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上海菲珀企业管理有限公司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上海栩复企业管理有限公司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上海曼蓝企业管理有限公司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上海拓驿投资管理有限公司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新湖中宝投资管理有限公司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浙江新湖金融信息服务有限公司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浙江新湖智脑投资管理合伙企业(有 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浙江新湖乐居科技有限公司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计算机软件开发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浙江智新科技有限公司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bl>
    <w:p>
      <w:pPr>
        <w:spacing w:lineRule="exact" w:line="1"/>
        <w:rPr>
          <w:sz w:val="2"/>
          <w:szCs w:val="2"/>
        </w:rPr>
      </w:pPr>
      <w:r>
        <w:br w:type="page"/>
      </w:r>
    </w:p>
    <w:tbl>
      <w:tblPr>
        <w:tblOverlap w:val="never"/>
        <w:jc w:val="center"/>
        <w:tblLayout w:type="fixed"/>
      </w:tblPr>
      <w:tblGrid>
        <w:gridCol w:w="3096"/>
        <w:gridCol w:w="768"/>
        <w:gridCol w:w="773"/>
        <w:gridCol w:w="1781"/>
        <w:gridCol w:w="845"/>
        <w:gridCol w:w="850"/>
        <w:gridCol w:w="950"/>
      </w:tblGrid>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浙江典安实业有限公司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杭州蔻斯造价咨询有限公司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浙江厚珩实业有限公司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浙江启辉实业有限公司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浙江福信实业有限公司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浙江启远实业有限公司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杭州乐同实业有限公司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杭州兰熙景观工程有限公司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园林绿化工程施工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杭州乐然实业有限公司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浙江慧诺企业管理有限公司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杭州新允科技合伙企业（有限合伙）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杭州智蕴科技合伙企业（有限合伙）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杭州智坦科技合伙企业（有限合伙）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杭州智年科技合伙企业（有限合伙）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杭州嘉秀科技合伙企业（有限合伙）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杭州琅乐科技合伙企业（有限合伙）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杭州琅链科技合伙企业（有限合伙）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杭州琅慧科技合伙企业（有限合伙）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杭州琅璜科技合伙企业（有限合伙）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杭州砺创科技合伙企业（有限合伙）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杭州砺融科技合伙企业（有限合伙）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杭州砺易科技合伙企业（有限合伙）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杭州砺乐科技合伙企业（有限合伙）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杭州砺通科技合伙企业（有限合伙）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杭州澜谐科技合伙企业（有限合伙）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杭州澜进科技合伙企业（有限合伙）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杭州澜现科技合伙企业（有限合伙）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杭州澜毅科技合伙企业（有限合伙）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杭州嘉弢科技合伙企业（有限合伙）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杭州砺芯科技合伙企业（有限合伙）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杭州砺云科技合伙企业（有限合伙）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杭州砺飞科技合伙企业（有限合伙）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杭州嘉蔚科技合伙企业（有限合伙）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杭州嘉樾科技合伙企业（有限合伙）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杭州砺晖科技合伙企业（有限合伙）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杭州莱裕企业管理有限公司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浙江慧意企业管理有限公司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杭州莱意企业管理有限公司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嘉兴嘉升实业有限公司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瑞安市立启工程监理有限公司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瑞安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瑞安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建设工程监理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南昌乐智信息咨询有限公司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商务咨询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海南慧石企业管理有限公司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海南舜轩实业有限公司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海南灵泉企业管理有限公司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海南新湖智珍科技合伙企业（有限合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海南智涯科技有限公司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海南新湖投资有限公司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海南金颂投资有限公司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海南琼琚机电设备有限公司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贵州新湖能源有限公司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毕节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毕节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矿产品销售、能源项</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目投资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浙江新湖国际教育投资有限公司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教育产业的投资、开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嘉兴南湖国际实验中学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普通中学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r>
        <w:trPr>
          <w:trHeight w:val="48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嘉兴市南湖区南湖国际罗马都市幼 儿园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学前教育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设立</w:t>
            </w:r>
          </w:p>
        </w:tc>
      </w:tr>
    </w:tbl>
    <w:p>
      <w:pPr>
        <w:spacing w:lineRule="exact" w:line="1"/>
        <w:rPr>
          <w:sz w:val="2"/>
          <w:szCs w:val="2"/>
        </w:rPr>
      </w:pPr>
      <w:r>
        <w:br w:type="page"/>
      </w:r>
    </w:p>
    <w:tbl>
      <w:tblPr>
        <w:tblOverlap w:val="never"/>
        <w:jc w:val="center"/>
        <w:tblLayout w:type="fixed"/>
      </w:tblPr>
      <w:tblGrid>
        <w:gridCol w:w="3096"/>
        <w:gridCol w:w="768"/>
        <w:gridCol w:w="773"/>
        <w:gridCol w:w="1781"/>
        <w:gridCol w:w="845"/>
        <w:gridCol w:w="850"/>
        <w:gridCol w:w="950"/>
      </w:tblGrid>
      <w:tr>
        <w:trPr>
          <w:trHeight w:val="48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嘉兴经济技术开发区世贸新城幼儿 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新湖影视传播有限公司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影视投资、广告、文 化教育培训等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上海众孚实业有限公司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上海融喆投资发展有限公司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香港新湖投资有限公司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泰昌投资有限公司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香港新澳投资有限公司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香港冠盛投资有限公司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澳洲兴澳投资有限公司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澳大利 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澳大利 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Xinhu (BVI) Holding Company</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Xinhu (Oversea) 2017 Investment Company Limited</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Xinhu (BVI)2018 Holding Company Limited</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冠瑞投资有限公司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泰信控股有限公司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开曼群 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开曼群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泰融控股有限公司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开曼群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开曼群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冠宏投资有限公司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开曼群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开曼群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冠利投资有限公司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冠盈投资有限公司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沈阳新湖房地产开发有限公司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苏州新湖置业有限公司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吴江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吴江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上海中瀚置业有限公司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63.00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新湖地产集团有限公司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杭州新湖美丽洲置业有限公司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 下企业合 并</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衢州新湖房地产开发有限公司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衢州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衢州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同一控制 下企业合</w:t>
            </w:r>
          </w:p>
        </w:tc>
      </w:tr>
    </w:tbl>
    <w:p>
      <w:pPr>
        <w:spacing w:lineRule="exact" w:line="1"/>
        <w:rPr>
          <w:sz w:val="2"/>
          <w:szCs w:val="2"/>
        </w:rPr>
      </w:pPr>
      <w:r>
        <w:br w:type="page"/>
      </w:r>
    </w:p>
    <w:tbl>
      <w:tblPr>
        <w:tblOverlap w:val="never"/>
        <w:jc w:val="center"/>
        <w:tblLayout w:type="fixed"/>
      </w:tblPr>
      <w:tblGrid>
        <w:gridCol w:w="3106"/>
        <w:gridCol w:w="758"/>
        <w:gridCol w:w="773"/>
        <w:gridCol w:w="1781"/>
        <w:gridCol w:w="845"/>
        <w:gridCol w:w="850"/>
        <w:gridCol w:w="950"/>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绍兴百大房地产有限责任公司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绍兴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绍兴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绍兴市红太阳物业管理有限公司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绍兴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绍兴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物业管理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温州新湖房地产开发有限公司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温州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九江新湖远洲置业有限公司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九江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九江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同一控制 下企业合 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浙江新兰得置业有限公司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浙江澳辰地产发展有限公司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兰溪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兰溪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海南满天星旅业开发有限公司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旅游业、房地产业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50.50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平阳县利得海涂围垦开发有限公司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海涂开发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29.00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丰宁承龙矿业有限公司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丰宁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丰宁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矿产品勘查、购销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浙江允升投资集团有限公司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杭州大清谷旅游开发有限公司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旅游服务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嘉兴新国浩商贸有限公司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嘉兴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杭州余杭财经投资有限公司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杭州鸬鸟旅游开发有限公司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旅游资源开发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非同一控 制下企业 合并</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Total PartnerGlobal Limited</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Summit Idea Limited</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英属维 尔京群 岛</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英属维 尔京群 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本公司持股</w:t>
      </w:r>
      <w:r>
        <w:rPr>
          <w:color w:val="000000"/>
          <w:spacing w:val="0"/>
          <w:w w:val="100"/>
          <w:position w:val="0"/>
          <w:sz w:val="18"/>
          <w:szCs w:val="18"/>
        </w:rPr>
        <w:t>95%</w:t>
      </w:r>
      <w:r>
        <w:rPr>
          <w:color w:val="000000"/>
          <w:spacing w:val="0"/>
          <w:w w:val="100"/>
          <w:position w:val="0"/>
        </w:rPr>
        <w:t>的上海融喆投资发展有限公司持有瑞安市中宝置业有限公司</w:t>
      </w:r>
      <w:r>
        <w:rPr>
          <w:color w:val="000000"/>
          <w:spacing w:val="0"/>
          <w:w w:val="100"/>
          <w:position w:val="0"/>
          <w:sz w:val="18"/>
          <w:szCs w:val="18"/>
        </w:rPr>
        <w:t>100%</w:t>
      </w:r>
      <w:r>
        <w:rPr>
          <w:color w:val="000000"/>
          <w:spacing w:val="0"/>
          <w:w w:val="100"/>
          <w:position w:val="0"/>
        </w:rPr>
        <w:t>股权，故</w:t>
      </w:r>
    </w:p>
    <w:p>
      <w:pPr>
        <w:pStyle w:val="Style5"/>
        <w:keepNext w:val="0"/>
        <w:keepLines w:val="0"/>
        <w:widowControl w:val="0"/>
        <w:shd w:val="clear" w:color="auto" w:fill="auto"/>
        <w:bidi w:val="0"/>
        <w:spacing w:before="0" w:after="400" w:line="240" w:lineRule="auto"/>
        <w:ind w:left="0" w:right="0" w:firstLine="320"/>
        <w:jc w:val="left"/>
      </w:pPr>
      <w:r>
        <w:rPr>
          <w:color w:val="000000"/>
          <w:spacing w:val="0"/>
          <w:w w:val="100"/>
          <w:position w:val="0"/>
        </w:rPr>
        <w:t>本公司对瑞安市中宝置业有限公司的表决权比例为</w:t>
      </w:r>
      <w:r>
        <w:rPr>
          <w:color w:val="000000"/>
          <w:spacing w:val="0"/>
          <w:w w:val="100"/>
          <w:position w:val="0"/>
          <w:sz w:val="18"/>
          <w:szCs w:val="18"/>
        </w:rPr>
        <w:t>100%</w:t>
      </w:r>
      <w:r>
        <w:rPr>
          <w:color w:val="000000"/>
          <w:spacing w:val="0"/>
          <w:w w:val="100"/>
          <w:position w:val="0"/>
        </w:rPr>
        <w:t>。</w:t>
      </w:r>
    </w:p>
    <w:p>
      <w:pPr>
        <w:pStyle w:val="Style5"/>
        <w:keepNext w:val="0"/>
        <w:keepLines w:val="0"/>
        <w:widowControl w:val="0"/>
        <w:shd w:val="clear" w:color="auto" w:fill="auto"/>
        <w:bidi w:val="0"/>
        <w:spacing w:before="0" w:after="100" w:line="278"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500" w:line="398" w:lineRule="exact"/>
        <w:ind w:left="320" w:right="0" w:firstLine="420"/>
        <w:jc w:val="both"/>
      </w:pPr>
      <w:r>
        <w:rPr>
          <w:color w:val="000000"/>
          <w:spacing w:val="0"/>
          <w:w w:val="100"/>
          <w:position w:val="0"/>
        </w:rPr>
        <w:t>公司持有九江新湖远洲置业有限公司、南通新湖置业有限公司、南通启阳建设开发有限公 司股权比例均为</w:t>
      </w:r>
      <w:r>
        <w:rPr>
          <w:color w:val="000000"/>
          <w:spacing w:val="0"/>
          <w:w w:val="100"/>
          <w:position w:val="0"/>
          <w:sz w:val="18"/>
          <w:szCs w:val="18"/>
        </w:rPr>
        <w:t>50%，</w:t>
      </w:r>
      <w:r>
        <w:rPr>
          <w:color w:val="000000"/>
          <w:spacing w:val="0"/>
          <w:w w:val="100"/>
          <w:position w:val="0"/>
        </w:rPr>
        <w:t>占董事会多数席位，能够对上述公司实施控制。</w:t>
      </w:r>
    </w:p>
    <w:p>
      <w:pPr>
        <w:pStyle w:val="Style30"/>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color w:val="000000"/>
          <w:spacing w:val="0"/>
          <w:w w:val="100"/>
          <w:position w:val="0"/>
        </w:rPr>
        <w:t>(2).</w:t>
      </w:r>
      <w:r>
        <w:rPr>
          <w:color w:val="000000"/>
          <w:spacing w:val="0"/>
          <w:w w:val="100"/>
          <w:position w:val="0"/>
        </w:rPr>
        <w:t>重要的非全资子公司</w:t>
      </w:r>
      <w:bookmarkEnd w:id="1716"/>
      <w:bookmarkEnd w:id="1717"/>
      <w:bookmarkEnd w:id="1718"/>
    </w:p>
    <w:p>
      <w:pPr>
        <w:pStyle w:val="Style22"/>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757"/>
        <w:gridCol w:w="1162"/>
        <w:gridCol w:w="2064"/>
        <w:gridCol w:w="2304"/>
        <w:gridCol w:w="1776"/>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少数股东 持股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本期归属于少数股 东的损益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本期向少数股东宣告 分派的股利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期末少数股东权 益余额</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嘉兴新湖中房置 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19,581.04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21,070.00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1,308.55</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上海中瀚置业有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-1,245.20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892.07</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乐清新湖联合置 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1,456. </w:t>
            </w:r>
            <w:r>
              <w:rPr>
                <w:color w:val="000000"/>
                <w:spacing w:val="0"/>
                <w:w w:val="100"/>
                <w:position w:val="0"/>
                <w:sz w:val="18"/>
                <w:szCs w:val="18"/>
              </w:rPr>
              <w:t>04</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361" w:right="1158" w:bottom="1487"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19"/>
        </w:numPr>
        <w:shd w:val="clear" w:color="auto" w:fill="auto"/>
        <w:bidi w:val="0"/>
        <w:spacing w:before="0" w:after="120" w:line="240" w:lineRule="auto"/>
        <w:ind w:left="0" w:right="0" w:firstLine="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w:t>
      </w:r>
      <w:r>
        <w:rPr>
          <w:color w:val="000000"/>
          <w:spacing w:val="0"/>
          <w:w w:val="100"/>
          <w:position w:val="0"/>
        </w:rPr>
        <w:t>重要非全资子公司的主要财务信息</w:t>
      </w:r>
      <w:bookmarkEnd w:id="1719"/>
      <w:bookmarkEnd w:id="1720"/>
      <w:bookmarkEnd w:id="17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382"/>
        <w:gridCol w:w="1118"/>
        <w:gridCol w:w="1022"/>
        <w:gridCol w:w="1118"/>
        <w:gridCol w:w="1114"/>
        <w:gridCol w:w="1118"/>
        <w:gridCol w:w="1114"/>
        <w:gridCol w:w="1118"/>
        <w:gridCol w:w="1027"/>
        <w:gridCol w:w="1114"/>
        <w:gridCol w:w="1118"/>
        <w:gridCol w:w="614"/>
        <w:gridCol w:w="1123"/>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6"/>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8" w:lineRule="exact"/>
              <w:ind w:left="0" w:right="0" w:firstLine="0"/>
              <w:jc w:val="center"/>
              <w:rPr>
                <w:sz w:val="16"/>
                <w:szCs w:val="16"/>
              </w:rPr>
            </w:pPr>
            <w:r>
              <w:rPr>
                <w:color w:val="000000"/>
                <w:spacing w:val="0"/>
                <w:w w:val="100"/>
                <w:position w:val="0"/>
                <w:sz w:val="16"/>
                <w:szCs w:val="16"/>
              </w:rPr>
              <w:t>非流 动负 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负债合计</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嘉兴新湖中房 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38,416.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3,312.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41,729.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058.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058.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243, </w:t>
            </w:r>
            <w:r>
              <w:rPr>
                <w:color w:val="000000"/>
                <w:spacing w:val="0"/>
                <w:w w:val="100"/>
                <w:position w:val="0"/>
                <w:sz w:val="16"/>
                <w:szCs w:val="16"/>
              </w:rPr>
              <w:t xml:space="preserve">846.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233.28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256, </w:t>
            </w:r>
            <w:r>
              <w:rPr>
                <w:color w:val="000000"/>
                <w:spacing w:val="0"/>
                <w:w w:val="100"/>
                <w:position w:val="0"/>
                <w:sz w:val="16"/>
                <w:szCs w:val="16"/>
              </w:rPr>
              <w:t xml:space="preserve">079.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238, </w:t>
            </w:r>
            <w:r>
              <w:rPr>
                <w:color w:val="000000"/>
                <w:spacing w:val="0"/>
                <w:w w:val="100"/>
                <w:position w:val="0"/>
                <w:sz w:val="16"/>
                <w:szCs w:val="16"/>
              </w:rPr>
              <w:t xml:space="preserve">418.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238,418. </w:t>
            </w:r>
            <w:r>
              <w:rPr>
                <w:color w:val="000000"/>
                <w:spacing w:val="0"/>
                <w:w w:val="100"/>
                <w:position w:val="0"/>
                <w:sz w:val="16"/>
                <w:szCs w:val="16"/>
              </w:rPr>
              <w:t>30</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上海中瀚置业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774, </w:t>
            </w:r>
            <w:r>
              <w:rPr>
                <w:color w:val="000000"/>
                <w:spacing w:val="0"/>
                <w:w w:val="100"/>
                <w:position w:val="0"/>
                <w:sz w:val="16"/>
                <w:szCs w:val="16"/>
              </w:rPr>
              <w:t xml:space="preserve">381.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687.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792, </w:t>
            </w:r>
            <w:r>
              <w:rPr>
                <w:color w:val="000000"/>
                <w:spacing w:val="0"/>
                <w:w w:val="100"/>
                <w:position w:val="0"/>
                <w:sz w:val="16"/>
                <w:szCs w:val="16"/>
              </w:rPr>
              <w:t>068.41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331,210.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411,881.50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743, </w:t>
            </w:r>
            <w:r>
              <w:rPr>
                <w:color w:val="000000"/>
                <w:spacing w:val="0"/>
                <w:w w:val="100"/>
                <w:position w:val="0"/>
                <w:sz w:val="16"/>
                <w:szCs w:val="16"/>
              </w:rPr>
              <w:t xml:space="preserve">091.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乐清新湖联合 置业有限公司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906.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379.46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286.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159, </w:t>
            </w:r>
            <w:r>
              <w:rPr>
                <w:color w:val="000000"/>
                <w:spacing w:val="0"/>
                <w:w w:val="100"/>
                <w:position w:val="0"/>
                <w:sz w:val="16"/>
                <w:szCs w:val="16"/>
              </w:rPr>
              <w:t xml:space="preserve">125.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159, </w:t>
            </w:r>
            <w:r>
              <w:rPr>
                <w:color w:val="000000"/>
                <w:spacing w:val="0"/>
                <w:w w:val="100"/>
                <w:position w:val="0"/>
                <w:sz w:val="16"/>
                <w:szCs w:val="16"/>
              </w:rPr>
              <w:t xml:space="preserve">125.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2798"/>
        <w:gridCol w:w="1291"/>
        <w:gridCol w:w="1181"/>
        <w:gridCol w:w="1507"/>
        <w:gridCol w:w="1939"/>
        <w:gridCol w:w="1075"/>
        <w:gridCol w:w="864"/>
        <w:gridCol w:w="1502"/>
        <w:gridCol w:w="1944"/>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经营活动现金流量</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嘉兴新湖中房置业有限公司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251,071.02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39,961.30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39,961.30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19,017.08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9,816.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84,471.90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10,688.72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-7,145.44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-7,145.44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42,669.42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乐清新湖联合置业有限公司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-839.90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-839.90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-133,071.51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7"/>
          <w:footerReference w:type="default" r:id="rId188"/>
          <w:headerReference w:type="even" r:id="rId189"/>
          <w:footerReference w:type="even" r:id="rId190"/>
          <w:footnotePr>
            <w:pos w:val="pageBottom"/>
            <w:numFmt w:val="decimal"/>
            <w:numRestart w:val="continuous"/>
          </w:footnotePr>
          <w:pgSz w:w="16840" w:h="11900" w:orient="landscape"/>
          <w:pgMar w:top="2132" w:right="1412" w:bottom="2132" w:left="1326" w:header="0" w:footer="3" w:gutter="0"/>
          <w:cols w:space="720"/>
          <w:noEndnote/>
          <w:rtlGutter w:val="0"/>
          <w:docGrid w:linePitch="360"/>
        </w:sectPr>
      </w:pPr>
    </w:p>
    <w:p>
      <w:pPr>
        <w:pStyle w:val="Style30"/>
        <w:keepNext/>
        <w:keepLines/>
        <w:widowControl w:val="0"/>
        <w:numPr>
          <w:ilvl w:val="0"/>
          <w:numId w:val="219"/>
        </w:numPr>
        <w:shd w:val="clear" w:color="auto" w:fill="auto"/>
        <w:tabs>
          <w:tab w:pos="430" w:val="left"/>
        </w:tabs>
        <w:bidi w:val="0"/>
        <w:spacing w:before="0" w:after="100" w:line="240" w:lineRule="auto"/>
        <w:ind w:left="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w:t>
      </w:r>
      <w:r>
        <w:rPr>
          <w:color w:val="000000"/>
          <w:spacing w:val="0"/>
          <w:w w:val="100"/>
          <w:position w:val="0"/>
        </w:rPr>
        <w:t>使用企业集团资产和清偿企业集团债务的重大限制</w:t>
      </w:r>
      <w:bookmarkEnd w:id="1723"/>
      <w:bookmarkEnd w:id="1724"/>
      <w:bookmarkEnd w:id="172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19"/>
        </w:numPr>
        <w:shd w:val="clear" w:color="auto" w:fill="auto"/>
        <w:tabs>
          <w:tab w:pos="430" w:val="left"/>
        </w:tabs>
        <w:bidi w:val="0"/>
        <w:spacing w:before="0" w:after="10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w:t>
      </w:r>
      <w:r>
        <w:rPr>
          <w:color w:val="000000"/>
          <w:spacing w:val="0"/>
          <w:w w:val="100"/>
          <w:position w:val="0"/>
        </w:rPr>
        <w:t>向纳入合并财务报表范围的结构化主体提供的财务支持或其他支持</w:t>
      </w:r>
      <w:bookmarkEnd w:id="1727"/>
      <w:bookmarkEnd w:id="1728"/>
      <w:bookmarkEnd w:id="17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2</w:t>
      </w:r>
      <w:bookmarkEnd w:id="1733"/>
      <w:r>
        <w:rPr>
          <w:color w:val="000000"/>
          <w:spacing w:val="0"/>
          <w:w w:val="100"/>
          <w:position w:val="0"/>
        </w:rPr>
        <w:t>、在子公司的所有者权益份额发生变化且仍控制子公司的交易</w:t>
      </w:r>
      <w:bookmarkEnd w:id="1731"/>
      <w:bookmarkEnd w:id="1732"/>
      <w:bookmarkEnd w:id="173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614"/>
        <w:gridCol w:w="1536"/>
        <w:gridCol w:w="1954"/>
        <w:gridCol w:w="1958"/>
      </w:tblGrid>
      <w:tr>
        <w:trPr>
          <w:trHeight w:val="42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变动前持股比例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变动后持股比例</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65.00%</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沈阳沈北金谷置业有限公司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65.00%</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沈阳新湖明珠置业有限公司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65.00%</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南通启阳建设开发有限公司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南通新湖置业有限公司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r>
        <w:trPr>
          <w:trHeight w:val="43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九江新湖远洲置业有限公司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bl>
    <w:p>
      <w:pPr>
        <w:sectPr>
          <w:footnotePr>
            <w:pos w:val="pageBottom"/>
            <w:numFmt w:val="decimal"/>
            <w:numRestart w:val="continuous"/>
          </w:footnotePr>
          <w:pgSz w:w="11900" w:h="16840"/>
          <w:pgMar w:top="1868" w:right="1158" w:bottom="1868" w:left="1680" w:header="0" w:footer="3" w:gutter="0"/>
          <w:cols w:space="720"/>
          <w:noEndnote/>
          <w:rtlGutter w:val="0"/>
          <w:docGrid w:linePitch="360"/>
        </w:sectPr>
      </w:pPr>
    </w:p>
    <w:p>
      <w:pPr>
        <w:pStyle w:val="Style30"/>
        <w:keepNext/>
        <w:keepLines/>
        <w:widowControl w:val="0"/>
        <w:shd w:val="clear" w:color="auto" w:fill="auto"/>
        <w:bidi w:val="0"/>
        <w:spacing w:before="0" w:after="120" w:line="240" w:lineRule="auto"/>
        <w:ind w:left="0" w:right="0" w:firstLine="0"/>
        <w:jc w:val="left"/>
      </w:pPr>
      <w:bookmarkStart w:id="1735" w:name="bookmark1735"/>
      <w:bookmarkStart w:id="1736" w:name="bookmark1736"/>
      <w:bookmarkStart w:id="1737" w:name="bookmark1737"/>
      <w:r>
        <w:rPr>
          <w:color w:val="000000"/>
          <w:spacing w:val="0"/>
          <w:w w:val="100"/>
          <w:position w:val="0"/>
        </w:rPr>
        <w:t>(2).</w:t>
      </w:r>
      <w:r>
        <w:rPr>
          <w:color w:val="000000"/>
          <w:spacing w:val="0"/>
          <w:w w:val="100"/>
          <w:position w:val="0"/>
        </w:rPr>
        <w:t>交易对于少数股东权益及归属于母公司所有者权益的影响</w:t>
      </w:r>
      <w:bookmarkEnd w:id="1735"/>
      <w:bookmarkEnd w:id="1736"/>
      <w:bookmarkEnd w:id="173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55"/>
        <w:gridCol w:w="2064"/>
        <w:gridCol w:w="2304"/>
        <w:gridCol w:w="2328"/>
        <w:gridCol w:w="2069"/>
        <w:gridCol w:w="198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上海中瀚置业有限 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浙江启丰实业有限公司</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南通启阳建设开发有限 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南通新湖置业有限 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九江新湖远洲置业 公司</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517,372,740.78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186,313,820.00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139,546,288.07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71,547,370.00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购买成本/处置对价合计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517,372,740.78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186,313,820.00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139,546,288.07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71,547,370.00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减：按取得/处置的股权比例计算 的子公司净资产份额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21,372,740.78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56,313,820.57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22,353,180.48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-13,837,050.81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496,000,000.00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129,999,999.43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117,193,107.59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85,384,420.81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其中：调整资本公积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496,000,000.00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129,999,999.43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117,193,107.59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85,384,420.81</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gridSpan w:val="3"/>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［注］浙江启丰实业有限公司持有沈阳沈北金谷置业有限公司和沈阳新湖明珠置业有限公司</w:t>
            </w:r>
            <w:r>
              <w:rPr>
                <w:color w:val="000000"/>
                <w:spacing w:val="0"/>
                <w:w w:val="100"/>
                <w:position w:val="0"/>
                <w:sz w:val="16"/>
                <w:szCs w:val="16"/>
              </w:rPr>
              <w:t>35%</w:t>
            </w:r>
            <w:r>
              <w:rPr>
                <w:color w:val="000000"/>
                <w:spacing w:val="0"/>
                <w:w w:val="100"/>
                <w:position w:val="0"/>
                <w:sz w:val="16"/>
                <w:szCs w:val="16"/>
              </w:rPr>
              <w:t>的股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殳权，故本期处置浙江启丰实业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化有限公司</w:t>
            </w:r>
            <w:r>
              <w:rPr>
                <w:color w:val="000000"/>
                <w:spacing w:val="0"/>
                <w:w w:val="100"/>
                <w:position w:val="0"/>
                <w:sz w:val="16"/>
                <w:szCs w:val="16"/>
              </w:rPr>
              <w:t>100%</w:t>
            </w:r>
            <w:r>
              <w:rPr>
                <w:color w:val="000000"/>
                <w:spacing w:val="0"/>
                <w:w w:val="100"/>
                <w:position w:val="0"/>
                <w:sz w:val="16"/>
                <w:szCs w:val="16"/>
              </w:rPr>
              <w:t>股权时，沈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七阳沈北金谷置业有限公</w:t>
            </w:r>
          </w:p>
        </w:tc>
      </w:tr>
    </w:tbl>
    <w:p>
      <w:pPr>
        <w:pStyle w:val="Style22"/>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司和沈阳新湖明珠置业有限公司</w:t>
      </w:r>
      <w:r>
        <w:rPr>
          <w:color w:val="000000"/>
          <w:spacing w:val="0"/>
          <w:w w:val="100"/>
          <w:position w:val="0"/>
          <w:sz w:val="16"/>
          <w:szCs w:val="16"/>
        </w:rPr>
        <w:t>35%</w:t>
      </w:r>
      <w:r>
        <w:rPr>
          <w:color w:val="000000"/>
          <w:spacing w:val="0"/>
          <w:w w:val="100"/>
          <w:position w:val="0"/>
        </w:rPr>
        <w:t>的股权一并处置</w:t>
      </w:r>
    </w:p>
    <w:p>
      <w:pPr>
        <w:widowControl w:val="0"/>
        <w:spacing w:after="3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6840" w:h="11900" w:orient="landscape"/>
          <w:pgMar w:top="2132" w:right="1412" w:bottom="2132" w:left="132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200" w:after="10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3</w:t>
      </w:r>
      <w:bookmarkEnd w:id="1740"/>
      <w:r>
        <w:rPr>
          <w:color w:val="000000"/>
          <w:spacing w:val="0"/>
          <w:w w:val="100"/>
          <w:position w:val="0"/>
        </w:rPr>
        <w:t>、在合营企业或联营企业中的权益</w:t>
      </w:r>
      <w:bookmarkEnd w:id="1738"/>
      <w:bookmarkEnd w:id="1739"/>
      <w:bookmarkEnd w:id="174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09"/>
        <w:gridCol w:w="677"/>
        <w:gridCol w:w="605"/>
        <w:gridCol w:w="2472"/>
        <w:gridCol w:w="662"/>
        <w:gridCol w:w="667"/>
        <w:gridCol w:w="1670"/>
      </w:tblGrid>
      <w:tr>
        <w:trPr>
          <w:trHeight w:val="46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合营企业或联营企业名称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0" w:right="0" w:firstLine="0"/>
              <w:jc w:val="center"/>
              <w:rPr>
                <w:sz w:val="16"/>
                <w:szCs w:val="16"/>
              </w:rPr>
            </w:pPr>
            <w:r>
              <w:rPr>
                <w:color w:val="000000"/>
                <w:spacing w:val="0"/>
                <w:w w:val="100"/>
                <w:position w:val="0"/>
                <w:sz w:val="16"/>
                <w:szCs w:val="16"/>
              </w:rPr>
              <w:t>主要 经营 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注册 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对合营企业或联营 企业投资的会计处 理方法</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杭州湖新投资有限公司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投资、策划、咨询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杭州新想投资管理有限公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投资管理、投资咨询、房地产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新湖控股有限公司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实业投资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中信银行股份有限公司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温州银行股份有限公司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温州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金融服务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江苏新湖宝华置业有限公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句容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句容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内蒙古合和置业有限公司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呼和 浩特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呼和 浩特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房地产开发、销售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甘肃西北矿业集团有限公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兰州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兰州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有色金属产业投资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新湖期货股份有限公司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商品、金融期货经纪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恩施裕丰房地产开发有限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恩施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恩施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通卡联城网络科技有限公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计算机信息服务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万得信息技术股份有限公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计算机信息服务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杭州趣链科技有限公司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技术开发咨询、计算机信息服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上海趣美信息技术有限公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技术开发咨询、计算机信息服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杭州谐云科技有限公司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技术开发咨询、计算机信息服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浙江邦盛科技有限公司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技术开发咨询、计算机信息服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tabs>
                <w:tab w:pos="629" w:val="left"/>
              </w:tabs>
              <w:bidi w:val="0"/>
              <w:spacing w:before="0" w:after="40" w:line="240" w:lineRule="auto"/>
              <w:ind w:left="0" w:right="0" w:firstLine="0"/>
              <w:jc w:val="both"/>
              <w:rPr>
                <w:sz w:val="16"/>
                <w:szCs w:val="16"/>
              </w:rPr>
            </w:pPr>
            <w:r>
              <w:rPr>
                <w:color w:val="000000"/>
                <w:spacing w:val="0"/>
                <w:w w:val="100"/>
                <w:position w:val="0"/>
                <w:sz w:val="16"/>
                <w:szCs w:val="16"/>
              </w:rPr>
              <w:t>ASIA</w:t>
              <w:tab/>
              <w:t>PACIFICEXCHANGE</w:t>
            </w:r>
          </w:p>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PTELTD.</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新加 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新加 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青岛精确芯元投资合伙企 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投资管理、资产管理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52.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杭州易现先进科技有限公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计算机软件技术开发、咨询， 软件服务、咨询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杭州宏华数码科技股份有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电脑制版、数码印花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绿城中国控股有限公司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6"/>
                <w:szCs w:val="16"/>
              </w:rPr>
              <w:t>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湘财股份有限公司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哈尔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哈尔</w:t>
            </w:r>
          </w:p>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证券经纪、证券承销与保荐、 金融产品代销等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上海蕙新医疗科技有限公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医疗服务、医疗器械生产与经 营、医疗科技、技术开发等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杭州易百德微电子有限公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8" w:lineRule="exact"/>
              <w:ind w:left="0" w:right="0" w:firstLine="0"/>
              <w:jc w:val="both"/>
              <w:rPr>
                <w:sz w:val="16"/>
                <w:szCs w:val="16"/>
              </w:rPr>
            </w:pPr>
            <w:r>
              <w:rPr>
                <w:color w:val="000000"/>
                <w:spacing w:val="0"/>
                <w:w w:val="100"/>
                <w:position w:val="0"/>
                <w:sz w:val="16"/>
                <w:szCs w:val="16"/>
              </w:rPr>
              <w:t>技术服务、开发、咨询，集成 电路制造、销售、设计，技术 进口等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南通启新置业有限公司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启东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启东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浙江启隆实业有限公司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工程勘察、工程设计工程项目 管理服务等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r>
        <w:trPr>
          <w:trHeight w:val="48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杭州新喆商业管理有限公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商务服务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权益法核算</w:t>
            </w:r>
          </w:p>
        </w:tc>
      </w:tr>
    </w:tbl>
    <w:tbl>
      <w:tblPr>
        <w:tblOverlap w:val="never"/>
        <w:jc w:val="center"/>
        <w:tblLayout w:type="fixed"/>
      </w:tblPr>
      <w:tblGrid>
        <w:gridCol w:w="2309"/>
        <w:gridCol w:w="677"/>
        <w:gridCol w:w="605"/>
        <w:gridCol w:w="2472"/>
        <w:gridCol w:w="662"/>
        <w:gridCol w:w="667"/>
        <w:gridCol w:w="1670"/>
      </w:tblGrid>
      <w:tr>
        <w:trPr>
          <w:trHeight w:val="48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浙江新湖伟恒企业管理有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权益法核算</w:t>
            </w:r>
          </w:p>
        </w:tc>
      </w:tr>
      <w:tr>
        <w:trPr>
          <w:trHeight w:val="48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浙江聚创智能科技有限公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温州</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智能电子电器产品和智能系 统开发及销售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权益法核算</w:t>
            </w:r>
          </w:p>
        </w:tc>
      </w:tr>
    </w:tbl>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w:t>
      </w:r>
      <w:r>
        <w:rPr>
          <w:color w:val="000000"/>
          <w:spacing w:val="0"/>
          <w:w w:val="100"/>
          <w:position w:val="0"/>
          <w:sz w:val="18"/>
          <w:szCs w:val="18"/>
        </w:rPr>
        <w:t>20%</w:t>
      </w:r>
      <w:r>
        <w:rPr>
          <w:color w:val="000000"/>
          <w:spacing w:val="0"/>
          <w:w w:val="100"/>
          <w:position w:val="0"/>
          <w:sz w:val="20"/>
          <w:szCs w:val="20"/>
        </w:rPr>
        <w:t>以下表决权但具有重大影响，或者持有</w:t>
      </w:r>
      <w:r>
        <w:rPr>
          <w:color w:val="000000"/>
          <w:spacing w:val="0"/>
          <w:w w:val="100"/>
          <w:position w:val="0"/>
          <w:sz w:val="18"/>
          <w:szCs w:val="18"/>
        </w:rPr>
        <w:t>20%</w:t>
      </w:r>
      <w:r>
        <w:rPr>
          <w:color w:val="000000"/>
          <w:spacing w:val="0"/>
          <w:w w:val="100"/>
          <w:position w:val="0"/>
          <w:sz w:val="20"/>
          <w:szCs w:val="20"/>
        </w:rPr>
        <w:t>或以上表决权但不具有重大影响的依据:</w:t>
      </w:r>
    </w:p>
    <w:p>
      <w:pPr>
        <w:widowControl w:val="0"/>
        <w:spacing w:after="239" w:line="1" w:lineRule="exact"/>
      </w:pPr>
    </w:p>
    <w:p>
      <w:pPr>
        <w:pStyle w:val="Style5"/>
        <w:keepNext w:val="0"/>
        <w:keepLines w:val="0"/>
        <w:widowControl w:val="0"/>
        <w:shd w:val="clear" w:color="auto" w:fill="auto"/>
        <w:tabs>
          <w:tab w:pos="397" w:val="left"/>
        </w:tabs>
        <w:bidi w:val="0"/>
        <w:spacing w:before="0" w:after="0" w:line="410" w:lineRule="exact"/>
        <w:ind w:left="520" w:right="0" w:hanging="520"/>
        <w:jc w:val="both"/>
      </w:pPr>
      <w:bookmarkStart w:id="1742" w:name="bookmark1742"/>
      <w:r>
        <w:rPr>
          <w:color w:val="000000"/>
          <w:spacing w:val="0"/>
          <w:w w:val="100"/>
          <w:position w:val="0"/>
          <w:sz w:val="18"/>
          <w:szCs w:val="18"/>
        </w:rPr>
        <w:t>（</w:t>
      </w:r>
      <w:bookmarkEnd w:id="1742"/>
      <w:r>
        <w:rPr>
          <w:color w:val="000000"/>
          <w:spacing w:val="0"/>
          <w:w w:val="100"/>
          <w:position w:val="0"/>
          <w:sz w:val="18"/>
          <w:szCs w:val="18"/>
        </w:rPr>
        <w:t>2）</w:t>
        <w:tab/>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公司持有温州银行股份有限公司（以下简称温州银行）</w:t>
      </w:r>
      <w:r>
        <w:rPr>
          <w:color w:val="000000"/>
          <w:spacing w:val="0"/>
          <w:w w:val="100"/>
          <w:position w:val="0"/>
          <w:sz w:val="18"/>
          <w:szCs w:val="18"/>
        </w:rPr>
        <w:t>10.81%</w:t>
      </w:r>
      <w:r>
        <w:rPr>
          <w:color w:val="000000"/>
          <w:spacing w:val="0"/>
          <w:w w:val="100"/>
          <w:position w:val="0"/>
        </w:rPr>
        <w:t>股权，为该公司第二大股东；</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持有中信银行股份有限公司（以下简称中信银行</w:t>
      </w:r>
      <w:r>
        <w:rPr>
          <w:color w:val="000000"/>
          <w:spacing w:val="0"/>
          <w:w w:val="100"/>
          <w:position w:val="0"/>
          <w:sz w:val="18"/>
          <w:szCs w:val="18"/>
        </w:rPr>
        <w:t>）4.99%</w:t>
      </w:r>
      <w:r>
        <w:rPr>
          <w:color w:val="000000"/>
          <w:spacing w:val="0"/>
          <w:w w:val="100"/>
          <w:position w:val="0"/>
        </w:rPr>
        <w:t>股权，为该公司第二大股东；持有万得信 息技术股份有限公司</w:t>
      </w:r>
      <w:r>
        <w:rPr>
          <w:color w:val="000000"/>
          <w:spacing w:val="0"/>
          <w:w w:val="100"/>
          <w:position w:val="0"/>
          <w:sz w:val="18"/>
          <w:szCs w:val="18"/>
        </w:rPr>
        <w:t>6.67%</w:t>
      </w:r>
      <w:r>
        <w:rPr>
          <w:color w:val="000000"/>
          <w:spacing w:val="0"/>
          <w:w w:val="100"/>
          <w:position w:val="0"/>
        </w:rPr>
        <w:t>股权，为该公司第三大股东；持有上海趣美信息技术有限公司（以下 简称趣美信息）</w:t>
      </w:r>
      <w:r>
        <w:rPr>
          <w:color w:val="000000"/>
          <w:spacing w:val="0"/>
          <w:w w:val="100"/>
          <w:position w:val="0"/>
          <w:sz w:val="18"/>
          <w:szCs w:val="18"/>
        </w:rPr>
        <w:t>19.02%</w:t>
      </w:r>
      <w:r>
        <w:rPr>
          <w:color w:val="000000"/>
          <w:spacing w:val="0"/>
          <w:w w:val="100"/>
          <w:position w:val="0"/>
        </w:rPr>
        <w:t>股权，为该公司第二大股东；持有杭州谐云科技有限公司</w:t>
      </w:r>
      <w:r>
        <w:rPr>
          <w:color w:val="000000"/>
          <w:spacing w:val="0"/>
          <w:w w:val="100"/>
          <w:position w:val="0"/>
          <w:sz w:val="18"/>
          <w:szCs w:val="18"/>
        </w:rPr>
        <w:t xml:space="preserve">9. </w:t>
      </w:r>
      <w:r>
        <w:rPr>
          <w:color w:val="000000"/>
          <w:spacing w:val="0"/>
          <w:w w:val="100"/>
          <w:position w:val="0"/>
          <w:sz w:val="18"/>
          <w:szCs w:val="18"/>
        </w:rPr>
        <w:t>95%</w:t>
      </w:r>
      <w:r>
        <w:rPr>
          <w:color w:val="000000"/>
          <w:spacing w:val="0"/>
          <w:w w:val="100"/>
          <w:position w:val="0"/>
        </w:rPr>
        <w:t>股权，为 该公司第四大股东；持有浙江邦盛科技有限公司（以下简称邦盛科技）</w:t>
      </w:r>
      <w:r>
        <w:rPr>
          <w:color w:val="000000"/>
          <w:spacing w:val="0"/>
          <w:w w:val="100"/>
          <w:position w:val="0"/>
          <w:sz w:val="18"/>
          <w:szCs w:val="18"/>
        </w:rPr>
        <w:t>14.05%</w:t>
      </w:r>
      <w:r>
        <w:rPr>
          <w:color w:val="000000"/>
          <w:spacing w:val="0"/>
          <w:w w:val="100"/>
          <w:position w:val="0"/>
        </w:rPr>
        <w:t>股权，为该公司第 二大股东;持有杭州易现先进科技有限公司</w:t>
      </w:r>
      <w:r>
        <w:rPr>
          <w:color w:val="000000"/>
          <w:spacing w:val="0"/>
          <w:w w:val="100"/>
          <w:position w:val="0"/>
          <w:sz w:val="18"/>
          <w:szCs w:val="18"/>
        </w:rPr>
        <w:t>4.81%</w:t>
      </w:r>
      <w:r>
        <w:rPr>
          <w:color w:val="000000"/>
          <w:spacing w:val="0"/>
          <w:w w:val="100"/>
          <w:position w:val="0"/>
        </w:rPr>
        <w:t>股权，为该公司第七大股东;持有绿城中国</w:t>
      </w:r>
      <w:r>
        <w:rPr>
          <w:color w:val="000000"/>
          <w:spacing w:val="0"/>
          <w:w w:val="100"/>
          <w:position w:val="0"/>
          <w:sz w:val="18"/>
          <w:szCs w:val="18"/>
        </w:rPr>
        <w:t xml:space="preserve">12.68% </w:t>
      </w:r>
      <w:r>
        <w:rPr>
          <w:color w:val="000000"/>
          <w:spacing w:val="0"/>
          <w:w w:val="100"/>
          <w:position w:val="0"/>
        </w:rPr>
        <w:t>股权，为该公司第三大股东。公司在该八家公司董事会派有董事，对该八家公司具有重大影响。 本公司联营企业新湖控股有限公司（以下简称新湖控股）本期成为湘财股份有限公司（以下简称 湘财股份）的控股股东，故本公司对湘财股份具有重大影响。</w:t>
      </w:r>
    </w:p>
    <w:p>
      <w:pPr>
        <w:pStyle w:val="Style5"/>
        <w:keepNext w:val="0"/>
        <w:keepLines w:val="0"/>
        <w:widowControl w:val="0"/>
        <w:shd w:val="clear" w:color="auto" w:fill="auto"/>
        <w:tabs>
          <w:tab w:pos="397" w:val="left"/>
        </w:tabs>
        <w:bidi w:val="0"/>
        <w:spacing w:before="0" w:after="0" w:line="410" w:lineRule="exact"/>
        <w:ind w:left="0" w:right="0" w:firstLine="0"/>
        <w:jc w:val="both"/>
      </w:pPr>
      <w:bookmarkStart w:id="1743" w:name="bookmark1743"/>
      <w:r>
        <w:rPr>
          <w:color w:val="000000"/>
          <w:spacing w:val="0"/>
          <w:w w:val="100"/>
          <w:position w:val="0"/>
          <w:sz w:val="18"/>
          <w:szCs w:val="18"/>
        </w:rPr>
        <w:t>（</w:t>
      </w:r>
      <w:bookmarkEnd w:id="1743"/>
      <w:r>
        <w:rPr>
          <w:color w:val="000000"/>
          <w:spacing w:val="0"/>
          <w:w w:val="100"/>
          <w:position w:val="0"/>
          <w:sz w:val="18"/>
          <w:szCs w:val="18"/>
        </w:rPr>
        <w:t>3）</w:t>
        <w:tab/>
      </w:r>
      <w:r>
        <w:rPr>
          <w:color w:val="000000"/>
          <w:spacing w:val="0"/>
          <w:w w:val="100"/>
          <w:position w:val="0"/>
        </w:rPr>
        <w:t>持有</w:t>
      </w:r>
      <w:r>
        <w:rPr>
          <w:color w:val="000000"/>
          <w:spacing w:val="0"/>
          <w:w w:val="100"/>
          <w:position w:val="0"/>
          <w:sz w:val="18"/>
          <w:szCs w:val="18"/>
        </w:rPr>
        <w:t>50%</w:t>
      </w:r>
      <w:r>
        <w:rPr>
          <w:color w:val="000000"/>
          <w:spacing w:val="0"/>
          <w:w w:val="100"/>
          <w:position w:val="0"/>
        </w:rPr>
        <w:t>或以上表决权但不具有重大影响的依据</w:t>
      </w:r>
    </w:p>
    <w:p>
      <w:pPr>
        <w:pStyle w:val="Style5"/>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公司持有青岛精确芯元投资合伙企业（有限合伙）的表决权比例为</w:t>
      </w:r>
      <w:r>
        <w:rPr>
          <w:color w:val="000000"/>
          <w:spacing w:val="0"/>
          <w:w w:val="100"/>
          <w:position w:val="0"/>
          <w:sz w:val="18"/>
          <w:szCs w:val="18"/>
        </w:rPr>
        <w:t xml:space="preserve">52. </w:t>
      </w:r>
      <w:r>
        <w:rPr>
          <w:color w:val="000000"/>
          <w:spacing w:val="0"/>
          <w:w w:val="100"/>
          <w:position w:val="0"/>
          <w:sz w:val="18"/>
          <w:szCs w:val="18"/>
        </w:rPr>
        <w:t>23%，</w:t>
      </w:r>
      <w:r>
        <w:rPr>
          <w:color w:val="000000"/>
          <w:spacing w:val="0"/>
          <w:w w:val="100"/>
          <w:position w:val="0"/>
        </w:rPr>
        <w:t>根据合伙协议约 定，合伙人会议事项须由代表三分之二以上实缴出资额的合伙人同意方可通过，故公司对其不具 有控制，按权益法进行核算。</w:t>
      </w:r>
    </w:p>
    <w:p>
      <w:pPr>
        <w:pStyle w:val="Style30"/>
        <w:keepNext/>
        <w:keepLines/>
        <w:widowControl w:val="0"/>
        <w:shd w:val="clear" w:color="auto" w:fill="auto"/>
        <w:tabs>
          <w:tab w:pos="402" w:val="left"/>
        </w:tabs>
        <w:bidi w:val="0"/>
        <w:spacing w:before="0" w:after="100" w:line="240" w:lineRule="auto"/>
        <w:ind w:left="0" w:right="0" w:firstLine="0"/>
        <w:jc w:val="both"/>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color w:val="000000"/>
          <w:spacing w:val="0"/>
          <w:w w:val="100"/>
          <w:position w:val="0"/>
        </w:rPr>
        <w:t>2）</w:t>
        <w:tab/>
        <w:t>,</w:t>
      </w:r>
      <w:r>
        <w:rPr>
          <w:color w:val="000000"/>
          <w:spacing w:val="0"/>
          <w:w w:val="100"/>
          <w:position w:val="0"/>
        </w:rPr>
        <w:t>重要合营企业的主要财务信息</w:t>
      </w:r>
      <w:bookmarkEnd w:id="1744"/>
      <w:bookmarkEnd w:id="1745"/>
      <w:bookmarkEnd w:id="174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02" w:val="left"/>
        </w:tabs>
        <w:bidi w:val="0"/>
        <w:spacing w:before="0" w:after="100" w:line="240" w:lineRule="auto"/>
        <w:ind w:left="0" w:right="0" w:firstLine="0"/>
        <w:jc w:val="both"/>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color w:val="000000"/>
          <w:spacing w:val="0"/>
          <w:w w:val="100"/>
          <w:position w:val="0"/>
        </w:rPr>
        <w:t>3）</w:t>
        <w:tab/>
        <w:t>.</w:t>
      </w:r>
      <w:r>
        <w:rPr>
          <w:color w:val="000000"/>
          <w:spacing w:val="0"/>
          <w:w w:val="100"/>
          <w:position w:val="0"/>
        </w:rPr>
        <w:t>重要联营企业的主要财务信息</w:t>
      </w:r>
      <w:bookmarkEnd w:id="1748"/>
      <w:bookmarkEnd w:id="1749"/>
      <w:bookmarkEnd w:id="175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2482"/>
        <w:gridCol w:w="1690"/>
        <w:gridCol w:w="2011"/>
        <w:gridCol w:w="1694"/>
        <w:gridCol w:w="118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新湖控股有限公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绿城中国控股有限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新湖控股有限公 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绿城中国 控股有限 公司</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3,607, </w:t>
            </w:r>
            <w:r>
              <w:rPr>
                <w:color w:val="000000"/>
                <w:spacing w:val="0"/>
                <w:w w:val="100"/>
                <w:position w:val="0"/>
                <w:sz w:val="18"/>
                <w:szCs w:val="18"/>
              </w:rPr>
              <w:t xml:space="preserve">792.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36,907,249.40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3,198, </w:t>
            </w:r>
            <w:r>
              <w:rPr>
                <w:color w:val="000000"/>
                <w:spacing w:val="0"/>
                <w:w w:val="100"/>
                <w:position w:val="0"/>
                <w:sz w:val="18"/>
                <w:szCs w:val="18"/>
              </w:rPr>
              <w:t xml:space="preserve">899.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272,062.18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4,520, </w:t>
            </w:r>
            <w:r>
              <w:rPr>
                <w:color w:val="000000"/>
                <w:spacing w:val="0"/>
                <w:w w:val="100"/>
                <w:position w:val="0"/>
                <w:sz w:val="18"/>
                <w:szCs w:val="18"/>
              </w:rPr>
              <w:t>935.40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189,906.95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3,879,854.88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41,428,184.80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3,388, </w:t>
            </w:r>
            <w:r>
              <w:rPr>
                <w:color w:val="000000"/>
                <w:spacing w:val="0"/>
                <w:w w:val="100"/>
                <w:position w:val="0"/>
                <w:sz w:val="18"/>
                <w:szCs w:val="18"/>
              </w:rPr>
              <w:t xml:space="preserve">806.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2,839,619.12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23,821,390.20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2,206, </w:t>
            </w:r>
            <w:r>
              <w:rPr>
                <w:color w:val="000000"/>
                <w:spacing w:val="0"/>
                <w:w w:val="100"/>
                <w:position w:val="0"/>
                <w:sz w:val="18"/>
                <w:szCs w:val="18"/>
              </w:rPr>
              <w:t xml:space="preserve">589.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243,650.00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9,147, </w:t>
            </w:r>
            <w:r>
              <w:rPr>
                <w:color w:val="000000"/>
                <w:spacing w:val="0"/>
                <w:w w:val="100"/>
                <w:position w:val="0"/>
                <w:sz w:val="18"/>
                <w:szCs w:val="18"/>
              </w:rPr>
              <w:t xml:space="preserve">787.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575,739.53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3,083,269.12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32,969,177.50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2,782, </w:t>
            </w:r>
            <w:r>
              <w:rPr>
                <w:color w:val="000000"/>
                <w:spacing w:val="0"/>
                <w:w w:val="100"/>
                <w:position w:val="0"/>
                <w:sz w:val="18"/>
                <w:szCs w:val="18"/>
              </w:rPr>
              <w:t xml:space="preserve">328. </w:t>
            </w: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414,639.78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3,174, </w:t>
            </w:r>
            <w:r>
              <w:rPr>
                <w:color w:val="000000"/>
                <w:spacing w:val="0"/>
                <w:w w:val="100"/>
                <w:position w:val="0"/>
                <w:sz w:val="18"/>
                <w:szCs w:val="18"/>
              </w:rPr>
              <w:t xml:space="preserve">860.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188,079.58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381,945.98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5,284, </w:t>
            </w:r>
            <w:r>
              <w:rPr>
                <w:color w:val="000000"/>
                <w:spacing w:val="0"/>
                <w:w w:val="100"/>
                <w:position w:val="0"/>
                <w:sz w:val="18"/>
                <w:szCs w:val="18"/>
              </w:rPr>
              <w:t xml:space="preserve">146.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418,398.10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按持股比例计算的净资 产份额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183,334.06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669,871.85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200,831.09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82"/>
        <w:gridCol w:w="1690"/>
        <w:gridCol w:w="2011"/>
        <w:gridCol w:w="1694"/>
        <w:gridCol w:w="1186"/>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9,926.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-271,143.18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15,184.09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一商誉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25,811.64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25,811.64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一内部交易未实现利润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-15,885.21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-10,627.55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-271,143.18]</w:t>
            </w:r>
            <w:r>
              <w:rPr>
                <w:color w:val="000000"/>
                <w:spacing w:val="0"/>
                <w:w w:val="100"/>
                <w:position w:val="0"/>
                <w:sz w:val="20"/>
                <w:szCs w:val="20"/>
              </w:rPr>
              <w:t xml:space="preserve">注 </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对联营企业权益投资的 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193,260.49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398,728.68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216,015.18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301,775.12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559,152.20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6,578,253.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410,767.78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-12,991.29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379,644.70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-22,507.81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1,529.99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3,262.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-1,793.13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-11,461.30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382,907.30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-24,300.94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9,690.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2510"/>
        <w:gridCol w:w="1584"/>
        <w:gridCol w:w="1690"/>
        <w:gridCol w:w="1579"/>
        <w:gridCol w:w="169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温州银行股份 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中信银行股份有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温州银行股份 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中信银行股份有 限公司</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28,718,261.30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751,116,100.00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23,047,193.99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675,043,300.00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27,146,743.60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695,112,300.00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21,745,529.57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621,790,900.00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1,546,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1,521, </w:t>
            </w:r>
            <w:r>
              <w:rPr>
                <w:color w:val="000000"/>
                <w:spacing w:val="0"/>
                <w:w w:val="100"/>
                <w:position w:val="0"/>
                <w:sz w:val="18"/>
                <w:szCs w:val="18"/>
              </w:rPr>
              <w:t xml:space="preserve">300.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1,571,517.70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54,457,300.00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1,301,664.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51,731,100.00</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按持股比例计算的净资 产份额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169,824.93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2,722, </w:t>
            </w:r>
            <w:r>
              <w:rPr>
                <w:color w:val="000000"/>
                <w:spacing w:val="0"/>
                <w:w w:val="100"/>
                <w:position w:val="0"/>
                <w:sz w:val="18"/>
                <w:szCs w:val="18"/>
              </w:rPr>
              <w:t>325.27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236,269.49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2,586, </w:t>
            </w:r>
            <w:r>
              <w:rPr>
                <w:color w:val="000000"/>
                <w:spacing w:val="0"/>
                <w:w w:val="100"/>
                <w:position w:val="0"/>
                <w:sz w:val="18"/>
                <w:szCs w:val="18"/>
              </w:rPr>
              <w:t xml:space="preserve">042.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-390,337.61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206.01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-390,337.61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206.01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-390,337.61]</w:t>
            </w:r>
            <w:r>
              <w:rPr>
                <w:color w:val="000000"/>
                <w:spacing w:val="0"/>
                <w:w w:val="100"/>
                <w:position w:val="0"/>
                <w:sz w:val="20"/>
                <w:szCs w:val="20"/>
              </w:rPr>
              <w:t>注</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-390,337.61]</w:t>
            </w:r>
            <w:r>
              <w:rPr>
                <w:color w:val="000000"/>
                <w:spacing w:val="0"/>
                <w:w w:val="100"/>
                <w:position w:val="0"/>
                <w:sz w:val="20"/>
                <w:szCs w:val="20"/>
              </w:rPr>
              <w:t>注</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对联营企业权益投资的 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170,030.94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2,331,987.66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236,475.50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2,195, </w:t>
            </w:r>
            <w:r>
              <w:rPr>
                <w:color w:val="000000"/>
                <w:spacing w:val="0"/>
                <w:w w:val="100"/>
                <w:position w:val="0"/>
                <w:sz w:val="18"/>
                <w:szCs w:val="18"/>
              </w:rPr>
              <w:t xml:space="preserve">704. </w:t>
            </w:r>
            <w:r>
              <w:rPr>
                <w:color w:val="000000"/>
                <w:spacing w:val="0"/>
                <w:w w:val="100"/>
                <w:position w:val="0"/>
                <w:sz w:val="18"/>
                <w:szCs w:val="18"/>
              </w:rPr>
              <w:t>68</w:t>
            </w:r>
          </w:p>
        </w:tc>
      </w:tr>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677,369.70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1,023, </w:t>
            </w:r>
            <w:r>
              <w:rPr>
                <w:color w:val="000000"/>
                <w:spacing w:val="0"/>
                <w:w w:val="100"/>
                <w:position w:val="0"/>
                <w:sz w:val="18"/>
                <w:szCs w:val="18"/>
              </w:rPr>
              <w:t xml:space="preserve">344. </w:t>
            </w:r>
            <w:r>
              <w:rPr>
                <w:color w:val="000000"/>
                <w:spacing w:val="0"/>
                <w:w w:val="100"/>
                <w:position w:val="0"/>
                <w:sz w:val="18"/>
                <w:szCs w:val="18"/>
              </w:rPr>
              <w:t>23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423,401.04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19,473,100.00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423,071.21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18,758,400.00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15,940.74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4,898,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69,293.43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4,801, </w:t>
            </w:r>
            <w:r>
              <w:rPr>
                <w:color w:val="000000"/>
                <w:spacing w:val="0"/>
                <w:w w:val="100"/>
                <w:position w:val="0"/>
                <w:sz w:val="18"/>
                <w:szCs w:val="18"/>
              </w:rPr>
              <w:t xml:space="preserve">500.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-3,587.46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-725,200.00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9,659.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209,200.00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12,353.28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4,172,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78,952.89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5,010, </w:t>
            </w:r>
            <w:r>
              <w:rPr>
                <w:color w:val="000000"/>
                <w:spacing w:val="0"/>
                <w:w w:val="100"/>
                <w:position w:val="0"/>
                <w:sz w:val="18"/>
                <w:szCs w:val="18"/>
              </w:rPr>
              <w:t xml:space="preserve">700.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本年度收到的来自联营 企业的股利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58,465.73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56,264.10</w:t>
            </w:r>
          </w:p>
        </w:tc>
      </w:tr>
      <w:tr>
        <w:trPr>
          <w:trHeight w:val="2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r>
              <w:rPr>
                <w:color w:val="000000"/>
                <w:spacing w:val="0"/>
                <w:w w:val="100"/>
                <w:position w:val="0"/>
                <w:sz w:val="16"/>
                <w:szCs w:val="16"/>
              </w:rPr>
              <w:t>温州银行、中信银行属于</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:金融业，其财务报表按行业编报规则不按流动性区分资产和负债，故直接填列资</w:t>
            </w:r>
          </w:p>
        </w:tc>
      </w:tr>
    </w:tbl>
    <w:p>
      <w:pPr>
        <w:pStyle w:val="Style22"/>
        <w:keepNext w:val="0"/>
        <w:keepLines w:val="0"/>
        <w:widowControl w:val="0"/>
        <w:shd w:val="clear" w:color="auto" w:fill="auto"/>
        <w:bidi w:val="0"/>
        <w:spacing w:before="0" w:after="0" w:line="240" w:lineRule="auto"/>
        <w:ind w:left="91" w:right="0" w:firstLine="0"/>
        <w:jc w:val="left"/>
      </w:pPr>
      <w:r>
        <w:rPr>
          <w:color w:val="000000"/>
          <w:spacing w:val="0"/>
          <w:w w:val="100"/>
          <w:position w:val="0"/>
        </w:rPr>
        <w:t>产合计、负债合计</w:t>
      </w:r>
    </w:p>
    <w:p>
      <w:pPr>
        <w:pStyle w:val="Style42"/>
        <w:keepNext w:val="0"/>
        <w:keepLines w:val="0"/>
        <w:widowControl w:val="0"/>
        <w:shd w:val="clear" w:color="auto" w:fill="auto"/>
        <w:bidi w:val="0"/>
        <w:spacing w:before="0" w:after="0" w:line="365" w:lineRule="exact"/>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2］</w:t>
      </w:r>
      <w:r>
        <w:rPr>
          <w:color w:val="000000"/>
          <w:spacing w:val="0"/>
          <w:w w:val="100"/>
          <w:position w:val="0"/>
          <w:sz w:val="16"/>
          <w:szCs w:val="16"/>
        </w:rPr>
        <w:t>系不归属于公司的绿城中国的永续债权利及绿城中国可辨认净资产公允价值和账面净资产的份额差异</w:t>
      </w:r>
    </w:p>
    <w:p>
      <w:pPr>
        <w:pStyle w:val="Style42"/>
        <w:keepNext w:val="0"/>
        <w:keepLines w:val="0"/>
        <w:widowControl w:val="0"/>
        <w:shd w:val="clear" w:color="auto" w:fill="auto"/>
        <w:bidi w:val="0"/>
        <w:spacing w:before="0" w:after="480" w:line="365" w:lineRule="exact"/>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3］</w:t>
      </w:r>
      <w:r>
        <w:rPr>
          <w:color w:val="000000"/>
          <w:spacing w:val="0"/>
          <w:w w:val="100"/>
          <w:position w:val="0"/>
          <w:sz w:val="16"/>
          <w:szCs w:val="16"/>
        </w:rPr>
        <w:t>系不归属于公司的中信银行优先股、可转债、永续债权利及中信银行可辨认净资产公允价值与账面净资产 的份额差异</w:t>
      </w:r>
    </w:p>
    <w:p>
      <w:pPr>
        <w:pStyle w:val="Style30"/>
        <w:keepNext/>
        <w:keepLines/>
        <w:widowControl w:val="0"/>
        <w:numPr>
          <w:ilvl w:val="0"/>
          <w:numId w:val="221"/>
        </w:numPr>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.不重要的合营企业和联营企业的汇总财务信息</w:t>
      </w:r>
      <w:bookmarkEnd w:id="1752"/>
      <w:bookmarkEnd w:id="1753"/>
      <w:bookmarkEnd w:id="175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131,252.94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-3,775.16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-3,775.16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661,795.25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573,546.75</w:t>
            </w:r>
          </w:p>
        </w:tc>
      </w:tr>
      <w:tr>
        <w:trPr>
          <w:trHeight w:val="278"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29,552.08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24,208.92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-6,100.50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315.29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一综合收益总额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23,451.58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24,524.21</w:t>
            </w:r>
          </w:p>
        </w:tc>
      </w:tr>
    </w:tbl>
    <w:p>
      <w:pPr>
        <w:widowControl w:val="0"/>
        <w:spacing w:after="319" w:line="1" w:lineRule="exact"/>
      </w:pPr>
    </w:p>
    <w:p>
      <w:pPr>
        <w:pStyle w:val="Style30"/>
        <w:keepNext/>
        <w:keepLines/>
        <w:widowControl w:val="0"/>
        <w:numPr>
          <w:ilvl w:val="0"/>
          <w:numId w:val="221"/>
        </w:numPr>
        <w:shd w:val="clear" w:color="auto" w:fill="auto"/>
        <w:tabs>
          <w:tab w:pos="430" w:val="left"/>
        </w:tabs>
        <w:bidi w:val="0"/>
        <w:spacing w:before="0" w:line="269" w:lineRule="exact"/>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w:t>
      </w:r>
      <w:r>
        <w:rPr>
          <w:color w:val="000000"/>
          <w:spacing w:val="0"/>
          <w:w w:val="100"/>
          <w:position w:val="0"/>
        </w:rPr>
        <w:t>合营企业或联营企业向本公司转移资金的能力存在重大限制的说明</w:t>
      </w:r>
      <w:bookmarkEnd w:id="1756"/>
      <w:bookmarkEnd w:id="1757"/>
      <w:bookmarkEnd w:id="1759"/>
    </w:p>
    <w:p>
      <w:pPr>
        <w:pStyle w:val="Style5"/>
        <w:keepNext w:val="0"/>
        <w:keepLines w:val="0"/>
        <w:widowControl w:val="0"/>
        <w:shd w:val="clear" w:color="auto" w:fill="auto"/>
        <w:tabs>
          <w:tab w:pos="854"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21"/>
        </w:numPr>
        <w:shd w:val="clear" w:color="auto" w:fill="auto"/>
        <w:tabs>
          <w:tab w:pos="430" w:val="left"/>
        </w:tabs>
        <w:bidi w:val="0"/>
        <w:spacing w:before="0" w:line="269" w:lineRule="exact"/>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w:t>
      </w:r>
      <w:r>
        <w:rPr>
          <w:color w:val="000000"/>
          <w:spacing w:val="0"/>
          <w:w w:val="100"/>
          <w:position w:val="0"/>
        </w:rPr>
        <w:t>合营企业或联营企业发生的超额亏损</w:t>
      </w:r>
      <w:bookmarkEnd w:id="1760"/>
      <w:bookmarkEnd w:id="1761"/>
      <w:bookmarkEnd w:id="1763"/>
    </w:p>
    <w:p>
      <w:pPr>
        <w:pStyle w:val="Style5"/>
        <w:keepNext w:val="0"/>
        <w:keepLines w:val="0"/>
        <w:widowControl w:val="0"/>
        <w:shd w:val="clear" w:color="auto" w:fill="auto"/>
        <w:tabs>
          <w:tab w:pos="854"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21"/>
        </w:numPr>
        <w:shd w:val="clear" w:color="auto" w:fill="auto"/>
        <w:tabs>
          <w:tab w:pos="430" w:val="left"/>
        </w:tabs>
        <w:bidi w:val="0"/>
        <w:spacing w:before="0" w:line="269" w:lineRule="exact"/>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w:t>
      </w:r>
      <w:r>
        <w:rPr>
          <w:color w:val="000000"/>
          <w:spacing w:val="0"/>
          <w:w w:val="100"/>
          <w:position w:val="0"/>
        </w:rPr>
        <w:t>与合营企业投资相关的未确认承诺</w:t>
      </w:r>
      <w:bookmarkEnd w:id="1764"/>
      <w:bookmarkEnd w:id="1765"/>
      <w:bookmarkEnd w:id="1767"/>
    </w:p>
    <w:p>
      <w:pPr>
        <w:pStyle w:val="Style5"/>
        <w:keepNext w:val="0"/>
        <w:keepLines w:val="0"/>
        <w:widowControl w:val="0"/>
        <w:shd w:val="clear" w:color="auto" w:fill="auto"/>
        <w:tabs>
          <w:tab w:pos="854"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21"/>
        </w:numPr>
        <w:shd w:val="clear" w:color="auto" w:fill="auto"/>
        <w:tabs>
          <w:tab w:pos="430" w:val="left"/>
        </w:tabs>
        <w:bidi w:val="0"/>
        <w:spacing w:before="0" w:line="269" w:lineRule="exact"/>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w:t>
      </w:r>
      <w:r>
        <w:rPr>
          <w:color w:val="000000"/>
          <w:spacing w:val="0"/>
          <w:w w:val="100"/>
          <w:position w:val="0"/>
        </w:rPr>
        <w:t>与合营企业或联营企业投资相关的或有负债</w:t>
      </w:r>
      <w:bookmarkEnd w:id="1768"/>
      <w:bookmarkEnd w:id="1769"/>
      <w:bookmarkEnd w:id="1771"/>
    </w:p>
    <w:p>
      <w:pPr>
        <w:pStyle w:val="Style5"/>
        <w:keepNext w:val="0"/>
        <w:keepLines w:val="0"/>
        <w:widowControl w:val="0"/>
        <w:shd w:val="clear" w:color="auto" w:fill="auto"/>
        <w:tabs>
          <w:tab w:pos="854"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line="269" w:lineRule="exact"/>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4</w:t>
      </w:r>
      <w:bookmarkEnd w:id="1774"/>
      <w:r>
        <w:rPr>
          <w:color w:val="000000"/>
          <w:spacing w:val="0"/>
          <w:w w:val="100"/>
          <w:position w:val="0"/>
        </w:rPr>
        <w:t>、</w:t>
        <w:tab/>
        <w:t>重要的共同经营</w:t>
      </w:r>
      <w:bookmarkEnd w:id="1772"/>
      <w:bookmarkEnd w:id="1773"/>
      <w:bookmarkEnd w:id="1775"/>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line="269" w:lineRule="exact"/>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5</w:t>
      </w:r>
      <w:bookmarkEnd w:id="1778"/>
      <w:r>
        <w:rPr>
          <w:color w:val="000000"/>
          <w:spacing w:val="0"/>
          <w:w w:val="100"/>
          <w:position w:val="0"/>
        </w:rPr>
        <w:t>、</w:t>
        <w:tab/>
        <w:t>在未纳入合并财务报表范围的结构化主体中的权益</w:t>
      </w:r>
      <w:bookmarkEnd w:id="1776"/>
      <w:bookmarkEnd w:id="1777"/>
      <w:bookmarkEnd w:id="1779"/>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378" w:val="left"/>
        </w:tabs>
        <w:bidi w:val="0"/>
        <w:spacing w:before="0" w:line="269" w:lineRule="exact"/>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6</w:t>
      </w:r>
      <w:bookmarkEnd w:id="1782"/>
      <w:r>
        <w:rPr>
          <w:color w:val="000000"/>
          <w:spacing w:val="0"/>
          <w:w w:val="100"/>
          <w:position w:val="0"/>
        </w:rPr>
        <w:t>、</w:t>
        <w:tab/>
        <w:t>其他</w:t>
      </w:r>
      <w:bookmarkEnd w:id="1780"/>
      <w:bookmarkEnd w:id="1781"/>
      <w:bookmarkEnd w:id="1783"/>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color w:val="000000"/>
          <w:spacing w:val="0"/>
          <w:w w:val="100"/>
          <w:position w:val="0"/>
        </w:rPr>
        <w:t>十、与金融工具相关的风险</w:t>
      </w:r>
      <w:bookmarkEnd w:id="1784"/>
      <w:bookmarkEnd w:id="1785"/>
      <w:bookmarkEnd w:id="1786"/>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本公司从事风险管理的目标是在风险和收益之间取得平衡，将风险对本公司经营业绩的负 面影响降至最低水平，使股东和其他权益投资者的利益最大化。基于该风险管理目标，本公司 风险管理的基本策略是确认和分析本公司面临的各种风险，建立适当的风险承受底线和进行风 险管理，并及时可靠地对各种风险进行监督，将风险控制在限定的范围内。</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本公司在日常活动中面临各种与金融工具相关的风险，主要包括信用风险、流动性风险及 市场风险。管理层已审议并批准管理这些风险的政策，概括如下。</w:t>
      </w:r>
    </w:p>
    <w:p>
      <w:pPr>
        <w:pStyle w:val="Style5"/>
        <w:keepNext w:val="0"/>
        <w:keepLines w:val="0"/>
        <w:widowControl w:val="0"/>
        <w:shd w:val="clear" w:color="auto" w:fill="auto"/>
        <w:bidi w:val="0"/>
        <w:spacing w:before="0" w:after="0" w:line="409" w:lineRule="exact"/>
        <w:ind w:left="0" w:right="0" w:firstLine="740"/>
        <w:jc w:val="both"/>
      </w:pPr>
      <w:r>
        <w:rPr>
          <w:color w:val="000000"/>
          <w:spacing w:val="0"/>
          <w:w w:val="100"/>
          <w:position w:val="0"/>
        </w:rPr>
        <w:t>（一）信用风险</w:t>
      </w:r>
    </w:p>
    <w:p>
      <w:pPr>
        <w:pStyle w:val="Style5"/>
        <w:keepNext w:val="0"/>
        <w:keepLines w:val="0"/>
        <w:widowControl w:val="0"/>
        <w:shd w:val="clear" w:color="auto" w:fill="auto"/>
        <w:bidi w:val="0"/>
        <w:spacing w:before="0" w:after="0" w:line="409" w:lineRule="exact"/>
        <w:ind w:left="0" w:right="0" w:firstLine="74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223"/>
        </w:numPr>
        <w:shd w:val="clear" w:color="auto" w:fill="auto"/>
        <w:tabs>
          <w:tab w:pos="1066" w:val="left"/>
        </w:tabs>
        <w:bidi w:val="0"/>
        <w:spacing w:before="0" w:after="0" w:line="409" w:lineRule="exact"/>
        <w:ind w:left="0" w:right="0" w:firstLine="740"/>
        <w:jc w:val="left"/>
      </w:pPr>
      <w:bookmarkStart w:id="1787" w:name="bookmark1787"/>
      <w:bookmarkEnd w:id="1787"/>
      <w:r>
        <w:rPr>
          <w:color w:val="000000"/>
          <w:spacing w:val="0"/>
          <w:w w:val="100"/>
          <w:position w:val="0"/>
        </w:rPr>
        <w:t>信用风险管理实务</w:t>
      </w:r>
    </w:p>
    <w:p>
      <w:pPr>
        <w:pStyle w:val="Style5"/>
        <w:keepNext w:val="0"/>
        <w:keepLines w:val="0"/>
        <w:widowControl w:val="0"/>
        <w:shd w:val="clear" w:color="auto" w:fill="auto"/>
        <w:tabs>
          <w:tab w:pos="1166" w:val="left"/>
        </w:tabs>
        <w:bidi w:val="0"/>
        <w:spacing w:before="0" w:after="0" w:line="409" w:lineRule="exact"/>
        <w:ind w:left="0" w:right="0" w:firstLine="740"/>
        <w:jc w:val="both"/>
      </w:pPr>
      <w:bookmarkStart w:id="1788" w:name="bookmark1788"/>
      <w:r>
        <w:rPr>
          <w:color w:val="000000"/>
          <w:spacing w:val="0"/>
          <w:w w:val="100"/>
          <w:position w:val="0"/>
          <w:sz w:val="18"/>
          <w:szCs w:val="18"/>
        </w:rPr>
        <w:t>（</w:t>
      </w:r>
      <w:bookmarkEnd w:id="1788"/>
      <w:r>
        <w:rPr>
          <w:color w:val="000000"/>
          <w:spacing w:val="0"/>
          <w:w w:val="100"/>
          <w:position w:val="0"/>
          <w:sz w:val="18"/>
          <w:szCs w:val="18"/>
        </w:rPr>
        <w:t>1）</w:t>
        <w:tab/>
      </w:r>
      <w:r>
        <w:rPr>
          <w:color w:val="000000"/>
          <w:spacing w:val="0"/>
          <w:w w:val="100"/>
          <w:position w:val="0"/>
        </w:rPr>
        <w:t>信用风险的评价方法</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公司在每个资产负债表日评估相关金融工具的信用风险自初始确认后是否已显著增加。在 确定信用风险自初始确认后是否显著增加时，公司考虑在无须付出不必要的额外成本或努力即 可获得合理且有依据的信息，包括基于历史数据的定性和定量分析、外部信用风险评级以及前 瞻性信息。公司以单项金融工具或者具有相似信用风险特征的金融工具组合为基础，通过比较 金融工具在资产负债表日发生违约的风险与在初始确认日发生违约的风险，以确定金融工具预 计存续期内发生违约风险的变化情况。</w:t>
      </w:r>
    </w:p>
    <w:p>
      <w:pPr>
        <w:pStyle w:val="Style5"/>
        <w:keepNext w:val="0"/>
        <w:keepLines w:val="0"/>
        <w:widowControl w:val="0"/>
        <w:shd w:val="clear" w:color="auto" w:fill="auto"/>
        <w:bidi w:val="0"/>
        <w:spacing w:before="0" w:after="0" w:line="409" w:lineRule="exact"/>
        <w:ind w:left="0" w:right="0" w:firstLine="740"/>
        <w:jc w:val="left"/>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1079" w:val="left"/>
        </w:tabs>
        <w:bidi w:val="0"/>
        <w:spacing w:before="0" w:after="0" w:line="409" w:lineRule="exact"/>
        <w:ind w:left="0" w:right="0" w:firstLine="740"/>
        <w:jc w:val="left"/>
      </w:pPr>
      <w:bookmarkStart w:id="1789" w:name="bookmark1789"/>
      <w:r>
        <w:rPr>
          <w:color w:val="000000"/>
          <w:spacing w:val="0"/>
          <w:w w:val="100"/>
          <w:position w:val="0"/>
          <w:sz w:val="18"/>
          <w:szCs w:val="18"/>
        </w:rPr>
        <w:t>1</w:t>
      </w:r>
      <w:bookmarkEnd w:id="1789"/>
      <w:r>
        <w:rPr>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1091" w:val="left"/>
        </w:tabs>
        <w:bidi w:val="0"/>
        <w:spacing w:before="0" w:after="0" w:line="409" w:lineRule="exact"/>
        <w:ind w:left="320" w:right="0" w:firstLine="420"/>
        <w:jc w:val="left"/>
      </w:pPr>
      <w:bookmarkStart w:id="1790" w:name="bookmark1790"/>
      <w:r>
        <w:rPr>
          <w:color w:val="000000"/>
          <w:spacing w:val="0"/>
          <w:w w:val="100"/>
          <w:position w:val="0"/>
          <w:sz w:val="18"/>
          <w:szCs w:val="18"/>
        </w:rPr>
        <w:t>2</w:t>
      </w:r>
      <w:bookmarkEnd w:id="1790"/>
      <w:r>
        <w:rPr>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5"/>
        <w:keepNext w:val="0"/>
        <w:keepLines w:val="0"/>
        <w:widowControl w:val="0"/>
        <w:shd w:val="clear" w:color="auto" w:fill="auto"/>
        <w:tabs>
          <w:tab w:pos="1166" w:val="left"/>
        </w:tabs>
        <w:bidi w:val="0"/>
        <w:spacing w:before="0" w:after="0" w:line="409" w:lineRule="exact"/>
        <w:ind w:left="0" w:right="0" w:firstLine="740"/>
        <w:jc w:val="left"/>
      </w:pPr>
      <w:bookmarkStart w:id="1791" w:name="bookmark1791"/>
      <w:r>
        <w:rPr>
          <w:color w:val="000000"/>
          <w:spacing w:val="0"/>
          <w:w w:val="100"/>
          <w:position w:val="0"/>
          <w:sz w:val="18"/>
          <w:szCs w:val="18"/>
        </w:rPr>
        <w:t>（</w:t>
      </w:r>
      <w:bookmarkEnd w:id="1791"/>
      <w:r>
        <w:rPr>
          <w:color w:val="000000"/>
          <w:spacing w:val="0"/>
          <w:w w:val="100"/>
          <w:position w:val="0"/>
          <w:sz w:val="18"/>
          <w:szCs w:val="18"/>
        </w:rPr>
        <w:t>2）</w:t>
        <w:tab/>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当金融工具符合以下一项或多项条件时，公司将该金融资产界定为已发生违约，其标准与 已发生信用减值的定义一致：</w:t>
      </w:r>
    </w:p>
    <w:p>
      <w:pPr>
        <w:pStyle w:val="Style5"/>
        <w:keepNext w:val="0"/>
        <w:keepLines w:val="0"/>
        <w:widowControl w:val="0"/>
        <w:shd w:val="clear" w:color="auto" w:fill="auto"/>
        <w:tabs>
          <w:tab w:pos="1079" w:val="left"/>
        </w:tabs>
        <w:bidi w:val="0"/>
        <w:spacing w:before="0" w:after="0" w:line="409" w:lineRule="exact"/>
        <w:ind w:left="0" w:right="0" w:firstLine="740"/>
        <w:jc w:val="left"/>
      </w:pPr>
      <w:bookmarkStart w:id="1792" w:name="bookmark1792"/>
      <w:r>
        <w:rPr>
          <w:color w:val="000000"/>
          <w:spacing w:val="0"/>
          <w:w w:val="100"/>
          <w:position w:val="0"/>
          <w:sz w:val="18"/>
          <w:szCs w:val="18"/>
        </w:rPr>
        <w:t>1</w:t>
      </w:r>
      <w:bookmarkEnd w:id="1792"/>
      <w:r>
        <w:rPr>
          <w:color w:val="000000"/>
          <w:spacing w:val="0"/>
          <w:w w:val="100"/>
          <w:position w:val="0"/>
          <w:sz w:val="18"/>
          <w:szCs w:val="18"/>
        </w:rPr>
        <w:t>）</w:t>
        <w:tab/>
      </w:r>
      <w:r>
        <w:rPr>
          <w:color w:val="000000"/>
          <w:spacing w:val="0"/>
          <w:w w:val="100"/>
          <w:position w:val="0"/>
        </w:rPr>
        <w:t>债务人发生重大财务困难；</w:t>
      </w:r>
    </w:p>
    <w:p>
      <w:pPr>
        <w:pStyle w:val="Style5"/>
        <w:keepNext w:val="0"/>
        <w:keepLines w:val="0"/>
        <w:widowControl w:val="0"/>
        <w:shd w:val="clear" w:color="auto" w:fill="auto"/>
        <w:tabs>
          <w:tab w:pos="1094" w:val="left"/>
        </w:tabs>
        <w:bidi w:val="0"/>
        <w:spacing w:before="0" w:after="0" w:line="409" w:lineRule="exact"/>
        <w:ind w:left="0" w:right="0" w:firstLine="740"/>
        <w:jc w:val="left"/>
      </w:pPr>
      <w:bookmarkStart w:id="1793" w:name="bookmark1793"/>
      <w:r>
        <w:rPr>
          <w:color w:val="000000"/>
          <w:spacing w:val="0"/>
          <w:w w:val="100"/>
          <w:position w:val="0"/>
          <w:sz w:val="18"/>
          <w:szCs w:val="18"/>
        </w:rPr>
        <w:t>2</w:t>
      </w:r>
      <w:bookmarkEnd w:id="1793"/>
      <w:r>
        <w:rPr>
          <w:color w:val="000000"/>
          <w:spacing w:val="0"/>
          <w:w w:val="100"/>
          <w:position w:val="0"/>
          <w:sz w:val="18"/>
          <w:szCs w:val="18"/>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1094" w:val="left"/>
        </w:tabs>
        <w:bidi w:val="0"/>
        <w:spacing w:before="0" w:after="0" w:line="409" w:lineRule="exact"/>
        <w:ind w:left="0" w:right="0" w:firstLine="740"/>
        <w:jc w:val="left"/>
      </w:pPr>
      <w:bookmarkStart w:id="1794" w:name="bookmark1794"/>
      <w:r>
        <w:rPr>
          <w:color w:val="000000"/>
          <w:spacing w:val="0"/>
          <w:w w:val="100"/>
          <w:position w:val="0"/>
          <w:sz w:val="18"/>
          <w:szCs w:val="18"/>
        </w:rPr>
        <w:t>3</w:t>
      </w:r>
      <w:bookmarkEnd w:id="1794"/>
      <w:r>
        <w:rPr>
          <w:color w:val="000000"/>
          <w:spacing w:val="0"/>
          <w:w w:val="100"/>
          <w:position w:val="0"/>
          <w:sz w:val="18"/>
          <w:szCs w:val="18"/>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1086" w:val="left"/>
        </w:tabs>
        <w:bidi w:val="0"/>
        <w:spacing w:before="0" w:after="0" w:line="409" w:lineRule="exact"/>
        <w:ind w:left="320" w:right="0" w:firstLine="420"/>
        <w:jc w:val="both"/>
      </w:pPr>
      <w:bookmarkStart w:id="1795" w:name="bookmark1795"/>
      <w:r>
        <w:rPr>
          <w:color w:val="000000"/>
          <w:spacing w:val="0"/>
          <w:w w:val="100"/>
          <w:position w:val="0"/>
          <w:sz w:val="18"/>
          <w:szCs w:val="18"/>
        </w:rPr>
        <w:t>4</w:t>
      </w:r>
      <w:bookmarkEnd w:id="1795"/>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 不会做出的让步。</w:t>
      </w:r>
    </w:p>
    <w:p>
      <w:pPr>
        <w:pStyle w:val="Style5"/>
        <w:keepNext w:val="0"/>
        <w:keepLines w:val="0"/>
        <w:widowControl w:val="0"/>
        <w:numPr>
          <w:ilvl w:val="0"/>
          <w:numId w:val="223"/>
        </w:numPr>
        <w:shd w:val="clear" w:color="auto" w:fill="auto"/>
        <w:tabs>
          <w:tab w:pos="1074" w:val="left"/>
        </w:tabs>
        <w:bidi w:val="0"/>
        <w:spacing w:before="0" w:after="0" w:line="409" w:lineRule="exact"/>
        <w:ind w:left="0" w:right="0" w:firstLine="740"/>
        <w:jc w:val="left"/>
      </w:pPr>
      <w:bookmarkStart w:id="1796" w:name="bookmark1796"/>
      <w:bookmarkEnd w:id="1796"/>
      <w:r>
        <w:rPr>
          <w:color w:val="000000"/>
          <w:spacing w:val="0"/>
          <w:w w:val="100"/>
          <w:position w:val="0"/>
        </w:rPr>
        <w:t>预期信用损失的计量</w:t>
      </w:r>
    </w:p>
    <w:p>
      <w:pPr>
        <w:pStyle w:val="Style5"/>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预期信用损失计量的关键参数包括违约概率、违约损失率和违约风险敞口。公司考虑历史 统计数据（如交易对手评级、担保方式及抵质押物类别、还款方式等）的定量分析及前瞻性信息， 建立违约概率、违约损失率及违约风险敞口模型。</w:t>
      </w:r>
    </w:p>
    <w:p>
      <w:pPr>
        <w:pStyle w:val="Style5"/>
        <w:keepNext w:val="0"/>
        <w:keepLines w:val="0"/>
        <w:widowControl w:val="0"/>
        <w:numPr>
          <w:ilvl w:val="0"/>
          <w:numId w:val="223"/>
        </w:numPr>
        <w:shd w:val="clear" w:color="auto" w:fill="auto"/>
        <w:tabs>
          <w:tab w:pos="1074" w:val="left"/>
        </w:tabs>
        <w:bidi w:val="0"/>
        <w:spacing w:before="0" w:after="180" w:line="409" w:lineRule="exact"/>
        <w:ind w:left="0" w:right="0" w:firstLine="740"/>
        <w:jc w:val="both"/>
        <w:rPr>
          <w:sz w:val="18"/>
          <w:szCs w:val="18"/>
        </w:rPr>
      </w:pPr>
      <w:bookmarkStart w:id="1797" w:name="bookmark1797"/>
      <w:bookmarkEnd w:id="1797"/>
      <w:r>
        <w:rPr>
          <w:color w:val="000000"/>
          <w:spacing w:val="0"/>
          <w:w w:val="100"/>
          <w:position w:val="0"/>
          <w:sz w:val="20"/>
          <w:szCs w:val="20"/>
        </w:rPr>
        <w:t>金融工具损失准备期初余额与期末余额调节表详见本财务报表附注七、</w:t>
      </w:r>
      <w:r>
        <w:rPr>
          <w:color w:val="000000"/>
          <w:spacing w:val="0"/>
          <w:w w:val="100"/>
          <w:position w:val="0"/>
          <w:sz w:val="18"/>
          <w:szCs w:val="18"/>
        </w:rPr>
        <w:t>6（3）</w:t>
      </w:r>
      <w:r>
        <w:rPr>
          <w:color w:val="000000"/>
          <w:spacing w:val="0"/>
          <w:w w:val="100"/>
          <w:position w:val="0"/>
          <w:sz w:val="20"/>
          <w:szCs w:val="20"/>
        </w:rPr>
        <w:t>和十七、</w:t>
      </w:r>
      <w:r>
        <w:rPr>
          <w:color w:val="000000"/>
          <w:spacing w:val="0"/>
          <w:w w:val="100"/>
          <w:position w:val="0"/>
          <w:sz w:val="18"/>
          <w:szCs w:val="18"/>
        </w:rPr>
        <w:t>2</w:t>
      </w:r>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之说明。</w:t>
      </w:r>
    </w:p>
    <w:p>
      <w:pPr>
        <w:pStyle w:val="Style5"/>
        <w:keepNext w:val="0"/>
        <w:keepLines w:val="0"/>
        <w:widowControl w:val="0"/>
        <w:numPr>
          <w:ilvl w:val="0"/>
          <w:numId w:val="223"/>
        </w:numPr>
        <w:shd w:val="clear" w:color="auto" w:fill="auto"/>
        <w:bidi w:val="0"/>
        <w:spacing w:before="0" w:after="0" w:line="411" w:lineRule="exact"/>
        <w:ind w:left="0" w:right="0" w:firstLine="740"/>
        <w:jc w:val="left"/>
      </w:pPr>
      <w:bookmarkStart w:id="1798" w:name="bookmark1798"/>
      <w:bookmarkEnd w:id="1798"/>
      <w:r>
        <w:rPr>
          <w:color w:val="000000"/>
          <w:spacing w:val="0"/>
          <w:w w:val="100"/>
          <w:position w:val="0"/>
        </w:rPr>
        <w:t>信用风险敞口及信用风险集中度</w:t>
      </w:r>
    </w:p>
    <w:p>
      <w:pPr>
        <w:pStyle w:val="Style5"/>
        <w:keepNext w:val="0"/>
        <w:keepLines w:val="0"/>
        <w:widowControl w:val="0"/>
        <w:shd w:val="clear" w:color="auto" w:fill="auto"/>
        <w:bidi w:val="0"/>
        <w:spacing w:before="0" w:after="0" w:line="411" w:lineRule="exact"/>
        <w:ind w:left="320" w:right="0" w:firstLine="420"/>
        <w:jc w:val="both"/>
      </w:pPr>
      <w:r>
        <w:rPr>
          <w:color w:val="000000"/>
          <w:spacing w:val="0"/>
          <w:w w:val="100"/>
          <w:position w:val="0"/>
        </w:rPr>
        <w:t>本公司的信用风险主要来自货币资金和应收款项。为控制上述相关风险，本公司分别采取 了以下措施。</w:t>
      </w:r>
    </w:p>
    <w:p>
      <w:pPr>
        <w:pStyle w:val="Style5"/>
        <w:keepNext w:val="0"/>
        <w:keepLines w:val="0"/>
        <w:widowControl w:val="0"/>
        <w:shd w:val="clear" w:color="auto" w:fill="auto"/>
        <w:tabs>
          <w:tab w:pos="1166" w:val="left"/>
        </w:tabs>
        <w:bidi w:val="0"/>
        <w:spacing w:before="0" w:after="0" w:line="411" w:lineRule="exact"/>
        <w:ind w:left="0" w:right="0" w:firstLine="740"/>
        <w:jc w:val="left"/>
      </w:pPr>
      <w:bookmarkStart w:id="1799" w:name="bookmark1799"/>
      <w:r>
        <w:rPr>
          <w:color w:val="000000"/>
          <w:spacing w:val="0"/>
          <w:w w:val="100"/>
          <w:position w:val="0"/>
          <w:sz w:val="18"/>
          <w:szCs w:val="18"/>
        </w:rPr>
        <w:t>（</w:t>
      </w:r>
      <w:bookmarkEnd w:id="1799"/>
      <w:r>
        <w:rPr>
          <w:color w:val="000000"/>
          <w:spacing w:val="0"/>
          <w:w w:val="100"/>
          <w:position w:val="0"/>
          <w:sz w:val="18"/>
          <w:szCs w:val="18"/>
        </w:rPr>
        <w:t>1）</w:t>
        <w:tab/>
      </w:r>
      <w:r>
        <w:rPr>
          <w:color w:val="000000"/>
          <w:spacing w:val="0"/>
          <w:w w:val="100"/>
          <w:position w:val="0"/>
        </w:rPr>
        <w:t>货币资金</w:t>
      </w:r>
    </w:p>
    <w:p>
      <w:pPr>
        <w:pStyle w:val="Style5"/>
        <w:keepNext w:val="0"/>
        <w:keepLines w:val="0"/>
        <w:widowControl w:val="0"/>
        <w:shd w:val="clear" w:color="auto" w:fill="auto"/>
        <w:bidi w:val="0"/>
        <w:spacing w:before="0" w:after="0" w:line="411" w:lineRule="exact"/>
        <w:ind w:left="0" w:right="0" w:firstLine="740"/>
        <w:jc w:val="both"/>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1166" w:val="left"/>
        </w:tabs>
        <w:bidi w:val="0"/>
        <w:spacing w:before="0" w:after="0" w:line="411" w:lineRule="exact"/>
        <w:ind w:left="0" w:right="0" w:firstLine="740"/>
        <w:jc w:val="left"/>
      </w:pPr>
      <w:bookmarkStart w:id="1800" w:name="bookmark1800"/>
      <w:r>
        <w:rPr>
          <w:color w:val="000000"/>
          <w:spacing w:val="0"/>
          <w:w w:val="100"/>
          <w:position w:val="0"/>
          <w:sz w:val="18"/>
          <w:szCs w:val="18"/>
        </w:rPr>
        <w:t>（</w:t>
      </w:r>
      <w:bookmarkEnd w:id="1800"/>
      <w:r>
        <w:rPr>
          <w:color w:val="000000"/>
          <w:spacing w:val="0"/>
          <w:w w:val="100"/>
          <w:position w:val="0"/>
          <w:sz w:val="18"/>
          <w:szCs w:val="18"/>
        </w:rPr>
        <w:t>2）</w:t>
        <w:tab/>
      </w:r>
      <w:r>
        <w:rPr>
          <w:color w:val="000000"/>
          <w:spacing w:val="0"/>
          <w:w w:val="100"/>
          <w:position w:val="0"/>
        </w:rPr>
        <w:t>应收款项</w:t>
      </w:r>
    </w:p>
    <w:p>
      <w:pPr>
        <w:pStyle w:val="Style5"/>
        <w:keepNext w:val="0"/>
        <w:keepLines w:val="0"/>
        <w:widowControl w:val="0"/>
        <w:shd w:val="clear" w:color="auto" w:fill="auto"/>
        <w:bidi w:val="0"/>
        <w:spacing w:before="0" w:after="0" w:line="411" w:lineRule="exact"/>
        <w:ind w:left="320" w:right="0" w:firstLine="420"/>
        <w:jc w:val="both"/>
      </w:pPr>
      <w:r>
        <w:rPr>
          <w:color w:val="000000"/>
          <w:spacing w:val="0"/>
          <w:w w:val="100"/>
          <w:position w:val="0"/>
        </w:rPr>
        <w:t>本公司持续对采用信用方式交易的客户进行信用评估。根据信用评估结果，本公司选择与 经认可的且信用良好的客户进行交易，并对其应收款项余额进行监控，以确保本公司不会面临 重大坏账风险。</w:t>
      </w:r>
    </w:p>
    <w:p>
      <w:pPr>
        <w:pStyle w:val="Style5"/>
        <w:keepNext w:val="0"/>
        <w:keepLines w:val="0"/>
        <w:widowControl w:val="0"/>
        <w:shd w:val="clear" w:color="auto" w:fill="auto"/>
        <w:bidi w:val="0"/>
        <w:spacing w:before="0" w:after="0" w:line="415" w:lineRule="exact"/>
        <w:ind w:left="320" w:right="0" w:firstLine="420"/>
        <w:jc w:val="both"/>
      </w:pPr>
      <w:r>
        <w:rPr>
          <w:color w:val="000000"/>
          <w:spacing w:val="0"/>
          <w:w w:val="100"/>
          <w:position w:val="0"/>
        </w:rPr>
        <w:t>由于本公司的应收账款风险点分布于多个合作方和多个客户，截至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 公司应收账款的</w:t>
      </w:r>
      <w:r>
        <w:rPr>
          <w:color w:val="000000"/>
          <w:spacing w:val="0"/>
          <w:w w:val="100"/>
          <w:position w:val="0"/>
          <w:sz w:val="18"/>
          <w:szCs w:val="18"/>
        </w:rPr>
        <w:t xml:space="preserve">66. </w:t>
      </w:r>
      <w:r>
        <w:rPr>
          <w:color w:val="000000"/>
          <w:spacing w:val="0"/>
          <w:w w:val="100"/>
          <w:position w:val="0"/>
          <w:sz w:val="18"/>
          <w:szCs w:val="18"/>
        </w:rPr>
        <w:t>36 %（2019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：83.49%）</w:t>
      </w:r>
      <w:r>
        <w:rPr>
          <w:color w:val="000000"/>
          <w:spacing w:val="0"/>
          <w:w w:val="100"/>
          <w:position w:val="0"/>
        </w:rPr>
        <w:t>源于余额前五名客户，本公司虽然信用 风险集中，但总体信用风险不重大。</w:t>
      </w:r>
    </w:p>
    <w:p>
      <w:pPr>
        <w:pStyle w:val="Style5"/>
        <w:keepNext w:val="0"/>
        <w:keepLines w:val="0"/>
        <w:widowControl w:val="0"/>
        <w:shd w:val="clear" w:color="auto" w:fill="auto"/>
        <w:bidi w:val="0"/>
        <w:spacing w:before="0" w:after="0" w:line="415" w:lineRule="exact"/>
        <w:ind w:left="0" w:right="0" w:firstLine="74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415" w:lineRule="exact"/>
        <w:ind w:left="0" w:right="0" w:firstLine="740"/>
        <w:jc w:val="left"/>
      </w:pPr>
      <w:r>
        <w:rPr>
          <w:color w:val="000000"/>
          <w:spacing w:val="0"/>
          <w:w w:val="100"/>
          <w:position w:val="0"/>
        </w:rPr>
        <w:t>（二）流动性风险</w:t>
      </w:r>
    </w:p>
    <w:p>
      <w:pPr>
        <w:pStyle w:val="Style5"/>
        <w:keepNext w:val="0"/>
        <w:keepLines w:val="0"/>
        <w:widowControl w:val="0"/>
        <w:shd w:val="clear" w:color="auto" w:fill="auto"/>
        <w:bidi w:val="0"/>
        <w:spacing w:before="0" w:after="0" w:line="415" w:lineRule="exact"/>
        <w:ind w:left="320" w:right="0" w:firstLine="420"/>
        <w:jc w:val="both"/>
      </w:pPr>
      <w:r>
        <w:rPr>
          <w:color w:val="000000"/>
          <w:spacing w:val="0"/>
          <w:w w:val="100"/>
          <w:position w:val="0"/>
        </w:rPr>
        <w:t>流动性风险，是指本公司在履行以交付现金或其他金融资产的方式结算的义务时发生资金 短缺的风险。流动性风险可能源于无法尽快以公允价值售出金融资产；或者源于对方无法偿还 其合同债务；或者源于提前到期的债务；或者源于无法产生预期的现金流量。</w:t>
      </w:r>
    </w:p>
    <w:p>
      <w:pPr>
        <w:pStyle w:val="Style5"/>
        <w:keepNext w:val="0"/>
        <w:keepLines w:val="0"/>
        <w:widowControl w:val="0"/>
        <w:shd w:val="clear" w:color="auto" w:fill="auto"/>
        <w:bidi w:val="0"/>
        <w:spacing w:before="0" w:after="160" w:line="415" w:lineRule="exact"/>
        <w:ind w:left="320" w:right="0" w:firstLine="420"/>
        <w:jc w:val="both"/>
      </w:pPr>
      <w:r>
        <w:rPr>
          <w:color w:val="000000"/>
          <w:spacing w:val="0"/>
          <w:w w:val="100"/>
          <w:position w:val="0"/>
        </w:rPr>
        <w:t>为控制该项风险，本公司综合运用票据结算、银行借款等多种融资手段，并采取长、短期 融资方式适当结合，优化融资结构的方法，保持融资持续性与灵活性之间的平衡。本公司已从</w:t>
      </w:r>
    </w:p>
    <w:p>
      <w:pPr>
        <w:pStyle w:val="Style5"/>
        <w:keepNext w:val="0"/>
        <w:keepLines w:val="0"/>
        <w:widowControl w:val="0"/>
        <w:shd w:val="clear" w:color="auto" w:fill="auto"/>
        <w:bidi w:val="0"/>
        <w:spacing w:before="0" w:after="320" w:line="240" w:lineRule="auto"/>
        <w:ind w:left="0" w:right="0" w:firstLine="320"/>
        <w:jc w:val="left"/>
      </w:pPr>
      <w:r>
        <w:rPr>
          <w:color w:val="000000"/>
          <w:spacing w:val="0"/>
          <w:w w:val="100"/>
          <w:position w:val="0"/>
        </w:rPr>
        <w:t>多家商业银行取得银行授信额度以满足营运资金需求和资本开支。</w:t>
      </w:r>
    </w:p>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金融负债按剩余到期日分类</w:t>
      </w:r>
    </w:p>
    <w:tbl>
      <w:tblPr>
        <w:tblOverlap w:val="never"/>
        <w:jc w:val="center"/>
        <w:tblLayout w:type="fixed"/>
      </w:tblPr>
      <w:tblGrid>
        <w:gridCol w:w="1397"/>
        <w:gridCol w:w="1531"/>
        <w:gridCol w:w="1531"/>
        <w:gridCol w:w="1531"/>
        <w:gridCol w:w="1531"/>
        <w:gridCol w:w="1541"/>
      </w:tblGrid>
      <w:tr>
        <w:trPr>
          <w:trHeight w:val="3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项目</w:t>
            </w:r>
          </w:p>
        </w:tc>
        <w:tc>
          <w:tcPr>
            <w:gridSpan w:val="5"/>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未折现合同金额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3"/>
                <w:szCs w:val="13"/>
              </w:rPr>
              <w:t>1</w:t>
            </w:r>
            <w:r>
              <w:rPr>
                <w:color w:val="000000"/>
                <w:spacing w:val="0"/>
                <w:w w:val="100"/>
                <w:position w:val="0"/>
                <w:sz w:val="15"/>
                <w:szCs w:val="15"/>
              </w:rPr>
              <w:t>年以内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3"/>
                <w:szCs w:val="13"/>
              </w:rPr>
              <w:t>1-3</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3"/>
                <w:szCs w:val="13"/>
              </w:rPr>
              <w:t>3</w:t>
            </w:r>
            <w:r>
              <w:rPr>
                <w:color w:val="000000"/>
                <w:spacing w:val="0"/>
                <w:w w:val="100"/>
                <w:position w:val="0"/>
                <w:sz w:val="15"/>
                <w:szCs w:val="15"/>
              </w:rPr>
              <w:t>年以上</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金融机构借款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38, </w:t>
            </w:r>
            <w:r>
              <w:rPr>
                <w:color w:val="000000"/>
                <w:spacing w:val="0"/>
                <w:w w:val="100"/>
                <w:position w:val="0"/>
                <w:sz w:val="13"/>
                <w:szCs w:val="13"/>
              </w:rPr>
              <w:t xml:space="preserve">847,837,916. </w:t>
            </w:r>
            <w:r>
              <w:rPr>
                <w:color w:val="000000"/>
                <w:spacing w:val="0"/>
                <w:w w:val="100"/>
                <w:position w:val="0"/>
                <w:sz w:val="13"/>
                <w:szCs w:val="13"/>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43, 598, 692, </w:t>
            </w:r>
            <w:r>
              <w:rPr>
                <w:color w:val="000000"/>
                <w:spacing w:val="0"/>
                <w:w w:val="100"/>
                <w:position w:val="0"/>
                <w:sz w:val="13"/>
                <w:szCs w:val="13"/>
              </w:rPr>
              <w:t xml:space="preserve">360. </w:t>
            </w:r>
            <w:r>
              <w:rPr>
                <w:color w:val="000000"/>
                <w:spacing w:val="0"/>
                <w:w w:val="100"/>
                <w:position w:val="0"/>
                <w:sz w:val="13"/>
                <w:szCs w:val="13"/>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11,637, 899, </w:t>
            </w:r>
            <w:r>
              <w:rPr>
                <w:color w:val="000000"/>
                <w:spacing w:val="0"/>
                <w:w w:val="100"/>
                <w:position w:val="0"/>
                <w:sz w:val="13"/>
                <w:szCs w:val="13"/>
              </w:rPr>
              <w:t xml:space="preserve">452. </w:t>
            </w:r>
            <w:r>
              <w:rPr>
                <w:color w:val="000000"/>
                <w:spacing w:val="0"/>
                <w:w w:val="100"/>
                <w:position w:val="0"/>
                <w:sz w:val="13"/>
                <w:szCs w:val="13"/>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22, 726, 866, </w:t>
            </w:r>
            <w:r>
              <w:rPr>
                <w:color w:val="000000"/>
                <w:spacing w:val="0"/>
                <w:w w:val="100"/>
                <w:position w:val="0"/>
                <w:sz w:val="13"/>
                <w:szCs w:val="13"/>
              </w:rPr>
              <w:t xml:space="preserve">092. </w:t>
            </w:r>
            <w:r>
              <w:rPr>
                <w:color w:val="000000"/>
                <w:spacing w:val="0"/>
                <w:w w:val="100"/>
                <w:position w:val="0"/>
                <w:sz w:val="13"/>
                <w:szCs w:val="13"/>
              </w:rPr>
              <w:t>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9, 233, </w:t>
            </w:r>
            <w:r>
              <w:rPr>
                <w:color w:val="000000"/>
                <w:spacing w:val="0"/>
                <w:w w:val="100"/>
                <w:position w:val="0"/>
                <w:sz w:val="13"/>
                <w:szCs w:val="13"/>
              </w:rPr>
              <w:t>926,815.92</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3"/>
                <w:szCs w:val="13"/>
              </w:rPr>
              <w:t>642,416,000.00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3"/>
                <w:szCs w:val="13"/>
              </w:rPr>
              <w:t xml:space="preserve">642,416,000.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642,416, </w:t>
            </w: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3, </w:t>
            </w:r>
            <w:r>
              <w:rPr>
                <w:color w:val="000000"/>
                <w:spacing w:val="0"/>
                <w:w w:val="100"/>
                <w:position w:val="0"/>
                <w:sz w:val="13"/>
                <w:szCs w:val="13"/>
              </w:rPr>
              <w:t>489,031,617.48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3"/>
                <w:szCs w:val="13"/>
              </w:rPr>
              <w:t xml:space="preserve">3, 489,031, </w:t>
            </w:r>
            <w:r>
              <w:rPr>
                <w:color w:val="000000"/>
                <w:spacing w:val="0"/>
                <w:w w:val="100"/>
                <w:position w:val="0"/>
                <w:sz w:val="13"/>
                <w:szCs w:val="13"/>
              </w:rPr>
              <w:t>617.48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3"/>
                <w:szCs w:val="13"/>
              </w:rPr>
              <w:t xml:space="preserve">3, 489, </w:t>
            </w:r>
            <w:r>
              <w:rPr>
                <w:color w:val="000000"/>
                <w:spacing w:val="0"/>
                <w:w w:val="100"/>
                <w:position w:val="0"/>
                <w:sz w:val="13"/>
                <w:szCs w:val="13"/>
              </w:rPr>
              <w:t>031,617.48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11,182,864,325. </w:t>
            </w:r>
            <w:r>
              <w:rPr>
                <w:color w:val="000000"/>
                <w:spacing w:val="0"/>
                <w:w w:val="100"/>
                <w:position w:val="0"/>
                <w:sz w:val="13"/>
                <w:szCs w:val="13"/>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11, 182,864, </w:t>
            </w:r>
            <w:r>
              <w:rPr>
                <w:color w:val="000000"/>
                <w:spacing w:val="0"/>
                <w:w w:val="100"/>
                <w:position w:val="0"/>
                <w:sz w:val="13"/>
                <w:szCs w:val="13"/>
              </w:rPr>
              <w:t>325.75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11,182, 864, </w:t>
            </w:r>
            <w:r>
              <w:rPr>
                <w:color w:val="000000"/>
                <w:spacing w:val="0"/>
                <w:w w:val="100"/>
                <w:position w:val="0"/>
                <w:sz w:val="13"/>
                <w:szCs w:val="13"/>
              </w:rPr>
              <w:t xml:space="preserve">325. </w:t>
            </w:r>
            <w:r>
              <w:rPr>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15, 112,913,</w:t>
            </w:r>
            <w:r>
              <w:rPr>
                <w:color w:val="000000"/>
                <w:spacing w:val="0"/>
                <w:w w:val="100"/>
                <w:position w:val="0"/>
                <w:sz w:val="13"/>
                <w:szCs w:val="13"/>
              </w:rPr>
              <w:t xml:space="preserve">143. </w:t>
            </w:r>
            <w:r>
              <w:rPr>
                <w:color w:val="000000"/>
                <w:spacing w:val="0"/>
                <w:w w:val="100"/>
                <w:position w:val="0"/>
                <w:sz w:val="13"/>
                <w:szCs w:val="13"/>
              </w:rPr>
              <w:t>63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16, 892, 783, </w:t>
            </w:r>
            <w:r>
              <w:rPr>
                <w:color w:val="000000"/>
                <w:spacing w:val="0"/>
                <w:w w:val="100"/>
                <w:position w:val="0"/>
                <w:sz w:val="13"/>
                <w:szCs w:val="13"/>
              </w:rPr>
              <w:t xml:space="preserve">985. </w:t>
            </w:r>
            <w:r>
              <w:rPr>
                <w:color w:val="000000"/>
                <w:spacing w:val="0"/>
                <w:w w:val="100"/>
                <w:position w:val="0"/>
                <w:sz w:val="13"/>
                <w:szCs w:val="13"/>
              </w:rPr>
              <w:t>64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3"/>
                <w:szCs w:val="13"/>
              </w:rPr>
              <w:t xml:space="preserve">8,120, 088, </w:t>
            </w:r>
            <w:r>
              <w:rPr>
                <w:color w:val="000000"/>
                <w:spacing w:val="0"/>
                <w:w w:val="100"/>
                <w:position w:val="0"/>
                <w:sz w:val="13"/>
                <w:szCs w:val="13"/>
              </w:rPr>
              <w:t xml:space="preserve">866. </w:t>
            </w:r>
            <w:r>
              <w:rPr>
                <w:color w:val="000000"/>
                <w:spacing w:val="0"/>
                <w:w w:val="100"/>
                <w:position w:val="0"/>
                <w:sz w:val="13"/>
                <w:szCs w:val="13"/>
              </w:rPr>
              <w:t>94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7, 908, 325, </w:t>
            </w:r>
            <w:r>
              <w:rPr>
                <w:color w:val="000000"/>
                <w:spacing w:val="0"/>
                <w:w w:val="100"/>
                <w:position w:val="0"/>
                <w:sz w:val="13"/>
                <w:szCs w:val="13"/>
              </w:rPr>
              <w:t xml:space="preserve">255. </w:t>
            </w:r>
            <w:r>
              <w:rPr>
                <w:color w:val="000000"/>
                <w:spacing w:val="0"/>
                <w:w w:val="100"/>
                <w:position w:val="0"/>
                <w:sz w:val="13"/>
                <w:szCs w:val="13"/>
              </w:rPr>
              <w:t>69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864,369,863.01</w:t>
            </w:r>
          </w:p>
        </w:tc>
      </w:tr>
      <w:tr>
        <w:trPr>
          <w:trHeight w:val="30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69, 275, 063, </w:t>
            </w:r>
            <w:r>
              <w:rPr>
                <w:color w:val="000000"/>
                <w:spacing w:val="0"/>
                <w:w w:val="100"/>
                <w:position w:val="0"/>
                <w:sz w:val="13"/>
                <w:szCs w:val="13"/>
              </w:rPr>
              <w:t xml:space="preserve">003. </w:t>
            </w:r>
            <w:r>
              <w:rPr>
                <w:color w:val="000000"/>
                <w:spacing w:val="0"/>
                <w:w w:val="100"/>
                <w:position w:val="0"/>
                <w:sz w:val="13"/>
                <w:szCs w:val="13"/>
              </w:rPr>
              <w:t>79</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75, 805, 788, </w:t>
            </w:r>
            <w:r>
              <w:rPr>
                <w:color w:val="000000"/>
                <w:spacing w:val="0"/>
                <w:w w:val="100"/>
                <w:position w:val="0"/>
                <w:sz w:val="13"/>
                <w:szCs w:val="13"/>
              </w:rPr>
              <w:t>289.41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35, 072, 300, </w:t>
            </w:r>
            <w:r>
              <w:rPr>
                <w:color w:val="000000"/>
                <w:spacing w:val="0"/>
                <w:w w:val="100"/>
                <w:position w:val="0"/>
                <w:sz w:val="13"/>
                <w:szCs w:val="13"/>
              </w:rPr>
              <w:t xml:space="preserve">262. </w:t>
            </w:r>
            <w:r>
              <w:rPr>
                <w:color w:val="000000"/>
                <w:spacing w:val="0"/>
                <w:w w:val="100"/>
                <w:position w:val="0"/>
                <w:sz w:val="13"/>
                <w:szCs w:val="13"/>
              </w:rPr>
              <w:t>54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3"/>
                <w:szCs w:val="13"/>
              </w:rPr>
              <w:t xml:space="preserve">30,635, </w:t>
            </w:r>
            <w:r>
              <w:rPr>
                <w:color w:val="000000"/>
                <w:spacing w:val="0"/>
                <w:w w:val="100"/>
                <w:position w:val="0"/>
                <w:sz w:val="13"/>
                <w:szCs w:val="13"/>
              </w:rPr>
              <w:t xml:space="preserve">191,347. </w:t>
            </w:r>
            <w:r>
              <w:rPr>
                <w:color w:val="000000"/>
                <w:spacing w:val="0"/>
                <w:w w:val="100"/>
                <w:position w:val="0"/>
                <w:sz w:val="13"/>
                <w:szCs w:val="13"/>
              </w:rPr>
              <w:t>94</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10, 098, 296, </w:t>
            </w:r>
            <w:r>
              <w:rPr>
                <w:color w:val="000000"/>
                <w:spacing w:val="0"/>
                <w:w w:val="100"/>
                <w:position w:val="0"/>
                <w:sz w:val="13"/>
                <w:szCs w:val="13"/>
              </w:rPr>
              <w:t xml:space="preserve">678. </w:t>
            </w:r>
            <w:r>
              <w:rPr>
                <w:color w:val="000000"/>
                <w:spacing w:val="0"/>
                <w:w w:val="100"/>
                <w:position w:val="0"/>
                <w:sz w:val="13"/>
                <w:szCs w:val="13"/>
              </w:rPr>
              <w:t>93</w:t>
            </w:r>
          </w:p>
        </w:tc>
      </w:tr>
    </w:tbl>
    <w:p>
      <w:pPr>
        <w:widowControl w:val="0"/>
        <w:spacing w:after="279" w:line="1" w:lineRule="exact"/>
      </w:pPr>
    </w:p>
    <w:p>
      <w:pPr>
        <w:pStyle w:val="Style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（续上表）</w:t>
      </w:r>
    </w:p>
    <w:tbl>
      <w:tblPr>
        <w:tblOverlap w:val="never"/>
        <w:jc w:val="center"/>
        <w:tblLayout w:type="fixed"/>
      </w:tblPr>
      <w:tblGrid>
        <w:gridCol w:w="1426"/>
        <w:gridCol w:w="1555"/>
        <w:gridCol w:w="1560"/>
        <w:gridCol w:w="1560"/>
        <w:gridCol w:w="1560"/>
        <w:gridCol w:w="1570"/>
      </w:tblGrid>
      <w:tr>
        <w:trPr>
          <w:trHeight w:val="30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项目</w:t>
            </w:r>
          </w:p>
        </w:tc>
        <w:tc>
          <w:tcPr>
            <w:gridSpan w:val="5"/>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未折现合同金额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3"/>
                <w:szCs w:val="13"/>
              </w:rPr>
              <w:t>1</w:t>
            </w:r>
            <w:r>
              <w:rPr>
                <w:color w:val="000000"/>
                <w:spacing w:val="0"/>
                <w:w w:val="100"/>
                <w:position w:val="0"/>
                <w:sz w:val="15"/>
                <w:szCs w:val="15"/>
              </w:rPr>
              <w:t>年以内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3"/>
                <w:szCs w:val="13"/>
              </w:rPr>
              <w:t>1-3</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3"/>
                <w:szCs w:val="13"/>
              </w:rPr>
              <w:t>3</w:t>
            </w:r>
            <w:r>
              <w:rPr>
                <w:color w:val="000000"/>
                <w:spacing w:val="0"/>
                <w:w w:val="100"/>
                <w:position w:val="0"/>
                <w:sz w:val="15"/>
                <w:szCs w:val="15"/>
              </w:rPr>
              <w:t>年以上</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金融机构借款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53, 984,910, </w:t>
            </w:r>
            <w:r>
              <w:rPr>
                <w:color w:val="000000"/>
                <w:spacing w:val="0"/>
                <w:w w:val="100"/>
                <w:position w:val="0"/>
                <w:sz w:val="13"/>
                <w:szCs w:val="13"/>
              </w:rPr>
              <w:t xml:space="preserve">364. </w:t>
            </w:r>
            <w:r>
              <w:rPr>
                <w:color w:val="000000"/>
                <w:spacing w:val="0"/>
                <w:w w:val="100"/>
                <w:position w:val="0"/>
                <w:sz w:val="13"/>
                <w:szCs w:val="13"/>
              </w:rPr>
              <w:t>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64, 181,408, </w:t>
            </w:r>
            <w:r>
              <w:rPr>
                <w:color w:val="000000"/>
                <w:spacing w:val="0"/>
                <w:w w:val="100"/>
                <w:position w:val="0"/>
                <w:sz w:val="13"/>
                <w:szCs w:val="13"/>
              </w:rPr>
              <w:t>450.06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17, 162, 445, </w:t>
            </w:r>
            <w:r>
              <w:rPr>
                <w:color w:val="000000"/>
                <w:spacing w:val="0"/>
                <w:w w:val="100"/>
                <w:position w:val="0"/>
                <w:sz w:val="13"/>
                <w:szCs w:val="13"/>
              </w:rPr>
              <w:t>331.95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26, 445, </w:t>
            </w:r>
            <w:r>
              <w:rPr>
                <w:color w:val="000000"/>
                <w:spacing w:val="0"/>
                <w:w w:val="100"/>
                <w:position w:val="0"/>
                <w:sz w:val="13"/>
                <w:szCs w:val="13"/>
              </w:rPr>
              <w:t xml:space="preserve">472,436. </w:t>
            </w:r>
            <w:r>
              <w:rPr>
                <w:color w:val="000000"/>
                <w:spacing w:val="0"/>
                <w:w w:val="100"/>
                <w:position w:val="0"/>
                <w:sz w:val="13"/>
                <w:szCs w:val="13"/>
              </w:rPr>
              <w:t>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3"/>
                <w:szCs w:val="13"/>
              </w:rPr>
              <w:t xml:space="preserve">20, 573, 490, </w:t>
            </w:r>
            <w:r>
              <w:rPr>
                <w:color w:val="000000"/>
                <w:spacing w:val="0"/>
                <w:w w:val="100"/>
                <w:position w:val="0"/>
                <w:sz w:val="13"/>
                <w:szCs w:val="13"/>
              </w:rPr>
              <w:t xml:space="preserve">681. </w:t>
            </w:r>
            <w:r>
              <w:rPr>
                <w:color w:val="000000"/>
                <w:spacing w:val="0"/>
                <w:w w:val="100"/>
                <w:position w:val="0"/>
                <w:sz w:val="13"/>
                <w:szCs w:val="13"/>
              </w:rPr>
              <w:t>31</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3"/>
                <w:szCs w:val="13"/>
              </w:rPr>
              <w:t xml:space="preserve">432, 363, </w:t>
            </w:r>
            <w:r>
              <w:rPr>
                <w:color w:val="000000"/>
                <w:spacing w:val="0"/>
                <w:w w:val="100"/>
                <w:position w:val="0"/>
                <w:sz w:val="13"/>
                <w:szCs w:val="13"/>
              </w:rPr>
              <w:t xml:space="preserve">905. </w:t>
            </w:r>
            <w:r>
              <w:rPr>
                <w:color w:val="000000"/>
                <w:spacing w:val="0"/>
                <w:w w:val="100"/>
                <w:position w:val="0"/>
                <w:sz w:val="13"/>
                <w:szCs w:val="13"/>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432, </w:t>
            </w:r>
            <w:r>
              <w:rPr>
                <w:color w:val="000000"/>
                <w:spacing w:val="0"/>
                <w:w w:val="100"/>
                <w:position w:val="0"/>
                <w:sz w:val="13"/>
                <w:szCs w:val="13"/>
              </w:rPr>
              <w:t xml:space="preserve">363,905. </w:t>
            </w:r>
            <w:r>
              <w:rPr>
                <w:color w:val="000000"/>
                <w:spacing w:val="0"/>
                <w:w w:val="100"/>
                <w:position w:val="0"/>
                <w:sz w:val="13"/>
                <w:szCs w:val="13"/>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432, </w:t>
            </w:r>
            <w:r>
              <w:rPr>
                <w:color w:val="000000"/>
                <w:spacing w:val="0"/>
                <w:w w:val="100"/>
                <w:position w:val="0"/>
                <w:sz w:val="13"/>
                <w:szCs w:val="13"/>
              </w:rPr>
              <w:t xml:space="preserve">363,905.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应付账款</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3,197, 714, </w:t>
            </w:r>
            <w:r>
              <w:rPr>
                <w:color w:val="000000"/>
                <w:spacing w:val="0"/>
                <w:w w:val="100"/>
                <w:position w:val="0"/>
                <w:sz w:val="13"/>
                <w:szCs w:val="13"/>
              </w:rPr>
              <w:t>791.31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3, 197,714, </w:t>
            </w:r>
            <w:r>
              <w:rPr>
                <w:color w:val="000000"/>
                <w:spacing w:val="0"/>
                <w:w w:val="100"/>
                <w:position w:val="0"/>
                <w:sz w:val="13"/>
                <w:szCs w:val="13"/>
              </w:rPr>
              <w:t>791.31</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3, 197,714, </w:t>
            </w:r>
            <w:r>
              <w:rPr>
                <w:color w:val="000000"/>
                <w:spacing w:val="0"/>
                <w:w w:val="100"/>
                <w:position w:val="0"/>
                <w:sz w:val="13"/>
                <w:szCs w:val="13"/>
              </w:rPr>
              <w:t>791.31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1555"/>
        <w:gridCol w:w="1560"/>
        <w:gridCol w:w="1560"/>
        <w:gridCol w:w="1560"/>
        <w:gridCol w:w="1570"/>
      </w:tblGrid>
      <w:tr>
        <w:trPr>
          <w:trHeight w:val="30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4,751, 021, </w:t>
            </w:r>
            <w:r>
              <w:rPr>
                <w:color w:val="000000"/>
                <w:spacing w:val="0"/>
                <w:w w:val="100"/>
                <w:position w:val="0"/>
                <w:sz w:val="13"/>
                <w:szCs w:val="13"/>
              </w:rPr>
              <w:t>670.57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4, 751,021, </w:t>
            </w:r>
            <w:r>
              <w:rPr>
                <w:color w:val="000000"/>
                <w:spacing w:val="0"/>
                <w:w w:val="100"/>
                <w:position w:val="0"/>
                <w:sz w:val="13"/>
                <w:szCs w:val="13"/>
              </w:rPr>
              <w:t>670.57</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4, 751,021, </w:t>
            </w:r>
            <w:r>
              <w:rPr>
                <w:color w:val="000000"/>
                <w:spacing w:val="0"/>
                <w:w w:val="100"/>
                <w:position w:val="0"/>
                <w:sz w:val="13"/>
                <w:szCs w:val="13"/>
              </w:rPr>
              <w:t>670.57</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23,139, 003, </w:t>
            </w:r>
            <w:r>
              <w:rPr>
                <w:color w:val="000000"/>
                <w:spacing w:val="0"/>
                <w:w w:val="100"/>
                <w:position w:val="0"/>
                <w:sz w:val="13"/>
                <w:szCs w:val="13"/>
              </w:rPr>
              <w:t>759.</w:t>
            </w:r>
            <w:r>
              <w:rPr>
                <w:color w:val="000000"/>
                <w:spacing w:val="0"/>
                <w:w w:val="100"/>
                <w:position w:val="0"/>
                <w:sz w:val="13"/>
                <w:szCs w:val="13"/>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26, 051,051, </w:t>
            </w:r>
            <w:r>
              <w:rPr>
                <w:color w:val="000000"/>
                <w:spacing w:val="0"/>
                <w:w w:val="100"/>
                <w:position w:val="0"/>
                <w:sz w:val="13"/>
                <w:szCs w:val="13"/>
              </w:rPr>
              <w:t>266.33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10, 666,636, </w:t>
            </w:r>
            <w:r>
              <w:rPr>
                <w:color w:val="000000"/>
                <w:spacing w:val="0"/>
                <w:w w:val="100"/>
                <w:position w:val="0"/>
                <w:sz w:val="13"/>
                <w:szCs w:val="13"/>
              </w:rPr>
              <w:t xml:space="preserve">970. </w:t>
            </w:r>
            <w:r>
              <w:rPr>
                <w:color w:val="000000"/>
                <w:spacing w:val="0"/>
                <w:w w:val="100"/>
                <w:position w:val="0"/>
                <w:sz w:val="13"/>
                <w:szCs w:val="13"/>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3"/>
                <w:szCs w:val="13"/>
              </w:rPr>
              <w:t xml:space="preserve">13,610, </w:t>
            </w:r>
            <w:r>
              <w:rPr>
                <w:color w:val="000000"/>
                <w:spacing w:val="0"/>
                <w:w w:val="100"/>
                <w:position w:val="0"/>
                <w:sz w:val="13"/>
                <w:szCs w:val="13"/>
              </w:rPr>
              <w:t xml:space="preserve">295,802. </w:t>
            </w:r>
            <w:r>
              <w:rPr>
                <w:color w:val="000000"/>
                <w:spacing w:val="0"/>
                <w:w w:val="100"/>
                <w:position w:val="0"/>
                <w:sz w:val="13"/>
                <w:szCs w:val="13"/>
              </w:rPr>
              <w:t>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1,774, 118, </w:t>
            </w:r>
            <w:r>
              <w:rPr>
                <w:color w:val="000000"/>
                <w:spacing w:val="0"/>
                <w:w w:val="100"/>
                <w:position w:val="0"/>
                <w:sz w:val="13"/>
                <w:szCs w:val="13"/>
              </w:rPr>
              <w:t xml:space="preserve">493. </w:t>
            </w:r>
            <w:r>
              <w:rPr>
                <w:color w:val="000000"/>
                <w:spacing w:val="0"/>
                <w:w w:val="100"/>
                <w:position w:val="0"/>
                <w:sz w:val="13"/>
                <w:szCs w:val="13"/>
              </w:rPr>
              <w:t>15</w:t>
            </w:r>
          </w:p>
        </w:tc>
      </w:tr>
      <w:tr>
        <w:trPr>
          <w:trHeight w:val="31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85, 505, 014, </w:t>
            </w:r>
            <w:r>
              <w:rPr>
                <w:color w:val="000000"/>
                <w:spacing w:val="0"/>
                <w:w w:val="100"/>
                <w:position w:val="0"/>
                <w:sz w:val="13"/>
                <w:szCs w:val="13"/>
              </w:rPr>
              <w:t>490.00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98, 613,560, </w:t>
            </w:r>
            <w:r>
              <w:rPr>
                <w:color w:val="000000"/>
                <w:spacing w:val="0"/>
                <w:w w:val="100"/>
                <w:position w:val="0"/>
                <w:sz w:val="13"/>
                <w:szCs w:val="13"/>
              </w:rPr>
              <w:t xml:space="preserve">083. </w:t>
            </w:r>
            <w:r>
              <w:rPr>
                <w:color w:val="000000"/>
                <w:spacing w:val="0"/>
                <w:w w:val="100"/>
                <w:position w:val="0"/>
                <w:sz w:val="13"/>
                <w:szCs w:val="13"/>
              </w:rPr>
              <w:t>27</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36, 210,182, </w:t>
            </w:r>
            <w:r>
              <w:rPr>
                <w:color w:val="000000"/>
                <w:spacing w:val="0"/>
                <w:w w:val="100"/>
                <w:position w:val="0"/>
                <w:sz w:val="13"/>
                <w:szCs w:val="13"/>
              </w:rPr>
              <w:t>669.42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3"/>
                <w:szCs w:val="13"/>
              </w:rPr>
              <w:t xml:space="preserve">40, 055, 768, </w:t>
            </w:r>
            <w:r>
              <w:rPr>
                <w:color w:val="000000"/>
                <w:spacing w:val="0"/>
                <w:w w:val="100"/>
                <w:position w:val="0"/>
                <w:sz w:val="13"/>
                <w:szCs w:val="13"/>
              </w:rPr>
              <w:t xml:space="preserve">239. </w:t>
            </w:r>
            <w:r>
              <w:rPr>
                <w:color w:val="000000"/>
                <w:spacing w:val="0"/>
                <w:w w:val="100"/>
                <w:position w:val="0"/>
                <w:sz w:val="13"/>
                <w:szCs w:val="13"/>
              </w:rPr>
              <w:t>39</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22, 347, </w:t>
            </w:r>
            <w:r>
              <w:rPr>
                <w:color w:val="000000"/>
                <w:spacing w:val="0"/>
                <w:w w:val="100"/>
                <w:position w:val="0"/>
                <w:sz w:val="13"/>
                <w:szCs w:val="13"/>
              </w:rPr>
              <w:t xml:space="preserve">609,174. </w:t>
            </w:r>
            <w:r>
              <w:rPr>
                <w:color w:val="000000"/>
                <w:spacing w:val="0"/>
                <w:w w:val="100"/>
                <w:position w:val="0"/>
                <w:sz w:val="13"/>
                <w:szCs w:val="13"/>
              </w:rPr>
              <w:t>46</w:t>
            </w:r>
          </w:p>
        </w:tc>
      </w:tr>
    </w:tbl>
    <w:p>
      <w:pPr>
        <w:pStyle w:val="Style5"/>
        <w:keepNext w:val="0"/>
        <w:keepLines w:val="0"/>
        <w:widowControl w:val="0"/>
        <w:shd w:val="clear" w:color="auto" w:fill="auto"/>
        <w:bidi w:val="0"/>
        <w:spacing w:before="0" w:after="0" w:line="240" w:lineRule="auto"/>
        <w:ind w:left="0" w:right="0" w:firstLine="740"/>
        <w:jc w:val="left"/>
      </w:pPr>
      <w:bookmarkStart w:id="1801" w:name="bookmark1801"/>
      <w:r>
        <w:rPr>
          <w:color w:val="000000"/>
          <w:spacing w:val="0"/>
          <w:w w:val="100"/>
          <w:position w:val="0"/>
        </w:rPr>
        <w:t>（</w:t>
      </w:r>
      <w:bookmarkEnd w:id="1801"/>
      <w:r>
        <w:rPr>
          <w:color w:val="000000"/>
          <w:spacing w:val="0"/>
          <w:w w:val="100"/>
          <w:position w:val="0"/>
        </w:rPr>
        <w:t>三）市场风险</w:t>
      </w:r>
    </w:p>
    <w:p>
      <w:pPr>
        <w:pStyle w:val="Style5"/>
        <w:keepNext w:val="0"/>
        <w:keepLines w:val="0"/>
        <w:widowControl w:val="0"/>
        <w:shd w:val="clear" w:color="auto" w:fill="auto"/>
        <w:bidi w:val="0"/>
        <w:spacing w:before="0" w:after="0" w:line="405" w:lineRule="exact"/>
        <w:ind w:left="320" w:right="0" w:firstLine="420"/>
        <w:jc w:val="both"/>
      </w:pPr>
      <w:r>
        <w:rPr>
          <w:color w:val="000000"/>
          <w:spacing w:val="0"/>
          <w:w w:val="100"/>
          <w:position w:val="0"/>
        </w:rPr>
        <w:t>市场风险，是指金融工具的公允价值或未来现金流量因市场价格变动而发生波动的风险。 市场风险主要包括利率风险和外汇风险。</w:t>
      </w:r>
    </w:p>
    <w:p>
      <w:pPr>
        <w:pStyle w:val="Style5"/>
        <w:keepNext w:val="0"/>
        <w:keepLines w:val="0"/>
        <w:widowControl w:val="0"/>
        <w:numPr>
          <w:ilvl w:val="0"/>
          <w:numId w:val="225"/>
        </w:numPr>
        <w:shd w:val="clear" w:color="auto" w:fill="auto"/>
        <w:tabs>
          <w:tab w:pos="1060" w:val="left"/>
        </w:tabs>
        <w:bidi w:val="0"/>
        <w:spacing w:before="0" w:after="0" w:line="405" w:lineRule="exact"/>
        <w:ind w:left="0" w:right="0" w:firstLine="740"/>
        <w:jc w:val="left"/>
      </w:pPr>
      <w:bookmarkStart w:id="1802" w:name="bookmark1802"/>
      <w:bookmarkEnd w:id="1802"/>
      <w:r>
        <w:rPr>
          <w:color w:val="000000"/>
          <w:spacing w:val="0"/>
          <w:w w:val="100"/>
          <w:position w:val="0"/>
        </w:rPr>
        <w:t>利率风险</w:t>
      </w:r>
    </w:p>
    <w:p>
      <w:pPr>
        <w:pStyle w:val="Style5"/>
        <w:keepNext w:val="0"/>
        <w:keepLines w:val="0"/>
        <w:widowControl w:val="0"/>
        <w:shd w:val="clear" w:color="auto" w:fill="auto"/>
        <w:bidi w:val="0"/>
        <w:spacing w:before="0" w:after="0" w:line="405" w:lineRule="exact"/>
        <w:ind w:left="0" w:right="0" w:firstLine="740"/>
        <w:jc w:val="both"/>
      </w:pPr>
      <w:r>
        <w:rPr>
          <w:color w:val="000000"/>
          <w:spacing w:val="0"/>
          <w:w w:val="100"/>
          <w:position w:val="0"/>
        </w:rPr>
        <w:t>利率风险，是指金融工具的公允价值或未来现金流量因市场利率变动而发生波动的风险。</w:t>
      </w:r>
    </w:p>
    <w:p>
      <w:pPr>
        <w:pStyle w:val="Style5"/>
        <w:keepNext w:val="0"/>
        <w:keepLines w:val="0"/>
        <w:widowControl w:val="0"/>
        <w:shd w:val="clear" w:color="auto" w:fill="auto"/>
        <w:bidi w:val="0"/>
        <w:spacing w:before="0" w:after="0" w:line="405" w:lineRule="exact"/>
        <w:ind w:left="320" w:right="0" w:firstLine="0"/>
        <w:jc w:val="both"/>
      </w:pPr>
      <w:r>
        <w:rPr>
          <w:color w:val="000000"/>
          <w:spacing w:val="0"/>
          <w:w w:val="100"/>
          <w:position w:val="0"/>
        </w:rPr>
        <w:t>固定利率的带息金融工具使本公司面临公允价值利率风险，浮动利率的带息金融工具使本公司 面临现金流量利率风险。本公司根据市场环境来决定固定利率与浮动利率金融工具的比例，并 通过定期审阅与监控维持适当的金融工具组合。本公司面临的现金流量利率风险主要与本公司 以浮动利率计息的银行借款有关。</w:t>
      </w:r>
    </w:p>
    <w:p>
      <w:pPr>
        <w:pStyle w:val="Style5"/>
        <w:keepNext w:val="0"/>
        <w:keepLines w:val="0"/>
        <w:widowControl w:val="0"/>
        <w:shd w:val="clear" w:color="auto" w:fill="auto"/>
        <w:bidi w:val="0"/>
        <w:spacing w:before="0" w:after="0" w:line="405" w:lineRule="exact"/>
        <w:ind w:left="0" w:right="0" w:firstLine="0"/>
        <w:jc w:val="center"/>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w:t>
      </w:r>
      <w:r>
        <w:rPr>
          <w:color w:val="000000"/>
          <w:spacing w:val="0"/>
          <w:w w:val="100"/>
          <w:position w:val="0"/>
          <w:sz w:val="18"/>
          <w:szCs w:val="18"/>
        </w:rPr>
        <w:t xml:space="preserve">24,054,391, </w:t>
      </w:r>
      <w:r>
        <w:rPr>
          <w:color w:val="000000"/>
          <w:spacing w:val="0"/>
          <w:w w:val="100"/>
          <w:position w:val="0"/>
          <w:sz w:val="18"/>
          <w:szCs w:val="18"/>
        </w:rPr>
        <w:t>709.75</w:t>
      </w:r>
      <w:r>
        <w:rPr>
          <w:color w:val="000000"/>
          <w:spacing w:val="0"/>
          <w:w w:val="100"/>
          <w:position w:val="0"/>
        </w:rPr>
        <w:t>元</w:t>
      </w:r>
    </w:p>
    <w:p>
      <w:pPr>
        <w:pStyle w:val="Style5"/>
        <w:keepNext w:val="0"/>
        <w:keepLines w:val="0"/>
        <w:widowControl w:val="0"/>
        <w:shd w:val="clear" w:color="auto" w:fill="auto"/>
        <w:bidi w:val="0"/>
        <w:spacing w:before="0" w:after="0" w:line="405" w:lineRule="exact"/>
        <w:ind w:left="32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36,625,879,390.65</w:t>
      </w:r>
      <w:r>
        <w:rPr>
          <w:color w:val="000000"/>
          <w:spacing w:val="0"/>
          <w:w w:val="100"/>
          <w:position w:val="0"/>
        </w:rPr>
        <w:t>元），在其他变量不变的假设下，假定利率变动</w:t>
      </w:r>
      <w:r>
        <w:rPr>
          <w:color w:val="000000"/>
          <w:spacing w:val="0"/>
          <w:w w:val="100"/>
          <w:position w:val="0"/>
          <w:sz w:val="18"/>
          <w:szCs w:val="18"/>
        </w:rPr>
        <w:t xml:space="preserve">50 </w:t>
      </w:r>
      <w:r>
        <w:rPr>
          <w:color w:val="000000"/>
          <w:spacing w:val="0"/>
          <w:w w:val="100"/>
          <w:position w:val="0"/>
        </w:rPr>
        <w:t>个基准点，将会对本公司的利润总额和股东权益产生一定的影响。</w:t>
      </w:r>
    </w:p>
    <w:p>
      <w:pPr>
        <w:pStyle w:val="Style5"/>
        <w:keepNext w:val="0"/>
        <w:keepLines w:val="0"/>
        <w:widowControl w:val="0"/>
        <w:numPr>
          <w:ilvl w:val="0"/>
          <w:numId w:val="225"/>
        </w:numPr>
        <w:shd w:val="clear" w:color="auto" w:fill="auto"/>
        <w:tabs>
          <w:tab w:pos="1074" w:val="left"/>
        </w:tabs>
        <w:bidi w:val="0"/>
        <w:spacing w:before="0" w:after="0" w:line="405" w:lineRule="exact"/>
        <w:ind w:left="0" w:right="0" w:firstLine="740"/>
        <w:jc w:val="left"/>
      </w:pPr>
      <w:bookmarkStart w:id="1803" w:name="bookmark1803"/>
      <w:bookmarkEnd w:id="1803"/>
      <w:r>
        <w:rPr>
          <w:color w:val="000000"/>
          <w:spacing w:val="0"/>
          <w:w w:val="100"/>
          <w:position w:val="0"/>
        </w:rPr>
        <w:t>外汇风险</w:t>
      </w:r>
    </w:p>
    <w:p>
      <w:pPr>
        <w:pStyle w:val="Style5"/>
        <w:keepNext w:val="0"/>
        <w:keepLines w:val="0"/>
        <w:widowControl w:val="0"/>
        <w:shd w:val="clear" w:color="auto" w:fill="auto"/>
        <w:bidi w:val="0"/>
        <w:spacing w:before="0" w:after="0" w:line="405" w:lineRule="exact"/>
        <w:ind w:left="320" w:right="0" w:firstLine="420"/>
        <w:jc w:val="left"/>
      </w:pPr>
      <w:r>
        <w:rPr>
          <w:color w:val="000000"/>
          <w:spacing w:val="0"/>
          <w:w w:val="100"/>
          <w:position w:val="0"/>
        </w:rPr>
        <w:t>外汇风险，是指金融工具的公允价值或未来现金流量因外汇汇率变动而发生波动的风险。 本公司面临的汇率变动的风险主要与本公司外币货币性资产和负债有关。对于外币资产和负债, 如果出现短期的失衡情况，本公司会在必要时按市场汇率买卖外币，以及合理运用远期结售汇、 掉期等工具对冲风险，以确保将净风险敞口维持在可接受的水平。</w:t>
      </w:r>
    </w:p>
    <w:p>
      <w:pPr>
        <w:pStyle w:val="Style5"/>
        <w:keepNext w:val="0"/>
        <w:keepLines w:val="0"/>
        <w:widowControl w:val="0"/>
        <w:shd w:val="clear" w:color="auto" w:fill="auto"/>
        <w:bidi w:val="0"/>
        <w:spacing w:before="0" w:after="380" w:line="405" w:lineRule="exact"/>
        <w:ind w:left="0" w:right="0" w:firstLine="0"/>
        <w:jc w:val="left"/>
      </w:pPr>
      <w:r>
        <w:rPr>
          <w:color w:val="000000"/>
          <w:spacing w:val="0"/>
          <w:w w:val="100"/>
          <w:position w:val="0"/>
        </w:rPr>
        <w:t>本公司期末外币货币性资产和负债情况详见本财务报表附注七、</w:t>
      </w:r>
      <w:r>
        <w:rPr>
          <w:color w:val="000000"/>
          <w:spacing w:val="0"/>
          <w:w w:val="100"/>
          <w:position w:val="0"/>
          <w:sz w:val="18"/>
          <w:szCs w:val="18"/>
        </w:rPr>
        <w:t>61</w:t>
      </w:r>
      <w:r>
        <w:rPr>
          <w:color w:val="000000"/>
          <w:spacing w:val="0"/>
          <w:w w:val="100"/>
          <w:position w:val="0"/>
        </w:rPr>
        <w:t>之说明。</w:t>
      </w:r>
    </w:p>
    <w:p>
      <w:pPr>
        <w:pStyle w:val="Style30"/>
        <w:keepNext/>
        <w:keepLines/>
        <w:widowControl w:val="0"/>
        <w:shd w:val="clear" w:color="auto" w:fill="auto"/>
        <w:bidi w:val="0"/>
        <w:spacing w:before="0" w:after="100" w:line="240" w:lineRule="auto"/>
        <w:ind w:left="0" w:right="0" w:firstLine="0"/>
        <w:jc w:val="left"/>
      </w:pPr>
      <w:bookmarkStart w:id="1804" w:name="bookmark1804"/>
      <w:bookmarkStart w:id="1805" w:name="bookmark1805"/>
      <w:bookmarkStart w:id="1806" w:name="bookmark1806"/>
      <w:r>
        <w:rPr>
          <w:color w:val="000000"/>
          <w:spacing w:val="0"/>
          <w:w w:val="100"/>
          <w:position w:val="0"/>
        </w:rPr>
        <w:t>十一、公允价值的披露</w:t>
      </w:r>
      <w:bookmarkEnd w:id="1804"/>
      <w:bookmarkEnd w:id="1805"/>
      <w:bookmarkEnd w:id="1806"/>
    </w:p>
    <w:p>
      <w:pPr>
        <w:pStyle w:val="Style30"/>
        <w:keepNext/>
        <w:keepLines/>
        <w:widowControl w:val="0"/>
        <w:shd w:val="clear" w:color="auto" w:fill="auto"/>
        <w:bidi w:val="0"/>
        <w:spacing w:before="0" w:after="100" w:line="240" w:lineRule="auto"/>
        <w:ind w:left="0" w:right="0" w:firstLine="0"/>
        <w:jc w:val="left"/>
      </w:pPr>
      <w:bookmarkStart w:id="1804" w:name="bookmark1804"/>
      <w:bookmarkStart w:id="1805" w:name="bookmark1805"/>
      <w:bookmarkStart w:id="1807" w:name="bookmark1807"/>
      <w:bookmarkStart w:id="1808" w:name="bookmark1808"/>
      <w:r>
        <w:rPr>
          <w:color w:val="000000"/>
          <w:spacing w:val="0"/>
          <w:w w:val="100"/>
          <w:position w:val="0"/>
        </w:rPr>
        <w:t>1</w:t>
      </w:r>
      <w:bookmarkEnd w:id="1807"/>
      <w:r>
        <w:rPr>
          <w:color w:val="000000"/>
          <w:spacing w:val="0"/>
          <w:w w:val="100"/>
          <w:position w:val="0"/>
        </w:rPr>
        <w:t>、以公允价值计量的资产和负债的期末公允价值</w:t>
      </w:r>
      <w:bookmarkEnd w:id="1804"/>
      <w:bookmarkEnd w:id="1805"/>
      <w:bookmarkEnd w:id="18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单位:元币种:人民币</w:t>
      </w:r>
    </w:p>
    <w:tbl>
      <w:tblPr>
        <w:tblOverlap w:val="never"/>
        <w:jc w:val="center"/>
        <w:tblLayout w:type="fixed"/>
      </w:tblPr>
      <w:tblGrid>
        <w:gridCol w:w="1958"/>
        <w:gridCol w:w="1781"/>
        <w:gridCol w:w="1786"/>
        <w:gridCol w:w="1781"/>
        <w:gridCol w:w="1757"/>
      </w:tblGrid>
      <w:tr>
        <w:trPr>
          <w:trHeight w:val="2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期末公允价值</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第一层次公允价值 计量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第二层次公允价值 计量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第三层次公允价值 计量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b/>
                <w:bCs/>
                <w:color w:val="000000"/>
                <w:spacing w:val="0"/>
                <w:w w:val="100"/>
                <w:position w:val="0"/>
                <w:sz w:val="16"/>
                <w:szCs w:val="16"/>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1,226, 405, </w:t>
            </w:r>
            <w:r>
              <w:rPr>
                <w:color w:val="000000"/>
                <w:spacing w:val="0"/>
                <w:w w:val="100"/>
                <w:position w:val="0"/>
                <w:sz w:val="16"/>
                <w:szCs w:val="16"/>
              </w:rPr>
              <w:t xml:space="preserve">971.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2, 503, 806, </w:t>
            </w:r>
            <w:r>
              <w:rPr>
                <w:color w:val="000000"/>
                <w:spacing w:val="0"/>
                <w:w w:val="100"/>
                <w:position w:val="0"/>
                <w:sz w:val="16"/>
                <w:szCs w:val="16"/>
              </w:rPr>
              <w:t xml:space="preserve">119. </w:t>
            </w:r>
            <w:r>
              <w:rPr>
                <w:color w:val="000000"/>
                <w:spacing w:val="0"/>
                <w:w w:val="100"/>
                <w:position w:val="0"/>
                <w:sz w:val="16"/>
                <w:szCs w:val="16"/>
              </w:rPr>
              <w:t>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5, 953, 756, </w:t>
            </w:r>
            <w:r>
              <w:rPr>
                <w:color w:val="000000"/>
                <w:spacing w:val="0"/>
                <w:w w:val="100"/>
                <w:position w:val="0"/>
                <w:sz w:val="16"/>
                <w:szCs w:val="16"/>
              </w:rPr>
              <w:t xml:space="preserve">730. </w:t>
            </w:r>
            <w:r>
              <w:rPr>
                <w:color w:val="000000"/>
                <w:spacing w:val="0"/>
                <w:w w:val="100"/>
                <w:position w:val="0"/>
                <w:sz w:val="16"/>
                <w:szCs w:val="16"/>
              </w:rPr>
              <w:t>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9, 683, 968, </w:t>
            </w:r>
            <w:r>
              <w:rPr>
                <w:color w:val="000000"/>
                <w:spacing w:val="0"/>
                <w:w w:val="100"/>
                <w:position w:val="0"/>
                <w:sz w:val="16"/>
                <w:szCs w:val="16"/>
              </w:rPr>
              <w:t xml:space="preserve">822. </w:t>
            </w:r>
            <w:r>
              <w:rPr>
                <w:color w:val="000000"/>
                <w:spacing w:val="0"/>
                <w:w w:val="100"/>
                <w:position w:val="0"/>
                <w:sz w:val="16"/>
                <w:szCs w:val="16"/>
              </w:rPr>
              <w:t>01</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以公允价值计量且 变动计入当期损益的 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1,226, 405, </w:t>
            </w:r>
            <w:r>
              <w:rPr>
                <w:color w:val="000000"/>
                <w:spacing w:val="0"/>
                <w:w w:val="100"/>
                <w:position w:val="0"/>
                <w:sz w:val="16"/>
                <w:szCs w:val="16"/>
              </w:rPr>
              <w:t xml:space="preserve">971.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2,503,806,119.71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5,953,756,730.55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9,683,968,822.01</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1,306, </w:t>
            </w:r>
            <w:r>
              <w:rPr>
                <w:color w:val="000000"/>
                <w:spacing w:val="0"/>
                <w:w w:val="100"/>
                <w:position w:val="0"/>
                <w:sz w:val="16"/>
                <w:szCs w:val="16"/>
              </w:rPr>
              <w:t xml:space="preserve">161,616. </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1,306, </w:t>
            </w:r>
            <w:r>
              <w:rPr>
                <w:color w:val="000000"/>
                <w:spacing w:val="0"/>
                <w:w w:val="100"/>
                <w:position w:val="0"/>
                <w:sz w:val="16"/>
                <w:szCs w:val="16"/>
              </w:rPr>
              <w:t xml:space="preserve">161,616. </w:t>
            </w:r>
            <w:r>
              <w:rPr>
                <w:color w:val="000000"/>
                <w:spacing w:val="0"/>
                <w:w w:val="100"/>
                <w:position w:val="0"/>
                <w:sz w:val="16"/>
                <w:szCs w:val="16"/>
              </w:rPr>
              <w:t>16</w:t>
            </w:r>
          </w:p>
        </w:tc>
      </w:tr>
      <w:tr>
        <w:trPr>
          <w:trHeight w:val="25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权益工具投资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1,126, 475, </w:t>
            </w:r>
            <w:r>
              <w:rPr>
                <w:color w:val="000000"/>
                <w:spacing w:val="0"/>
                <w:w w:val="100"/>
                <w:position w:val="0"/>
                <w:sz w:val="16"/>
                <w:szCs w:val="16"/>
              </w:rPr>
              <w:t xml:space="preserve">240. </w:t>
            </w:r>
            <w:r>
              <w:rPr>
                <w:color w:val="000000"/>
                <w:spacing w:val="0"/>
                <w:w w:val="100"/>
                <w:position w:val="0"/>
                <w:sz w:val="16"/>
                <w:szCs w:val="16"/>
              </w:rPr>
              <w:t>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139, 092, </w:t>
            </w:r>
            <w:r>
              <w:rPr>
                <w:color w:val="000000"/>
                <w:spacing w:val="0"/>
                <w:w w:val="100"/>
                <w:position w:val="0"/>
                <w:sz w:val="16"/>
                <w:szCs w:val="16"/>
              </w:rPr>
              <w:t xml:space="preserve">881.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4, 647, 595, </w:t>
            </w:r>
            <w:r>
              <w:rPr>
                <w:color w:val="000000"/>
                <w:spacing w:val="0"/>
                <w:w w:val="100"/>
                <w:position w:val="0"/>
                <w:sz w:val="16"/>
                <w:szCs w:val="16"/>
              </w:rPr>
              <w:t xml:space="preserve">114. </w:t>
            </w:r>
            <w:r>
              <w:rPr>
                <w:color w:val="000000"/>
                <w:spacing w:val="0"/>
                <w:w w:val="100"/>
                <w:position w:val="0"/>
                <w:sz w:val="16"/>
                <w:szCs w:val="16"/>
              </w:rPr>
              <w:t>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5,913, 163, </w:t>
            </w:r>
            <w:r>
              <w:rPr>
                <w:color w:val="000000"/>
                <w:spacing w:val="0"/>
                <w:w w:val="100"/>
                <w:position w:val="0"/>
                <w:sz w:val="16"/>
                <w:szCs w:val="16"/>
              </w:rPr>
              <w:t xml:space="preserve">236. </w:t>
            </w:r>
            <w:r>
              <w:rPr>
                <w:color w:val="000000"/>
                <w:spacing w:val="0"/>
                <w:w w:val="100"/>
                <w:position w:val="0"/>
                <w:sz w:val="16"/>
                <w:szCs w:val="16"/>
              </w:rPr>
              <w:t>79</w:t>
            </w:r>
          </w:p>
        </w:tc>
      </w:tr>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衍生金融资产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99, 930, </w:t>
            </w:r>
            <w:r>
              <w:rPr>
                <w:color w:val="000000"/>
                <w:spacing w:val="0"/>
                <w:w w:val="100"/>
                <w:position w:val="0"/>
                <w:sz w:val="16"/>
                <w:szCs w:val="16"/>
              </w:rPr>
              <w:t xml:space="preserve">730.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2, 364,713, </w:t>
            </w:r>
            <w:r>
              <w:rPr>
                <w:color w:val="000000"/>
                <w:spacing w:val="0"/>
                <w:w w:val="100"/>
                <w:position w:val="0"/>
                <w:sz w:val="16"/>
                <w:szCs w:val="16"/>
              </w:rPr>
              <w:t xml:space="preserve">238.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2, 464, 643, </w:t>
            </w:r>
            <w:r>
              <w:rPr>
                <w:color w:val="000000"/>
                <w:spacing w:val="0"/>
                <w:w w:val="100"/>
                <w:position w:val="0"/>
                <w:sz w:val="16"/>
                <w:szCs w:val="16"/>
              </w:rPr>
              <w:t xml:space="preserve">969. </w:t>
            </w:r>
            <w:r>
              <w:rPr>
                <w:color w:val="000000"/>
                <w:spacing w:val="0"/>
                <w:w w:val="100"/>
                <w:position w:val="0"/>
                <w:sz w:val="16"/>
                <w:szCs w:val="16"/>
              </w:rPr>
              <w:t>06</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（二）其他权益工具投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1,712, 664, </w:t>
            </w:r>
            <w:r>
              <w:rPr>
                <w:color w:val="000000"/>
                <w:spacing w:val="0"/>
                <w:w w:val="100"/>
                <w:position w:val="0"/>
                <w:sz w:val="16"/>
                <w:szCs w:val="16"/>
              </w:rPr>
              <w:t xml:space="preserve">177.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2, 002, </w:t>
            </w:r>
            <w:r>
              <w:rPr>
                <w:color w:val="000000"/>
                <w:spacing w:val="0"/>
                <w:w w:val="100"/>
                <w:position w:val="0"/>
                <w:sz w:val="16"/>
                <w:szCs w:val="16"/>
              </w:rPr>
              <w:t>269,411.00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3,714, 933, </w:t>
            </w:r>
            <w:r>
              <w:rPr>
                <w:color w:val="000000"/>
                <w:spacing w:val="0"/>
                <w:w w:val="100"/>
                <w:position w:val="0"/>
                <w:sz w:val="16"/>
                <w:szCs w:val="16"/>
              </w:rPr>
              <w:t xml:space="preserve">588. </w:t>
            </w:r>
            <w:r>
              <w:rPr>
                <w:color w:val="000000"/>
                <w:spacing w:val="0"/>
                <w:w w:val="100"/>
                <w:position w:val="0"/>
                <w:sz w:val="16"/>
                <w:szCs w:val="16"/>
              </w:rPr>
              <w:t>23</w:t>
            </w:r>
          </w:p>
        </w:tc>
      </w:tr>
      <w:tr>
        <w:trPr>
          <w:trHeight w:val="49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6"/>
                <w:szCs w:val="16"/>
              </w:rPr>
            </w:pPr>
            <w:r>
              <w:rPr>
                <w:b/>
                <w:bCs/>
                <w:color w:val="000000"/>
                <w:spacing w:val="0"/>
                <w:w w:val="100"/>
                <w:position w:val="0"/>
                <w:sz w:val="16"/>
                <w:szCs w:val="16"/>
              </w:rPr>
              <w:t>持续以公允价值计量 的资产总额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1,226, 405, </w:t>
            </w:r>
            <w:r>
              <w:rPr>
                <w:color w:val="000000"/>
                <w:spacing w:val="0"/>
                <w:w w:val="100"/>
                <w:position w:val="0"/>
                <w:sz w:val="16"/>
                <w:szCs w:val="16"/>
              </w:rPr>
              <w:t xml:space="preserve">971.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4,216, 470, </w:t>
            </w:r>
            <w:r>
              <w:rPr>
                <w:color w:val="000000"/>
                <w:spacing w:val="0"/>
                <w:w w:val="100"/>
                <w:position w:val="0"/>
                <w:sz w:val="16"/>
                <w:szCs w:val="16"/>
              </w:rPr>
              <w:t xml:space="preserve">296.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7, 956, 026, </w:t>
            </w:r>
            <w:r>
              <w:rPr>
                <w:color w:val="000000"/>
                <w:spacing w:val="0"/>
                <w:w w:val="100"/>
                <w:position w:val="0"/>
                <w:sz w:val="16"/>
                <w:szCs w:val="16"/>
              </w:rPr>
              <w:t xml:space="preserve">141.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13, 398, </w:t>
            </w:r>
            <w:r>
              <w:rPr>
                <w:color w:val="000000"/>
                <w:spacing w:val="0"/>
                <w:w w:val="100"/>
                <w:position w:val="0"/>
                <w:sz w:val="16"/>
                <w:szCs w:val="16"/>
              </w:rPr>
              <w:t xml:space="preserve">902,410. </w:t>
            </w:r>
            <w:r>
              <w:rPr>
                <w:color w:val="000000"/>
                <w:spacing w:val="0"/>
                <w:w w:val="100"/>
                <w:position w:val="0"/>
                <w:sz w:val="16"/>
                <w:szCs w:val="16"/>
              </w:rPr>
              <w:t>24</w:t>
            </w:r>
          </w:p>
        </w:tc>
      </w:tr>
    </w:tbl>
    <w:p>
      <w:pPr>
        <w:pStyle w:val="Style30"/>
        <w:keepNext/>
        <w:keepLines/>
        <w:widowControl w:val="0"/>
        <w:shd w:val="clear" w:color="auto" w:fill="auto"/>
        <w:tabs>
          <w:tab w:pos="424" w:val="left"/>
        </w:tabs>
        <w:bidi w:val="0"/>
        <w:spacing w:before="0" w:after="40" w:line="278" w:lineRule="exact"/>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2</w:t>
      </w:r>
      <w:bookmarkEnd w:id="1811"/>
      <w:r>
        <w:rPr>
          <w:color w:val="000000"/>
          <w:spacing w:val="0"/>
          <w:w w:val="100"/>
          <w:position w:val="0"/>
        </w:rPr>
        <w:t>、</w:t>
        <w:tab/>
        <w:t>持续和非持续第一层次公允价值计量项目市价的确定依据</w:t>
      </w:r>
      <w:bookmarkEnd w:id="1809"/>
      <w:bookmarkEnd w:id="1810"/>
      <w:bookmarkEnd w:id="1812"/>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78" w:lineRule="exact"/>
        <w:ind w:left="0" w:right="0" w:firstLine="740"/>
        <w:jc w:val="left"/>
      </w:pPr>
      <w:r>
        <w:rPr>
          <w:color w:val="000000"/>
          <w:spacing w:val="0"/>
          <w:w w:val="100"/>
          <w:position w:val="0"/>
        </w:rPr>
        <w:t>本公司持有的以公允价值计量的资产和负债在活跃市场中均有报价。</w:t>
      </w:r>
    </w:p>
    <w:p>
      <w:pPr>
        <w:pStyle w:val="Style30"/>
        <w:keepNext/>
        <w:keepLines/>
        <w:widowControl w:val="0"/>
        <w:shd w:val="clear" w:color="auto" w:fill="auto"/>
        <w:tabs>
          <w:tab w:pos="424" w:val="left"/>
        </w:tabs>
        <w:bidi w:val="0"/>
        <w:spacing w:before="0" w:after="40" w:line="278" w:lineRule="exact"/>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3</w:t>
      </w:r>
      <w:bookmarkEnd w:id="1815"/>
      <w:r>
        <w:rPr>
          <w:color w:val="000000"/>
          <w:spacing w:val="0"/>
          <w:w w:val="100"/>
          <w:position w:val="0"/>
        </w:rPr>
        <w:t>、</w:t>
        <w:tab/>
        <w:t>持续和非持续第二层次公允价值计量项目，采用的估值技术和重要参数的定性及定量信息</w:t>
      </w:r>
      <w:bookmarkEnd w:id="1813"/>
      <w:bookmarkEnd w:id="1814"/>
      <w:bookmarkEnd w:id="1816"/>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78" w:lineRule="exact"/>
        <w:ind w:left="0" w:right="0" w:firstLine="740"/>
        <w:jc w:val="left"/>
      </w:pPr>
      <w:r>
        <w:rPr>
          <w:color w:val="000000"/>
          <w:spacing w:val="0"/>
          <w:w w:val="100"/>
          <w:position w:val="0"/>
        </w:rPr>
        <w:t>根据基金管理公司提供的资产管理计划资产结构估值表中列示的单位净值确定。</w:t>
      </w:r>
    </w:p>
    <w:p>
      <w:pPr>
        <w:pStyle w:val="Style30"/>
        <w:keepNext/>
        <w:keepLines/>
        <w:widowControl w:val="0"/>
        <w:shd w:val="clear" w:color="auto" w:fill="auto"/>
        <w:tabs>
          <w:tab w:pos="424" w:val="left"/>
        </w:tabs>
        <w:bidi w:val="0"/>
        <w:spacing w:before="0" w:after="40" w:line="278" w:lineRule="exact"/>
        <w:ind w:left="0" w:right="0" w:firstLine="0"/>
        <w:jc w:val="left"/>
      </w:pPr>
      <w:bookmarkStart w:id="1817" w:name="bookmark1817"/>
      <w:bookmarkStart w:id="1818" w:name="bookmark1818"/>
      <w:bookmarkStart w:id="1819" w:name="bookmark1819"/>
      <w:bookmarkStart w:id="1820" w:name="bookmark1820"/>
      <w:r>
        <w:rPr>
          <w:color w:val="000000"/>
          <w:spacing w:val="0"/>
          <w:w w:val="100"/>
          <w:position w:val="0"/>
        </w:rPr>
        <w:t>4</w:t>
      </w:r>
      <w:bookmarkEnd w:id="1819"/>
      <w:r>
        <w:rPr>
          <w:color w:val="000000"/>
          <w:spacing w:val="0"/>
          <w:w w:val="100"/>
          <w:position w:val="0"/>
        </w:rPr>
        <w:t>、</w:t>
        <w:tab/>
        <w:t>持续和非持续第三层次公允价值计量项目，采用的估值技术和重要参数的定性及定量信息</w:t>
      </w:r>
      <w:bookmarkEnd w:id="1817"/>
      <w:bookmarkEnd w:id="1818"/>
      <w:bookmarkEnd w:id="1820"/>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413" w:lineRule="exact"/>
        <w:ind w:left="320" w:right="0" w:firstLine="420"/>
        <w:jc w:val="both"/>
      </w:pPr>
      <w:r>
        <w:rPr>
          <w:color w:val="000000"/>
          <w:spacing w:val="0"/>
          <w:w w:val="100"/>
          <w:position w:val="0"/>
        </w:rPr>
        <w:t>列入第三层级的金融工具主要是本公司及其子公司持有的未上市股权投资。本公司及其子 公司对重大投资采用估值技术确定其公允价值。</w:t>
      </w:r>
    </w:p>
    <w:p>
      <w:pPr>
        <w:pStyle w:val="Style30"/>
        <w:keepNext/>
        <w:keepLines/>
        <w:widowControl w:val="0"/>
        <w:shd w:val="clear" w:color="auto" w:fill="auto"/>
        <w:tabs>
          <w:tab w:pos="424" w:val="left"/>
        </w:tabs>
        <w:bidi w:val="0"/>
        <w:spacing w:before="0" w:after="40" w:line="278" w:lineRule="exact"/>
        <w:ind w:left="520" w:right="0" w:hanging="520"/>
        <w:jc w:val="left"/>
      </w:pPr>
      <w:bookmarkStart w:id="1821" w:name="bookmark1821"/>
      <w:bookmarkStart w:id="1822" w:name="bookmark1822"/>
      <w:bookmarkStart w:id="1823" w:name="bookmark1823"/>
      <w:bookmarkStart w:id="1824" w:name="bookmark1824"/>
      <w:r>
        <w:rPr>
          <w:color w:val="000000"/>
          <w:spacing w:val="0"/>
          <w:w w:val="100"/>
          <w:position w:val="0"/>
        </w:rPr>
        <w:t>5</w:t>
      </w:r>
      <w:bookmarkEnd w:id="1823"/>
      <w:r>
        <w:rPr>
          <w:color w:val="000000"/>
          <w:spacing w:val="0"/>
          <w:w w:val="100"/>
          <w:position w:val="0"/>
        </w:rPr>
        <w:t>、</w:t>
        <w:tab/>
        <w:t>持续的第三层次公允价值计量项目，期初与期末账面价值间的调节信息及不可观察参数敏感 性分析</w:t>
      </w:r>
      <w:bookmarkEnd w:id="1821"/>
      <w:bookmarkEnd w:id="1822"/>
      <w:bookmarkEnd w:id="1824"/>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4" w:val="left"/>
        </w:tabs>
        <w:bidi w:val="0"/>
        <w:spacing w:before="0" w:after="40" w:line="278" w:lineRule="exact"/>
        <w:ind w:left="520" w:right="0" w:hanging="520"/>
        <w:jc w:val="left"/>
      </w:pPr>
      <w:bookmarkStart w:id="1825" w:name="bookmark1825"/>
      <w:bookmarkStart w:id="1826" w:name="bookmark1826"/>
      <w:bookmarkStart w:id="1827" w:name="bookmark1827"/>
      <w:bookmarkStart w:id="1828" w:name="bookmark1828"/>
      <w:r>
        <w:rPr>
          <w:color w:val="000000"/>
          <w:spacing w:val="0"/>
          <w:w w:val="100"/>
          <w:position w:val="0"/>
        </w:rPr>
        <w:t>6</w:t>
      </w:r>
      <w:bookmarkEnd w:id="1827"/>
      <w:r>
        <w:rPr>
          <w:color w:val="000000"/>
          <w:spacing w:val="0"/>
          <w:w w:val="100"/>
          <w:position w:val="0"/>
        </w:rPr>
        <w:t>、</w:t>
        <w:tab/>
        <w:t>持续的公允价值计量项目，本期内发生各层级之间转换的，转换的原因及确定转换时点的政 策</w:t>
      </w:r>
      <w:bookmarkEnd w:id="1825"/>
      <w:bookmarkEnd w:id="1826"/>
      <w:bookmarkEnd w:id="1828"/>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4" w:val="left"/>
        </w:tabs>
        <w:bidi w:val="0"/>
        <w:spacing w:before="0" w:after="40" w:line="278" w:lineRule="exact"/>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7</w:t>
      </w:r>
      <w:bookmarkEnd w:id="1831"/>
      <w:r>
        <w:rPr>
          <w:color w:val="000000"/>
          <w:spacing w:val="0"/>
          <w:w w:val="100"/>
          <w:position w:val="0"/>
        </w:rPr>
        <w:t>、</w:t>
        <w:tab/>
        <w:t>本期内发生的估值技术变更及变更原因</w:t>
      </w:r>
      <w:bookmarkEnd w:id="1829"/>
      <w:bookmarkEnd w:id="1830"/>
      <w:bookmarkEnd w:id="1832"/>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4" w:val="left"/>
        </w:tabs>
        <w:bidi w:val="0"/>
        <w:spacing w:before="0" w:after="40" w:line="278" w:lineRule="exact"/>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8</w:t>
      </w:r>
      <w:bookmarkEnd w:id="1835"/>
      <w:r>
        <w:rPr>
          <w:color w:val="000000"/>
          <w:spacing w:val="0"/>
          <w:w w:val="100"/>
          <w:position w:val="0"/>
        </w:rPr>
        <w:t>、</w:t>
        <w:tab/>
        <w:t>不以公允价值计量的金融资产和金融负债的公允价值情况</w:t>
      </w:r>
      <w:bookmarkEnd w:id="1833"/>
      <w:bookmarkEnd w:id="1834"/>
      <w:bookmarkEnd w:id="1836"/>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4" w:val="left"/>
        </w:tabs>
        <w:bidi w:val="0"/>
        <w:spacing w:before="0" w:after="40" w:line="278" w:lineRule="exact"/>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9</w:t>
      </w:r>
      <w:bookmarkEnd w:id="1839"/>
      <w:r>
        <w:rPr>
          <w:color w:val="000000"/>
          <w:spacing w:val="0"/>
          <w:w w:val="100"/>
          <w:position w:val="0"/>
        </w:rPr>
        <w:t>、</w:t>
        <w:tab/>
        <w:t>其他</w:t>
      </w:r>
      <w:bookmarkEnd w:id="1837"/>
      <w:bookmarkEnd w:id="1838"/>
      <w:bookmarkEnd w:id="1840"/>
    </w:p>
    <w:p>
      <w:pPr>
        <w:pStyle w:val="Style5"/>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78" w:lineRule="exact"/>
        <w:ind w:left="0" w:right="0" w:firstLine="0"/>
        <w:jc w:val="left"/>
      </w:pPr>
      <w:bookmarkStart w:id="1841" w:name="bookmark1841"/>
      <w:r>
        <w:rPr>
          <w:b/>
          <w:bCs/>
          <w:color w:val="000000"/>
          <w:spacing w:val="0"/>
          <w:w w:val="100"/>
          <w:position w:val="0"/>
        </w:rPr>
        <w:t>1</w:t>
      </w:r>
      <w:bookmarkEnd w:id="1841"/>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661"/>
        <w:gridCol w:w="648"/>
        <w:gridCol w:w="1531"/>
        <w:gridCol w:w="1162"/>
        <w:gridCol w:w="1968"/>
        <w:gridCol w:w="2093"/>
      </w:tblGrid>
      <w:tr>
        <w:trPr>
          <w:trHeight w:val="8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注册 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母公司对本企业的 持股比例(%)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母公司对本企业的 表决权比例(%)</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浙江新湖集团 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能源、农业等 投资开发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37,738.33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40.05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浙江新湖集团股份有限公司(以下简称新湖集团)直接持有本公司</w:t>
      </w:r>
      <w:r>
        <w:rPr>
          <w:color w:val="000000"/>
          <w:spacing w:val="0"/>
          <w:w w:val="100"/>
          <w:position w:val="0"/>
          <w:sz w:val="18"/>
          <w:szCs w:val="18"/>
        </w:rPr>
        <w:t>32.41%</w:t>
      </w:r>
      <w:r>
        <w:rPr>
          <w:color w:val="000000"/>
          <w:spacing w:val="0"/>
          <w:w w:val="100"/>
          <w:position w:val="0"/>
        </w:rPr>
        <w:t>的股份，并通过</w:t>
      </w:r>
    </w:p>
    <w:p>
      <w:pPr>
        <w:pStyle w:val="Style5"/>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其持股</w:t>
      </w:r>
      <w:r>
        <w:rPr>
          <w:color w:val="000000"/>
          <w:spacing w:val="0"/>
          <w:w w:val="100"/>
          <w:position w:val="0"/>
          <w:sz w:val="18"/>
          <w:szCs w:val="18"/>
        </w:rPr>
        <w:t xml:space="preserve">95. </w:t>
      </w:r>
      <w:r>
        <w:rPr>
          <w:color w:val="000000"/>
          <w:spacing w:val="0"/>
          <w:w w:val="100"/>
          <w:position w:val="0"/>
          <w:sz w:val="18"/>
          <w:szCs w:val="18"/>
        </w:rPr>
        <w:t>02%</w:t>
      </w:r>
      <w:r>
        <w:rPr>
          <w:color w:val="000000"/>
          <w:spacing w:val="0"/>
          <w:w w:val="100"/>
          <w:position w:val="0"/>
        </w:rPr>
        <w:t>的子公司浙江恒兴力控股集团有限公司间接持有本公司</w:t>
      </w:r>
      <w:r>
        <w:rPr>
          <w:color w:val="000000"/>
          <w:spacing w:val="0"/>
          <w:w w:val="100"/>
          <w:position w:val="0"/>
          <w:sz w:val="18"/>
          <w:szCs w:val="18"/>
        </w:rPr>
        <w:t>2.44%</w:t>
      </w:r>
      <w:r>
        <w:rPr>
          <w:color w:val="000000"/>
          <w:spacing w:val="0"/>
          <w:w w:val="100"/>
          <w:position w:val="0"/>
        </w:rPr>
        <w:t>的股份，通过其持</w:t>
      </w:r>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r>
        <w:rPr>
          <w:color w:val="000000"/>
          <w:spacing w:val="0"/>
          <w:w w:val="100"/>
          <w:position w:val="0"/>
          <w:sz w:val="18"/>
          <w:szCs w:val="18"/>
        </w:rPr>
        <w:t>99%</w:t>
      </w:r>
      <w:r>
        <w:rPr>
          <w:color w:val="000000"/>
          <w:spacing w:val="0"/>
          <w:w w:val="100"/>
          <w:position w:val="0"/>
        </w:rPr>
        <w:t>的子公司宁波嘉源实业发展有限公司间接持有本公司</w:t>
      </w:r>
      <w:r>
        <w:rPr>
          <w:color w:val="000000"/>
          <w:spacing w:val="0"/>
          <w:w w:val="100"/>
          <w:position w:val="0"/>
          <w:sz w:val="18"/>
          <w:szCs w:val="18"/>
        </w:rPr>
        <w:t>5.38%</w:t>
      </w:r>
      <w:r>
        <w:rPr>
          <w:color w:val="000000"/>
          <w:spacing w:val="0"/>
          <w:w w:val="100"/>
          <w:position w:val="0"/>
        </w:rPr>
        <w:t xml:space="preserve">的股份。黄伟直接持有本公司 </w:t>
      </w:r>
      <w:r>
        <w:rPr>
          <w:color w:val="000000"/>
          <w:spacing w:val="0"/>
          <w:w w:val="100"/>
          <w:position w:val="0"/>
          <w:sz w:val="18"/>
          <w:szCs w:val="18"/>
        </w:rPr>
        <w:t>16.86%</w:t>
      </w:r>
      <w:r>
        <w:rPr>
          <w:color w:val="000000"/>
          <w:spacing w:val="0"/>
          <w:w w:val="100"/>
          <w:position w:val="0"/>
        </w:rPr>
        <w:t>的股份，并持有新湖集团</w:t>
      </w:r>
      <w:r>
        <w:rPr>
          <w:color w:val="000000"/>
          <w:spacing w:val="0"/>
          <w:w w:val="100"/>
          <w:position w:val="0"/>
          <w:sz w:val="18"/>
          <w:szCs w:val="18"/>
        </w:rPr>
        <w:t xml:space="preserve">53. </w:t>
      </w:r>
      <w:r>
        <w:rPr>
          <w:color w:val="000000"/>
          <w:spacing w:val="0"/>
          <w:w w:val="100"/>
          <w:position w:val="0"/>
          <w:sz w:val="18"/>
          <w:szCs w:val="18"/>
        </w:rPr>
        <w:t>06%</w:t>
      </w:r>
      <w:r>
        <w:rPr>
          <w:color w:val="000000"/>
          <w:spacing w:val="0"/>
          <w:w w:val="100"/>
          <w:position w:val="0"/>
        </w:rPr>
        <w:t>的股份及宁波嘉源实业发展有限公司</w:t>
      </w:r>
      <w:r>
        <w:rPr>
          <w:color w:val="000000"/>
          <w:spacing w:val="0"/>
          <w:w w:val="100"/>
          <w:position w:val="0"/>
          <w:sz w:val="18"/>
          <w:szCs w:val="18"/>
        </w:rPr>
        <w:t>1%</w:t>
      </w:r>
      <w:r>
        <w:rPr>
          <w:color w:val="000000"/>
          <w:spacing w:val="0"/>
          <w:w w:val="100"/>
          <w:position w:val="0"/>
        </w:rPr>
        <w:t>的股份，黄伟直 接和间接持有本公司的股权比例为</w:t>
      </w:r>
      <w:r>
        <w:rPr>
          <w:color w:val="000000"/>
          <w:spacing w:val="0"/>
          <w:w w:val="100"/>
          <w:position w:val="0"/>
          <w:sz w:val="18"/>
          <w:szCs w:val="18"/>
        </w:rPr>
        <w:t xml:space="preserve">38. </w:t>
      </w:r>
      <w:r>
        <w:rPr>
          <w:color w:val="000000"/>
          <w:spacing w:val="0"/>
          <w:w w:val="100"/>
          <w:position w:val="0"/>
          <w:sz w:val="18"/>
          <w:szCs w:val="18"/>
        </w:rPr>
        <w:t>16%</w:t>
      </w:r>
      <w:r>
        <w:rPr>
          <w:color w:val="000000"/>
          <w:spacing w:val="0"/>
          <w:w w:val="100"/>
          <w:position w:val="0"/>
        </w:rPr>
        <w:t>。</w:t>
      </w:r>
    </w:p>
    <w:p>
      <w:pPr>
        <w:pStyle w:val="Style5"/>
        <w:keepNext w:val="0"/>
        <w:keepLines w:val="0"/>
        <w:widowControl w:val="0"/>
        <w:shd w:val="clear" w:color="auto" w:fill="auto"/>
        <w:bidi w:val="0"/>
        <w:spacing w:before="0" w:after="320" w:line="418" w:lineRule="exact"/>
        <w:ind w:left="0" w:right="0" w:firstLine="0"/>
        <w:jc w:val="left"/>
      </w:pPr>
      <w:r>
        <w:rPr>
          <w:color w:val="000000"/>
          <w:spacing w:val="0"/>
          <w:w w:val="100"/>
          <w:position w:val="0"/>
        </w:rPr>
        <w:t>本企业最终控制方是黄伟</w:t>
      </w:r>
    </w:p>
    <w:p>
      <w:pPr>
        <w:pStyle w:val="Style30"/>
        <w:keepNext/>
        <w:keepLines/>
        <w:widowControl w:val="0"/>
        <w:shd w:val="clear" w:color="auto" w:fill="auto"/>
        <w:tabs>
          <w:tab w:pos="420" w:val="left"/>
        </w:tabs>
        <w:bidi w:val="0"/>
        <w:spacing w:before="0" w:after="40" w:line="283" w:lineRule="exact"/>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2</w:t>
      </w:r>
      <w:bookmarkEnd w:id="1844"/>
      <w:r>
        <w:rPr>
          <w:color w:val="000000"/>
          <w:spacing w:val="0"/>
          <w:w w:val="100"/>
          <w:position w:val="0"/>
        </w:rPr>
        <w:t>、</w:t>
        <w:tab/>
        <w:t>本企业的子公司情况</w:t>
      </w:r>
      <w:bookmarkEnd w:id="1842"/>
      <w:bookmarkEnd w:id="1843"/>
      <w:bookmarkEnd w:id="1845"/>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0" w:val="left"/>
        </w:tabs>
        <w:bidi w:val="0"/>
        <w:spacing w:before="0" w:after="40" w:line="283" w:lineRule="exact"/>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3</w:t>
      </w:r>
      <w:bookmarkEnd w:id="1848"/>
      <w:r>
        <w:rPr>
          <w:color w:val="000000"/>
          <w:spacing w:val="0"/>
          <w:w w:val="100"/>
          <w:position w:val="0"/>
        </w:rPr>
        <w:t>、</w:t>
        <w:tab/>
        <w:t>本企业合营和联营企业情况</w:t>
      </w:r>
      <w:bookmarkEnd w:id="1846"/>
      <w:bookmarkEnd w:id="1847"/>
      <w:bookmarkEnd w:id="1849"/>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91" w:right="0" w:firstLine="0"/>
        <w:jc w:val="left"/>
        <w:rPr>
          <w:sz w:val="20"/>
          <w:szCs w:val="20"/>
        </w:rPr>
      </w:pPr>
      <w:r>
        <w:rPr>
          <w:b/>
          <w:bCs/>
          <w:color w:val="000000"/>
          <w:spacing w:val="0"/>
          <w:w w:val="100"/>
          <w:position w:val="0"/>
          <w:sz w:val="20"/>
          <w:szCs w:val="20"/>
        </w:rPr>
        <w:t>4、其他关联方情况</w:t>
      </w:r>
    </w:p>
    <w:p>
      <w:pPr>
        <w:pStyle w:val="Style22"/>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由本公司二级子公司嘉兴市南湖国际教育投资有限公司</w:t>
            </w:r>
            <w:r>
              <w:rPr>
                <w:color w:val="000000"/>
                <w:spacing w:val="0"/>
                <w:w w:val="100"/>
                <w:position w:val="0"/>
                <w:sz w:val="18"/>
                <w:szCs w:val="18"/>
              </w:rPr>
              <w:t xml:space="preserve">BOT </w:t>
            </w:r>
            <w:r>
              <w:rPr>
                <w:color w:val="000000"/>
                <w:spacing w:val="0"/>
                <w:w w:val="100"/>
                <w:position w:val="0"/>
                <w:sz w:val="20"/>
                <w:szCs w:val="20"/>
              </w:rPr>
              <w:t>特许经营的学校</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由本公司二级子公司嘉兴市南湖国际教育投资有限公司</w:t>
            </w:r>
            <w:r>
              <w:rPr>
                <w:color w:val="000000"/>
                <w:spacing w:val="0"/>
                <w:w w:val="100"/>
                <w:position w:val="0"/>
                <w:sz w:val="18"/>
                <w:szCs w:val="18"/>
              </w:rPr>
              <w:t xml:space="preserve">BOT </w:t>
            </w:r>
            <w:r>
              <w:rPr>
                <w:color w:val="000000"/>
                <w:spacing w:val="0"/>
                <w:w w:val="100"/>
                <w:position w:val="0"/>
                <w:sz w:val="20"/>
                <w:szCs w:val="20"/>
              </w:rPr>
              <w:t>特许经营的学校</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由本公司二级子公司嘉兴市南湖国际教育投资有限公司</w:t>
            </w:r>
            <w:r>
              <w:rPr>
                <w:color w:val="000000"/>
                <w:spacing w:val="0"/>
                <w:w w:val="100"/>
                <w:position w:val="0"/>
                <w:sz w:val="18"/>
                <w:szCs w:val="18"/>
              </w:rPr>
              <w:t xml:space="preserve">BOT </w:t>
            </w:r>
            <w:r>
              <w:rPr>
                <w:color w:val="000000"/>
                <w:spacing w:val="0"/>
                <w:w w:val="100"/>
                <w:position w:val="0"/>
                <w:sz w:val="20"/>
                <w:szCs w:val="20"/>
              </w:rPr>
              <w:t>特许经营的学校</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湘财证券股份有限公司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股东、同一母公司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股东、同一母公司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黑龙江省哈高科营养食品有限公司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杭州新湖绿城生活服务有限公司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中信银行（国际）有限公司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本公司联营企业控股子公司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信银（香港）资本有限公司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本公司联营企业控股子公司</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实际控制人黄伟之配偶</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浙江新绿商业经营管理有限公司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本公司之联营公司之孙公司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绿城理想生活服务集团有限公司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浙江绿城家居发展有限公司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本公司之联营公司之孙公司</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绿城房屋科技有限公司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本公司之联营公司之孙公司</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浙江新湖慈善基金会</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新湖集团股份有限公司与本公司共同出资设立</w:t>
            </w:r>
          </w:p>
        </w:tc>
      </w:tr>
    </w:tbl>
    <w:p>
      <w:pPr>
        <w:spacing w:lineRule="exact" w:line="1"/>
        <w:rPr>
          <w:sz w:val="2"/>
          <w:szCs w:val="2"/>
        </w:rPr>
      </w:pPr>
      <w:r>
        <w:br w:type="page"/>
      </w:r>
    </w:p>
    <w:p>
      <w:pPr>
        <w:pStyle w:val="Style30"/>
        <w:keepNext/>
        <w:keepLines/>
        <w:widowControl w:val="0"/>
        <w:shd w:val="clear" w:color="auto" w:fill="auto"/>
        <w:bidi w:val="0"/>
        <w:spacing w:before="0" w:after="10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5</w:t>
      </w:r>
      <w:bookmarkEnd w:id="1852"/>
      <w:r>
        <w:rPr>
          <w:color w:val="000000"/>
          <w:spacing w:val="0"/>
          <w:w w:val="100"/>
          <w:position w:val="0"/>
        </w:rPr>
        <w:t>、关联交易情况</w:t>
      </w:r>
      <w:bookmarkEnd w:id="1850"/>
      <w:bookmarkEnd w:id="1851"/>
      <w:bookmarkEnd w:id="1853"/>
    </w:p>
    <w:p>
      <w:pPr>
        <w:pStyle w:val="Style30"/>
        <w:keepNext/>
        <w:keepLines/>
        <w:widowControl w:val="0"/>
        <w:shd w:val="clear" w:color="auto" w:fill="auto"/>
        <w:bidi w:val="0"/>
        <w:spacing w:before="0" w:after="100" w:line="240" w:lineRule="auto"/>
        <w:ind w:left="0" w:right="0" w:firstLine="0"/>
        <w:jc w:val="left"/>
      </w:pPr>
      <w:bookmarkStart w:id="1850" w:name="bookmark1850"/>
      <w:bookmarkStart w:id="1851" w:name="bookmark1851"/>
      <w:bookmarkStart w:id="1854" w:name="bookmark1854"/>
      <w:r>
        <w:rPr>
          <w:color w:val="000000"/>
          <w:spacing w:val="0"/>
          <w:w w:val="100"/>
          <w:position w:val="0"/>
        </w:rPr>
        <w:t>(1).</w:t>
      </w:r>
      <w:r>
        <w:rPr>
          <w:color w:val="000000"/>
          <w:spacing w:val="0"/>
          <w:w w:val="100"/>
          <w:position w:val="0"/>
        </w:rPr>
        <w:t>购销商品、提供和接受劳务的关联交易</w:t>
      </w:r>
      <w:bookmarkEnd w:id="1850"/>
      <w:bookmarkEnd w:id="1851"/>
      <w:bookmarkEnd w:id="185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65"/>
        <w:gridCol w:w="2525"/>
        <w:gridCol w:w="1584"/>
        <w:gridCol w:w="1589"/>
      </w:tblGrid>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15,044,491.20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17,051,077.99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71,663,567.08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76,634,612.03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8,033, </w:t>
            </w:r>
            <w:r>
              <w:rPr>
                <w:color w:val="000000"/>
                <w:spacing w:val="0"/>
                <w:w w:val="100"/>
                <w:position w:val="0"/>
                <w:sz w:val="18"/>
                <w:szCs w:val="18"/>
              </w:rPr>
              <w:t xml:space="preserve">493.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4,251,375.47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6,552, </w:t>
            </w:r>
            <w:r>
              <w:rPr>
                <w:color w:val="000000"/>
                <w:spacing w:val="0"/>
                <w:w w:val="100"/>
                <w:position w:val="0"/>
                <w:sz w:val="18"/>
                <w:szCs w:val="18"/>
              </w:rPr>
              <w:t xml:space="preserve">695.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5,538, </w:t>
            </w:r>
            <w:r>
              <w:rPr>
                <w:color w:val="000000"/>
                <w:spacing w:val="0"/>
                <w:w w:val="100"/>
                <w:position w:val="0"/>
                <w:sz w:val="18"/>
                <w:szCs w:val="18"/>
              </w:rPr>
              <w:t>622.63</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哈高科绥棱二塑防水工程有限公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防水工程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5,619, </w:t>
            </w:r>
            <w:r>
              <w:rPr>
                <w:color w:val="000000"/>
                <w:spacing w:val="0"/>
                <w:w w:val="100"/>
                <w:position w:val="0"/>
                <w:sz w:val="18"/>
                <w:szCs w:val="18"/>
              </w:rPr>
              <w:t>593.81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14,959,182.42</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黑龙江省哈高科营养食品有限公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粮油货款/医用口罩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1,320,171.67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189,383.08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浙江新绿商业经营管理有限公司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770. </w:t>
            </w:r>
            <w:r>
              <w:rPr>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杭州新湖绿城生活服务有限公司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服务费/食品货款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87,140.99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装饰工程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4,458, </w:t>
            </w:r>
            <w:r>
              <w:rPr>
                <w:color w:val="000000"/>
                <w:spacing w:val="0"/>
                <w:w w:val="100"/>
                <w:position w:val="0"/>
                <w:sz w:val="18"/>
                <w:szCs w:val="18"/>
              </w:rPr>
              <w:t>282.41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门窗工程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460,069.62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绿城理想生活服务集团有限公司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智能设备和信息技术服 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149,419.20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val="0"/>
        <w:keepLines w:val="0"/>
        <w:widowControl w:val="0"/>
        <w:shd w:val="clear" w:color="auto" w:fill="auto"/>
        <w:bidi w:val="0"/>
        <w:spacing w:before="0" w:after="0" w:line="259" w:lineRule="exact"/>
        <w:ind w:left="115" w:right="0" w:firstLine="0"/>
        <w:jc w:val="left"/>
        <w:rPr>
          <w:sz w:val="20"/>
          <w:szCs w:val="20"/>
        </w:rPr>
      </w:pPr>
      <w:r>
        <w:rPr>
          <w:color w:val="000000"/>
          <w:spacing w:val="0"/>
          <w:w w:val="100"/>
          <w:position w:val="0"/>
          <w:sz w:val="20"/>
          <w:szCs w:val="20"/>
        </w:rPr>
        <w:t>出售商品/提供劳务情况表</w:t>
      </w:r>
    </w:p>
    <w:p>
      <w:pPr>
        <w:pStyle w:val="Style22"/>
        <w:keepNext w:val="0"/>
        <w:keepLines w:val="0"/>
        <w:widowControl w:val="0"/>
        <w:shd w:val="clear" w:color="auto" w:fill="auto"/>
        <w:bidi w:val="0"/>
        <w:spacing w:before="0" w:after="0" w:line="259" w:lineRule="exact"/>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 单位：元币种：人民币</w:t>
      </w:r>
    </w:p>
    <w:tbl>
      <w:tblPr>
        <w:tblOverlap w:val="never"/>
        <w:jc w:val="center"/>
        <w:tblLayout w:type="fixed"/>
      </w:tblPr>
      <w:tblGrid>
        <w:gridCol w:w="3523"/>
        <w:gridCol w:w="2117"/>
        <w:gridCol w:w="1646"/>
        <w:gridCol w:w="177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工程、营销服务费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4,683,018.85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12,767,581.09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2,994,010.27</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杭州新湖绿城生活服务有限公司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22,491,533.55</w:t>
            </w:r>
          </w:p>
        </w:tc>
      </w:tr>
    </w:tbl>
    <w:p>
      <w:pPr>
        <w:widowControl w:val="0"/>
        <w:spacing w:after="25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w:t>
      </w:r>
      <w:r>
        <w:rPr>
          <w:color w:val="000000"/>
          <w:spacing w:val="0"/>
          <w:w w:val="100"/>
          <w:position w:val="0"/>
        </w:rPr>
        <w:t>关联受托管理/承包及委托管理/出包情况</w:t>
      </w:r>
      <w:bookmarkEnd w:id="1855"/>
      <w:bookmarkEnd w:id="1856"/>
      <w:bookmarkEnd w:id="185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w:t>
      </w:r>
      <w:r>
        <w:rPr>
          <w:color w:val="000000"/>
          <w:spacing w:val="0"/>
          <w:w w:val="100"/>
          <w:position w:val="0"/>
        </w:rPr>
        <w:t>关联租赁情况</w:t>
      </w:r>
      <w:bookmarkEnd w:id="1859"/>
      <w:bookmarkEnd w:id="1860"/>
      <w:bookmarkEnd w:id="186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3235"/>
        <w:gridCol w:w="1507"/>
        <w:gridCol w:w="2155"/>
        <w:gridCol w:w="2165"/>
      </w:tblGrid>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本期确认的租赁收入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上期确认的租赁收入</w:t>
            </w:r>
          </w:p>
        </w:tc>
      </w:tr>
    </w:tbl>
    <w:p>
      <w:pPr>
        <w:spacing w:lineRule="exact" w:line="1"/>
        <w:rPr>
          <w:sz w:val="2"/>
          <w:szCs w:val="2"/>
        </w:rPr>
      </w:pPr>
      <w:r>
        <w:br w:type="page"/>
      </w:r>
    </w:p>
    <w:tbl>
      <w:tblPr>
        <w:tblOverlap w:val="never"/>
        <w:jc w:val="center"/>
        <w:tblLayout w:type="fixed"/>
      </w:tblPr>
      <w:tblGrid>
        <w:gridCol w:w="3235"/>
        <w:gridCol w:w="1507"/>
        <w:gridCol w:w="2155"/>
        <w:gridCol w:w="216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1,565,812.64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666,899.60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车辆</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207,079.63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339,777.24</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3394"/>
        <w:gridCol w:w="1589"/>
        <w:gridCol w:w="2035"/>
        <w:gridCol w:w="2045"/>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本期确认的租赁费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上期确认的租赁费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494,131.96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546,085.45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88,379.19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56,603.77</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7"/>
        </w:numPr>
        <w:shd w:val="clear" w:color="auto" w:fill="auto"/>
        <w:bidi w:val="0"/>
        <w:spacing w:before="0" w:after="40" w:line="307" w:lineRule="exact"/>
        <w:ind w:left="0" w:right="0" w:firstLine="0"/>
        <w:jc w:val="left"/>
      </w:pPr>
      <w:bookmarkStart w:id="1863" w:name="bookmark1863"/>
      <w:bookmarkEnd w:id="1863"/>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86"/>
        <w:gridCol w:w="1738"/>
        <w:gridCol w:w="1114"/>
        <w:gridCol w:w="1109"/>
        <w:gridCol w:w="1963"/>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担保是否已经履行完 毕</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149,000,000.00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2020/5/15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2020/5/21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2023/8/10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上海亚龙古城房地产开发有限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1,328, 800,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2027/8/10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14,500,000.00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2022/2/27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59" w:line="1" w:lineRule="exact"/>
      </w:pPr>
    </w:p>
    <w:p>
      <w:pPr>
        <w:pStyle w:val="Style22"/>
        <w:keepNext w:val="0"/>
        <w:keepLines w:val="0"/>
        <w:widowControl w:val="0"/>
        <w:shd w:val="clear" w:color="auto" w:fill="auto"/>
        <w:bidi w:val="0"/>
        <w:spacing w:before="0" w:after="0" w:line="259" w:lineRule="exact"/>
        <w:ind w:left="19" w:right="0" w:firstLine="0"/>
        <w:jc w:val="left"/>
        <w:rPr>
          <w:sz w:val="20"/>
          <w:szCs w:val="20"/>
        </w:rPr>
      </w:pPr>
      <w:r>
        <w:rPr>
          <w:color w:val="000000"/>
          <w:spacing w:val="0"/>
          <w:w w:val="100"/>
          <w:position w:val="0"/>
          <w:sz w:val="20"/>
          <w:szCs w:val="20"/>
        </w:rPr>
        <w:t>本公司作为被担保方</w:t>
      </w:r>
    </w:p>
    <w:p>
      <w:pPr>
        <w:pStyle w:val="Style22"/>
        <w:keepNext w:val="0"/>
        <w:keepLines w:val="0"/>
        <w:widowControl w:val="0"/>
        <w:shd w:val="clear" w:color="auto" w:fill="auto"/>
        <w:bidi w:val="0"/>
        <w:spacing w:before="0" w:after="0" w:line="259" w:lineRule="exact"/>
        <w:ind w:left="1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 单位：元币种：人民币</w:t>
      </w:r>
    </w:p>
    <w:tbl>
      <w:tblPr>
        <w:tblOverlap w:val="never"/>
        <w:jc w:val="center"/>
        <w:tblLayout w:type="fixed"/>
      </w:tblPr>
      <w:tblGrid>
        <w:gridCol w:w="3163"/>
        <w:gridCol w:w="1738"/>
        <w:gridCol w:w="1109"/>
        <w:gridCol w:w="1114"/>
        <w:gridCol w:w="178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担保是否已经履行 完毕</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浙江新湖集团股份有限公司、黄伟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2022/10/19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163"/>
        <w:gridCol w:w="1738"/>
        <w:gridCol w:w="1109"/>
        <w:gridCol w:w="1114"/>
        <w:gridCol w:w="1786"/>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浙江新湖集团股份有限公司、黄 伟、李萍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2023/9/21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2023/12/1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13,200,000.00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2017/10/12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2022/4/10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528,000,000.00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2018/6/29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2018/9/14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414,000,000.00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2018/9/29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720,000,000.00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725,000,000.00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2019/4/24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2022/4/23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790,000,000.00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2019/9/30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2022/9/29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2024/12/15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417,773,000.00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2023/3/25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2025/6/15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279,000,000.00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492,500,000.00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2023/10/29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40,670,000.00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16,300,000.00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黄伟、李萍、南通启新置业有限公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163"/>
        <w:gridCol w:w="1738"/>
        <w:gridCol w:w="1109"/>
        <w:gridCol w:w="1114"/>
        <w:gridCol w:w="178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502,500,000.00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510,000,000.00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2020/8/27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9"/>
        </w:numPr>
        <w:shd w:val="clear" w:color="auto" w:fill="auto"/>
        <w:bidi w:val="0"/>
        <w:spacing w:before="0" w:after="160" w:line="240" w:lineRule="auto"/>
        <w:ind w:left="0" w:right="0" w:firstLine="740"/>
        <w:jc w:val="left"/>
      </w:pPr>
      <w:bookmarkStart w:id="1864" w:name="bookmark1864"/>
      <w:bookmarkEnd w:id="1864"/>
      <w:r>
        <w:rPr>
          <w:color w:val="000000"/>
          <w:spacing w:val="0"/>
          <w:w w:val="100"/>
          <w:position w:val="0"/>
        </w:rPr>
        <w:t>关联方资金拆借</w:t>
      </w:r>
    </w:p>
    <w:p>
      <w:pPr>
        <w:pStyle w:val="Style5"/>
        <w:keepNext w:val="0"/>
        <w:keepLines w:val="0"/>
        <w:widowControl w:val="0"/>
        <w:shd w:val="clear" w:color="auto" w:fill="auto"/>
        <w:bidi w:val="0"/>
        <w:spacing w:before="0" w:after="160" w:line="240" w:lineRule="auto"/>
        <w:ind w:left="0" w:right="0" w:firstLine="740"/>
        <w:jc w:val="left"/>
      </w:pPr>
      <w:r>
        <w:rPr>
          <w:color w:val="000000"/>
          <w:spacing w:val="0"/>
          <w:w w:val="100"/>
          <w:position w:val="0"/>
          <w:sz w:val="18"/>
          <w:szCs w:val="18"/>
        </w:rPr>
        <w:t>(1)</w:t>
      </w:r>
      <w:r>
        <w:rPr>
          <w:color w:val="000000"/>
          <w:spacing w:val="0"/>
          <w:w w:val="100"/>
          <w:position w:val="0"/>
        </w:rPr>
        <w:t>拆入资金</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835"/>
        <w:gridCol w:w="2611"/>
        <w:gridCol w:w="2616"/>
      </w:tblGrid>
      <w:tr>
        <w:trPr>
          <w:trHeight w:val="4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归还</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26,000,000.00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41,000,000.00</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49,000,000.00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54,000,000.00</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50,500,000.00</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500,000,000.00</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27,493,433.33</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4,735, </w:t>
            </w:r>
            <w:r>
              <w:rPr>
                <w:color w:val="000000"/>
                <w:spacing w:val="0"/>
                <w:w w:val="100"/>
                <w:position w:val="0"/>
                <w:sz w:val="18"/>
                <w:szCs w:val="18"/>
              </w:rPr>
              <w:t xml:space="preserve">634.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289,700,000.00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505,817,025.02</w:t>
            </w:r>
          </w:p>
        </w:tc>
      </w:tr>
      <w:tr>
        <w:trPr>
          <w:trHeight w:val="47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999,435,634.00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1,180,810, </w:t>
            </w:r>
            <w:r>
              <w:rPr>
                <w:color w:val="000000"/>
                <w:spacing w:val="0"/>
                <w:w w:val="100"/>
                <w:position w:val="0"/>
                <w:sz w:val="18"/>
                <w:szCs w:val="18"/>
              </w:rPr>
              <w:t xml:space="preserve">458. </w:t>
            </w:r>
            <w:r>
              <w:rPr>
                <w:color w:val="000000"/>
                <w:spacing w:val="0"/>
                <w:w w:val="100"/>
                <w:position w:val="0"/>
                <w:sz w:val="18"/>
                <w:szCs w:val="18"/>
              </w:rPr>
              <w:t>35</w:t>
            </w:r>
          </w:p>
        </w:tc>
      </w:tr>
    </w:tbl>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w:t>
      </w:r>
      <w:r>
        <w:rPr>
          <w:color w:val="000000"/>
          <w:spacing w:val="0"/>
          <w:w w:val="100"/>
          <w:position w:val="0"/>
          <w:sz w:val="20"/>
          <w:szCs w:val="20"/>
        </w:rPr>
        <w:t>拆出资金</w:t>
      </w:r>
    </w:p>
    <w:p>
      <w:pPr>
        <w:widowControl w:val="0"/>
        <w:spacing w:after="159" w:line="1" w:lineRule="exact"/>
      </w:pP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840"/>
        <w:gridCol w:w="2606"/>
        <w:gridCol w:w="2616"/>
      </w:tblGrid>
      <w:tr>
        <w:trPr>
          <w:trHeight w:val="42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杭州新喆商业管理有限公司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甘肃西北矿业集团有限公司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48,000,000.00</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22,220,000.00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122,111,643.92</w:t>
            </w: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170,000,000.00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170,000,000.00</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230,100,000.00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573,428,097.61</w:t>
            </w: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浙江启隆实业有限公司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87,850,000.00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杭州易百德微电子有限公司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浙江新湖伟恒企业管理有限公司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r>
      <w:tr>
        <w:trPr>
          <w:trHeight w:val="42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569,172,000.00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913,540,241.53</w:t>
            </w:r>
          </w:p>
        </w:tc>
      </w:tr>
    </w:tbl>
    <w:p>
      <w:pPr>
        <w:spacing w:lineRule="exact" w:line="1"/>
        <w:rPr>
          <w:sz w:val="2"/>
          <w:szCs w:val="2"/>
        </w:rPr>
      </w:pPr>
      <w:r>
        <w:br w:type="page"/>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4.</w:t>
      </w:r>
      <w:r>
        <w:rPr>
          <w:color w:val="000000"/>
          <w:spacing w:val="0"/>
          <w:w w:val="100"/>
          <w:position w:val="0"/>
        </w:rPr>
        <w:t>向关联方借款</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506"/>
        <w:gridCol w:w="1181"/>
        <w:gridCol w:w="1114"/>
        <w:gridCol w:w="2045"/>
        <w:gridCol w:w="2218"/>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借款利率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期末数/本期数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上年期末数/上期同期 数</w:t>
            </w:r>
          </w:p>
        </w:tc>
      </w:tr>
      <w:tr>
        <w:trPr>
          <w:trHeight w:val="46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263,160,000.00</w:t>
            </w:r>
          </w:p>
        </w:tc>
      </w:tr>
      <w:tr>
        <w:trPr>
          <w:trHeight w:val="46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10,727,902.86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35,823,050.87</w:t>
            </w:r>
          </w:p>
        </w:tc>
      </w:tr>
      <w:tr>
        <w:trPr>
          <w:trHeight w:val="46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1,317, 000,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1,570, 000,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104,898,181.36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123,406,679.38</w:t>
            </w:r>
          </w:p>
        </w:tc>
      </w:tr>
      <w:tr>
        <w:trPr>
          <w:trHeight w:val="46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2,560, 976,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8,837,010, </w:t>
            </w:r>
            <w:r>
              <w:rPr>
                <w:color w:val="000000"/>
                <w:spacing w:val="0"/>
                <w:w w:val="100"/>
                <w:position w:val="0"/>
                <w:sz w:val="18"/>
                <w:szCs w:val="18"/>
              </w:rPr>
              <w:t xml:space="preserve">000. </w:t>
            </w:r>
            <w:r>
              <w:rPr>
                <w:color w:val="000000"/>
                <w:spacing w:val="0"/>
                <w:w w:val="100"/>
                <w:position w:val="0"/>
                <w:sz w:val="18"/>
                <w:szCs w:val="18"/>
              </w:rPr>
              <w:t>00</w:t>
            </w:r>
          </w:p>
        </w:tc>
      </w:tr>
      <w:tr>
        <w:trPr>
          <w:trHeight w:val="47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借款利息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570,459,585.67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379,216,180.15</w:t>
            </w:r>
          </w:p>
        </w:tc>
      </w:tr>
    </w:tbl>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盛京银行为本公司提供贷款的利率在中国人民银行公布的贷款利率区间内</w:t>
      </w:r>
    </w:p>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温州银行为本公司提供贷款的利率在中国人民银行公布的贷款利率区间内</w:t>
      </w:r>
    </w:p>
    <w:p>
      <w:pPr>
        <w:pStyle w:val="Style22"/>
        <w:keepNext w:val="0"/>
        <w:keepLines w:val="0"/>
        <w:widowControl w:val="0"/>
        <w:shd w:val="clear" w:color="auto" w:fill="auto"/>
        <w:bidi w:val="0"/>
        <w:spacing w:before="0" w:after="140" w:line="240" w:lineRule="auto"/>
        <w:ind w:left="115" w:right="0" w:firstLine="0"/>
        <w:jc w:val="left"/>
      </w:pPr>
      <w:r>
        <w:rPr>
          <w:color w:val="000000"/>
          <w:spacing w:val="0"/>
          <w:w w:val="100"/>
          <w:position w:val="0"/>
        </w:rPr>
        <w:t>［注</w:t>
      </w:r>
      <w:r>
        <w:rPr>
          <w:color w:val="000000"/>
          <w:spacing w:val="0"/>
          <w:w w:val="100"/>
          <w:position w:val="0"/>
          <w:sz w:val="16"/>
          <w:szCs w:val="16"/>
        </w:rPr>
        <w:t>3］</w:t>
      </w:r>
      <w:r>
        <w:rPr>
          <w:color w:val="000000"/>
          <w:spacing w:val="0"/>
          <w:w w:val="100"/>
          <w:position w:val="0"/>
        </w:rPr>
        <w:t>中信银行为本公司提供贷款的利率在中国人民银行公布的贷款利率区间内</w:t>
      </w:r>
    </w:p>
    <w:p>
      <w:pPr>
        <w:widowControl w:val="0"/>
        <w:spacing w:after="459" w:line="1" w:lineRule="exact"/>
      </w:pPr>
    </w:p>
    <w:p>
      <w:pPr>
        <w:pStyle w:val="Style30"/>
        <w:keepNext/>
        <w:keepLines/>
        <w:widowControl w:val="0"/>
        <w:shd w:val="clear" w:color="auto" w:fill="auto"/>
        <w:bidi w:val="0"/>
        <w:spacing w:before="0" w:after="10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color w:val="000000"/>
          <w:spacing w:val="0"/>
          <w:w w:val="100"/>
          <w:position w:val="0"/>
        </w:rPr>
        <w:t>5）.</w:t>
      </w:r>
      <w:r>
        <w:rPr>
          <w:color w:val="000000"/>
          <w:spacing w:val="0"/>
          <w:w w:val="100"/>
          <w:position w:val="0"/>
        </w:rPr>
        <w:t>关联方资产转让、债务重组情况</w:t>
      </w:r>
      <w:bookmarkEnd w:id="1865"/>
      <w:bookmarkEnd w:id="1866"/>
      <w:bookmarkEnd w:id="186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color w:val="000000"/>
          <w:spacing w:val="0"/>
          <w:w w:val="100"/>
          <w:position w:val="0"/>
        </w:rPr>
        <w:t>6）.</w:t>
      </w:r>
      <w:r>
        <w:rPr>
          <w:color w:val="000000"/>
          <w:spacing w:val="0"/>
          <w:w w:val="100"/>
          <w:position w:val="0"/>
        </w:rPr>
        <w:t>关键管理人员报酬</w:t>
      </w:r>
      <w:bookmarkEnd w:id="1869"/>
      <w:bookmarkEnd w:id="1870"/>
      <w:bookmarkEnd w:id="18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5, 680,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商品房及车位买卖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10,198,664.76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6,496, </w:t>
            </w:r>
            <w:r>
              <w:rPr>
                <w:color w:val="000000"/>
                <w:spacing w:val="0"/>
                <w:w w:val="100"/>
                <w:position w:val="0"/>
                <w:sz w:val="18"/>
                <w:szCs w:val="18"/>
              </w:rPr>
              <w:t xml:space="preserve">967.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购房意向金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14,828,572.50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7,431,850. </w:t>
            </w:r>
            <w:r>
              <w:rPr>
                <w:color w:val="000000"/>
                <w:spacing w:val="0"/>
                <w:w w:val="100"/>
                <w:position w:val="0"/>
                <w:sz w:val="18"/>
                <w:szCs w:val="18"/>
              </w:rPr>
              <w:t>00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color w:val="000000"/>
          <w:spacing w:val="0"/>
          <w:w w:val="100"/>
          <w:position w:val="0"/>
        </w:rPr>
        <w:t>7）.</w:t>
      </w:r>
      <w:r>
        <w:rPr>
          <w:color w:val="000000"/>
          <w:spacing w:val="0"/>
          <w:w w:val="100"/>
          <w:position w:val="0"/>
        </w:rPr>
        <w:t>其他关联交易</w:t>
      </w:r>
      <w:bookmarkEnd w:id="1873"/>
      <w:bookmarkEnd w:id="1874"/>
      <w:bookmarkEnd w:id="18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197" w:val="left"/>
        </w:tabs>
        <w:bidi w:val="0"/>
        <w:spacing w:before="0" w:after="0" w:line="407" w:lineRule="exact"/>
        <w:ind w:left="320" w:right="0" w:firstLine="420"/>
        <w:jc w:val="both"/>
      </w:pPr>
      <w:bookmarkStart w:id="1877" w:name="bookmark1877"/>
      <w:r>
        <w:rPr>
          <w:color w:val="000000"/>
          <w:spacing w:val="0"/>
          <w:w w:val="100"/>
          <w:position w:val="0"/>
          <w:sz w:val="18"/>
          <w:szCs w:val="18"/>
        </w:rPr>
        <w:t>（</w:t>
      </w:r>
      <w:bookmarkEnd w:id="1877"/>
      <w:r>
        <w:rPr>
          <w:color w:val="000000"/>
          <w:spacing w:val="0"/>
          <w:w w:val="100"/>
          <w:position w:val="0"/>
          <w:sz w:val="18"/>
          <w:szCs w:val="18"/>
        </w:rPr>
        <w:t>1）</w:t>
        <w:tab/>
      </w:r>
      <w:r>
        <w:rPr>
          <w:color w:val="000000"/>
          <w:spacing w:val="0"/>
          <w:w w:val="100"/>
          <w:position w:val="0"/>
        </w:rPr>
        <w:t>子公司浙江新湖智脑投资管理合伙企业（有限合伙）（以下简称智脑投资）、浙江智 新科技有限公司（以下简称智新投资）与浙江新湖创业投资有限公司（以下简称新湖创投）签 订《股权转让协议》</w:t>
      </w:r>
      <w:r>
        <w:rPr>
          <w:color w:val="000000"/>
          <w:spacing w:val="0"/>
          <w:w w:val="100"/>
          <w:position w:val="0"/>
          <w:sz w:val="18"/>
          <w:szCs w:val="18"/>
        </w:rPr>
        <w:t>，</w:t>
      </w:r>
      <w:r>
        <w:rPr>
          <w:color w:val="000000"/>
          <w:spacing w:val="0"/>
          <w:w w:val="100"/>
          <w:position w:val="0"/>
        </w:rPr>
        <w:t>新湖创投本期将其持有的杭州易百德微电子有限公司</w:t>
      </w:r>
      <w:r>
        <w:rPr>
          <w:color w:val="000000"/>
          <w:spacing w:val="0"/>
          <w:w w:val="100"/>
          <w:position w:val="0"/>
          <w:sz w:val="18"/>
          <w:szCs w:val="18"/>
        </w:rPr>
        <w:t>30%</w:t>
      </w:r>
      <w:r>
        <w:rPr>
          <w:color w:val="000000"/>
          <w:spacing w:val="0"/>
          <w:w w:val="100"/>
          <w:position w:val="0"/>
        </w:rPr>
        <w:t>股权以各</w:t>
      </w:r>
      <w:r>
        <w:rPr>
          <w:color w:val="000000"/>
          <w:spacing w:val="0"/>
          <w:w w:val="100"/>
          <w:position w:val="0"/>
          <w:sz w:val="18"/>
          <w:szCs w:val="18"/>
        </w:rPr>
        <w:t xml:space="preserve">7,500 </w:t>
      </w:r>
      <w:r>
        <w:rPr>
          <w:color w:val="000000"/>
          <w:spacing w:val="0"/>
          <w:w w:val="100"/>
          <w:position w:val="0"/>
        </w:rPr>
        <w:t>万元的价格分别转让给智脑投资</w:t>
      </w:r>
      <w:r>
        <w:rPr>
          <w:color w:val="000000"/>
          <w:spacing w:val="0"/>
          <w:w w:val="100"/>
          <w:position w:val="0"/>
          <w:sz w:val="18"/>
          <w:szCs w:val="18"/>
        </w:rPr>
        <w:t>15%,</w:t>
      </w:r>
      <w:r>
        <w:rPr>
          <w:color w:val="000000"/>
          <w:spacing w:val="0"/>
          <w:w w:val="100"/>
          <w:position w:val="0"/>
        </w:rPr>
        <w:t>智新投资</w:t>
      </w:r>
      <w:r>
        <w:rPr>
          <w:color w:val="000000"/>
          <w:spacing w:val="0"/>
          <w:w w:val="100"/>
          <w:position w:val="0"/>
          <w:sz w:val="18"/>
          <w:szCs w:val="18"/>
        </w:rPr>
        <w:t>15%</w:t>
      </w:r>
      <w:r>
        <w:rPr>
          <w:color w:val="000000"/>
          <w:spacing w:val="0"/>
          <w:w w:val="100"/>
          <w:position w:val="0"/>
        </w:rPr>
        <w:t>。截至资产负债表日，该项股权转让已完成， 并已办妥工商变更登记手续。</w:t>
      </w:r>
    </w:p>
    <w:p>
      <w:pPr>
        <w:pStyle w:val="Style5"/>
        <w:keepNext w:val="0"/>
        <w:keepLines w:val="0"/>
        <w:widowControl w:val="0"/>
        <w:shd w:val="clear" w:color="auto" w:fill="auto"/>
        <w:tabs>
          <w:tab w:pos="1197" w:val="left"/>
        </w:tabs>
        <w:bidi w:val="0"/>
        <w:spacing w:before="0" w:after="0" w:line="407" w:lineRule="exact"/>
        <w:ind w:left="320" w:right="0" w:firstLine="420"/>
        <w:jc w:val="both"/>
      </w:pPr>
      <w:bookmarkStart w:id="1878" w:name="bookmark1878"/>
      <w:r>
        <w:rPr>
          <w:color w:val="000000"/>
          <w:spacing w:val="0"/>
          <w:w w:val="100"/>
          <w:position w:val="0"/>
          <w:sz w:val="18"/>
          <w:szCs w:val="18"/>
        </w:rPr>
        <w:t>（</w:t>
      </w:r>
      <w:bookmarkEnd w:id="1878"/>
      <w:r>
        <w:rPr>
          <w:color w:val="000000"/>
          <w:spacing w:val="0"/>
          <w:w w:val="100"/>
          <w:position w:val="0"/>
          <w:sz w:val="18"/>
          <w:szCs w:val="18"/>
        </w:rPr>
        <w:t>2）</w:t>
        <w:tab/>
      </w:r>
      <w:r>
        <w:rPr>
          <w:color w:val="000000"/>
          <w:spacing w:val="0"/>
          <w:w w:val="100"/>
          <w:position w:val="0"/>
        </w:rPr>
        <w:t>经公司第十届董事会第十次会议及第十届董事会第十八次会议审议通过，公司与哈尔 滨高科技（集团）股份有限公司（以下简称哈高科）签署《关于湘财证券股份有限公司之发行 股份购买资产协议》，哈高科将发行股份购买本公司及公司参股公司新湖控股持有湘财证券股 份有限公司股份，交易对价分别为人民币</w:t>
      </w:r>
      <w:r>
        <w:rPr>
          <w:color w:val="000000"/>
          <w:spacing w:val="0"/>
          <w:w w:val="100"/>
          <w:position w:val="0"/>
          <w:sz w:val="18"/>
          <w:szCs w:val="18"/>
        </w:rPr>
        <w:t>381,288,613.46</w:t>
      </w:r>
      <w:r>
        <w:rPr>
          <w:color w:val="000000"/>
          <w:spacing w:val="0"/>
          <w:w w:val="100"/>
          <w:position w:val="0"/>
        </w:rPr>
        <w:t>元、人民币</w:t>
      </w:r>
      <w:r>
        <w:rPr>
          <w:color w:val="000000"/>
          <w:spacing w:val="0"/>
          <w:w w:val="100"/>
          <w:position w:val="0"/>
          <w:sz w:val="18"/>
          <w:szCs w:val="18"/>
        </w:rPr>
        <w:t xml:space="preserve">7, 884, 852, </w:t>
      </w:r>
      <w:r>
        <w:rPr>
          <w:color w:val="000000"/>
          <w:spacing w:val="0"/>
          <w:w w:val="100"/>
          <w:position w:val="0"/>
          <w:sz w:val="18"/>
          <w:szCs w:val="18"/>
        </w:rPr>
        <w:t xml:space="preserve">543. </w:t>
      </w:r>
      <w:r>
        <w:rPr>
          <w:color w:val="000000"/>
          <w:spacing w:val="0"/>
          <w:w w:val="100"/>
          <w:position w:val="0"/>
          <w:sz w:val="18"/>
          <w:szCs w:val="18"/>
        </w:rPr>
        <w:t>80</w:t>
      </w:r>
      <w:r>
        <w:rPr>
          <w:color w:val="000000"/>
          <w:spacing w:val="0"/>
          <w:w w:val="100"/>
          <w:position w:val="0"/>
        </w:rPr>
        <w:t xml:space="preserve">元， </w:t>
      </w:r>
      <w:r>
        <w:rPr>
          <w:color w:val="000000"/>
          <w:spacing w:val="0"/>
          <w:w w:val="100"/>
          <w:position w:val="0"/>
        </w:rPr>
        <w:t>支付的对价股份数分别为</w:t>
      </w:r>
      <w:r>
        <w:rPr>
          <w:color w:val="000000"/>
          <w:spacing w:val="0"/>
          <w:w w:val="100"/>
          <w:position w:val="0"/>
          <w:sz w:val="18"/>
          <w:szCs w:val="18"/>
        </w:rPr>
        <w:t>79,435,127</w:t>
      </w:r>
      <w:r>
        <w:rPr>
          <w:color w:val="000000"/>
          <w:spacing w:val="0"/>
          <w:w w:val="100"/>
          <w:position w:val="0"/>
        </w:rPr>
        <w:t>股、</w:t>
      </w:r>
      <w:r>
        <w:rPr>
          <w:color w:val="000000"/>
          <w:spacing w:val="0"/>
          <w:w w:val="100"/>
          <w:position w:val="0"/>
          <w:sz w:val="18"/>
          <w:szCs w:val="18"/>
        </w:rPr>
        <w:t>1,642,677,613</w:t>
      </w:r>
      <w:r>
        <w:rPr>
          <w:color w:val="000000"/>
          <w:spacing w:val="0"/>
          <w:w w:val="100"/>
          <w:position w:val="0"/>
        </w:rPr>
        <w:t>股。截至报告日，上述股份已在中国 证券登记结算公司完成登记，本次交易已完成。</w:t>
      </w:r>
    </w:p>
    <w:p>
      <w:pPr>
        <w:pStyle w:val="Style5"/>
        <w:keepNext w:val="0"/>
        <w:keepLines w:val="0"/>
        <w:widowControl w:val="0"/>
        <w:numPr>
          <w:ilvl w:val="0"/>
          <w:numId w:val="231"/>
        </w:numPr>
        <w:shd w:val="clear" w:color="auto" w:fill="auto"/>
        <w:tabs>
          <w:tab w:pos="1197" w:val="left"/>
        </w:tabs>
        <w:bidi w:val="0"/>
        <w:spacing w:before="0" w:after="0" w:line="413" w:lineRule="exact"/>
        <w:ind w:left="320" w:right="0" w:firstLine="420"/>
        <w:jc w:val="both"/>
      </w:pPr>
      <w:bookmarkStart w:id="1879" w:name="bookmark1879"/>
      <w:bookmarkEnd w:id="1879"/>
      <w:r>
        <w:rPr>
          <w:color w:val="000000"/>
          <w:spacing w:val="0"/>
          <w:w w:val="100"/>
          <w:position w:val="0"/>
        </w:rPr>
        <w:t>经公司第十届董事会第二十三次会议审议通过，子公司智脑投资、智新投资与新湖集 团、新湖创投签订《股权转让协议》，新湖集团、新湖创投本期将其合计持有的上海蕙新医疗 科技有限公司</w:t>
      </w:r>
      <w:r>
        <w:rPr>
          <w:color w:val="000000"/>
          <w:spacing w:val="0"/>
          <w:w w:val="100"/>
          <w:position w:val="0"/>
          <w:sz w:val="18"/>
          <w:szCs w:val="18"/>
        </w:rPr>
        <w:t>34%</w:t>
      </w:r>
      <w:r>
        <w:rPr>
          <w:color w:val="000000"/>
          <w:spacing w:val="0"/>
          <w:w w:val="100"/>
          <w:position w:val="0"/>
        </w:rPr>
        <w:t>股权以各</w:t>
      </w:r>
      <w:r>
        <w:rPr>
          <w:color w:val="000000"/>
          <w:spacing w:val="0"/>
          <w:w w:val="100"/>
          <w:position w:val="0"/>
          <w:sz w:val="18"/>
          <w:szCs w:val="18"/>
        </w:rPr>
        <w:t>6,885</w:t>
      </w:r>
      <w:r>
        <w:rPr>
          <w:color w:val="000000"/>
          <w:spacing w:val="0"/>
          <w:w w:val="100"/>
          <w:position w:val="0"/>
        </w:rPr>
        <w:t>万元的价格分别转让给智脑投资</w:t>
      </w:r>
      <w:r>
        <w:rPr>
          <w:color w:val="000000"/>
          <w:spacing w:val="0"/>
          <w:w w:val="100"/>
          <w:position w:val="0"/>
          <w:sz w:val="18"/>
          <w:szCs w:val="18"/>
        </w:rPr>
        <w:t>17%，</w:t>
      </w:r>
      <w:r>
        <w:rPr>
          <w:color w:val="000000"/>
          <w:spacing w:val="0"/>
          <w:w w:val="100"/>
          <w:position w:val="0"/>
        </w:rPr>
        <w:t>智新投资</w:t>
      </w:r>
      <w:r>
        <w:rPr>
          <w:color w:val="000000"/>
          <w:spacing w:val="0"/>
          <w:w w:val="100"/>
          <w:position w:val="0"/>
          <w:sz w:val="18"/>
          <w:szCs w:val="18"/>
        </w:rPr>
        <w:t>17%</w:t>
      </w:r>
      <w:r>
        <w:rPr>
          <w:color w:val="000000"/>
          <w:spacing w:val="0"/>
          <w:w w:val="100"/>
          <w:position w:val="0"/>
        </w:rPr>
        <w:t>。截至资 产负债表日，该项股权转让已完成，并已办妥工商变更登记手续。</w:t>
      </w:r>
    </w:p>
    <w:p>
      <w:pPr>
        <w:pStyle w:val="Style5"/>
        <w:keepNext w:val="0"/>
        <w:keepLines w:val="0"/>
        <w:widowControl w:val="0"/>
        <w:numPr>
          <w:ilvl w:val="0"/>
          <w:numId w:val="231"/>
        </w:numPr>
        <w:shd w:val="clear" w:color="auto" w:fill="auto"/>
        <w:tabs>
          <w:tab w:pos="1197" w:val="left"/>
        </w:tabs>
        <w:bidi w:val="0"/>
        <w:spacing w:before="0" w:after="0" w:line="413" w:lineRule="exact"/>
        <w:ind w:left="320" w:right="0" w:firstLine="420"/>
        <w:jc w:val="both"/>
      </w:pPr>
      <w:bookmarkStart w:id="1880" w:name="bookmark1880"/>
      <w:bookmarkEnd w:id="1880"/>
      <w:r>
        <w:rPr>
          <w:color w:val="000000"/>
          <w:spacing w:val="0"/>
          <w:w w:val="100"/>
          <w:position w:val="0"/>
        </w:rPr>
        <w:t>子公司智脑投资、智新投资与新湖控股签订《股权转让协议》，新湖控股本期将其持 有的浙江聚创智能科技有限公司</w:t>
      </w:r>
      <w:r>
        <w:rPr>
          <w:color w:val="000000"/>
          <w:spacing w:val="0"/>
          <w:w w:val="100"/>
          <w:position w:val="0"/>
          <w:sz w:val="18"/>
          <w:szCs w:val="18"/>
        </w:rPr>
        <w:t>30%</w:t>
      </w:r>
      <w:r>
        <w:rPr>
          <w:color w:val="000000"/>
          <w:spacing w:val="0"/>
          <w:w w:val="100"/>
          <w:position w:val="0"/>
        </w:rPr>
        <w:t>股权以各</w:t>
      </w:r>
      <w:r>
        <w:rPr>
          <w:color w:val="000000"/>
          <w:spacing w:val="0"/>
          <w:w w:val="100"/>
          <w:position w:val="0"/>
          <w:sz w:val="18"/>
          <w:szCs w:val="18"/>
        </w:rPr>
        <w:t>7,500</w:t>
      </w:r>
      <w:r>
        <w:rPr>
          <w:color w:val="000000"/>
          <w:spacing w:val="0"/>
          <w:w w:val="100"/>
          <w:position w:val="0"/>
        </w:rPr>
        <w:t>万元的价格分别转让给智脑投资</w:t>
      </w:r>
      <w:r>
        <w:rPr>
          <w:color w:val="000000"/>
          <w:spacing w:val="0"/>
          <w:w w:val="100"/>
          <w:position w:val="0"/>
          <w:sz w:val="18"/>
          <w:szCs w:val="18"/>
        </w:rPr>
        <w:t>15%，</w:t>
      </w:r>
      <w:r>
        <w:rPr>
          <w:color w:val="000000"/>
          <w:spacing w:val="0"/>
          <w:w w:val="100"/>
          <w:position w:val="0"/>
        </w:rPr>
        <w:t>智新 投资</w:t>
      </w:r>
      <w:r>
        <w:rPr>
          <w:color w:val="000000"/>
          <w:spacing w:val="0"/>
          <w:w w:val="100"/>
          <w:position w:val="0"/>
          <w:sz w:val="18"/>
          <w:szCs w:val="18"/>
        </w:rPr>
        <w:t>15%</w:t>
      </w:r>
      <w:r>
        <w:rPr>
          <w:color w:val="000000"/>
          <w:spacing w:val="0"/>
          <w:w w:val="100"/>
          <w:position w:val="0"/>
        </w:rPr>
        <w:t>。截至资产负债表日，该项股权转让已完成，并已办妥工商变更登记手续。</w:t>
      </w:r>
    </w:p>
    <w:p>
      <w:pPr>
        <w:pStyle w:val="Style5"/>
        <w:keepNext w:val="0"/>
        <w:keepLines w:val="0"/>
        <w:widowControl w:val="0"/>
        <w:numPr>
          <w:ilvl w:val="0"/>
          <w:numId w:val="231"/>
        </w:numPr>
        <w:shd w:val="clear" w:color="auto" w:fill="auto"/>
        <w:tabs>
          <w:tab w:pos="1197" w:val="left"/>
        </w:tabs>
        <w:bidi w:val="0"/>
        <w:spacing w:before="0" w:after="0" w:line="413" w:lineRule="exact"/>
        <w:ind w:left="320" w:right="0" w:firstLine="420"/>
        <w:jc w:val="both"/>
      </w:pPr>
      <w:bookmarkStart w:id="1881" w:name="bookmark1881"/>
      <w:bookmarkEnd w:id="1881"/>
      <w:r>
        <w:rPr>
          <w:color w:val="000000"/>
          <w:spacing w:val="0"/>
          <w:w w:val="100"/>
          <w:position w:val="0"/>
        </w:rPr>
        <w:t>本公司本期收到盛京银行存款利息</w:t>
      </w:r>
      <w:r>
        <w:rPr>
          <w:color w:val="000000"/>
          <w:spacing w:val="0"/>
          <w:w w:val="100"/>
          <w:position w:val="0"/>
          <w:sz w:val="18"/>
          <w:szCs w:val="18"/>
        </w:rPr>
        <w:t xml:space="preserve">1,122,036. </w:t>
      </w:r>
      <w:r>
        <w:rPr>
          <w:color w:val="000000"/>
          <w:spacing w:val="0"/>
          <w:w w:val="100"/>
          <w:position w:val="0"/>
          <w:sz w:val="18"/>
          <w:szCs w:val="18"/>
        </w:rPr>
        <w:t>32</w:t>
      </w:r>
      <w:r>
        <w:rPr>
          <w:color w:val="000000"/>
          <w:spacing w:val="0"/>
          <w:w w:val="100"/>
          <w:position w:val="0"/>
        </w:rPr>
        <w:t>元，存款利率为中国人民银行公布的 存款利率。</w:t>
      </w:r>
    </w:p>
    <w:p>
      <w:pPr>
        <w:pStyle w:val="Style5"/>
        <w:keepNext w:val="0"/>
        <w:keepLines w:val="0"/>
        <w:widowControl w:val="0"/>
        <w:numPr>
          <w:ilvl w:val="0"/>
          <w:numId w:val="231"/>
        </w:numPr>
        <w:shd w:val="clear" w:color="auto" w:fill="auto"/>
        <w:tabs>
          <w:tab w:pos="1192" w:val="left"/>
        </w:tabs>
        <w:bidi w:val="0"/>
        <w:spacing w:before="0" w:after="0" w:line="409" w:lineRule="exact"/>
        <w:ind w:left="320" w:right="0" w:firstLine="420"/>
        <w:jc w:val="left"/>
      </w:pPr>
      <w:bookmarkStart w:id="1882" w:name="bookmark1882"/>
      <w:bookmarkEnd w:id="1882"/>
      <w:r>
        <w:rPr>
          <w:color w:val="000000"/>
          <w:spacing w:val="0"/>
          <w:w w:val="100"/>
          <w:position w:val="0"/>
        </w:rPr>
        <w:t>本公司期末在温州银行的存款余额为</w:t>
      </w:r>
      <w:r>
        <w:rPr>
          <w:color w:val="000000"/>
          <w:spacing w:val="0"/>
          <w:w w:val="100"/>
          <w:position w:val="0"/>
          <w:sz w:val="18"/>
          <w:szCs w:val="18"/>
        </w:rPr>
        <w:t xml:space="preserve">312,823, </w:t>
      </w:r>
      <w:r>
        <w:rPr>
          <w:color w:val="000000"/>
          <w:spacing w:val="0"/>
          <w:w w:val="100"/>
          <w:position w:val="0"/>
          <w:sz w:val="18"/>
          <w:szCs w:val="18"/>
        </w:rPr>
        <w:t>503.05</w:t>
      </w:r>
      <w:r>
        <w:rPr>
          <w:color w:val="000000"/>
          <w:spacing w:val="0"/>
          <w:w w:val="100"/>
          <w:position w:val="0"/>
        </w:rPr>
        <w:t xml:space="preserve">元，本期收到存款利息 </w:t>
      </w:r>
      <w:r>
        <w:rPr>
          <w:color w:val="000000"/>
          <w:spacing w:val="0"/>
          <w:w w:val="100"/>
          <w:position w:val="0"/>
          <w:sz w:val="18"/>
          <w:szCs w:val="18"/>
        </w:rPr>
        <w:t xml:space="preserve">5,064, </w:t>
      </w:r>
      <w:r>
        <w:rPr>
          <w:color w:val="000000"/>
          <w:spacing w:val="0"/>
          <w:w w:val="100"/>
          <w:position w:val="0"/>
          <w:sz w:val="18"/>
          <w:szCs w:val="18"/>
        </w:rPr>
        <w:t xml:space="preserve">265. </w:t>
      </w:r>
      <w:r>
        <w:rPr>
          <w:color w:val="000000"/>
          <w:spacing w:val="0"/>
          <w:w w:val="100"/>
          <w:position w:val="0"/>
          <w:sz w:val="18"/>
          <w:szCs w:val="18"/>
        </w:rPr>
        <w:t>72</w:t>
      </w:r>
      <w:r>
        <w:rPr>
          <w:color w:val="000000"/>
          <w:spacing w:val="0"/>
          <w:w w:val="100"/>
          <w:position w:val="0"/>
        </w:rPr>
        <w:t>元，存款利率为中国人民银行公布的存款利率。</w:t>
      </w:r>
    </w:p>
    <w:p>
      <w:pPr>
        <w:pStyle w:val="Style5"/>
        <w:keepNext w:val="0"/>
        <w:keepLines w:val="0"/>
        <w:widowControl w:val="0"/>
        <w:numPr>
          <w:ilvl w:val="0"/>
          <w:numId w:val="231"/>
        </w:numPr>
        <w:shd w:val="clear" w:color="auto" w:fill="auto"/>
        <w:tabs>
          <w:tab w:pos="1197" w:val="left"/>
        </w:tabs>
        <w:bidi w:val="0"/>
        <w:spacing w:before="0" w:after="0" w:line="409" w:lineRule="exact"/>
        <w:ind w:left="320" w:right="0" w:firstLine="420"/>
        <w:jc w:val="left"/>
      </w:pPr>
      <w:bookmarkStart w:id="1883" w:name="bookmark1883"/>
      <w:bookmarkEnd w:id="1883"/>
      <w:r>
        <w:rPr>
          <w:color w:val="000000"/>
          <w:spacing w:val="0"/>
          <w:w w:val="100"/>
          <w:position w:val="0"/>
        </w:rPr>
        <w:t>本公司期末在中信银行的存款余额为</w:t>
      </w:r>
      <w:r>
        <w:rPr>
          <w:color w:val="000000"/>
          <w:spacing w:val="0"/>
          <w:w w:val="100"/>
          <w:position w:val="0"/>
          <w:sz w:val="18"/>
          <w:szCs w:val="18"/>
        </w:rPr>
        <w:t xml:space="preserve">3,048,065,469. </w:t>
      </w:r>
      <w:r>
        <w:rPr>
          <w:color w:val="000000"/>
          <w:spacing w:val="0"/>
          <w:w w:val="100"/>
          <w:position w:val="0"/>
          <w:sz w:val="18"/>
          <w:szCs w:val="18"/>
        </w:rPr>
        <w:t>52</w:t>
      </w:r>
      <w:r>
        <w:rPr>
          <w:color w:val="000000"/>
          <w:spacing w:val="0"/>
          <w:w w:val="100"/>
          <w:position w:val="0"/>
        </w:rPr>
        <w:t xml:space="preserve">元，本期收到存款利息 </w:t>
      </w:r>
      <w:r>
        <w:rPr>
          <w:color w:val="000000"/>
          <w:spacing w:val="0"/>
          <w:w w:val="100"/>
          <w:position w:val="0"/>
          <w:sz w:val="18"/>
          <w:szCs w:val="18"/>
        </w:rPr>
        <w:t>85,867,898.86</w:t>
      </w:r>
      <w:r>
        <w:rPr>
          <w:color w:val="000000"/>
          <w:spacing w:val="0"/>
          <w:w w:val="100"/>
          <w:position w:val="0"/>
        </w:rPr>
        <w:t>元，存款利率为中国人民银行公布的存款利率。</w:t>
      </w:r>
    </w:p>
    <w:p>
      <w:pPr>
        <w:pStyle w:val="Style5"/>
        <w:keepNext w:val="0"/>
        <w:keepLines w:val="0"/>
        <w:widowControl w:val="0"/>
        <w:numPr>
          <w:ilvl w:val="0"/>
          <w:numId w:val="231"/>
        </w:numPr>
        <w:shd w:val="clear" w:color="auto" w:fill="auto"/>
        <w:tabs>
          <w:tab w:pos="1192" w:val="left"/>
        </w:tabs>
        <w:bidi w:val="0"/>
        <w:spacing w:before="0" w:after="0" w:line="409" w:lineRule="exact"/>
        <w:ind w:left="320" w:right="0" w:firstLine="420"/>
        <w:jc w:val="left"/>
      </w:pPr>
      <w:bookmarkStart w:id="1884" w:name="bookmark1884"/>
      <w:bookmarkEnd w:id="1884"/>
      <w:r>
        <w:rPr>
          <w:color w:val="000000"/>
          <w:spacing w:val="0"/>
          <w:w w:val="100"/>
          <w:position w:val="0"/>
        </w:rPr>
        <w:t>本期与信银(香港)资本有限公司发生境外债券承销费</w:t>
      </w:r>
      <w:r>
        <w:rPr>
          <w:color w:val="000000"/>
          <w:spacing w:val="0"/>
          <w:w w:val="100"/>
          <w:position w:val="0"/>
          <w:sz w:val="18"/>
          <w:szCs w:val="18"/>
        </w:rPr>
        <w:t>103</w:t>
      </w:r>
      <w:r>
        <w:rPr>
          <w:color w:val="000000"/>
          <w:spacing w:val="0"/>
          <w:w w:val="100"/>
          <w:position w:val="0"/>
        </w:rPr>
        <w:t>万美元及</w:t>
      </w:r>
      <w:r>
        <w:rPr>
          <w:color w:val="000000"/>
          <w:spacing w:val="0"/>
          <w:w w:val="100"/>
          <w:position w:val="0"/>
          <w:sz w:val="18"/>
          <w:szCs w:val="18"/>
        </w:rPr>
        <w:t>542</w:t>
      </w:r>
      <w:r>
        <w:rPr>
          <w:color w:val="000000"/>
          <w:spacing w:val="0"/>
          <w:w w:val="100"/>
          <w:position w:val="0"/>
        </w:rPr>
        <w:t>万人民币， 与中信银行(国际)有限公司发生境外债券承销费</w:t>
      </w:r>
      <w:r>
        <w:rPr>
          <w:color w:val="000000"/>
          <w:spacing w:val="0"/>
          <w:w w:val="100"/>
          <w:position w:val="0"/>
          <w:sz w:val="18"/>
          <w:szCs w:val="18"/>
        </w:rPr>
        <w:t>45</w:t>
      </w:r>
      <w:r>
        <w:rPr>
          <w:color w:val="000000"/>
          <w:spacing w:val="0"/>
          <w:w w:val="100"/>
          <w:position w:val="0"/>
        </w:rPr>
        <w:t>万美元。</w:t>
      </w:r>
    </w:p>
    <w:p>
      <w:pPr>
        <w:pStyle w:val="Style5"/>
        <w:keepNext w:val="0"/>
        <w:keepLines w:val="0"/>
        <w:widowControl w:val="0"/>
        <w:numPr>
          <w:ilvl w:val="0"/>
          <w:numId w:val="231"/>
        </w:numPr>
        <w:shd w:val="clear" w:color="auto" w:fill="auto"/>
        <w:tabs>
          <w:tab w:pos="1197" w:val="left"/>
        </w:tabs>
        <w:bidi w:val="0"/>
        <w:spacing w:before="0" w:after="0" w:line="409" w:lineRule="exact"/>
        <w:ind w:left="320" w:right="0" w:firstLine="420"/>
        <w:jc w:val="left"/>
      </w:pPr>
      <w:bookmarkStart w:id="1885" w:name="bookmark1885"/>
      <w:bookmarkEnd w:id="1885"/>
      <w:r>
        <w:rPr>
          <w:color w:val="000000"/>
          <w:spacing w:val="0"/>
          <w:w w:val="100"/>
          <w:position w:val="0"/>
        </w:rPr>
        <w:t>本期在中信银行发生远期结售汇</w:t>
      </w:r>
      <w:r>
        <w:rPr>
          <w:color w:val="000000"/>
          <w:spacing w:val="0"/>
          <w:w w:val="100"/>
          <w:position w:val="0"/>
          <w:sz w:val="18"/>
          <w:szCs w:val="18"/>
        </w:rPr>
        <w:t>/</w:t>
      </w:r>
      <w:r>
        <w:rPr>
          <w:color w:val="000000"/>
          <w:spacing w:val="0"/>
          <w:w w:val="100"/>
          <w:position w:val="0"/>
        </w:rPr>
        <w:t>外汇期权业务，取得平仓收益</w:t>
      </w:r>
      <w:r>
        <w:rPr>
          <w:color w:val="000000"/>
          <w:spacing w:val="0"/>
          <w:w w:val="100"/>
          <w:position w:val="0"/>
          <w:sz w:val="18"/>
          <w:szCs w:val="18"/>
        </w:rPr>
        <w:t xml:space="preserve">206,421, </w:t>
      </w:r>
      <w:r>
        <w:rPr>
          <w:color w:val="000000"/>
          <w:spacing w:val="0"/>
          <w:w w:val="100"/>
          <w:position w:val="0"/>
          <w:sz w:val="18"/>
          <w:szCs w:val="18"/>
        </w:rPr>
        <w:t>030.00</w:t>
      </w:r>
      <w:r>
        <w:rPr>
          <w:color w:val="000000"/>
          <w:spacing w:val="0"/>
          <w:w w:val="100"/>
          <w:position w:val="0"/>
        </w:rPr>
        <w:t>元， 期末还有</w:t>
      </w:r>
      <w:r>
        <w:rPr>
          <w:color w:val="000000"/>
          <w:spacing w:val="0"/>
          <w:w w:val="100"/>
          <w:position w:val="0"/>
          <w:sz w:val="18"/>
          <w:szCs w:val="18"/>
        </w:rPr>
        <w:t>40,002,400.00</w:t>
      </w:r>
      <w:r>
        <w:rPr>
          <w:color w:val="000000"/>
          <w:spacing w:val="0"/>
          <w:w w:val="100"/>
          <w:position w:val="0"/>
        </w:rPr>
        <w:t>元未到交付日。</w:t>
      </w:r>
    </w:p>
    <w:p>
      <w:pPr>
        <w:pStyle w:val="Style5"/>
        <w:keepNext w:val="0"/>
        <w:keepLines w:val="0"/>
        <w:widowControl w:val="0"/>
        <w:numPr>
          <w:ilvl w:val="0"/>
          <w:numId w:val="231"/>
        </w:numPr>
        <w:shd w:val="clear" w:color="auto" w:fill="auto"/>
        <w:tabs>
          <w:tab w:pos="1271" w:val="left"/>
        </w:tabs>
        <w:bidi w:val="0"/>
        <w:spacing w:before="0" w:after="0" w:line="409" w:lineRule="exact"/>
        <w:ind w:left="0" w:right="0" w:firstLine="740"/>
        <w:jc w:val="left"/>
      </w:pPr>
      <w:bookmarkStart w:id="1886" w:name="bookmark1886"/>
      <w:bookmarkEnd w:id="1886"/>
      <w:r>
        <w:rPr>
          <w:color w:val="000000"/>
          <w:spacing w:val="0"/>
          <w:w w:val="100"/>
          <w:position w:val="0"/>
        </w:rPr>
        <w:t>本期与中信银行发生利率掉期业务，产生</w:t>
      </w:r>
      <w:r>
        <w:rPr>
          <w:color w:val="000000"/>
          <w:spacing w:val="0"/>
          <w:w w:val="100"/>
          <w:position w:val="0"/>
          <w:sz w:val="18"/>
          <w:szCs w:val="18"/>
        </w:rPr>
        <w:t xml:space="preserve">2,122,926. </w:t>
      </w:r>
      <w:r>
        <w:rPr>
          <w:color w:val="000000"/>
          <w:spacing w:val="0"/>
          <w:w w:val="100"/>
          <w:position w:val="0"/>
          <w:sz w:val="18"/>
          <w:szCs w:val="18"/>
        </w:rPr>
        <w:t>05</w:t>
      </w:r>
      <w:r>
        <w:rPr>
          <w:color w:val="000000"/>
          <w:spacing w:val="0"/>
          <w:w w:val="100"/>
          <w:position w:val="0"/>
        </w:rPr>
        <w:t>美元的投资损失。</w:t>
      </w:r>
    </w:p>
    <w:p>
      <w:pPr>
        <w:pStyle w:val="Style5"/>
        <w:keepNext w:val="0"/>
        <w:keepLines w:val="0"/>
        <w:widowControl w:val="0"/>
        <w:numPr>
          <w:ilvl w:val="0"/>
          <w:numId w:val="231"/>
        </w:numPr>
        <w:shd w:val="clear" w:color="auto" w:fill="auto"/>
        <w:tabs>
          <w:tab w:pos="1271" w:val="left"/>
        </w:tabs>
        <w:bidi w:val="0"/>
        <w:spacing w:before="0" w:after="0" w:line="409" w:lineRule="exact"/>
        <w:ind w:left="0" w:right="0" w:firstLine="740"/>
        <w:jc w:val="left"/>
      </w:pPr>
      <w:bookmarkStart w:id="1887" w:name="bookmark1887"/>
      <w:bookmarkEnd w:id="1887"/>
      <w:r>
        <w:rPr>
          <w:color w:val="000000"/>
          <w:spacing w:val="0"/>
          <w:w w:val="100"/>
          <w:position w:val="0"/>
        </w:rPr>
        <w:t>本期与绿城房产发生担保业务，产生担保费</w:t>
      </w:r>
      <w:r>
        <w:rPr>
          <w:color w:val="000000"/>
          <w:spacing w:val="0"/>
          <w:w w:val="100"/>
          <w:position w:val="0"/>
          <w:sz w:val="18"/>
          <w:szCs w:val="18"/>
        </w:rPr>
        <w:t>16,037,735.84</w:t>
      </w:r>
      <w:r>
        <w:rPr>
          <w:color w:val="000000"/>
          <w:spacing w:val="0"/>
          <w:w w:val="100"/>
          <w:position w:val="0"/>
        </w:rPr>
        <w:t>元。</w:t>
      </w:r>
    </w:p>
    <w:p>
      <w:pPr>
        <w:pStyle w:val="Style2"/>
        <w:keepNext w:val="0"/>
        <w:keepLines w:val="0"/>
        <w:widowControl w:val="0"/>
        <w:numPr>
          <w:ilvl w:val="0"/>
          <w:numId w:val="231"/>
        </w:numPr>
        <w:shd w:val="clear" w:color="auto" w:fill="auto"/>
        <w:tabs>
          <w:tab w:pos="1271" w:val="left"/>
        </w:tabs>
        <w:bidi w:val="0"/>
        <w:spacing w:before="0" w:after="500" w:line="409" w:lineRule="exact"/>
        <w:ind w:left="0" w:right="0" w:firstLine="740"/>
        <w:jc w:val="left"/>
        <w:rPr>
          <w:sz w:val="20"/>
          <w:szCs w:val="20"/>
        </w:rPr>
      </w:pPr>
      <w:bookmarkStart w:id="1888" w:name="bookmark1888"/>
      <w:bookmarkEnd w:id="1888"/>
      <w:r>
        <w:rPr>
          <w:color w:val="000000"/>
          <w:spacing w:val="0"/>
          <w:w w:val="100"/>
          <w:position w:val="0"/>
          <w:sz w:val="20"/>
          <w:szCs w:val="20"/>
        </w:rPr>
        <w:t>本期对浙江新湖慈善基金会捐赠合计</w:t>
      </w:r>
      <w:r>
        <w:rPr>
          <w:color w:val="000000"/>
          <w:spacing w:val="0"/>
          <w:w w:val="100"/>
          <w:position w:val="0"/>
          <w:sz w:val="18"/>
          <w:szCs w:val="18"/>
        </w:rPr>
        <w:t xml:space="preserve">29, 541, </w:t>
      </w:r>
      <w:r>
        <w:rPr>
          <w:color w:val="000000"/>
          <w:spacing w:val="0"/>
          <w:w w:val="100"/>
          <w:position w:val="0"/>
          <w:sz w:val="18"/>
          <w:szCs w:val="18"/>
        </w:rPr>
        <w:t>720.00</w:t>
      </w:r>
      <w:r>
        <w:rPr>
          <w:color w:val="000000"/>
          <w:spacing w:val="0"/>
          <w:w w:val="100"/>
          <w:position w:val="0"/>
          <w:sz w:val="20"/>
          <w:szCs w:val="20"/>
        </w:rPr>
        <w:t>元。</w:t>
      </w:r>
    </w:p>
    <w:p>
      <w:pPr>
        <w:pStyle w:val="Style30"/>
        <w:keepNext/>
        <w:keepLines/>
        <w:widowControl w:val="0"/>
        <w:shd w:val="clear" w:color="auto" w:fill="auto"/>
        <w:bidi w:val="0"/>
        <w:spacing w:before="0" w:after="10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6</w:t>
      </w:r>
      <w:bookmarkEnd w:id="1891"/>
      <w:r>
        <w:rPr>
          <w:color w:val="000000"/>
          <w:spacing w:val="0"/>
          <w:w w:val="100"/>
          <w:position w:val="0"/>
        </w:rPr>
        <w:t>、关联方应收应付款项</w:t>
      </w:r>
      <w:bookmarkEnd w:id="1889"/>
      <w:bookmarkEnd w:id="1890"/>
      <w:bookmarkEnd w:id="1892"/>
    </w:p>
    <w:p>
      <w:pPr>
        <w:pStyle w:val="Style30"/>
        <w:keepNext/>
        <w:keepLines/>
        <w:widowControl w:val="0"/>
        <w:shd w:val="clear" w:color="auto" w:fill="auto"/>
        <w:bidi w:val="0"/>
        <w:spacing w:before="0" w:after="100" w:line="240" w:lineRule="auto"/>
        <w:ind w:left="0" w:right="0" w:firstLine="0"/>
        <w:jc w:val="left"/>
      </w:pPr>
      <w:bookmarkStart w:id="1889" w:name="bookmark1889"/>
      <w:bookmarkStart w:id="1890" w:name="bookmark1890"/>
      <w:bookmarkStart w:id="1893" w:name="bookmark1893"/>
      <w:r>
        <w:rPr>
          <w:color w:val="000000"/>
          <w:spacing w:val="0"/>
          <w:w w:val="100"/>
          <w:position w:val="0"/>
        </w:rPr>
        <w:t>(1).</w:t>
      </w:r>
      <w:r>
        <w:rPr>
          <w:color w:val="000000"/>
          <w:spacing w:val="0"/>
          <w:w w:val="100"/>
          <w:position w:val="0"/>
        </w:rPr>
        <w:t>应收项目</w:t>
      </w:r>
      <w:bookmarkEnd w:id="1889"/>
      <w:bookmarkEnd w:id="1890"/>
      <w:bookmarkEnd w:id="18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917"/>
        <w:gridCol w:w="3000"/>
        <w:gridCol w:w="1901"/>
        <w:gridCol w:w="686"/>
        <w:gridCol w:w="1973"/>
        <w:gridCol w:w="58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项目名 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textDirection w:val="tbRlV"/>
            <w:vAlign w:val="top"/>
          </w:tcPr>
          <w:p>
            <w:pPr>
              <w:pStyle w:val="Style50"/>
              <w:keepNext w:val="0"/>
              <w:keepLines w:val="0"/>
              <w:widowControl w:val="0"/>
              <w:shd w:val="clear" w:color="auto" w:fill="auto"/>
              <w:bidi w:val="0"/>
              <w:spacing w:before="180" w:after="0" w:line="240" w:lineRule="auto"/>
              <w:ind w:left="0" w:right="0" w:firstLine="0"/>
              <w:jc w:val="right"/>
              <w:rPr>
                <w:sz w:val="20"/>
                <w:szCs w:val="20"/>
              </w:rPr>
            </w:pPr>
            <w:r>
              <w:rPr>
                <w:color w:val="000000"/>
                <w:spacing w:val="0"/>
                <w:w w:val="100"/>
                <w:position w:val="0"/>
                <w:sz w:val="20"/>
                <w:szCs w:val="20"/>
              </w:rPr>
              <w:t>坏账准备</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预付款 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上海新湖绿城物业服务有限公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1,814,512.40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118,722.67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预付款 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沈阳新湖绿城物业服务有限公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2,759, </w:t>
            </w:r>
            <w:r>
              <w:rPr>
                <w:color w:val="000000"/>
                <w:spacing w:val="0"/>
                <w:w w:val="100"/>
                <w:position w:val="0"/>
                <w:sz w:val="18"/>
                <w:szCs w:val="18"/>
              </w:rPr>
              <w:t>187.97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甘肃西北矿业集团有限公司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50,794,094.90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47,586,046.82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37,314,175.25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131,036,146.98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17"/>
        <w:gridCol w:w="3000"/>
        <w:gridCol w:w="1901"/>
        <w:gridCol w:w="686"/>
        <w:gridCol w:w="1973"/>
        <w:gridCol w:w="586"/>
      </w:tblGrid>
      <w:tr>
        <w:trPr>
          <w:trHeight w:val="25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3,051,812, </w:t>
            </w:r>
            <w:r>
              <w:rPr>
                <w:color w:val="000000"/>
                <w:spacing w:val="0"/>
                <w:w w:val="100"/>
                <w:position w:val="0"/>
                <w:sz w:val="18"/>
                <w:szCs w:val="18"/>
              </w:rPr>
              <w:t xml:space="preserve">569.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2,856, 640, </w:t>
            </w:r>
            <w:r>
              <w:rPr>
                <w:color w:val="000000"/>
                <w:spacing w:val="0"/>
                <w:w w:val="100"/>
                <w:position w:val="0"/>
                <w:sz w:val="18"/>
                <w:szCs w:val="18"/>
              </w:rPr>
              <w:t xml:space="preserve">555.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杭州湖新投资有限公司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杭州新喆商业管理有限公司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282,402,749.37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杭州易百德微电子有限公司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其他应</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上海亚龙古城房地产开发有限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1,049, 803, </w:t>
            </w:r>
            <w:r>
              <w:rPr>
                <w:color w:val="000000"/>
                <w:spacing w:val="0"/>
                <w:w w:val="100"/>
                <w:position w:val="0"/>
                <w:sz w:val="18"/>
                <w:szCs w:val="18"/>
              </w:rPr>
              <w:t xml:space="preserve">419.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其他应 收款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浙江新湖伟恒企业管理有限公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其他应 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浙江启隆实业有限公司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收款</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中信银行股份有限公司(远期 结售汇)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40,002,400.00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val="0"/>
        <w:keepLines w:val="0"/>
        <w:widowControl w:val="0"/>
        <w:shd w:val="clear" w:color="auto" w:fill="auto"/>
        <w:bidi w:val="0"/>
        <w:spacing w:before="0" w:after="100" w:line="240" w:lineRule="auto"/>
        <w:ind w:left="115"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应付项目</w:t>
      </w:r>
    </w:p>
    <w:p>
      <w:pPr>
        <w:pStyle w:val="Style22"/>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1416"/>
        <w:gridCol w:w="3754"/>
        <w:gridCol w:w="2131"/>
        <w:gridCol w:w="1762"/>
      </w:tblGrid>
      <w:tr>
        <w:trPr>
          <w:trHeight w:val="269"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位:元币种:人民币</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941,404.00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271,980.00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3,402, </w:t>
            </w:r>
            <w:r>
              <w:rPr>
                <w:color w:val="000000"/>
                <w:spacing w:val="0"/>
                <w:w w:val="100"/>
                <w:position w:val="0"/>
                <w:sz w:val="18"/>
                <w:szCs w:val="18"/>
              </w:rPr>
              <w:t xml:space="preserve">809.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4,347, </w:t>
            </w:r>
            <w:r>
              <w:rPr>
                <w:color w:val="000000"/>
                <w:spacing w:val="0"/>
                <w:w w:val="100"/>
                <w:position w:val="0"/>
                <w:sz w:val="18"/>
                <w:szCs w:val="18"/>
              </w:rPr>
              <w:t xml:space="preserve">942.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5,769, </w:t>
            </w:r>
            <w:r>
              <w:rPr>
                <w:color w:val="000000"/>
                <w:spacing w:val="0"/>
                <w:w w:val="100"/>
                <w:position w:val="0"/>
                <w:sz w:val="18"/>
                <w:szCs w:val="18"/>
              </w:rPr>
              <w:t xml:space="preserve">305.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4,728, </w:t>
            </w:r>
            <w:r>
              <w:rPr>
                <w:color w:val="000000"/>
                <w:spacing w:val="0"/>
                <w:w w:val="100"/>
                <w:position w:val="0"/>
                <w:sz w:val="18"/>
                <w:szCs w:val="18"/>
              </w:rPr>
              <w:t xml:space="preserve">885.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黑龙江省哈高科营养食品有限公司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288,804.25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绿城理想生活服务集团有限公司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162,372.00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预收账款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69,026.56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138,053.09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42,270,429.00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49,470,912.06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8,899, </w:t>
            </w:r>
            <w:r>
              <w:rPr>
                <w:color w:val="000000"/>
                <w:spacing w:val="0"/>
                <w:w w:val="100"/>
                <w:position w:val="0"/>
                <w:sz w:val="18"/>
                <w:szCs w:val="18"/>
              </w:rPr>
              <w:t xml:space="preserve">632.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9,786,617.61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18,095,966.12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42,173,623.30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365,391.68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514,873.95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108,118,681.71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37,219,146.53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5,478, 696, </w:t>
            </w:r>
            <w:r>
              <w:rPr>
                <w:color w:val="000000"/>
                <w:spacing w:val="0"/>
                <w:w w:val="100"/>
                <w:position w:val="0"/>
                <w:sz w:val="18"/>
                <w:szCs w:val="18"/>
              </w:rPr>
              <w:t xml:space="preserve">483.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1,029,132.35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1,001,475.90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绿城房屋科技有限公司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2,735, </w:t>
            </w:r>
            <w:r>
              <w:rPr>
                <w:color w:val="000000"/>
                <w:spacing w:val="0"/>
                <w:w w:val="100"/>
                <w:position w:val="0"/>
                <w:sz w:val="18"/>
                <w:szCs w:val="18"/>
              </w:rPr>
              <w:t xml:space="preserve">634.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tabs>
          <w:tab w:pos="426" w:val="left"/>
        </w:tabs>
        <w:bidi w:val="0"/>
        <w:spacing w:before="0" w:after="10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7</w:t>
      </w:r>
      <w:bookmarkEnd w:id="1896"/>
      <w:r>
        <w:rPr>
          <w:color w:val="000000"/>
          <w:spacing w:val="0"/>
          <w:w w:val="100"/>
          <w:position w:val="0"/>
        </w:rPr>
        <w:t>、</w:t>
        <w:tab/>
        <w:t>关联方承诺</w:t>
      </w:r>
      <w:bookmarkEnd w:id="1894"/>
      <w:bookmarkEnd w:id="1895"/>
      <w:bookmarkEnd w:id="18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220" w:right="0" w:firstLine="420"/>
        <w:jc w:val="both"/>
      </w:pPr>
      <w:r>
        <w:rPr>
          <w:color w:val="000000"/>
          <w:spacing w:val="0"/>
          <w:w w:val="100"/>
          <w:position w:val="0"/>
        </w:rPr>
        <w:t>经公司第九届董事会第四十一次会议审议通过，公司拟出资</w:t>
      </w:r>
      <w:r>
        <w:rPr>
          <w:color w:val="000000"/>
          <w:spacing w:val="0"/>
          <w:w w:val="100"/>
          <w:position w:val="0"/>
          <w:sz w:val="18"/>
          <w:szCs w:val="18"/>
        </w:rPr>
        <w:t>122,996.42</w:t>
      </w:r>
      <w:r>
        <w:rPr>
          <w:color w:val="000000"/>
          <w:spacing w:val="0"/>
          <w:w w:val="100"/>
          <w:position w:val="0"/>
        </w:rPr>
        <w:t>万元通过增资和受 让股权的方式增加对杭州趣链科技有限公司的投资，投资完成后，公司合计将持有其</w:t>
      </w:r>
      <w:r>
        <w:rPr>
          <w:color w:val="000000"/>
          <w:spacing w:val="0"/>
          <w:w w:val="100"/>
          <w:position w:val="0"/>
          <w:sz w:val="18"/>
          <w:szCs w:val="18"/>
        </w:rPr>
        <w:t>49%</w:t>
      </w:r>
      <w:r>
        <w:rPr>
          <w:color w:val="000000"/>
          <w:spacing w:val="0"/>
          <w:w w:val="100"/>
          <w:position w:val="0"/>
        </w:rPr>
        <w:t>的股权。 截至资产负债表日，该股权受让及增资事宜已完成工商变更登记手续。根据合同约定待履行的 出资义务为</w:t>
      </w:r>
      <w:r>
        <w:rPr>
          <w:color w:val="000000"/>
          <w:spacing w:val="0"/>
          <w:w w:val="100"/>
          <w:position w:val="0"/>
          <w:sz w:val="18"/>
          <w:szCs w:val="18"/>
        </w:rPr>
        <w:t>16,414.81</w:t>
      </w:r>
      <w:r>
        <w:rPr>
          <w:color w:val="000000"/>
          <w:spacing w:val="0"/>
          <w:w w:val="100"/>
          <w:position w:val="0"/>
        </w:rPr>
        <w:t>万元。</w:t>
      </w:r>
    </w:p>
    <w:p>
      <w:pPr>
        <w:pStyle w:val="Style30"/>
        <w:keepNext/>
        <w:keepLines/>
        <w:widowControl w:val="0"/>
        <w:shd w:val="clear" w:color="auto" w:fill="auto"/>
        <w:tabs>
          <w:tab w:pos="426" w:val="left"/>
        </w:tabs>
        <w:bidi w:val="0"/>
        <w:spacing w:before="0" w:after="10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sz w:val="20"/>
          <w:szCs w:val="20"/>
        </w:rPr>
        <w:t>8</w:t>
      </w:r>
      <w:bookmarkEnd w:id="1900"/>
      <w:r>
        <w:rPr>
          <w:color w:val="000000"/>
          <w:spacing w:val="0"/>
          <w:w w:val="100"/>
          <w:position w:val="0"/>
          <w:sz w:val="22"/>
          <w:szCs w:val="22"/>
        </w:rPr>
        <w:t>、</w:t>
        <w:tab/>
      </w:r>
      <w:r>
        <w:rPr>
          <w:color w:val="000000"/>
          <w:spacing w:val="0"/>
          <w:w w:val="100"/>
          <w:position w:val="0"/>
        </w:rPr>
        <w:t>其他</w:t>
      </w:r>
      <w:bookmarkEnd w:id="1898"/>
      <w:bookmarkEnd w:id="1899"/>
      <w:bookmarkEnd w:id="190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902" w:name="bookmark1902"/>
      <w:bookmarkStart w:id="1903" w:name="bookmark1903"/>
      <w:bookmarkStart w:id="1904" w:name="bookmark1904"/>
      <w:r>
        <w:rPr>
          <w:color w:val="000000"/>
          <w:spacing w:val="0"/>
          <w:w w:val="100"/>
          <w:position w:val="0"/>
        </w:rPr>
        <w:t>十三、股份支付</w:t>
      </w:r>
      <w:bookmarkEnd w:id="1902"/>
      <w:bookmarkEnd w:id="1903"/>
      <w:bookmarkEnd w:id="1904"/>
    </w:p>
    <w:p>
      <w:pPr>
        <w:pStyle w:val="Style30"/>
        <w:keepNext/>
        <w:keepLines/>
        <w:widowControl w:val="0"/>
        <w:shd w:val="clear" w:color="auto" w:fill="auto"/>
        <w:tabs>
          <w:tab w:pos="426" w:val="left"/>
        </w:tabs>
        <w:bidi w:val="0"/>
        <w:spacing w:before="0" w:after="100" w:line="240" w:lineRule="auto"/>
        <w:ind w:left="0" w:right="0" w:firstLine="0"/>
        <w:jc w:val="left"/>
      </w:pPr>
      <w:bookmarkStart w:id="1902" w:name="bookmark1902"/>
      <w:bookmarkStart w:id="1903" w:name="bookmark1903"/>
      <w:bookmarkStart w:id="1905" w:name="bookmark1905"/>
      <w:bookmarkStart w:id="1906" w:name="bookmark1906"/>
      <w:r>
        <w:rPr>
          <w:color w:val="000000"/>
          <w:spacing w:val="0"/>
          <w:w w:val="100"/>
          <w:position w:val="0"/>
        </w:rPr>
        <w:t>1</w:t>
      </w:r>
      <w:bookmarkEnd w:id="1905"/>
      <w:r>
        <w:rPr>
          <w:color w:val="000000"/>
          <w:spacing w:val="0"/>
          <w:w w:val="100"/>
          <w:position w:val="0"/>
        </w:rPr>
        <w:t>、</w:t>
        <w:tab/>
        <w:t>股份支付总体情况</w:t>
      </w:r>
      <w:bookmarkEnd w:id="1902"/>
      <w:bookmarkEnd w:id="1903"/>
      <w:bookmarkEnd w:id="190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10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2</w:t>
      </w:r>
      <w:bookmarkEnd w:id="1909"/>
      <w:r>
        <w:rPr>
          <w:color w:val="000000"/>
          <w:spacing w:val="0"/>
          <w:w w:val="100"/>
          <w:position w:val="0"/>
        </w:rPr>
        <w:t>、</w:t>
        <w:tab/>
        <w:t>以权益结算的股份支付情况</w:t>
      </w:r>
      <w:bookmarkEnd w:id="1907"/>
      <w:bookmarkEnd w:id="1908"/>
      <w:bookmarkEnd w:id="191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10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3</w:t>
      </w:r>
      <w:bookmarkEnd w:id="1913"/>
      <w:r>
        <w:rPr>
          <w:color w:val="000000"/>
          <w:spacing w:val="0"/>
          <w:w w:val="100"/>
          <w:position w:val="0"/>
        </w:rPr>
        <w:t>、</w:t>
        <w:tab/>
        <w:t>以现金结算的股份支付情况</w:t>
      </w:r>
      <w:bookmarkEnd w:id="1911"/>
      <w:bookmarkEnd w:id="1912"/>
      <w:bookmarkEnd w:id="191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10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4</w:t>
      </w:r>
      <w:bookmarkEnd w:id="1917"/>
      <w:r>
        <w:rPr>
          <w:color w:val="000000"/>
          <w:spacing w:val="0"/>
          <w:w w:val="100"/>
          <w:position w:val="0"/>
        </w:rPr>
        <w:t>、</w:t>
        <w:tab/>
        <w:t>股份支付的修改、终止情况</w:t>
      </w:r>
      <w:bookmarkEnd w:id="1915"/>
      <w:bookmarkEnd w:id="1916"/>
      <w:bookmarkEnd w:id="191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426" w:val="left"/>
        </w:tabs>
        <w:bidi w:val="0"/>
        <w:spacing w:before="0" w:after="10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5</w:t>
      </w:r>
      <w:bookmarkEnd w:id="1921"/>
      <w:r>
        <w:rPr>
          <w:color w:val="000000"/>
          <w:spacing w:val="0"/>
          <w:w w:val="100"/>
          <w:position w:val="0"/>
        </w:rPr>
        <w:t>、</w:t>
        <w:tab/>
        <w:t>其他</w:t>
      </w:r>
      <w:bookmarkEnd w:id="1919"/>
      <w:bookmarkEnd w:id="1920"/>
      <w:bookmarkEnd w:id="192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1923" w:name="bookmark1923"/>
      <w:bookmarkStart w:id="1924" w:name="bookmark1924"/>
      <w:bookmarkStart w:id="1925" w:name="bookmark1925"/>
      <w:r>
        <w:rPr>
          <w:color w:val="000000"/>
          <w:spacing w:val="0"/>
          <w:w w:val="100"/>
          <w:position w:val="0"/>
        </w:rPr>
        <w:t>十四、承诺及或有事项</w:t>
      </w:r>
      <w:bookmarkEnd w:id="1923"/>
      <w:bookmarkEnd w:id="1924"/>
      <w:bookmarkEnd w:id="1925"/>
    </w:p>
    <w:p>
      <w:pPr>
        <w:pStyle w:val="Style30"/>
        <w:keepNext/>
        <w:keepLines/>
        <w:widowControl w:val="0"/>
        <w:shd w:val="clear" w:color="auto" w:fill="auto"/>
        <w:bidi w:val="0"/>
        <w:spacing w:before="0" w:after="0" w:line="240" w:lineRule="auto"/>
        <w:ind w:left="0" w:right="0" w:firstLine="0"/>
        <w:jc w:val="left"/>
      </w:pPr>
      <w:bookmarkStart w:id="1923" w:name="bookmark1923"/>
      <w:bookmarkStart w:id="1924" w:name="bookmark1924"/>
      <w:bookmarkStart w:id="1926" w:name="bookmark1926"/>
      <w:bookmarkStart w:id="1927" w:name="bookmark1927"/>
      <w:r>
        <w:rPr>
          <w:color w:val="000000"/>
          <w:spacing w:val="0"/>
          <w:w w:val="100"/>
          <w:position w:val="0"/>
        </w:rPr>
        <w:t>1</w:t>
      </w:r>
      <w:bookmarkEnd w:id="1926"/>
      <w:r>
        <w:rPr>
          <w:color w:val="000000"/>
          <w:spacing w:val="0"/>
          <w:w w:val="100"/>
          <w:position w:val="0"/>
        </w:rPr>
        <w:t>、重要承诺事项</w:t>
      </w:r>
      <w:bookmarkEnd w:id="1923"/>
      <w:bookmarkEnd w:id="1924"/>
      <w:bookmarkEnd w:id="1927"/>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 资产负债表日存在的对外重要承诺、性质、金额</w:t>
      </w:r>
    </w:p>
    <w:p>
      <w:pPr>
        <w:pStyle w:val="Style5"/>
        <w:keepNext w:val="0"/>
        <w:keepLines w:val="0"/>
        <w:widowControl w:val="0"/>
        <w:numPr>
          <w:ilvl w:val="0"/>
          <w:numId w:val="233"/>
        </w:numPr>
        <w:shd w:val="clear" w:color="auto" w:fill="auto"/>
        <w:bidi w:val="0"/>
        <w:spacing w:before="0" w:after="0" w:line="278" w:lineRule="exact"/>
        <w:ind w:left="0" w:right="0" w:firstLine="640"/>
        <w:jc w:val="both"/>
      </w:pPr>
      <w:bookmarkStart w:id="1928" w:name="bookmark1928"/>
      <w:bookmarkEnd w:id="1928"/>
      <w:r>
        <w:rPr>
          <w:color w:val="000000"/>
          <w:spacing w:val="0"/>
          <w:w w:val="100"/>
          <w:position w:val="0"/>
        </w:rPr>
        <w:t>与哈高科(现更名为湘财股份有限公司)重大资产重组相关的承诺</w:t>
      </w:r>
    </w:p>
    <w:p>
      <w:pPr>
        <w:pStyle w:val="Style5"/>
        <w:keepNext w:val="0"/>
        <w:keepLines w:val="0"/>
        <w:widowControl w:val="0"/>
        <w:numPr>
          <w:ilvl w:val="0"/>
          <w:numId w:val="235"/>
        </w:numPr>
        <w:shd w:val="clear" w:color="auto" w:fill="auto"/>
        <w:tabs>
          <w:tab w:pos="1026" w:val="left"/>
        </w:tabs>
        <w:bidi w:val="0"/>
        <w:spacing w:before="0" w:after="0" w:line="394" w:lineRule="exact"/>
        <w:ind w:left="0" w:right="0" w:firstLine="580"/>
        <w:jc w:val="both"/>
      </w:pPr>
      <w:bookmarkStart w:id="1929" w:name="bookmark1929"/>
      <w:bookmarkEnd w:id="1929"/>
      <w:r>
        <w:rPr>
          <w:color w:val="000000"/>
          <w:spacing w:val="0"/>
          <w:w w:val="100"/>
          <w:position w:val="0"/>
        </w:rPr>
        <w:t>本公司在本次交易中以资产认购取得的哈高科非开公发行的股份，自上述股份发行结 束之日起</w:t>
      </w:r>
      <w:r>
        <w:rPr>
          <w:color w:val="000000"/>
          <w:spacing w:val="0"/>
          <w:w w:val="100"/>
          <w:position w:val="0"/>
          <w:sz w:val="18"/>
          <w:szCs w:val="18"/>
        </w:rPr>
        <w:t>36</w:t>
      </w:r>
      <w:r>
        <w:rPr>
          <w:color w:val="000000"/>
          <w:spacing w:val="0"/>
          <w:w w:val="100"/>
          <w:position w:val="0"/>
        </w:rPr>
        <w:t>个月内不转让。</w:t>
      </w:r>
    </w:p>
    <w:p>
      <w:pPr>
        <w:pStyle w:val="Style5"/>
        <w:keepNext w:val="0"/>
        <w:keepLines w:val="0"/>
        <w:widowControl w:val="0"/>
        <w:numPr>
          <w:ilvl w:val="0"/>
          <w:numId w:val="235"/>
        </w:numPr>
        <w:shd w:val="clear" w:color="auto" w:fill="auto"/>
        <w:tabs>
          <w:tab w:pos="1011" w:val="left"/>
        </w:tabs>
        <w:bidi w:val="0"/>
        <w:spacing w:before="0" w:after="0" w:line="422" w:lineRule="exact"/>
        <w:ind w:left="0" w:right="0" w:firstLine="580"/>
        <w:jc w:val="both"/>
      </w:pPr>
      <w:bookmarkStart w:id="1930" w:name="bookmark1930"/>
      <w:bookmarkEnd w:id="1930"/>
      <w:r>
        <w:rPr>
          <w:color w:val="000000"/>
          <w:spacing w:val="0"/>
          <w:w w:val="100"/>
          <w:position w:val="0"/>
        </w:rPr>
        <w:t>本次交易完成后，如本公司由于哈高科派息、送股、配股、资本公积金转增股本等原 因增持的哈高科股份，亦应遵守上述约定。</w:t>
      </w:r>
    </w:p>
    <w:p>
      <w:pPr>
        <w:pStyle w:val="Style5"/>
        <w:keepNext w:val="0"/>
        <w:keepLines w:val="0"/>
        <w:widowControl w:val="0"/>
        <w:numPr>
          <w:ilvl w:val="0"/>
          <w:numId w:val="235"/>
        </w:numPr>
        <w:shd w:val="clear" w:color="auto" w:fill="auto"/>
        <w:tabs>
          <w:tab w:pos="1026" w:val="left"/>
        </w:tabs>
        <w:bidi w:val="0"/>
        <w:spacing w:before="0" w:after="0" w:line="384" w:lineRule="exact"/>
        <w:ind w:left="0" w:right="0" w:firstLine="580"/>
        <w:jc w:val="both"/>
      </w:pPr>
      <w:bookmarkStart w:id="1931" w:name="bookmark1931"/>
      <w:bookmarkEnd w:id="1931"/>
      <w:r>
        <w:rPr>
          <w:color w:val="000000"/>
          <w:spacing w:val="0"/>
          <w:w w:val="100"/>
          <w:position w:val="0"/>
        </w:rPr>
        <w:t>若本公司基于本次交易所取得股份的锁定期承诺与证券监管机构的最新监管意见不相 符，本公司将根据相关证券监管机构的监管意见进行相应调整。</w:t>
      </w:r>
    </w:p>
    <w:p>
      <w:pPr>
        <w:pStyle w:val="Style5"/>
        <w:keepNext w:val="0"/>
        <w:keepLines w:val="0"/>
        <w:widowControl w:val="0"/>
        <w:numPr>
          <w:ilvl w:val="0"/>
          <w:numId w:val="233"/>
        </w:numPr>
        <w:shd w:val="clear" w:color="auto" w:fill="auto"/>
        <w:bidi w:val="0"/>
        <w:spacing w:before="0" w:after="180" w:line="389" w:lineRule="exact"/>
        <w:ind w:left="0" w:right="0" w:firstLine="580"/>
        <w:jc w:val="both"/>
      </w:pPr>
      <w:bookmarkStart w:id="1932" w:name="bookmark1932"/>
      <w:bookmarkEnd w:id="1932"/>
      <w:r>
        <w:rPr>
          <w:color w:val="000000"/>
          <w:spacing w:val="0"/>
          <w:w w:val="100"/>
          <w:position w:val="0"/>
        </w:rPr>
        <w:t>与杭州宏华数码科技股份有限公司(以下简称宏华数码)申请首次公开发行股票相关的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5"/>
        <w:keepNext w:val="0"/>
        <w:keepLines w:val="0"/>
        <w:widowControl w:val="0"/>
        <w:shd w:val="clear" w:color="auto" w:fill="auto"/>
        <w:bidi w:val="0"/>
        <w:spacing w:before="0" w:after="0" w:line="408" w:lineRule="exact"/>
        <w:ind w:left="560" w:right="0" w:firstLine="640"/>
        <w:jc w:val="left"/>
      </w:pPr>
      <w:r>
        <w:rPr>
          <w:color w:val="000000"/>
          <w:spacing w:val="0"/>
          <w:w w:val="100"/>
          <w:position w:val="0"/>
        </w:rPr>
        <w:t>如宏华数码公开发行股票并上市成功，自宏华数码股票在上海证券交易所科创板上市之日 起</w:t>
      </w:r>
      <w:r>
        <w:rPr>
          <w:color w:val="000000"/>
          <w:spacing w:val="0"/>
          <w:w w:val="100"/>
          <w:position w:val="0"/>
          <w:sz w:val="18"/>
          <w:szCs w:val="18"/>
        </w:rPr>
        <w:t>12</w:t>
      </w:r>
      <w:r>
        <w:rPr>
          <w:color w:val="000000"/>
          <w:spacing w:val="0"/>
          <w:w w:val="100"/>
          <w:position w:val="0"/>
        </w:rPr>
        <w:t>个月内，本公司将不转让或委托他人管理本公司在宏华数码首次公开发行前已持有的宏华数 码股份，也不由宏华数码回购该部分股份。</w:t>
      </w:r>
    </w:p>
    <w:p>
      <w:pPr>
        <w:pStyle w:val="Style5"/>
        <w:keepNext w:val="0"/>
        <w:keepLines w:val="0"/>
        <w:widowControl w:val="0"/>
        <w:numPr>
          <w:ilvl w:val="0"/>
          <w:numId w:val="233"/>
        </w:numPr>
        <w:shd w:val="clear" w:color="auto" w:fill="auto"/>
        <w:tabs>
          <w:tab w:pos="1537" w:val="left"/>
        </w:tabs>
        <w:bidi w:val="0"/>
        <w:spacing w:before="0" w:after="0" w:line="408" w:lineRule="exact"/>
        <w:ind w:left="780" w:right="0" w:firstLine="420"/>
        <w:jc w:val="both"/>
      </w:pPr>
      <w:bookmarkStart w:id="1933" w:name="bookmark1933"/>
      <w:bookmarkEnd w:id="1933"/>
      <w:r>
        <w:rPr>
          <w:color w:val="000000"/>
          <w:spacing w:val="0"/>
          <w:w w:val="100"/>
          <w:position w:val="0"/>
        </w:rPr>
        <w:t>截至资产负债表日，本公司已签订正在履行的大额发包合同</w:t>
      </w:r>
      <w:r>
        <w:rPr>
          <w:color w:val="000000"/>
          <w:spacing w:val="0"/>
          <w:w w:val="100"/>
          <w:position w:val="0"/>
          <w:sz w:val="18"/>
          <w:szCs w:val="18"/>
        </w:rPr>
        <w:t>163.20</w:t>
      </w:r>
      <w:r>
        <w:rPr>
          <w:color w:val="000000"/>
          <w:spacing w:val="0"/>
          <w:w w:val="100"/>
          <w:position w:val="0"/>
        </w:rPr>
        <w:t>亿元，已支付</w:t>
      </w:r>
      <w:r>
        <w:rPr>
          <w:color w:val="000000"/>
          <w:spacing w:val="0"/>
          <w:w w:val="100"/>
          <w:position w:val="0"/>
          <w:sz w:val="18"/>
          <w:szCs w:val="18"/>
        </w:rPr>
        <w:t xml:space="preserve">107.50 </w:t>
      </w:r>
      <w:r>
        <w:rPr>
          <w:color w:val="000000"/>
          <w:spacing w:val="0"/>
          <w:w w:val="100"/>
          <w:position w:val="0"/>
        </w:rPr>
        <w:t>亿元，待支付</w:t>
      </w:r>
      <w:r>
        <w:rPr>
          <w:color w:val="000000"/>
          <w:spacing w:val="0"/>
          <w:w w:val="100"/>
          <w:position w:val="0"/>
          <w:sz w:val="18"/>
          <w:szCs w:val="18"/>
        </w:rPr>
        <w:t>55.70</w:t>
      </w:r>
      <w:r>
        <w:rPr>
          <w:color w:val="000000"/>
          <w:spacing w:val="0"/>
          <w:w w:val="100"/>
          <w:position w:val="0"/>
        </w:rPr>
        <w:t>亿元，本公司将根据合同约定与实际的履行情况进行支付。</w:t>
      </w:r>
    </w:p>
    <w:p>
      <w:pPr>
        <w:pStyle w:val="Style5"/>
        <w:keepNext w:val="0"/>
        <w:keepLines w:val="0"/>
        <w:widowControl w:val="0"/>
        <w:numPr>
          <w:ilvl w:val="0"/>
          <w:numId w:val="233"/>
        </w:numPr>
        <w:shd w:val="clear" w:color="auto" w:fill="auto"/>
        <w:tabs>
          <w:tab w:pos="1534" w:val="left"/>
        </w:tabs>
        <w:bidi w:val="0"/>
        <w:spacing w:before="0" w:after="520" w:line="408" w:lineRule="exact"/>
        <w:ind w:left="1200" w:right="0" w:firstLine="0"/>
        <w:jc w:val="left"/>
      </w:pPr>
      <w:bookmarkStart w:id="1934" w:name="bookmark1934"/>
      <w:bookmarkEnd w:id="1934"/>
      <w:r>
        <w:rPr>
          <w:color w:val="000000"/>
          <w:spacing w:val="0"/>
          <w:w w:val="100"/>
          <w:position w:val="0"/>
        </w:rPr>
        <w:t>关联方承诺事项详见本财务报表附注十二</w:t>
      </w:r>
      <w:r>
        <w:rPr>
          <w:color w:val="000000"/>
          <w:spacing w:val="0"/>
          <w:w w:val="100"/>
          <w:position w:val="0"/>
          <w:sz w:val="18"/>
          <w:szCs w:val="18"/>
        </w:rPr>
        <w:t>(7)</w:t>
      </w:r>
      <w:r>
        <w:rPr>
          <w:color w:val="000000"/>
          <w:spacing w:val="0"/>
          <w:w w:val="100"/>
          <w:position w:val="0"/>
        </w:rPr>
        <w:t>关联方承诺之说明。</w:t>
      </w:r>
    </w:p>
    <w:p>
      <w:pPr>
        <w:pStyle w:val="Style30"/>
        <w:keepNext/>
        <w:keepLines/>
        <w:widowControl w:val="0"/>
        <w:shd w:val="clear" w:color="auto" w:fill="auto"/>
        <w:tabs>
          <w:tab w:pos="938" w:val="left"/>
        </w:tabs>
        <w:bidi w:val="0"/>
        <w:spacing w:before="0" w:after="100" w:line="240" w:lineRule="auto"/>
        <w:ind w:left="0" w:right="0" w:firstLine="560"/>
        <w:jc w:val="left"/>
      </w:pPr>
      <w:bookmarkStart w:id="1935" w:name="bookmark1935"/>
      <w:bookmarkStart w:id="1936" w:name="bookmark1936"/>
      <w:bookmarkStart w:id="1937" w:name="bookmark1937"/>
      <w:bookmarkStart w:id="1938" w:name="bookmark1938"/>
      <w:r>
        <w:rPr>
          <w:color w:val="000000"/>
          <w:spacing w:val="0"/>
          <w:w w:val="100"/>
          <w:position w:val="0"/>
        </w:rPr>
        <w:t>2</w:t>
      </w:r>
      <w:bookmarkEnd w:id="1937"/>
      <w:r>
        <w:rPr>
          <w:color w:val="000000"/>
          <w:spacing w:val="0"/>
          <w:w w:val="100"/>
          <w:position w:val="0"/>
        </w:rPr>
        <w:t>、</w:t>
        <w:tab/>
        <w:t>或有事项</w:t>
      </w:r>
      <w:bookmarkEnd w:id="1935"/>
      <w:bookmarkEnd w:id="1936"/>
      <w:bookmarkEnd w:id="1938"/>
    </w:p>
    <w:p>
      <w:pPr>
        <w:pStyle w:val="Style30"/>
        <w:keepNext/>
        <w:keepLines/>
        <w:widowControl w:val="0"/>
        <w:numPr>
          <w:ilvl w:val="0"/>
          <w:numId w:val="237"/>
        </w:numPr>
        <w:shd w:val="clear" w:color="auto" w:fill="auto"/>
        <w:tabs>
          <w:tab w:pos="990" w:val="left"/>
        </w:tabs>
        <w:bidi w:val="0"/>
        <w:spacing w:before="0" w:after="100" w:line="240" w:lineRule="auto"/>
        <w:ind w:left="0" w:right="0" w:firstLine="560"/>
        <w:jc w:val="left"/>
      </w:pPr>
      <w:bookmarkStart w:id="1935" w:name="bookmark1935"/>
      <w:bookmarkStart w:id="1936" w:name="bookmark1936"/>
      <w:bookmarkStart w:id="1939" w:name="bookmark1939"/>
      <w:bookmarkStart w:id="1940" w:name="bookmark1940"/>
      <w:bookmarkEnd w:id="1939"/>
      <w:r>
        <w:rPr>
          <w:color w:val="000000"/>
          <w:spacing w:val="0"/>
          <w:w w:val="100"/>
          <w:position w:val="0"/>
        </w:rPr>
        <w:t>.</w:t>
      </w:r>
      <w:r>
        <w:rPr>
          <w:color w:val="000000"/>
          <w:spacing w:val="0"/>
          <w:w w:val="100"/>
          <w:position w:val="0"/>
        </w:rPr>
        <w:t>资产负债表日存在的重要或有事项</w:t>
      </w:r>
      <w:bookmarkEnd w:id="1935"/>
      <w:bookmarkEnd w:id="1936"/>
      <w:bookmarkEnd w:id="1940"/>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1200" w:right="0" w:firstLine="0"/>
        <w:jc w:val="left"/>
      </w:pPr>
      <w:r>
        <w:rPr>
          <w:color w:val="000000"/>
          <w:spacing w:val="0"/>
          <w:w w:val="100"/>
          <w:position w:val="0"/>
        </w:rPr>
        <w:t>为其他单位提供债务担保形成的或有负债及其财务影响</w:t>
      </w:r>
    </w:p>
    <w:p>
      <w:pPr>
        <w:pStyle w:val="Style5"/>
        <w:keepNext w:val="0"/>
        <w:keepLines w:val="0"/>
        <w:widowControl w:val="0"/>
        <w:numPr>
          <w:ilvl w:val="0"/>
          <w:numId w:val="239"/>
        </w:numPr>
        <w:shd w:val="clear" w:color="auto" w:fill="auto"/>
        <w:tabs>
          <w:tab w:pos="1520" w:val="left"/>
        </w:tabs>
        <w:bidi w:val="0"/>
        <w:spacing w:before="0" w:after="0" w:line="418" w:lineRule="exact"/>
        <w:ind w:left="1200" w:right="0" w:firstLine="0"/>
        <w:jc w:val="left"/>
      </w:pPr>
      <w:bookmarkStart w:id="1941" w:name="bookmark1941"/>
      <w:bookmarkEnd w:id="1941"/>
      <w:r>
        <w:rPr>
          <w:color w:val="000000"/>
          <w:spacing w:val="0"/>
          <w:w w:val="100"/>
          <w:position w:val="0"/>
        </w:rPr>
        <w:t>为关联方提供的担保事项详见本财务报表附注十二</w:t>
      </w:r>
      <w:r>
        <w:rPr>
          <w:color w:val="000000"/>
          <w:spacing w:val="0"/>
          <w:w w:val="100"/>
          <w:position w:val="0"/>
          <w:sz w:val="18"/>
          <w:szCs w:val="18"/>
        </w:rPr>
        <w:t>(5)</w:t>
      </w:r>
      <w:r>
        <w:rPr>
          <w:color w:val="000000"/>
          <w:spacing w:val="0"/>
          <w:w w:val="100"/>
          <w:position w:val="0"/>
        </w:rPr>
        <w:t>关联方及关联交易之说明。</w:t>
      </w:r>
    </w:p>
    <w:p>
      <w:pPr>
        <w:pStyle w:val="Style5"/>
        <w:keepNext w:val="0"/>
        <w:keepLines w:val="0"/>
        <w:widowControl w:val="0"/>
        <w:numPr>
          <w:ilvl w:val="0"/>
          <w:numId w:val="239"/>
        </w:numPr>
        <w:shd w:val="clear" w:color="auto" w:fill="auto"/>
        <w:tabs>
          <w:tab w:pos="1534" w:val="left"/>
        </w:tabs>
        <w:bidi w:val="0"/>
        <w:spacing w:before="0" w:after="0" w:line="418" w:lineRule="exact"/>
        <w:ind w:left="1200" w:right="0" w:firstLine="0"/>
        <w:jc w:val="left"/>
      </w:pPr>
      <w:bookmarkStart w:id="1942" w:name="bookmark1942"/>
      <w:bookmarkEnd w:id="1942"/>
      <w:r>
        <w:rPr>
          <w:color w:val="000000"/>
          <w:spacing w:val="0"/>
          <w:w w:val="100"/>
          <w:position w:val="0"/>
        </w:rPr>
        <w:t>公司及子公司为非关联方提供的保证事项</w:t>
      </w:r>
    </w:p>
    <w:p>
      <w:pPr>
        <w:pStyle w:val="Style5"/>
        <w:keepNext w:val="0"/>
        <w:keepLines w:val="0"/>
        <w:widowControl w:val="0"/>
        <w:shd w:val="clear" w:color="auto" w:fill="auto"/>
        <w:bidi w:val="0"/>
        <w:spacing w:before="0" w:after="520" w:line="418" w:lineRule="exact"/>
        <w:ind w:left="78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日，本公司下属房地产子公司为商品房承购人提供阶段性购房按揭贷 款担保，担保余额总计为人民币</w:t>
      </w:r>
      <w:r>
        <w:rPr>
          <w:color w:val="000000"/>
          <w:spacing w:val="0"/>
          <w:w w:val="100"/>
          <w:position w:val="0"/>
          <w:sz w:val="18"/>
          <w:szCs w:val="18"/>
        </w:rPr>
        <w:t xml:space="preserve">69. </w:t>
      </w:r>
      <w:r>
        <w:rPr>
          <w:color w:val="000000"/>
          <w:spacing w:val="0"/>
          <w:w w:val="100"/>
          <w:position w:val="0"/>
          <w:sz w:val="18"/>
          <w:szCs w:val="18"/>
        </w:rPr>
        <w:t>77</w:t>
      </w:r>
      <w:r>
        <w:rPr>
          <w:color w:val="000000"/>
          <w:spacing w:val="0"/>
          <w:w w:val="100"/>
          <w:position w:val="0"/>
        </w:rPr>
        <w:t>亿元。</w:t>
      </w:r>
    </w:p>
    <w:p>
      <w:pPr>
        <w:pStyle w:val="Style30"/>
        <w:keepNext/>
        <w:keepLines/>
        <w:widowControl w:val="0"/>
        <w:numPr>
          <w:ilvl w:val="0"/>
          <w:numId w:val="237"/>
        </w:numPr>
        <w:shd w:val="clear" w:color="auto" w:fill="auto"/>
        <w:tabs>
          <w:tab w:pos="990" w:val="left"/>
        </w:tabs>
        <w:bidi w:val="0"/>
        <w:spacing w:before="0" w:after="100" w:line="240" w:lineRule="auto"/>
        <w:ind w:left="0" w:right="0" w:firstLine="56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w:t>
      </w:r>
      <w:r>
        <w:rPr>
          <w:color w:val="000000"/>
          <w:spacing w:val="0"/>
          <w:w w:val="100"/>
          <w:position w:val="0"/>
        </w:rPr>
        <w:t>公司没有需要披露的重要或有事项，也应予以说明：</w:t>
      </w:r>
      <w:bookmarkEnd w:id="1943"/>
      <w:bookmarkEnd w:id="1944"/>
      <w:bookmarkEnd w:id="1946"/>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938" w:val="left"/>
        </w:tabs>
        <w:bidi w:val="0"/>
        <w:spacing w:before="0" w:after="100" w:line="240" w:lineRule="auto"/>
        <w:ind w:left="0" w:right="0" w:firstLine="560"/>
        <w:jc w:val="left"/>
      </w:pPr>
      <w:bookmarkStart w:id="1947" w:name="bookmark1947"/>
      <w:bookmarkStart w:id="1948" w:name="bookmark1948"/>
      <w:bookmarkStart w:id="1949" w:name="bookmark1949"/>
      <w:bookmarkStart w:id="1950" w:name="bookmark1950"/>
      <w:r>
        <w:rPr>
          <w:color w:val="000000"/>
          <w:spacing w:val="0"/>
          <w:w w:val="100"/>
          <w:position w:val="0"/>
        </w:rPr>
        <w:t>3</w:t>
      </w:r>
      <w:bookmarkEnd w:id="1949"/>
      <w:r>
        <w:rPr>
          <w:color w:val="000000"/>
          <w:spacing w:val="0"/>
          <w:w w:val="100"/>
          <w:position w:val="0"/>
        </w:rPr>
        <w:t>、</w:t>
        <w:tab/>
        <w:t>其他</w:t>
      </w:r>
      <w:bookmarkEnd w:id="1947"/>
      <w:bookmarkEnd w:id="1948"/>
      <w:bookmarkEnd w:id="1950"/>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560"/>
        <w:jc w:val="left"/>
      </w:pPr>
      <w:bookmarkStart w:id="1951" w:name="bookmark1951"/>
      <w:bookmarkStart w:id="1952" w:name="bookmark1952"/>
      <w:bookmarkStart w:id="1953" w:name="bookmark1953"/>
      <w:r>
        <w:rPr>
          <w:color w:val="000000"/>
          <w:spacing w:val="0"/>
          <w:w w:val="100"/>
          <w:position w:val="0"/>
        </w:rPr>
        <w:t>十五、资产负债表日后事项</w:t>
      </w:r>
      <w:bookmarkEnd w:id="1951"/>
      <w:bookmarkEnd w:id="1952"/>
      <w:bookmarkEnd w:id="1953"/>
    </w:p>
    <w:p>
      <w:pPr>
        <w:pStyle w:val="Style30"/>
        <w:keepNext/>
        <w:keepLines/>
        <w:widowControl w:val="0"/>
        <w:shd w:val="clear" w:color="auto" w:fill="auto"/>
        <w:tabs>
          <w:tab w:pos="928" w:val="left"/>
        </w:tabs>
        <w:bidi w:val="0"/>
        <w:spacing w:before="0" w:after="0" w:line="240" w:lineRule="auto"/>
        <w:ind w:left="0" w:right="0" w:firstLine="560"/>
        <w:jc w:val="left"/>
      </w:pPr>
      <w:bookmarkStart w:id="1951" w:name="bookmark1951"/>
      <w:bookmarkStart w:id="1952" w:name="bookmark1952"/>
      <w:bookmarkStart w:id="1954" w:name="bookmark1954"/>
      <w:bookmarkStart w:id="1955" w:name="bookmark1955"/>
      <w:r>
        <w:rPr>
          <w:color w:val="000000"/>
          <w:spacing w:val="0"/>
          <w:w w:val="100"/>
          <w:position w:val="0"/>
        </w:rPr>
        <w:t>1</w:t>
      </w:r>
      <w:bookmarkEnd w:id="1954"/>
      <w:r>
        <w:rPr>
          <w:color w:val="000000"/>
          <w:spacing w:val="0"/>
          <w:w w:val="100"/>
          <w:position w:val="0"/>
        </w:rPr>
        <w:t>、</w:t>
        <w:tab/>
        <w:t>资产负债表日后利润分配情况</w:t>
      </w:r>
      <w:bookmarkEnd w:id="1951"/>
      <w:bookmarkEnd w:id="1952"/>
      <w:bookmarkEnd w:id="1955"/>
    </w:p>
    <w:p>
      <w:pPr>
        <w:pStyle w:val="Style5"/>
        <w:keepNext w:val="0"/>
        <w:keepLines w:val="0"/>
        <w:widowControl w:val="0"/>
        <w:shd w:val="clear" w:color="auto" w:fill="auto"/>
        <w:bidi w:val="0"/>
        <w:spacing w:before="0" w:after="520" w:line="415" w:lineRule="exact"/>
        <w:ind w:left="780" w:right="0" w:firstLine="420"/>
        <w:jc w:val="both"/>
      </w:pPr>
      <w:r>
        <w:rPr>
          <w:color w:val="000000"/>
          <w:spacing w:val="0"/>
          <w:w w:val="100"/>
          <w:position w:val="0"/>
        </w:rPr>
        <w:t>根据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日公司董事会审议通过的</w:t>
      </w:r>
      <w:r>
        <w:rPr>
          <w:color w:val="000000"/>
          <w:spacing w:val="0"/>
          <w:w w:val="100"/>
          <w:position w:val="0"/>
          <w:sz w:val="18"/>
          <w:szCs w:val="18"/>
        </w:rPr>
        <w:t>2020</w:t>
      </w:r>
      <w:r>
        <w:rPr>
          <w:color w:val="000000"/>
          <w:spacing w:val="0"/>
          <w:w w:val="100"/>
          <w:position w:val="0"/>
        </w:rPr>
        <w:t>年度利润分配预案，公司拟以分红派息 股权登记日股份数为基数，向全体股东每</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0.56</w:t>
      </w:r>
      <w:r>
        <w:rPr>
          <w:color w:val="000000"/>
          <w:spacing w:val="0"/>
          <w:w w:val="100"/>
          <w:position w:val="0"/>
        </w:rPr>
        <w:t>元(含税)。该利润分配预 案尚待股东大会审议通过。</w:t>
      </w:r>
    </w:p>
    <w:p>
      <w:pPr>
        <w:pStyle w:val="Style30"/>
        <w:keepNext/>
        <w:keepLines/>
        <w:widowControl w:val="0"/>
        <w:shd w:val="clear" w:color="auto" w:fill="auto"/>
        <w:tabs>
          <w:tab w:pos="933" w:val="left"/>
        </w:tabs>
        <w:bidi w:val="0"/>
        <w:spacing w:before="0" w:after="100" w:line="240" w:lineRule="auto"/>
        <w:ind w:left="0" w:right="0" w:firstLine="560"/>
        <w:jc w:val="left"/>
      </w:pPr>
      <w:bookmarkStart w:id="1956" w:name="bookmark1956"/>
      <w:bookmarkStart w:id="1957" w:name="bookmark1957"/>
      <w:bookmarkStart w:id="1958" w:name="bookmark1958"/>
      <w:bookmarkStart w:id="1959" w:name="bookmark1959"/>
      <w:r>
        <w:rPr>
          <w:rFonts w:ascii="Calibri" w:eastAsia="Calibri" w:hAnsi="Calibri" w:cs="Calibri"/>
          <w:color w:val="000000"/>
          <w:spacing w:val="0"/>
          <w:w w:val="100"/>
          <w:position w:val="0"/>
          <w:sz w:val="20"/>
          <w:szCs w:val="20"/>
        </w:rPr>
        <w:t>2</w:t>
      </w:r>
      <w:bookmarkEnd w:id="1958"/>
      <w:r>
        <w:rPr>
          <w:color w:val="000000"/>
          <w:spacing w:val="0"/>
          <w:w w:val="100"/>
          <w:position w:val="0"/>
        </w:rPr>
        <w:t>、</w:t>
        <w:tab/>
        <w:t>其他资产负债表日后事项说明</w:t>
      </w:r>
      <w:bookmarkEnd w:id="1956"/>
      <w:bookmarkEnd w:id="1957"/>
      <w:bookmarkEnd w:id="1959"/>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41"/>
        </w:numPr>
        <w:shd w:val="clear" w:color="auto" w:fill="auto"/>
        <w:tabs>
          <w:tab w:pos="1263" w:val="left"/>
        </w:tabs>
        <w:bidi w:val="0"/>
        <w:spacing w:before="0" w:after="0" w:line="410" w:lineRule="exact"/>
        <w:ind w:left="0" w:right="0" w:firstLine="780"/>
        <w:jc w:val="both"/>
      </w:pPr>
      <w:bookmarkStart w:id="1960" w:name="bookmark1960"/>
      <w:bookmarkEnd w:id="1960"/>
      <w:r>
        <w:rPr>
          <w:color w:val="000000"/>
          <w:spacing w:val="0"/>
          <w:w w:val="100"/>
          <w:position w:val="0"/>
        </w:rPr>
        <w:t>发行债券</w:t>
      </w:r>
    </w:p>
    <w:p>
      <w:pPr>
        <w:pStyle w:val="Style5"/>
        <w:keepNext w:val="0"/>
        <w:keepLines w:val="0"/>
        <w:widowControl w:val="0"/>
        <w:shd w:val="clear" w:color="auto" w:fill="auto"/>
        <w:bidi w:val="0"/>
        <w:spacing w:before="0" w:after="0" w:line="410" w:lineRule="exact"/>
        <w:ind w:left="780" w:right="0" w:firstLine="420"/>
        <w:jc w:val="both"/>
      </w:pPr>
      <w:r>
        <w:rPr>
          <w:color w:val="000000"/>
          <w:spacing w:val="0"/>
          <w:w w:val="100"/>
          <w:position w:val="0"/>
        </w:rPr>
        <w:t>经公司第十届董事会第二次会议和</w:t>
      </w:r>
      <w:r>
        <w:rPr>
          <w:color w:val="000000"/>
          <w:spacing w:val="0"/>
          <w:w w:val="100"/>
          <w:position w:val="0"/>
          <w:sz w:val="18"/>
          <w:szCs w:val="18"/>
        </w:rPr>
        <w:t>2018</w:t>
      </w:r>
      <w:r>
        <w:rPr>
          <w:color w:val="000000"/>
          <w:spacing w:val="0"/>
          <w:w w:val="100"/>
          <w:position w:val="0"/>
        </w:rPr>
        <w:t>年第二次临时股东大会审议通过，公司拟公开发行 不超过</w:t>
      </w:r>
      <w:r>
        <w:rPr>
          <w:color w:val="000000"/>
          <w:spacing w:val="0"/>
          <w:w w:val="100"/>
          <w:position w:val="0"/>
          <w:sz w:val="18"/>
          <w:szCs w:val="18"/>
        </w:rPr>
        <w:t>75</w:t>
      </w:r>
      <w:r>
        <w:rPr>
          <w:color w:val="000000"/>
          <w:spacing w:val="0"/>
          <w:w w:val="100"/>
          <w:position w:val="0"/>
        </w:rPr>
        <w:t>亿元(含</w:t>
      </w:r>
      <w:r>
        <w:rPr>
          <w:color w:val="000000"/>
          <w:spacing w:val="0"/>
          <w:w w:val="100"/>
          <w:position w:val="0"/>
          <w:sz w:val="18"/>
          <w:szCs w:val="18"/>
        </w:rPr>
        <w:t>75</w:t>
      </w:r>
      <w:r>
        <w:rPr>
          <w:color w:val="000000"/>
          <w:spacing w:val="0"/>
          <w:w w:val="100"/>
          <w:position w:val="0"/>
        </w:rPr>
        <w:t>亿元)公司债券。公司已经于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日完成发行总额</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亿元 的公司债券，期限</w:t>
      </w:r>
      <w:r>
        <w:rPr>
          <w:color w:val="000000"/>
          <w:spacing w:val="0"/>
          <w:w w:val="100"/>
          <w:position w:val="0"/>
          <w:sz w:val="18"/>
          <w:szCs w:val="18"/>
        </w:rPr>
        <w:t>4</w:t>
      </w:r>
      <w:r>
        <w:rPr>
          <w:color w:val="000000"/>
          <w:spacing w:val="0"/>
          <w:w w:val="100"/>
          <w:position w:val="0"/>
        </w:rPr>
        <w:t>年，票面利率</w:t>
      </w:r>
      <w:r>
        <w:rPr>
          <w:color w:val="000000"/>
          <w:spacing w:val="0"/>
          <w:w w:val="100"/>
          <w:position w:val="0"/>
          <w:sz w:val="18"/>
          <w:szCs w:val="18"/>
        </w:rPr>
        <w:t>7.60%</w:t>
      </w:r>
      <w:r>
        <w:rPr>
          <w:color w:val="000000"/>
          <w:spacing w:val="0"/>
          <w:w w:val="100"/>
          <w:position w:val="0"/>
        </w:rPr>
        <w:t>。</w:t>
      </w:r>
    </w:p>
    <w:p>
      <w:pPr>
        <w:pStyle w:val="Style5"/>
        <w:keepNext w:val="0"/>
        <w:keepLines w:val="0"/>
        <w:widowControl w:val="0"/>
        <w:numPr>
          <w:ilvl w:val="0"/>
          <w:numId w:val="241"/>
        </w:numPr>
        <w:shd w:val="clear" w:color="auto" w:fill="auto"/>
        <w:tabs>
          <w:tab w:pos="1263" w:val="left"/>
        </w:tabs>
        <w:bidi w:val="0"/>
        <w:spacing w:before="0" w:after="0" w:line="410" w:lineRule="exact"/>
        <w:ind w:left="0" w:right="0" w:firstLine="780"/>
        <w:jc w:val="left"/>
      </w:pPr>
      <w:bookmarkStart w:id="1961" w:name="bookmark1961"/>
      <w:bookmarkEnd w:id="1961"/>
      <w:r>
        <w:rPr>
          <w:color w:val="000000"/>
          <w:spacing w:val="0"/>
          <w:w w:val="100"/>
          <w:position w:val="0"/>
        </w:rPr>
        <w:t>股权激励</w:t>
      </w:r>
    </w:p>
    <w:p>
      <w:pPr>
        <w:pStyle w:val="Style5"/>
        <w:keepNext w:val="0"/>
        <w:keepLines w:val="0"/>
        <w:widowControl w:val="0"/>
        <w:shd w:val="clear" w:color="auto" w:fill="auto"/>
        <w:bidi w:val="0"/>
        <w:spacing w:before="0" w:after="100" w:line="410" w:lineRule="exact"/>
        <w:ind w:left="780" w:right="0" w:firstLine="420"/>
        <w:jc w:val="both"/>
      </w:pPr>
      <w:r>
        <w:rPr>
          <w:color w:val="000000"/>
          <w:spacing w:val="0"/>
          <w:w w:val="100"/>
          <w:position w:val="0"/>
        </w:rPr>
        <w:t>经公司第十届董事会第三十二次会议审议通过，公司拟向激励对象授予</w:t>
      </w:r>
      <w:r>
        <w:rPr>
          <w:color w:val="000000"/>
          <w:spacing w:val="0"/>
          <w:w w:val="100"/>
          <w:position w:val="0"/>
          <w:sz w:val="18"/>
          <w:szCs w:val="18"/>
        </w:rPr>
        <w:t>37, 990</w:t>
      </w:r>
      <w:r>
        <w:rPr>
          <w:color w:val="000000"/>
          <w:spacing w:val="0"/>
          <w:w w:val="100"/>
          <w:position w:val="0"/>
        </w:rPr>
        <w:t>万份股票 期权，涉及的标的股票种类为人民币</w:t>
      </w:r>
      <w:r>
        <w:rPr>
          <w:color w:val="000000"/>
          <w:spacing w:val="0"/>
          <w:w w:val="100"/>
          <w:position w:val="0"/>
          <w:sz w:val="18"/>
          <w:szCs w:val="18"/>
        </w:rPr>
        <w:t>A</w:t>
      </w:r>
      <w:r>
        <w:rPr>
          <w:color w:val="000000"/>
          <w:spacing w:val="0"/>
          <w:w w:val="100"/>
          <w:position w:val="0"/>
        </w:rPr>
        <w:t>股普通股，约占本激励计划签署时公司股本总额</w:t>
      </w:r>
    </w:p>
    <w:p>
      <w:pPr>
        <w:pStyle w:val="Style2"/>
        <w:keepNext w:val="0"/>
        <w:keepLines w:val="0"/>
        <w:widowControl w:val="0"/>
        <w:shd w:val="clear" w:color="auto" w:fill="auto"/>
        <w:bidi w:val="0"/>
        <w:spacing w:before="0" w:after="520" w:line="408" w:lineRule="exact"/>
        <w:ind w:left="780" w:right="0" w:firstLine="0"/>
        <w:jc w:val="both"/>
        <w:rPr>
          <w:sz w:val="20"/>
          <w:szCs w:val="20"/>
        </w:rPr>
      </w:pPr>
      <w:r>
        <w:rPr>
          <w:color w:val="000000"/>
          <w:spacing w:val="0"/>
          <w:w w:val="100"/>
          <w:position w:val="0"/>
          <w:sz w:val="18"/>
          <w:szCs w:val="18"/>
        </w:rPr>
        <w:t>8,599, 343, 536</w:t>
      </w:r>
      <w:r>
        <w:rPr>
          <w:color w:val="000000"/>
          <w:spacing w:val="0"/>
          <w:w w:val="100"/>
          <w:position w:val="0"/>
          <w:sz w:val="20"/>
          <w:szCs w:val="20"/>
        </w:rPr>
        <w:t>股的</w:t>
      </w:r>
      <w:r>
        <w:rPr>
          <w:color w:val="000000"/>
          <w:spacing w:val="0"/>
          <w:w w:val="100"/>
          <w:position w:val="0"/>
          <w:sz w:val="18"/>
          <w:szCs w:val="18"/>
        </w:rPr>
        <w:t>4.42%,</w:t>
      </w:r>
      <w:r>
        <w:rPr>
          <w:color w:val="000000"/>
          <w:spacing w:val="0"/>
          <w:w w:val="100"/>
          <w:position w:val="0"/>
          <w:sz w:val="20"/>
          <w:szCs w:val="20"/>
        </w:rPr>
        <w:t>其中首次授予</w:t>
      </w:r>
      <w:r>
        <w:rPr>
          <w:color w:val="000000"/>
          <w:spacing w:val="0"/>
          <w:w w:val="100"/>
          <w:position w:val="0"/>
          <w:sz w:val="18"/>
          <w:szCs w:val="18"/>
        </w:rPr>
        <w:t>35, 990</w:t>
      </w:r>
      <w:r>
        <w:rPr>
          <w:color w:val="000000"/>
          <w:spacing w:val="0"/>
          <w:w w:val="100"/>
          <w:position w:val="0"/>
          <w:sz w:val="20"/>
          <w:szCs w:val="20"/>
        </w:rPr>
        <w:t>万股股票期权，约占本激励计划签署时公司 股本总额</w:t>
      </w:r>
      <w:r>
        <w:rPr>
          <w:color w:val="000000"/>
          <w:spacing w:val="0"/>
          <w:w w:val="100"/>
          <w:position w:val="0"/>
          <w:sz w:val="18"/>
          <w:szCs w:val="18"/>
        </w:rPr>
        <w:t>8,599,343,536</w:t>
      </w:r>
      <w:r>
        <w:rPr>
          <w:color w:val="000000"/>
          <w:spacing w:val="0"/>
          <w:w w:val="100"/>
          <w:position w:val="0"/>
          <w:sz w:val="20"/>
          <w:szCs w:val="20"/>
        </w:rPr>
        <w:t>股的</w:t>
      </w:r>
      <w:r>
        <w:rPr>
          <w:color w:val="000000"/>
          <w:spacing w:val="0"/>
          <w:w w:val="100"/>
          <w:position w:val="0"/>
          <w:sz w:val="18"/>
          <w:szCs w:val="18"/>
        </w:rPr>
        <w:t>4.19%，</w:t>
      </w:r>
      <w:r>
        <w:rPr>
          <w:color w:val="000000"/>
          <w:spacing w:val="0"/>
          <w:w w:val="100"/>
          <w:position w:val="0"/>
          <w:sz w:val="20"/>
          <w:szCs w:val="20"/>
        </w:rPr>
        <w:t>预留</w:t>
      </w:r>
      <w:r>
        <w:rPr>
          <w:color w:val="000000"/>
          <w:spacing w:val="0"/>
          <w:w w:val="100"/>
          <w:position w:val="0"/>
          <w:sz w:val="18"/>
          <w:szCs w:val="18"/>
        </w:rPr>
        <w:t>2, 000</w:t>
      </w:r>
      <w:r>
        <w:rPr>
          <w:color w:val="000000"/>
          <w:spacing w:val="0"/>
          <w:w w:val="100"/>
          <w:position w:val="0"/>
          <w:sz w:val="20"/>
          <w:szCs w:val="20"/>
        </w:rPr>
        <w:t xml:space="preserve">万股，约占本激励计划签署时公司股本总额 </w:t>
      </w:r>
      <w:r>
        <w:rPr>
          <w:color w:val="000000"/>
          <w:spacing w:val="0"/>
          <w:w w:val="100"/>
          <w:position w:val="0"/>
          <w:sz w:val="18"/>
          <w:szCs w:val="18"/>
        </w:rPr>
        <w:t>8,599, 343, 536</w:t>
      </w:r>
      <w:r>
        <w:rPr>
          <w:color w:val="000000"/>
          <w:spacing w:val="0"/>
          <w:w w:val="100"/>
          <w:position w:val="0"/>
          <w:sz w:val="20"/>
          <w:szCs w:val="20"/>
        </w:rPr>
        <w:t>股的</w:t>
      </w:r>
      <w:r>
        <w:rPr>
          <w:color w:val="000000"/>
          <w:spacing w:val="0"/>
          <w:w w:val="100"/>
          <w:position w:val="0"/>
          <w:sz w:val="18"/>
          <w:szCs w:val="18"/>
        </w:rPr>
        <w:t>0.23%，</w:t>
      </w:r>
      <w:r>
        <w:rPr>
          <w:color w:val="000000"/>
          <w:spacing w:val="0"/>
          <w:w w:val="100"/>
          <w:position w:val="0"/>
          <w:sz w:val="20"/>
          <w:szCs w:val="20"/>
        </w:rPr>
        <w:t>预留部分占本次授予股票期权总量的</w:t>
      </w:r>
      <w:r>
        <w:rPr>
          <w:color w:val="000000"/>
          <w:spacing w:val="0"/>
          <w:w w:val="100"/>
          <w:position w:val="0"/>
          <w:sz w:val="18"/>
          <w:szCs w:val="18"/>
        </w:rPr>
        <w:t>5.26%</w:t>
      </w:r>
      <w:r>
        <w:rPr>
          <w:color w:val="000000"/>
          <w:spacing w:val="0"/>
          <w:w w:val="100"/>
          <w:position w:val="0"/>
          <w:sz w:val="20"/>
          <w:szCs w:val="20"/>
        </w:rPr>
        <w:t>。</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十六、其他重要事项</w:t>
      </w:r>
    </w:p>
    <w:p>
      <w:pPr>
        <w:pStyle w:val="Style5"/>
        <w:keepNext w:val="0"/>
        <w:keepLines w:val="0"/>
        <w:widowControl w:val="0"/>
        <w:shd w:val="clear" w:color="auto" w:fill="auto"/>
        <w:tabs>
          <w:tab w:pos="923" w:val="left"/>
        </w:tabs>
        <w:bidi w:val="0"/>
        <w:spacing w:before="0" w:after="100" w:line="240" w:lineRule="auto"/>
        <w:ind w:left="0" w:right="0" w:firstLine="560"/>
        <w:jc w:val="left"/>
      </w:pPr>
      <w:bookmarkStart w:id="1962" w:name="bookmark1962"/>
      <w:r>
        <w:rPr>
          <w:b/>
          <w:bCs/>
          <w:color w:val="000000"/>
          <w:spacing w:val="0"/>
          <w:w w:val="100"/>
          <w:position w:val="0"/>
        </w:rPr>
        <w:t>1</w:t>
      </w:r>
      <w:bookmarkEnd w:id="1962"/>
      <w:r>
        <w:rPr>
          <w:b/>
          <w:bCs/>
          <w:color w:val="000000"/>
          <w:spacing w:val="0"/>
          <w:w w:val="100"/>
          <w:position w:val="0"/>
        </w:rPr>
        <w:t>、</w:t>
        <w:tab/>
        <w:t>前期会计差错更正</w:t>
      </w:r>
    </w:p>
    <w:p>
      <w:pPr>
        <w:pStyle w:val="Style5"/>
        <w:keepNext w:val="0"/>
        <w:keepLines w:val="0"/>
        <w:widowControl w:val="0"/>
        <w:numPr>
          <w:ilvl w:val="0"/>
          <w:numId w:val="243"/>
        </w:numPr>
        <w:shd w:val="clear" w:color="auto" w:fill="auto"/>
        <w:tabs>
          <w:tab w:pos="990" w:val="left"/>
        </w:tabs>
        <w:bidi w:val="0"/>
        <w:spacing w:before="0" w:after="100" w:line="240" w:lineRule="auto"/>
        <w:ind w:left="0" w:right="0" w:firstLine="560"/>
        <w:jc w:val="left"/>
      </w:pPr>
      <w:bookmarkStart w:id="1963" w:name="bookmark1963"/>
      <w:bookmarkEnd w:id="1963"/>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3"/>
        </w:numPr>
        <w:shd w:val="clear" w:color="auto" w:fill="auto"/>
        <w:tabs>
          <w:tab w:pos="990" w:val="left"/>
        </w:tabs>
        <w:bidi w:val="0"/>
        <w:spacing w:before="0" w:after="100" w:line="240" w:lineRule="auto"/>
        <w:ind w:left="0" w:right="0" w:firstLine="56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w:t>
      </w:r>
      <w:r>
        <w:rPr>
          <w:color w:val="000000"/>
          <w:spacing w:val="0"/>
          <w:w w:val="100"/>
          <w:position w:val="0"/>
        </w:rPr>
        <w:t>未来适用法</w:t>
      </w:r>
      <w:bookmarkEnd w:id="1964"/>
      <w:bookmarkEnd w:id="1965"/>
      <w:bookmarkEnd w:id="1967"/>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938" w:val="left"/>
        </w:tabs>
        <w:bidi w:val="0"/>
        <w:spacing w:before="0" w:after="100" w:line="240" w:lineRule="auto"/>
        <w:ind w:left="0" w:right="0" w:firstLine="560"/>
        <w:jc w:val="left"/>
      </w:pPr>
      <w:bookmarkStart w:id="1968" w:name="bookmark1968"/>
      <w:bookmarkStart w:id="1969" w:name="bookmark1969"/>
      <w:bookmarkStart w:id="1970" w:name="bookmark1970"/>
      <w:bookmarkStart w:id="1971" w:name="bookmark1971"/>
      <w:r>
        <w:rPr>
          <w:color w:val="000000"/>
          <w:spacing w:val="0"/>
          <w:w w:val="100"/>
          <w:position w:val="0"/>
        </w:rPr>
        <w:t>2</w:t>
      </w:r>
      <w:bookmarkEnd w:id="1970"/>
      <w:r>
        <w:rPr>
          <w:color w:val="000000"/>
          <w:spacing w:val="0"/>
          <w:w w:val="100"/>
          <w:position w:val="0"/>
        </w:rPr>
        <w:t>、</w:t>
        <w:tab/>
        <w:t>债务重组</w:t>
      </w:r>
      <w:bookmarkEnd w:id="1968"/>
      <w:bookmarkEnd w:id="1969"/>
      <w:bookmarkEnd w:id="1971"/>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938" w:val="left"/>
        </w:tabs>
        <w:bidi w:val="0"/>
        <w:spacing w:before="0" w:after="100" w:line="240" w:lineRule="auto"/>
        <w:ind w:left="0" w:right="0" w:firstLine="560"/>
        <w:jc w:val="left"/>
      </w:pPr>
      <w:bookmarkStart w:id="1972" w:name="bookmark1972"/>
      <w:bookmarkStart w:id="1973" w:name="bookmark1973"/>
      <w:bookmarkStart w:id="1974" w:name="bookmark1974"/>
      <w:bookmarkStart w:id="1975" w:name="bookmark1975"/>
      <w:r>
        <w:rPr>
          <w:color w:val="000000"/>
          <w:spacing w:val="0"/>
          <w:w w:val="100"/>
          <w:position w:val="0"/>
        </w:rPr>
        <w:t>3</w:t>
      </w:r>
      <w:bookmarkEnd w:id="1974"/>
      <w:r>
        <w:rPr>
          <w:color w:val="000000"/>
          <w:spacing w:val="0"/>
          <w:w w:val="100"/>
          <w:position w:val="0"/>
        </w:rPr>
        <w:t>、</w:t>
        <w:tab/>
        <w:t>资产置换</w:t>
      </w:r>
      <w:bookmarkEnd w:id="1972"/>
      <w:bookmarkEnd w:id="1973"/>
      <w:bookmarkEnd w:id="1975"/>
    </w:p>
    <w:p>
      <w:pPr>
        <w:pStyle w:val="Style30"/>
        <w:keepNext/>
        <w:keepLines/>
        <w:widowControl w:val="0"/>
        <w:numPr>
          <w:ilvl w:val="0"/>
          <w:numId w:val="245"/>
        </w:numPr>
        <w:shd w:val="clear" w:color="auto" w:fill="auto"/>
        <w:tabs>
          <w:tab w:pos="990" w:val="left"/>
        </w:tabs>
        <w:bidi w:val="0"/>
        <w:spacing w:before="0" w:after="0" w:line="240" w:lineRule="auto"/>
        <w:ind w:left="0" w:right="0" w:firstLine="560"/>
        <w:jc w:val="left"/>
      </w:pPr>
      <w:bookmarkStart w:id="1972" w:name="bookmark1972"/>
      <w:bookmarkStart w:id="1973" w:name="bookmark1973"/>
      <w:bookmarkStart w:id="1976" w:name="bookmark1976"/>
      <w:bookmarkStart w:id="1977" w:name="bookmark1977"/>
      <w:bookmarkEnd w:id="1976"/>
      <w:r>
        <w:rPr>
          <w:color w:val="000000"/>
          <w:spacing w:val="0"/>
          <w:w w:val="100"/>
          <w:position w:val="0"/>
        </w:rPr>
        <w:t>.</w:t>
      </w:r>
      <w:r>
        <w:rPr>
          <w:color w:val="000000"/>
          <w:spacing w:val="0"/>
          <w:w w:val="100"/>
          <w:position w:val="0"/>
        </w:rPr>
        <w:t>非货币性资产交换</w:t>
      </w:r>
      <w:bookmarkEnd w:id="1972"/>
      <w:bookmarkEnd w:id="1973"/>
      <w:bookmarkEnd w:id="1977"/>
    </w:p>
    <w:p>
      <w:pPr>
        <w:pStyle w:val="Style5"/>
        <w:keepNext w:val="0"/>
        <w:keepLines w:val="0"/>
        <w:widowControl w:val="0"/>
        <w:shd w:val="clear" w:color="auto" w:fill="auto"/>
        <w:bidi w:val="0"/>
        <w:spacing w:before="0" w:after="360" w:line="412" w:lineRule="exact"/>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5"/>
        </w:numPr>
        <w:shd w:val="clear" w:color="auto" w:fill="auto"/>
        <w:tabs>
          <w:tab w:pos="990" w:val="left"/>
        </w:tabs>
        <w:bidi w:val="0"/>
        <w:spacing w:before="0" w:after="100" w:line="240" w:lineRule="auto"/>
        <w:ind w:left="0" w:right="0" w:firstLine="56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r>
      <w:r>
        <w:rPr>
          <w:color w:val="000000"/>
          <w:spacing w:val="0"/>
          <w:w w:val="100"/>
          <w:position w:val="0"/>
        </w:rPr>
        <w:t>其他资产置换</w:t>
      </w:r>
      <w:bookmarkEnd w:id="1978"/>
      <w:bookmarkEnd w:id="1979"/>
      <w:bookmarkEnd w:id="1981"/>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938" w:val="left"/>
        </w:tabs>
        <w:bidi w:val="0"/>
        <w:spacing w:before="0" w:after="100" w:line="240" w:lineRule="auto"/>
        <w:ind w:left="0" w:right="0" w:firstLine="560"/>
        <w:jc w:val="left"/>
      </w:pPr>
      <w:bookmarkStart w:id="1982" w:name="bookmark1982"/>
      <w:bookmarkStart w:id="1983" w:name="bookmark1983"/>
      <w:bookmarkStart w:id="1984" w:name="bookmark1984"/>
      <w:bookmarkStart w:id="1985" w:name="bookmark1985"/>
      <w:r>
        <w:rPr>
          <w:color w:val="000000"/>
          <w:spacing w:val="0"/>
          <w:w w:val="100"/>
          <w:position w:val="0"/>
        </w:rPr>
        <w:t>4</w:t>
      </w:r>
      <w:bookmarkEnd w:id="1984"/>
      <w:r>
        <w:rPr>
          <w:color w:val="000000"/>
          <w:spacing w:val="0"/>
          <w:w w:val="100"/>
          <w:position w:val="0"/>
        </w:rPr>
        <w:t>、</w:t>
        <w:tab/>
        <w:t>年金计划</w:t>
      </w:r>
      <w:bookmarkEnd w:id="1982"/>
      <w:bookmarkEnd w:id="1983"/>
      <w:bookmarkEnd w:id="1985"/>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938" w:val="left"/>
        </w:tabs>
        <w:bidi w:val="0"/>
        <w:spacing w:before="0" w:after="100" w:line="240" w:lineRule="auto"/>
        <w:ind w:left="0" w:right="0" w:firstLine="560"/>
        <w:jc w:val="left"/>
      </w:pPr>
      <w:bookmarkStart w:id="1986" w:name="bookmark1986"/>
      <w:bookmarkStart w:id="1987" w:name="bookmark1987"/>
      <w:bookmarkStart w:id="1988" w:name="bookmark1988"/>
      <w:bookmarkStart w:id="1989" w:name="bookmark1989"/>
      <w:r>
        <w:rPr>
          <w:color w:val="000000"/>
          <w:spacing w:val="0"/>
          <w:w w:val="100"/>
          <w:position w:val="0"/>
        </w:rPr>
        <w:t>5</w:t>
      </w:r>
      <w:bookmarkEnd w:id="1988"/>
      <w:r>
        <w:rPr>
          <w:color w:val="000000"/>
          <w:spacing w:val="0"/>
          <w:w w:val="100"/>
          <w:position w:val="0"/>
        </w:rPr>
        <w:t>、</w:t>
        <w:tab/>
        <w:t>终止经营</w:t>
      </w:r>
      <w:bookmarkEnd w:id="1986"/>
      <w:bookmarkEnd w:id="1987"/>
      <w:bookmarkEnd w:id="1989"/>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938" w:val="left"/>
        </w:tabs>
        <w:bidi w:val="0"/>
        <w:spacing w:before="0" w:after="100" w:line="240" w:lineRule="auto"/>
        <w:ind w:left="0" w:right="0" w:firstLine="560"/>
        <w:jc w:val="left"/>
      </w:pPr>
      <w:bookmarkStart w:id="1990" w:name="bookmark1990"/>
      <w:bookmarkStart w:id="1991" w:name="bookmark1991"/>
      <w:bookmarkStart w:id="1992" w:name="bookmark1992"/>
      <w:bookmarkStart w:id="1993" w:name="bookmark1993"/>
      <w:r>
        <w:rPr>
          <w:color w:val="000000"/>
          <w:spacing w:val="0"/>
          <w:w w:val="100"/>
          <w:position w:val="0"/>
        </w:rPr>
        <w:t>6</w:t>
      </w:r>
      <w:bookmarkEnd w:id="1992"/>
      <w:r>
        <w:rPr>
          <w:color w:val="000000"/>
          <w:spacing w:val="0"/>
          <w:w w:val="100"/>
          <w:position w:val="0"/>
        </w:rPr>
        <w:t>、</w:t>
        <w:tab/>
        <w:t>分部信息</w:t>
      </w:r>
      <w:bookmarkEnd w:id="1990"/>
      <w:bookmarkEnd w:id="1991"/>
      <w:bookmarkEnd w:id="1993"/>
    </w:p>
    <w:p>
      <w:pPr>
        <w:pStyle w:val="Style30"/>
        <w:keepNext/>
        <w:keepLines/>
        <w:widowControl w:val="0"/>
        <w:numPr>
          <w:ilvl w:val="0"/>
          <w:numId w:val="247"/>
        </w:numPr>
        <w:shd w:val="clear" w:color="auto" w:fill="auto"/>
        <w:tabs>
          <w:tab w:pos="990" w:val="left"/>
        </w:tabs>
        <w:bidi w:val="0"/>
        <w:spacing w:before="0" w:after="100" w:line="240" w:lineRule="auto"/>
        <w:ind w:left="0" w:right="0" w:firstLine="560"/>
        <w:jc w:val="left"/>
      </w:pPr>
      <w:bookmarkStart w:id="1990" w:name="bookmark1990"/>
      <w:bookmarkStart w:id="1991" w:name="bookmark1991"/>
      <w:bookmarkStart w:id="1994" w:name="bookmark1994"/>
      <w:bookmarkStart w:id="1995" w:name="bookmark1995"/>
      <w:bookmarkEnd w:id="1994"/>
      <w:r>
        <w:rPr>
          <w:color w:val="000000"/>
          <w:spacing w:val="0"/>
          <w:w w:val="100"/>
          <w:position w:val="0"/>
        </w:rPr>
        <w:t>.</w:t>
      </w:r>
      <w:r>
        <w:rPr>
          <w:color w:val="000000"/>
          <w:spacing w:val="0"/>
          <w:w w:val="100"/>
          <w:position w:val="0"/>
        </w:rPr>
        <w:t>报告分部的确定依据与会计政策</w:t>
      </w:r>
      <w:bookmarkEnd w:id="1990"/>
      <w:bookmarkEnd w:id="1991"/>
      <w:bookmarkEnd w:id="1995"/>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415" w:lineRule="exact"/>
        <w:ind w:left="780" w:right="0" w:firstLine="420"/>
        <w:jc w:val="both"/>
      </w:pPr>
      <w:r>
        <w:rPr>
          <w:color w:val="000000"/>
          <w:spacing w:val="0"/>
          <w:w w:val="100"/>
          <w:position w:val="0"/>
        </w:rPr>
        <w:t>公司以内部组织结构、管理要求、内部报告制度等为依据确定报告分部，并以行业分部为 基础确定报告分部。因各分部共同使用公司的资产和负债，无法按合理的方法在各分部间分配 资产和负债，故不能披露各分部的资产总额和负债总额。</w:t>
      </w:r>
    </w:p>
    <w:p>
      <w:pPr>
        <w:pStyle w:val="Style30"/>
        <w:keepNext/>
        <w:keepLines/>
        <w:widowControl w:val="0"/>
        <w:numPr>
          <w:ilvl w:val="0"/>
          <w:numId w:val="247"/>
        </w:numPr>
        <w:shd w:val="clear" w:color="auto" w:fill="auto"/>
        <w:tabs>
          <w:tab w:pos="990" w:val="left"/>
        </w:tabs>
        <w:bidi w:val="0"/>
        <w:spacing w:before="0" w:after="100" w:line="240" w:lineRule="auto"/>
        <w:ind w:left="0" w:right="0" w:firstLine="56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w:t>
      </w:r>
      <w:r>
        <w:rPr>
          <w:color w:val="000000"/>
          <w:spacing w:val="0"/>
          <w:w w:val="100"/>
          <w:position w:val="0"/>
        </w:rPr>
        <w:t>报告分部的财务信息</w:t>
      </w:r>
      <w:bookmarkEnd w:id="1996"/>
      <w:bookmarkEnd w:id="1997"/>
      <w:bookmarkEnd w:id="1999"/>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696"/>
        <w:gridCol w:w="1579"/>
        <w:gridCol w:w="1493"/>
        <w:gridCol w:w="1339"/>
        <w:gridCol w:w="1334"/>
        <w:gridCol w:w="1498"/>
        <w:gridCol w:w="1584"/>
      </w:tblGrid>
      <w:tr>
        <w:trPr>
          <w:trHeight w:val="22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房地产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商业贸易</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海涂开发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分部间抵销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63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主营 业务 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10, 390, 767, </w:t>
            </w:r>
            <w:r>
              <w:rPr>
                <w:rFonts w:ascii="Times New Roman" w:eastAsia="Times New Roman" w:hAnsi="Times New Roman" w:cs="Times New Roman"/>
                <w:color w:val="000000"/>
                <w:spacing w:val="0"/>
                <w:w w:val="100"/>
                <w:position w:val="0"/>
                <w:sz w:val="15"/>
                <w:szCs w:val="15"/>
              </w:rPr>
              <w:t xml:space="preserve">769. </w:t>
            </w:r>
            <w:r>
              <w:rPr>
                <w:rFonts w:ascii="Times New Roman" w:eastAsia="Times New Roman" w:hAnsi="Times New Roman" w:cs="Times New Roman"/>
                <w:color w:val="000000"/>
                <w:spacing w:val="0"/>
                <w:w w:val="100"/>
                <w:position w:val="0"/>
                <w:sz w:val="15"/>
                <w:szCs w:val="15"/>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4, 370, </w:t>
            </w:r>
            <w:r>
              <w:rPr>
                <w:rFonts w:ascii="Times New Roman" w:eastAsia="Times New Roman" w:hAnsi="Times New Roman" w:cs="Times New Roman"/>
                <w:color w:val="000000"/>
                <w:spacing w:val="0"/>
                <w:w w:val="100"/>
                <w:position w:val="0"/>
                <w:sz w:val="15"/>
                <w:szCs w:val="15"/>
              </w:rPr>
              <w:t xml:space="preserve">621,803. </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66, 841, </w:t>
            </w:r>
            <w:r>
              <w:rPr>
                <w:rFonts w:ascii="Times New Roman" w:eastAsia="Times New Roman" w:hAnsi="Times New Roman" w:cs="Times New Roman"/>
                <w:color w:val="000000"/>
                <w:spacing w:val="0"/>
                <w:w w:val="100"/>
                <w:position w:val="0"/>
                <w:sz w:val="15"/>
                <w:szCs w:val="15"/>
              </w:rPr>
              <w:t xml:space="preserve">428. </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181, 018, </w:t>
            </w:r>
            <w:r>
              <w:rPr>
                <w:rFonts w:ascii="Times New Roman" w:eastAsia="Times New Roman" w:hAnsi="Times New Roman" w:cs="Times New Roman"/>
                <w:color w:val="000000"/>
                <w:spacing w:val="0"/>
                <w:w w:val="100"/>
                <w:position w:val="0"/>
                <w:sz w:val="15"/>
                <w:szCs w:val="15"/>
              </w:rPr>
              <w:t xml:space="preserve">236. </w:t>
            </w:r>
            <w:r>
              <w:rPr>
                <w:rFonts w:ascii="Times New Roman" w:eastAsia="Times New Roman" w:hAnsi="Times New Roman" w:cs="Times New Roman"/>
                <w:color w:val="000000"/>
                <w:spacing w:val="0"/>
                <w:w w:val="100"/>
                <w:position w:val="0"/>
                <w:sz w:val="15"/>
                <w:szCs w:val="15"/>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1,285,199,177.44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13,724,050,060.34</w:t>
            </w:r>
          </w:p>
        </w:tc>
      </w:tr>
      <w:tr>
        <w:trPr>
          <w:trHeight w:val="64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主营 业务 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6, 268, 203, </w:t>
            </w:r>
            <w:r>
              <w:rPr>
                <w:rFonts w:ascii="Times New Roman" w:eastAsia="Times New Roman" w:hAnsi="Times New Roman" w:cs="Times New Roman"/>
                <w:color w:val="000000"/>
                <w:spacing w:val="0"/>
                <w:w w:val="100"/>
                <w:position w:val="0"/>
                <w:sz w:val="15"/>
                <w:szCs w:val="15"/>
              </w:rPr>
              <w:t>361.99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4, 363, 316, </w:t>
            </w:r>
            <w:r>
              <w:rPr>
                <w:rFonts w:ascii="Times New Roman" w:eastAsia="Times New Roman" w:hAnsi="Times New Roman" w:cs="Times New Roman"/>
                <w:color w:val="000000"/>
                <w:spacing w:val="0"/>
                <w:w w:val="100"/>
                <w:position w:val="0"/>
                <w:sz w:val="15"/>
                <w:szCs w:val="15"/>
              </w:rPr>
              <w:t xml:space="preserve">383. </w:t>
            </w:r>
            <w:r>
              <w:rPr>
                <w:rFonts w:ascii="Times New Roman" w:eastAsia="Times New Roman" w:hAnsi="Times New Roman" w:cs="Times New Roman"/>
                <w:color w:val="000000"/>
                <w:spacing w:val="0"/>
                <w:w w:val="100"/>
                <w:position w:val="0"/>
                <w:sz w:val="15"/>
                <w:szCs w:val="15"/>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135, 338, </w:t>
            </w:r>
            <w:r>
              <w:rPr>
                <w:rFonts w:ascii="Times New Roman" w:eastAsia="Times New Roman" w:hAnsi="Times New Roman" w:cs="Times New Roman"/>
                <w:color w:val="000000"/>
                <w:spacing w:val="0"/>
                <w:w w:val="100"/>
                <w:position w:val="0"/>
                <w:sz w:val="15"/>
                <w:szCs w:val="15"/>
              </w:rPr>
              <w:t>122.92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157, 746, </w:t>
            </w:r>
            <w:r>
              <w:rPr>
                <w:rFonts w:ascii="Times New Roman" w:eastAsia="Times New Roman" w:hAnsi="Times New Roman" w:cs="Times New Roman"/>
                <w:color w:val="000000"/>
                <w:spacing w:val="0"/>
                <w:w w:val="100"/>
                <w:position w:val="0"/>
                <w:sz w:val="15"/>
                <w:szCs w:val="15"/>
              </w:rPr>
              <w:t xml:space="preserve">033. </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1,256,535,116.16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9,668,068,785.12</w:t>
            </w:r>
          </w:p>
        </w:tc>
      </w:tr>
    </w:tbl>
    <w:p>
      <w:pPr>
        <w:pStyle w:val="Style30"/>
        <w:keepNext/>
        <w:keepLines/>
        <w:widowControl w:val="0"/>
        <w:shd w:val="clear" w:color="auto" w:fill="auto"/>
        <w:tabs>
          <w:tab w:pos="936" w:val="left"/>
        </w:tabs>
        <w:bidi w:val="0"/>
        <w:spacing w:before="0" w:after="100" w:line="240" w:lineRule="auto"/>
        <w:ind w:left="0" w:right="0" w:firstLine="56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color w:val="000000"/>
          <w:spacing w:val="0"/>
          <w:w w:val="100"/>
          <w:position w:val="0"/>
        </w:rPr>
        <w:t>3）</w:t>
        <w:tab/>
        <w:t>.</w:t>
      </w:r>
      <w:r>
        <w:rPr>
          <w:color w:val="000000"/>
          <w:spacing w:val="0"/>
          <w:w w:val="100"/>
          <w:position w:val="0"/>
        </w:rPr>
        <w:t>公司无报告分部的，或者不能披露各报告分部的资产总额和负债总额的，应说明原因</w:t>
      </w:r>
      <w:bookmarkEnd w:id="2000"/>
      <w:bookmarkEnd w:id="2001"/>
      <w:bookmarkEnd w:id="2003"/>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tabs>
          <w:tab w:pos="936" w:val="left"/>
        </w:tabs>
        <w:bidi w:val="0"/>
        <w:spacing w:before="0" w:after="100" w:line="240" w:lineRule="auto"/>
        <w:ind w:left="0" w:right="0" w:firstLine="56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color w:val="000000"/>
          <w:spacing w:val="0"/>
          <w:w w:val="100"/>
          <w:position w:val="0"/>
        </w:rPr>
        <w:t>4）</w:t>
        <w:tab/>
        <w:t>.其他说明</w:t>
      </w:r>
      <w:bookmarkEnd w:id="2004"/>
      <w:bookmarkEnd w:id="2005"/>
      <w:bookmarkEnd w:id="2007"/>
    </w:p>
    <w:p>
      <w:pPr>
        <w:pStyle w:val="Style5"/>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80" w:line="406" w:lineRule="exact"/>
        <w:ind w:left="0" w:right="0" w:firstLine="560"/>
        <w:jc w:val="left"/>
      </w:pPr>
      <w:bookmarkStart w:id="2008" w:name="bookmark2008"/>
      <w:bookmarkStart w:id="2009" w:name="bookmark2009"/>
      <w:bookmarkStart w:id="2010" w:name="bookmark2010"/>
      <w:bookmarkStart w:id="2011" w:name="bookmark2011"/>
      <w:r>
        <w:rPr>
          <w:color w:val="000000"/>
          <w:spacing w:val="0"/>
          <w:w w:val="100"/>
          <w:position w:val="0"/>
        </w:rPr>
        <w:t>7</w:t>
      </w:r>
      <w:bookmarkEnd w:id="2010"/>
      <w:r>
        <w:rPr>
          <w:color w:val="000000"/>
          <w:spacing w:val="0"/>
          <w:w w:val="100"/>
          <w:position w:val="0"/>
        </w:rPr>
        <w:t>、其他对投资者决策有影响的重要交易和事项</w:t>
      </w:r>
      <w:bookmarkEnd w:id="2008"/>
      <w:bookmarkEnd w:id="2009"/>
      <w:bookmarkEnd w:id="2011"/>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49"/>
        </w:numPr>
        <w:shd w:val="clear" w:color="auto" w:fill="auto"/>
        <w:tabs>
          <w:tab w:pos="1499" w:val="left"/>
        </w:tabs>
        <w:bidi w:val="0"/>
        <w:spacing w:before="0" w:after="0" w:line="406" w:lineRule="exact"/>
        <w:ind w:left="760" w:right="0" w:firstLine="420"/>
        <w:jc w:val="both"/>
      </w:pPr>
      <w:bookmarkStart w:id="2012" w:name="bookmark2012"/>
      <w:bookmarkEnd w:id="2012"/>
      <w:r>
        <w:rPr>
          <w:color w:val="000000"/>
          <w:spacing w:val="0"/>
          <w:w w:val="100"/>
          <w:position w:val="0"/>
        </w:rPr>
        <w:t>经公司第十届董事会第二次会议和</w:t>
      </w:r>
      <w:r>
        <w:rPr>
          <w:color w:val="000000"/>
          <w:spacing w:val="0"/>
          <w:w w:val="100"/>
          <w:position w:val="0"/>
          <w:sz w:val="18"/>
          <w:szCs w:val="18"/>
        </w:rPr>
        <w:t>2018</w:t>
      </w:r>
      <w:r>
        <w:rPr>
          <w:color w:val="000000"/>
          <w:spacing w:val="0"/>
          <w:w w:val="100"/>
          <w:position w:val="0"/>
        </w:rPr>
        <w:t>年第二次临时股东大会审议通过，公司拟公开 发行不超过</w:t>
      </w:r>
      <w:r>
        <w:rPr>
          <w:color w:val="000000"/>
          <w:spacing w:val="0"/>
          <w:w w:val="100"/>
          <w:position w:val="0"/>
          <w:sz w:val="18"/>
          <w:szCs w:val="18"/>
        </w:rPr>
        <w:t>75</w:t>
      </w:r>
      <w:r>
        <w:rPr>
          <w:color w:val="000000"/>
          <w:spacing w:val="0"/>
          <w:w w:val="100"/>
          <w:position w:val="0"/>
        </w:rPr>
        <w:t>亿元（含</w:t>
      </w:r>
      <w:r>
        <w:rPr>
          <w:color w:val="000000"/>
          <w:spacing w:val="0"/>
          <w:w w:val="100"/>
          <w:position w:val="0"/>
          <w:sz w:val="18"/>
          <w:szCs w:val="18"/>
        </w:rPr>
        <w:t>75</w:t>
      </w:r>
      <w:r>
        <w:rPr>
          <w:color w:val="000000"/>
          <w:spacing w:val="0"/>
          <w:w w:val="100"/>
          <w:position w:val="0"/>
        </w:rPr>
        <w:t>亿元）公司债券。期内，公司完成发行总额</w:t>
      </w:r>
      <w:r>
        <w:rPr>
          <w:color w:val="000000"/>
          <w:spacing w:val="0"/>
          <w:w w:val="100"/>
          <w:position w:val="0"/>
          <w:sz w:val="18"/>
          <w:szCs w:val="18"/>
        </w:rPr>
        <w:t>8.2</w:t>
      </w:r>
      <w:r>
        <w:rPr>
          <w:color w:val="000000"/>
          <w:spacing w:val="0"/>
          <w:w w:val="100"/>
          <w:position w:val="0"/>
        </w:rPr>
        <w:t>亿元的公司债券， 其中</w:t>
      </w:r>
      <w:r>
        <w:rPr>
          <w:color w:val="000000"/>
          <w:spacing w:val="0"/>
          <w:w w:val="100"/>
          <w:position w:val="0"/>
          <w:sz w:val="18"/>
          <w:szCs w:val="18"/>
        </w:rPr>
        <w:t>8.2</w:t>
      </w:r>
      <w:r>
        <w:rPr>
          <w:color w:val="000000"/>
          <w:spacing w:val="0"/>
          <w:w w:val="100"/>
          <w:position w:val="0"/>
        </w:rPr>
        <w:t>亿公司债券期限</w:t>
      </w:r>
      <w:r>
        <w:rPr>
          <w:color w:val="000000"/>
          <w:spacing w:val="0"/>
          <w:w w:val="100"/>
          <w:position w:val="0"/>
          <w:sz w:val="18"/>
          <w:szCs w:val="18"/>
        </w:rPr>
        <w:t>4</w:t>
      </w:r>
      <w:r>
        <w:rPr>
          <w:color w:val="000000"/>
          <w:spacing w:val="0"/>
          <w:w w:val="100"/>
          <w:position w:val="0"/>
        </w:rPr>
        <w:t>年，票面利率</w:t>
      </w:r>
      <w:r>
        <w:rPr>
          <w:color w:val="000000"/>
          <w:spacing w:val="0"/>
          <w:w w:val="100"/>
          <w:position w:val="0"/>
          <w:sz w:val="18"/>
          <w:szCs w:val="18"/>
        </w:rPr>
        <w:t>7.9%</w:t>
      </w:r>
      <w:r>
        <w:rPr>
          <w:color w:val="000000"/>
          <w:spacing w:val="0"/>
          <w:w w:val="100"/>
          <w:position w:val="0"/>
        </w:rPr>
        <w:t>。</w:t>
      </w:r>
    </w:p>
    <w:p>
      <w:pPr>
        <w:pStyle w:val="Style5"/>
        <w:keepNext w:val="0"/>
        <w:keepLines w:val="0"/>
        <w:widowControl w:val="0"/>
        <w:numPr>
          <w:ilvl w:val="0"/>
          <w:numId w:val="249"/>
        </w:numPr>
        <w:shd w:val="clear" w:color="auto" w:fill="auto"/>
        <w:tabs>
          <w:tab w:pos="1499" w:val="left"/>
        </w:tabs>
        <w:bidi w:val="0"/>
        <w:spacing w:before="0" w:after="0" w:line="406" w:lineRule="exact"/>
        <w:ind w:left="760" w:right="0" w:firstLine="420"/>
        <w:jc w:val="both"/>
      </w:pPr>
      <w:bookmarkStart w:id="2013" w:name="bookmark2013"/>
      <w:bookmarkEnd w:id="2013"/>
      <w:r>
        <w:rPr>
          <w:color w:val="000000"/>
          <w:spacing w:val="0"/>
          <w:w w:val="100"/>
          <w:position w:val="0"/>
        </w:rPr>
        <w:t>经公司第十届董事会第三次会议及第十届董事会第七次会议审议通过，公司拟以集中竞 价交易方式回购公司股份，拟回购股份的金额不低于人民币</w:t>
      </w:r>
      <w:r>
        <w:rPr>
          <w:color w:val="000000"/>
          <w:spacing w:val="0"/>
          <w:w w:val="100"/>
          <w:position w:val="0"/>
          <w:sz w:val="18"/>
          <w:szCs w:val="18"/>
        </w:rPr>
        <w:t>6</w:t>
      </w:r>
      <w:r>
        <w:rPr>
          <w:color w:val="000000"/>
          <w:spacing w:val="0"/>
          <w:w w:val="100"/>
          <w:position w:val="0"/>
        </w:rPr>
        <w:t>亿元，不超过人民币</w:t>
      </w:r>
      <w:r>
        <w:rPr>
          <w:color w:val="000000"/>
          <w:spacing w:val="0"/>
          <w:w w:val="100"/>
          <w:position w:val="0"/>
          <w:sz w:val="18"/>
          <w:szCs w:val="18"/>
        </w:rPr>
        <w:t>12</w:t>
      </w:r>
      <w:r>
        <w:rPr>
          <w:color w:val="000000"/>
          <w:spacing w:val="0"/>
          <w:w w:val="100"/>
          <w:position w:val="0"/>
        </w:rPr>
        <w:t>亿元，拟 回购价格不高于</w:t>
      </w:r>
      <w:r>
        <w:rPr>
          <w:color w:val="000000"/>
          <w:spacing w:val="0"/>
          <w:w w:val="100"/>
          <w:position w:val="0"/>
          <w:sz w:val="18"/>
          <w:szCs w:val="18"/>
        </w:rPr>
        <w:t>4.5</w:t>
      </w:r>
      <w:r>
        <w:rPr>
          <w:color w:val="000000"/>
          <w:spacing w:val="0"/>
          <w:w w:val="100"/>
          <w:position w:val="0"/>
        </w:rPr>
        <w:t>元/股，用于维护公司价值及股东权益的库存股回购资金为</w:t>
      </w:r>
      <w:r>
        <w:rPr>
          <w:color w:val="000000"/>
          <w:spacing w:val="0"/>
          <w:w w:val="100"/>
          <w:position w:val="0"/>
          <w:sz w:val="18"/>
          <w:szCs w:val="18"/>
        </w:rPr>
        <w:t>3</w:t>
      </w:r>
      <w:r>
        <w:rPr>
          <w:color w:val="000000"/>
          <w:spacing w:val="0"/>
          <w:w w:val="100"/>
          <w:position w:val="0"/>
        </w:rPr>
        <w:t>亿元，剩余回 购的股份用于股权激励。截至报告日，公司通过集中竞价交易方式已累计回购股份</w:t>
      </w:r>
      <w:r>
        <w:rPr>
          <w:color w:val="000000"/>
          <w:spacing w:val="0"/>
          <w:w w:val="100"/>
          <w:position w:val="0"/>
          <w:sz w:val="18"/>
          <w:szCs w:val="18"/>
        </w:rPr>
        <w:t xml:space="preserve">16, </w:t>
      </w:r>
      <w:r>
        <w:rPr>
          <w:color w:val="000000"/>
          <w:spacing w:val="0"/>
          <w:w w:val="100"/>
          <w:position w:val="0"/>
          <w:sz w:val="18"/>
          <w:szCs w:val="18"/>
        </w:rPr>
        <w:t xml:space="preserve">545. </w:t>
      </w:r>
      <w:r>
        <w:rPr>
          <w:color w:val="000000"/>
          <w:spacing w:val="0"/>
          <w:w w:val="100"/>
          <w:position w:val="0"/>
          <w:sz w:val="18"/>
          <w:szCs w:val="18"/>
        </w:rPr>
        <w:t xml:space="preserve">4236 </w:t>
      </w:r>
      <w:r>
        <w:rPr>
          <w:color w:val="000000"/>
          <w:spacing w:val="0"/>
          <w:w w:val="100"/>
          <w:position w:val="0"/>
        </w:rPr>
        <w:t>万股，占公司总股本的</w:t>
      </w:r>
      <w:r>
        <w:rPr>
          <w:color w:val="000000"/>
          <w:spacing w:val="0"/>
          <w:w w:val="100"/>
          <w:position w:val="0"/>
          <w:sz w:val="18"/>
          <w:szCs w:val="18"/>
        </w:rPr>
        <w:t>1.92%,</w:t>
      </w:r>
      <w:r>
        <w:rPr>
          <w:color w:val="000000"/>
          <w:spacing w:val="0"/>
          <w:w w:val="100"/>
          <w:position w:val="0"/>
        </w:rPr>
        <w:t>成交最高价为</w:t>
      </w:r>
      <w:r>
        <w:rPr>
          <w:color w:val="000000"/>
          <w:spacing w:val="0"/>
          <w:w w:val="100"/>
          <w:position w:val="0"/>
          <w:sz w:val="18"/>
          <w:szCs w:val="18"/>
        </w:rPr>
        <w:t>4.40</w:t>
      </w:r>
      <w:r>
        <w:rPr>
          <w:color w:val="000000"/>
          <w:spacing w:val="0"/>
          <w:w w:val="100"/>
          <w:position w:val="0"/>
        </w:rPr>
        <w:t>元</w:t>
      </w:r>
      <w:r>
        <w:rPr>
          <w:color w:val="000000"/>
          <w:spacing w:val="0"/>
          <w:w w:val="100"/>
          <w:position w:val="0"/>
          <w:sz w:val="18"/>
          <w:szCs w:val="18"/>
        </w:rPr>
        <w:t>/</w:t>
      </w:r>
      <w:r>
        <w:rPr>
          <w:color w:val="000000"/>
          <w:spacing w:val="0"/>
          <w:w w:val="100"/>
          <w:position w:val="0"/>
        </w:rPr>
        <w:t>股，最低价为</w:t>
      </w:r>
      <w:r>
        <w:rPr>
          <w:color w:val="000000"/>
          <w:spacing w:val="0"/>
          <w:w w:val="100"/>
          <w:position w:val="0"/>
          <w:sz w:val="18"/>
          <w:szCs w:val="18"/>
        </w:rPr>
        <w:t>2.86</w:t>
      </w:r>
      <w:r>
        <w:rPr>
          <w:color w:val="000000"/>
          <w:spacing w:val="0"/>
          <w:w w:val="100"/>
          <w:position w:val="0"/>
        </w:rPr>
        <w:t>元</w:t>
      </w:r>
      <w:r>
        <w:rPr>
          <w:color w:val="000000"/>
          <w:spacing w:val="0"/>
          <w:w w:val="100"/>
          <w:position w:val="0"/>
          <w:sz w:val="18"/>
          <w:szCs w:val="18"/>
        </w:rPr>
        <w:t>/</w:t>
      </w:r>
      <w:r>
        <w:rPr>
          <w:color w:val="000000"/>
          <w:spacing w:val="0"/>
          <w:w w:val="100"/>
          <w:position w:val="0"/>
        </w:rPr>
        <w:t>股，成交总金额 为</w:t>
      </w:r>
      <w:r>
        <w:rPr>
          <w:color w:val="000000"/>
          <w:spacing w:val="0"/>
          <w:w w:val="100"/>
          <w:position w:val="0"/>
          <w:sz w:val="18"/>
          <w:szCs w:val="18"/>
        </w:rPr>
        <w:t xml:space="preserve">60, </w:t>
      </w:r>
      <w:r>
        <w:rPr>
          <w:color w:val="000000"/>
          <w:spacing w:val="0"/>
          <w:w w:val="100"/>
          <w:position w:val="0"/>
          <w:sz w:val="18"/>
          <w:szCs w:val="18"/>
        </w:rPr>
        <w:t xml:space="preserve">009. </w:t>
      </w:r>
      <w:r>
        <w:rPr>
          <w:color w:val="000000"/>
          <w:spacing w:val="0"/>
          <w:w w:val="100"/>
          <w:position w:val="0"/>
          <w:sz w:val="18"/>
          <w:szCs w:val="18"/>
        </w:rPr>
        <w:t>68</w:t>
      </w:r>
      <w:r>
        <w:rPr>
          <w:color w:val="000000"/>
          <w:spacing w:val="0"/>
          <w:w w:val="100"/>
          <w:position w:val="0"/>
        </w:rPr>
        <w:t>万元，公司已完成回购计划。</w:t>
      </w:r>
    </w:p>
    <w:p>
      <w:pPr>
        <w:pStyle w:val="Style5"/>
        <w:keepNext w:val="0"/>
        <w:keepLines w:val="0"/>
        <w:widowControl w:val="0"/>
        <w:numPr>
          <w:ilvl w:val="0"/>
          <w:numId w:val="249"/>
        </w:numPr>
        <w:shd w:val="clear" w:color="auto" w:fill="auto"/>
        <w:tabs>
          <w:tab w:pos="1499" w:val="left"/>
        </w:tabs>
        <w:bidi w:val="0"/>
        <w:spacing w:before="0" w:after="0" w:line="406" w:lineRule="exact"/>
        <w:ind w:left="760" w:right="0" w:firstLine="420"/>
        <w:jc w:val="both"/>
      </w:pPr>
      <w:bookmarkStart w:id="2014" w:name="bookmark2014"/>
      <w:bookmarkEnd w:id="2014"/>
      <w:r>
        <w:rPr>
          <w:color w:val="000000"/>
          <w:spacing w:val="0"/>
          <w:w w:val="100"/>
          <w:position w:val="0"/>
        </w:rPr>
        <w:t>经公司第十届董事会第十三次会议及</w:t>
      </w:r>
      <w:r>
        <w:rPr>
          <w:color w:val="000000"/>
          <w:spacing w:val="0"/>
          <w:w w:val="100"/>
          <w:position w:val="0"/>
          <w:sz w:val="18"/>
          <w:szCs w:val="18"/>
        </w:rPr>
        <w:t>2019</w:t>
      </w:r>
      <w:r>
        <w:rPr>
          <w:color w:val="000000"/>
          <w:spacing w:val="0"/>
          <w:w w:val="100"/>
          <w:position w:val="0"/>
        </w:rPr>
        <w:t xml:space="preserve">年第三次临时股东大会审议通过，并根据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月收到国家发展和改革委员会下发的《企业借用外债登记证明》（发改办外资备 </w:t>
      </w:r>
      <w:r>
        <w:rPr>
          <w:color w:val="000000"/>
          <w:spacing w:val="0"/>
          <w:w w:val="100"/>
          <w:position w:val="0"/>
          <w:sz w:val="18"/>
          <w:szCs w:val="18"/>
        </w:rPr>
        <w:t>[2019]599</w:t>
      </w:r>
      <w:r>
        <w:rPr>
          <w:color w:val="000000"/>
          <w:spacing w:val="0"/>
          <w:w w:val="100"/>
          <w:position w:val="0"/>
        </w:rPr>
        <w:t>号），公司可在境外发行不超过</w:t>
      </w:r>
      <w:r>
        <w:rPr>
          <w:color w:val="000000"/>
          <w:spacing w:val="0"/>
          <w:w w:val="100"/>
          <w:position w:val="0"/>
          <w:sz w:val="18"/>
          <w:szCs w:val="18"/>
        </w:rPr>
        <w:t>5</w:t>
      </w:r>
      <w:r>
        <w:rPr>
          <w:color w:val="000000"/>
          <w:spacing w:val="0"/>
          <w:w w:val="100"/>
          <w:position w:val="0"/>
        </w:rPr>
        <w:t>亿美元（等值）外币债券。期内，公司在境外完 成总额</w:t>
      </w:r>
      <w:r>
        <w:rPr>
          <w:color w:val="000000"/>
          <w:spacing w:val="0"/>
          <w:w w:val="100"/>
          <w:position w:val="0"/>
          <w:sz w:val="18"/>
          <w:szCs w:val="18"/>
        </w:rPr>
        <w:t>2.87</w:t>
      </w:r>
      <w:r>
        <w:rPr>
          <w:color w:val="000000"/>
          <w:spacing w:val="0"/>
          <w:w w:val="100"/>
          <w:position w:val="0"/>
        </w:rPr>
        <w:t>亿美元债券的发行，其中</w:t>
      </w:r>
      <w:r>
        <w:rPr>
          <w:color w:val="000000"/>
          <w:spacing w:val="0"/>
          <w:w w:val="100"/>
          <w:position w:val="0"/>
          <w:sz w:val="18"/>
          <w:szCs w:val="18"/>
        </w:rPr>
        <w:t>2</w:t>
      </w:r>
      <w:r>
        <w:rPr>
          <w:color w:val="000000"/>
          <w:spacing w:val="0"/>
          <w:w w:val="100"/>
          <w:position w:val="0"/>
        </w:rPr>
        <w:t>亿美元的债券，期限</w:t>
      </w:r>
      <w:r>
        <w:rPr>
          <w:color w:val="000000"/>
          <w:spacing w:val="0"/>
          <w:w w:val="100"/>
          <w:position w:val="0"/>
          <w:sz w:val="18"/>
          <w:szCs w:val="18"/>
        </w:rPr>
        <w:t>3</w:t>
      </w:r>
      <w:r>
        <w:rPr>
          <w:color w:val="000000"/>
          <w:spacing w:val="0"/>
          <w:w w:val="100"/>
          <w:position w:val="0"/>
        </w:rPr>
        <w:t>年，票面利率</w:t>
      </w:r>
      <w:r>
        <w:rPr>
          <w:color w:val="000000"/>
          <w:spacing w:val="0"/>
          <w:w w:val="100"/>
          <w:position w:val="0"/>
          <w:sz w:val="18"/>
          <w:szCs w:val="18"/>
        </w:rPr>
        <w:t xml:space="preserve">11%； </w:t>
      </w:r>
      <w:r>
        <w:rPr>
          <w:color w:val="000000"/>
          <w:spacing w:val="0"/>
          <w:w w:val="100"/>
          <w:position w:val="0"/>
          <w:sz w:val="18"/>
          <w:szCs w:val="18"/>
        </w:rPr>
        <w:t>0.8</w:t>
      </w:r>
      <w:r>
        <w:rPr>
          <w:color w:val="000000"/>
          <w:spacing w:val="0"/>
          <w:w w:val="100"/>
          <w:position w:val="0"/>
          <w:sz w:val="18"/>
          <w:szCs w:val="18"/>
        </w:rPr>
        <w:t>7</w:t>
      </w:r>
      <w:r>
        <w:rPr>
          <w:color w:val="000000"/>
          <w:spacing w:val="0"/>
          <w:w w:val="100"/>
          <w:position w:val="0"/>
        </w:rPr>
        <w:t>亿美元 的债券，期限</w:t>
      </w:r>
      <w:r>
        <w:rPr>
          <w:color w:val="000000"/>
          <w:spacing w:val="0"/>
          <w:w w:val="100"/>
          <w:position w:val="0"/>
          <w:sz w:val="18"/>
          <w:szCs w:val="18"/>
        </w:rPr>
        <w:t>35</w:t>
      </w:r>
      <w:r>
        <w:rPr>
          <w:color w:val="000000"/>
          <w:spacing w:val="0"/>
          <w:w w:val="100"/>
          <w:position w:val="0"/>
        </w:rPr>
        <w:t>个月，票面利率</w:t>
      </w:r>
      <w:r>
        <w:rPr>
          <w:color w:val="000000"/>
          <w:spacing w:val="0"/>
          <w:w w:val="100"/>
          <w:position w:val="0"/>
          <w:sz w:val="18"/>
          <w:szCs w:val="18"/>
        </w:rPr>
        <w:t>4.3%</w:t>
      </w:r>
      <w:r>
        <w:rPr>
          <w:color w:val="000000"/>
          <w:spacing w:val="0"/>
          <w:w w:val="100"/>
          <w:position w:val="0"/>
        </w:rPr>
        <w:t>。</w:t>
      </w:r>
    </w:p>
    <w:p>
      <w:pPr>
        <w:pStyle w:val="Style5"/>
        <w:keepNext w:val="0"/>
        <w:keepLines w:val="0"/>
        <w:widowControl w:val="0"/>
        <w:numPr>
          <w:ilvl w:val="0"/>
          <w:numId w:val="249"/>
        </w:numPr>
        <w:shd w:val="clear" w:color="auto" w:fill="auto"/>
        <w:tabs>
          <w:tab w:pos="1499" w:val="left"/>
        </w:tabs>
        <w:bidi w:val="0"/>
        <w:spacing w:before="0" w:after="0" w:line="406" w:lineRule="exact"/>
        <w:ind w:left="760" w:right="0" w:firstLine="420"/>
        <w:jc w:val="both"/>
      </w:pPr>
      <w:bookmarkStart w:id="2015" w:name="bookmark2015"/>
      <w:bookmarkEnd w:id="2015"/>
      <w:r>
        <w:rPr>
          <w:color w:val="000000"/>
          <w:spacing w:val="0"/>
          <w:w w:val="100"/>
          <w:position w:val="0"/>
        </w:rPr>
        <w:t>本公司与绿城房产签署《关于浙江启丰实业有限公司股权转让及项目开发合作的协议 书》</w:t>
      </w:r>
      <w:r>
        <w:rPr>
          <w:color w:val="000000"/>
          <w:spacing w:val="0"/>
          <w:w w:val="100"/>
          <w:position w:val="0"/>
          <w:sz w:val="18"/>
          <w:szCs w:val="18"/>
        </w:rPr>
        <w:t>，</w:t>
      </w:r>
      <w:r>
        <w:rPr>
          <w:color w:val="000000"/>
          <w:spacing w:val="0"/>
          <w:w w:val="100"/>
          <w:position w:val="0"/>
        </w:rPr>
        <w:t>绿城房产受让本公司持有的浙江启丰实业有限公司</w:t>
      </w:r>
      <w:r>
        <w:rPr>
          <w:color w:val="000000"/>
          <w:spacing w:val="0"/>
          <w:w w:val="100"/>
          <w:position w:val="0"/>
          <w:sz w:val="18"/>
          <w:szCs w:val="18"/>
        </w:rPr>
        <w:t>100%</w:t>
      </w:r>
      <w:r>
        <w:rPr>
          <w:color w:val="000000"/>
          <w:spacing w:val="0"/>
          <w:w w:val="100"/>
          <w:position w:val="0"/>
        </w:rPr>
        <w:t>股权及相应权利和权益，从而间 接持有沈阳沈北金谷置业有限公司和沈阳新湖明珠置业有限公司</w:t>
      </w:r>
      <w:r>
        <w:rPr>
          <w:color w:val="000000"/>
          <w:spacing w:val="0"/>
          <w:w w:val="100"/>
          <w:position w:val="0"/>
          <w:sz w:val="18"/>
          <w:szCs w:val="18"/>
        </w:rPr>
        <w:t>35%</w:t>
      </w:r>
      <w:r>
        <w:rPr>
          <w:color w:val="000000"/>
          <w:spacing w:val="0"/>
          <w:w w:val="100"/>
          <w:position w:val="0"/>
        </w:rPr>
        <w:t>的股权，支付/投入合计总 额为</w:t>
      </w:r>
      <w:r>
        <w:rPr>
          <w:color w:val="000000"/>
          <w:spacing w:val="0"/>
          <w:w w:val="100"/>
          <w:position w:val="0"/>
          <w:sz w:val="18"/>
          <w:szCs w:val="18"/>
        </w:rPr>
        <w:t>378,813,820</w:t>
      </w:r>
      <w:r>
        <w:rPr>
          <w:color w:val="000000"/>
          <w:spacing w:val="0"/>
          <w:w w:val="100"/>
          <w:position w:val="0"/>
        </w:rPr>
        <w:t>元的交易价款，其中股权转让价款</w:t>
      </w:r>
      <w:r>
        <w:rPr>
          <w:color w:val="000000"/>
          <w:spacing w:val="0"/>
          <w:w w:val="100"/>
          <w:position w:val="0"/>
          <w:sz w:val="18"/>
          <w:szCs w:val="18"/>
        </w:rPr>
        <w:t>186,313,820</w:t>
      </w:r>
      <w:r>
        <w:rPr>
          <w:color w:val="000000"/>
          <w:spacing w:val="0"/>
          <w:w w:val="100"/>
          <w:position w:val="0"/>
        </w:rPr>
        <w:t>元。</w:t>
      </w:r>
    </w:p>
    <w:p>
      <w:pPr>
        <w:pStyle w:val="Style5"/>
        <w:keepNext w:val="0"/>
        <w:keepLines w:val="0"/>
        <w:widowControl w:val="0"/>
        <w:numPr>
          <w:ilvl w:val="0"/>
          <w:numId w:val="249"/>
        </w:numPr>
        <w:shd w:val="clear" w:color="auto" w:fill="auto"/>
        <w:tabs>
          <w:tab w:pos="1499" w:val="left"/>
        </w:tabs>
        <w:bidi w:val="0"/>
        <w:spacing w:before="0" w:after="0" w:line="406" w:lineRule="exact"/>
        <w:ind w:left="760" w:right="0" w:firstLine="420"/>
        <w:jc w:val="both"/>
      </w:pPr>
      <w:bookmarkStart w:id="2016" w:name="bookmark2016"/>
      <w:bookmarkEnd w:id="2016"/>
      <w:r>
        <w:rPr>
          <w:color w:val="000000"/>
          <w:spacing w:val="0"/>
          <w:w w:val="100"/>
          <w:position w:val="0"/>
        </w:rPr>
        <w:t>公司与绿城房产签署《关于浙江启智实业有限公司股权转让及项目开发合作的协议书》, 公司向绿城房产转让浙江启智实业有限公司股权及相应权利和权益（即间接转让南通启新置业 有限公司、南通启阳建设开发有限公司各</w:t>
      </w:r>
      <w:r>
        <w:rPr>
          <w:color w:val="000000"/>
          <w:spacing w:val="0"/>
          <w:w w:val="100"/>
          <w:position w:val="0"/>
          <w:sz w:val="18"/>
          <w:szCs w:val="18"/>
        </w:rPr>
        <w:t>50%</w:t>
      </w:r>
      <w:r>
        <w:rPr>
          <w:color w:val="000000"/>
          <w:spacing w:val="0"/>
          <w:w w:val="100"/>
          <w:position w:val="0"/>
        </w:rPr>
        <w:t>股权及相应权利和权益），绿城房产支付/投入合 计为</w:t>
      </w:r>
      <w:r>
        <w:rPr>
          <w:color w:val="000000"/>
          <w:spacing w:val="0"/>
          <w:w w:val="100"/>
          <w:position w:val="0"/>
          <w:sz w:val="18"/>
          <w:szCs w:val="18"/>
        </w:rPr>
        <w:t>1,151,318,860</w:t>
      </w:r>
      <w:r>
        <w:rPr>
          <w:color w:val="000000"/>
          <w:spacing w:val="0"/>
          <w:w w:val="100"/>
          <w:position w:val="0"/>
        </w:rPr>
        <w:t>元，其中股权转让价款为</w:t>
      </w:r>
      <w:r>
        <w:rPr>
          <w:color w:val="000000"/>
          <w:spacing w:val="0"/>
          <w:w w:val="100"/>
          <w:position w:val="0"/>
          <w:sz w:val="18"/>
          <w:szCs w:val="18"/>
        </w:rPr>
        <w:t>397, 718,860</w:t>
      </w:r>
      <w:r>
        <w:rPr>
          <w:color w:val="000000"/>
          <w:spacing w:val="0"/>
          <w:w w:val="100"/>
          <w:position w:val="0"/>
        </w:rPr>
        <w:t>元。</w:t>
      </w:r>
    </w:p>
    <w:p>
      <w:pPr>
        <w:pStyle w:val="Style5"/>
        <w:keepNext w:val="0"/>
        <w:keepLines w:val="0"/>
        <w:widowControl w:val="0"/>
        <w:numPr>
          <w:ilvl w:val="0"/>
          <w:numId w:val="249"/>
        </w:numPr>
        <w:shd w:val="clear" w:color="auto" w:fill="auto"/>
        <w:tabs>
          <w:tab w:pos="1499" w:val="left"/>
        </w:tabs>
        <w:bidi w:val="0"/>
        <w:spacing w:before="0" w:after="0" w:line="406" w:lineRule="exact"/>
        <w:ind w:left="760" w:right="0" w:firstLine="420"/>
        <w:jc w:val="both"/>
      </w:pPr>
      <w:bookmarkStart w:id="2017" w:name="bookmark2017"/>
      <w:bookmarkEnd w:id="2017"/>
      <w:r>
        <w:rPr>
          <w:color w:val="000000"/>
          <w:spacing w:val="0"/>
          <w:w w:val="100"/>
          <w:position w:val="0"/>
        </w:rPr>
        <w:t xml:space="preserve">公司与绿城房产签署《关于南通新湖置业有限公司股权转让及项目开发合作的协议书》, 公司向绿城房产转让南通新湖置业有限公司及相应权利和权益，绿城房产需支付/投入 </w:t>
      </w:r>
      <w:r>
        <w:rPr>
          <w:color w:val="000000"/>
          <w:spacing w:val="0"/>
          <w:w w:val="100"/>
          <w:position w:val="0"/>
          <w:sz w:val="18"/>
          <w:szCs w:val="18"/>
        </w:rPr>
        <w:t>672,397,370</w:t>
      </w:r>
      <w:r>
        <w:rPr>
          <w:color w:val="000000"/>
          <w:spacing w:val="0"/>
          <w:w w:val="100"/>
          <w:position w:val="0"/>
        </w:rPr>
        <w:t>元，其中股权转让价款为</w:t>
      </w:r>
      <w:r>
        <w:rPr>
          <w:color w:val="000000"/>
          <w:spacing w:val="0"/>
          <w:w w:val="100"/>
          <w:position w:val="0"/>
          <w:sz w:val="18"/>
          <w:szCs w:val="18"/>
        </w:rPr>
        <w:t>71,547,370</w:t>
      </w:r>
      <w:r>
        <w:rPr>
          <w:color w:val="000000"/>
          <w:spacing w:val="0"/>
          <w:w w:val="100"/>
          <w:position w:val="0"/>
        </w:rPr>
        <w:t>元。</w:t>
      </w:r>
    </w:p>
    <w:p>
      <w:pPr>
        <w:pStyle w:val="Style5"/>
        <w:keepNext w:val="0"/>
        <w:keepLines w:val="0"/>
        <w:widowControl w:val="0"/>
        <w:numPr>
          <w:ilvl w:val="0"/>
          <w:numId w:val="249"/>
        </w:numPr>
        <w:shd w:val="clear" w:color="auto" w:fill="auto"/>
        <w:tabs>
          <w:tab w:pos="1499" w:val="left"/>
        </w:tabs>
        <w:bidi w:val="0"/>
        <w:spacing w:before="0" w:after="60" w:line="406" w:lineRule="exact"/>
        <w:ind w:left="760" w:right="0" w:firstLine="420"/>
        <w:jc w:val="both"/>
      </w:pPr>
      <w:bookmarkStart w:id="2018" w:name="bookmark2018"/>
      <w:bookmarkEnd w:id="2018"/>
      <w:r>
        <w:rPr>
          <w:color w:val="000000"/>
          <w:spacing w:val="0"/>
          <w:w w:val="100"/>
          <w:position w:val="0"/>
        </w:rPr>
        <w:t>公司与绿城房地产签署《关于上海中瀚置业有限公司股权转让及项目开发合作的协议 书》，绿城房产受让本公司持有的上海中瀚置业有限公司及相应权利和权益，支付/投入合计总 额为</w:t>
      </w:r>
      <w:r>
        <w:rPr>
          <w:color w:val="000000"/>
          <w:spacing w:val="0"/>
          <w:w w:val="100"/>
          <w:position w:val="0"/>
          <w:sz w:val="18"/>
          <w:szCs w:val="18"/>
        </w:rPr>
        <w:t>190,000</w:t>
      </w:r>
      <w:r>
        <w:rPr>
          <w:color w:val="000000"/>
          <w:spacing w:val="0"/>
          <w:w w:val="100"/>
          <w:position w:val="0"/>
        </w:rPr>
        <w:t>万元的交易价款，其中股权转让价款</w:t>
      </w:r>
      <w:r>
        <w:rPr>
          <w:color w:val="000000"/>
          <w:spacing w:val="0"/>
          <w:w w:val="100"/>
          <w:position w:val="0"/>
          <w:sz w:val="18"/>
          <w:szCs w:val="18"/>
        </w:rPr>
        <w:t>517,372,740.78</w:t>
      </w:r>
      <w:r>
        <w:rPr>
          <w:color w:val="000000"/>
          <w:spacing w:val="0"/>
          <w:w w:val="100"/>
          <w:position w:val="0"/>
        </w:rPr>
        <w:t>元。</w:t>
      </w:r>
    </w:p>
    <w:p>
      <w:pPr>
        <w:pStyle w:val="Style5"/>
        <w:keepNext w:val="0"/>
        <w:keepLines w:val="0"/>
        <w:widowControl w:val="0"/>
        <w:numPr>
          <w:ilvl w:val="0"/>
          <w:numId w:val="249"/>
        </w:numPr>
        <w:shd w:val="clear" w:color="auto" w:fill="auto"/>
        <w:tabs>
          <w:tab w:pos="1581" w:val="left"/>
        </w:tabs>
        <w:bidi w:val="0"/>
        <w:spacing w:before="0" w:after="0" w:line="408" w:lineRule="exact"/>
        <w:ind w:left="780" w:right="0" w:firstLine="420"/>
        <w:jc w:val="both"/>
      </w:pPr>
      <w:bookmarkStart w:id="2019" w:name="bookmark2019"/>
      <w:bookmarkEnd w:id="2019"/>
      <w:r>
        <w:rPr>
          <w:color w:val="000000"/>
          <w:spacing w:val="0"/>
          <w:w w:val="100"/>
          <w:position w:val="0"/>
        </w:rPr>
        <w:t>公司第十届董事会第二十次会议及</w:t>
      </w:r>
      <w:r>
        <w:rPr>
          <w:color w:val="000000"/>
          <w:spacing w:val="0"/>
          <w:w w:val="100"/>
          <w:position w:val="0"/>
          <w:sz w:val="18"/>
          <w:szCs w:val="18"/>
        </w:rPr>
        <w:t>2020</w:t>
      </w:r>
      <w:r>
        <w:rPr>
          <w:color w:val="000000"/>
          <w:spacing w:val="0"/>
          <w:w w:val="100"/>
          <w:position w:val="0"/>
        </w:rPr>
        <w:t>年第二次临时股东大会审议通过《关于认购绿 城中国控股有限公司</w:t>
      </w:r>
      <w:r>
        <w:rPr>
          <w:color w:val="000000"/>
          <w:spacing w:val="0"/>
          <w:w w:val="100"/>
          <w:position w:val="0"/>
          <w:sz w:val="18"/>
          <w:szCs w:val="18"/>
        </w:rPr>
        <w:t>H</w:t>
      </w:r>
      <w:r>
        <w:rPr>
          <w:color w:val="000000"/>
          <w:spacing w:val="0"/>
          <w:w w:val="100"/>
          <w:position w:val="0"/>
        </w:rPr>
        <w:t>股股份的议案》</w:t>
      </w:r>
      <w:r>
        <w:rPr>
          <w:color w:val="000000"/>
          <w:spacing w:val="0"/>
          <w:w w:val="100"/>
          <w:position w:val="0"/>
          <w:sz w:val="18"/>
          <w:szCs w:val="18"/>
        </w:rPr>
        <w:t>，</w:t>
      </w:r>
      <w:r>
        <w:rPr>
          <w:color w:val="000000"/>
          <w:spacing w:val="0"/>
          <w:w w:val="100"/>
          <w:position w:val="0"/>
        </w:rPr>
        <w:t>公司以</w:t>
      </w:r>
      <w:r>
        <w:rPr>
          <w:color w:val="000000"/>
          <w:spacing w:val="0"/>
          <w:w w:val="100"/>
          <w:position w:val="0"/>
          <w:sz w:val="18"/>
          <w:szCs w:val="18"/>
        </w:rPr>
        <w:t>9.50</w:t>
      </w:r>
      <w:r>
        <w:rPr>
          <w:color w:val="000000"/>
          <w:spacing w:val="0"/>
          <w:w w:val="100"/>
          <w:position w:val="0"/>
        </w:rPr>
        <w:t>港元</w:t>
      </w:r>
      <w:r>
        <w:rPr>
          <w:color w:val="000000"/>
          <w:spacing w:val="0"/>
          <w:w w:val="100"/>
          <w:position w:val="0"/>
          <w:sz w:val="18"/>
          <w:szCs w:val="18"/>
        </w:rPr>
        <w:t>/</w:t>
      </w:r>
      <w:r>
        <w:rPr>
          <w:color w:val="000000"/>
          <w:spacing w:val="0"/>
          <w:w w:val="100"/>
          <w:position w:val="0"/>
        </w:rPr>
        <w:t>股的价格认购绿城中国</w:t>
      </w:r>
      <w:r>
        <w:rPr>
          <w:color w:val="000000"/>
          <w:spacing w:val="0"/>
          <w:w w:val="100"/>
          <w:position w:val="0"/>
          <w:sz w:val="18"/>
          <w:szCs w:val="18"/>
        </w:rPr>
        <w:t>3.23</w:t>
      </w:r>
      <w:r>
        <w:rPr>
          <w:color w:val="000000"/>
          <w:spacing w:val="0"/>
          <w:w w:val="100"/>
          <w:position w:val="0"/>
        </w:rPr>
        <w:t>亿股</w:t>
      </w:r>
      <w:r>
        <w:rPr>
          <w:color w:val="000000"/>
          <w:spacing w:val="0"/>
          <w:w w:val="100"/>
          <w:position w:val="0"/>
          <w:sz w:val="18"/>
          <w:szCs w:val="18"/>
        </w:rPr>
        <w:t xml:space="preserve">H </w:t>
      </w:r>
      <w:r>
        <w:rPr>
          <w:color w:val="000000"/>
          <w:spacing w:val="0"/>
          <w:w w:val="100"/>
          <w:position w:val="0"/>
        </w:rPr>
        <w:t>股股份，认购总金额</w:t>
      </w:r>
      <w:r>
        <w:rPr>
          <w:color w:val="000000"/>
          <w:spacing w:val="0"/>
          <w:w w:val="100"/>
          <w:position w:val="0"/>
          <w:sz w:val="18"/>
          <w:szCs w:val="18"/>
        </w:rPr>
        <w:t>30.685</w:t>
      </w:r>
      <w:r>
        <w:rPr>
          <w:color w:val="000000"/>
          <w:spacing w:val="0"/>
          <w:w w:val="100"/>
          <w:position w:val="0"/>
        </w:rPr>
        <w:t>亿港元。本次交易已于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日完成股份交割，公司持有 绿城中国</w:t>
      </w:r>
      <w:r>
        <w:rPr>
          <w:color w:val="000000"/>
          <w:spacing w:val="0"/>
          <w:w w:val="100"/>
          <w:position w:val="0"/>
          <w:sz w:val="18"/>
          <w:szCs w:val="18"/>
        </w:rPr>
        <w:t>3.23</w:t>
      </w:r>
      <w:r>
        <w:rPr>
          <w:color w:val="000000"/>
          <w:spacing w:val="0"/>
          <w:w w:val="100"/>
          <w:position w:val="0"/>
        </w:rPr>
        <w:t>亿</w:t>
      </w:r>
      <w:r>
        <w:rPr>
          <w:color w:val="000000"/>
          <w:spacing w:val="0"/>
          <w:w w:val="100"/>
          <w:position w:val="0"/>
          <w:sz w:val="18"/>
          <w:szCs w:val="18"/>
        </w:rPr>
        <w:t>H</w:t>
      </w:r>
      <w:r>
        <w:rPr>
          <w:color w:val="000000"/>
          <w:spacing w:val="0"/>
          <w:w w:val="100"/>
          <w:position w:val="0"/>
        </w:rPr>
        <w:t>股，占绿城中国总股份数的</w:t>
      </w:r>
      <w:r>
        <w:rPr>
          <w:color w:val="000000"/>
          <w:spacing w:val="0"/>
          <w:w w:val="100"/>
          <w:position w:val="0"/>
          <w:sz w:val="18"/>
          <w:szCs w:val="18"/>
        </w:rPr>
        <w:t xml:space="preserve">12. </w:t>
      </w:r>
      <w:r>
        <w:rPr>
          <w:color w:val="000000"/>
          <w:spacing w:val="0"/>
          <w:w w:val="100"/>
          <w:position w:val="0"/>
          <w:sz w:val="18"/>
          <w:szCs w:val="18"/>
        </w:rPr>
        <w:t>95%</w:t>
      </w:r>
      <w:r>
        <w:rPr>
          <w:color w:val="000000"/>
          <w:spacing w:val="0"/>
          <w:w w:val="100"/>
          <w:position w:val="0"/>
        </w:rPr>
        <w:t>。</w:t>
      </w:r>
    </w:p>
    <w:p>
      <w:pPr>
        <w:pStyle w:val="Style5"/>
        <w:keepNext w:val="0"/>
        <w:keepLines w:val="0"/>
        <w:widowControl w:val="0"/>
        <w:numPr>
          <w:ilvl w:val="0"/>
          <w:numId w:val="249"/>
        </w:numPr>
        <w:shd w:val="clear" w:color="auto" w:fill="auto"/>
        <w:tabs>
          <w:tab w:pos="1581" w:val="left"/>
        </w:tabs>
        <w:bidi w:val="0"/>
        <w:spacing w:before="0" w:after="0" w:line="408" w:lineRule="exact"/>
        <w:ind w:left="780" w:right="0" w:firstLine="420"/>
        <w:jc w:val="both"/>
      </w:pPr>
      <w:bookmarkStart w:id="2020" w:name="bookmark2020"/>
      <w:bookmarkEnd w:id="2020"/>
      <w:r>
        <w:rPr>
          <w:color w:val="000000"/>
          <w:spacing w:val="0"/>
          <w:w w:val="100"/>
          <w:position w:val="0"/>
        </w:rPr>
        <w:t>经公司第十届董事会第二十八次会议审议通过，公司拟参与温州银行配股增资，配股价 格</w:t>
      </w:r>
      <w:r>
        <w:rPr>
          <w:color w:val="000000"/>
          <w:spacing w:val="0"/>
          <w:w w:val="100"/>
          <w:position w:val="0"/>
          <w:sz w:val="18"/>
          <w:szCs w:val="18"/>
        </w:rPr>
        <w:t>2.95</w:t>
      </w:r>
      <w:r>
        <w:rPr>
          <w:color w:val="000000"/>
          <w:spacing w:val="0"/>
          <w:w w:val="100"/>
          <w:position w:val="0"/>
        </w:rPr>
        <w:t>元</w:t>
      </w:r>
      <w:r>
        <w:rPr>
          <w:color w:val="000000"/>
          <w:spacing w:val="0"/>
          <w:w w:val="100"/>
          <w:position w:val="0"/>
          <w:sz w:val="18"/>
          <w:szCs w:val="18"/>
        </w:rPr>
        <w:t>/</w:t>
      </w:r>
      <w:r>
        <w:rPr>
          <w:color w:val="000000"/>
          <w:spacing w:val="0"/>
          <w:w w:val="100"/>
          <w:position w:val="0"/>
        </w:rPr>
        <w:t>股，认购金额不超过</w:t>
      </w:r>
      <w:r>
        <w:rPr>
          <w:color w:val="000000"/>
          <w:spacing w:val="0"/>
          <w:w w:val="100"/>
          <w:position w:val="0"/>
          <w:sz w:val="18"/>
          <w:szCs w:val="18"/>
        </w:rPr>
        <w:t>1.7</w:t>
      </w:r>
      <w:r>
        <w:rPr>
          <w:color w:val="000000"/>
          <w:spacing w:val="0"/>
          <w:w w:val="100"/>
          <w:position w:val="0"/>
        </w:rPr>
        <w:t>亿元。公司最终认购</w:t>
      </w:r>
      <w:r>
        <w:rPr>
          <w:color w:val="000000"/>
          <w:spacing w:val="0"/>
          <w:w w:val="100"/>
          <w:position w:val="0"/>
          <w:sz w:val="18"/>
          <w:szCs w:val="18"/>
        </w:rPr>
        <w:t>38, 806, 397</w:t>
      </w:r>
      <w:r>
        <w:rPr>
          <w:color w:val="000000"/>
          <w:spacing w:val="0"/>
          <w:w w:val="100"/>
          <w:position w:val="0"/>
        </w:rPr>
        <w:t xml:space="preserve">股，认购金额总计人民币 </w:t>
      </w:r>
      <w:r>
        <w:rPr>
          <w:color w:val="000000"/>
          <w:spacing w:val="0"/>
          <w:w w:val="100"/>
          <w:position w:val="0"/>
          <w:sz w:val="18"/>
          <w:szCs w:val="18"/>
        </w:rPr>
        <w:t>114,478,871.15</w:t>
      </w:r>
      <w:r>
        <w:rPr>
          <w:color w:val="000000"/>
          <w:spacing w:val="0"/>
          <w:w w:val="100"/>
          <w:position w:val="0"/>
        </w:rPr>
        <w:t>元。温州银行已于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日完成工商变更登记手续。</w:t>
      </w:r>
    </w:p>
    <w:p>
      <w:pPr>
        <w:pStyle w:val="Style5"/>
        <w:keepNext w:val="0"/>
        <w:keepLines w:val="0"/>
        <w:widowControl w:val="0"/>
        <w:numPr>
          <w:ilvl w:val="0"/>
          <w:numId w:val="249"/>
        </w:numPr>
        <w:shd w:val="clear" w:color="auto" w:fill="auto"/>
        <w:tabs>
          <w:tab w:pos="1606" w:val="left"/>
        </w:tabs>
        <w:bidi w:val="0"/>
        <w:spacing w:before="0" w:after="0" w:line="408" w:lineRule="exact"/>
        <w:ind w:left="780" w:right="0" w:firstLine="420"/>
        <w:jc w:val="both"/>
      </w:pPr>
      <w:bookmarkStart w:id="2021" w:name="bookmark2021"/>
      <w:bookmarkEnd w:id="2021"/>
      <w:r>
        <w:rPr>
          <w:color w:val="000000"/>
          <w:spacing w:val="0"/>
          <w:w w:val="100"/>
          <w:position w:val="0"/>
        </w:rPr>
        <w:t>经公司第十届董事会第三十次会议及</w:t>
      </w:r>
      <w:r>
        <w:rPr>
          <w:color w:val="000000"/>
          <w:spacing w:val="0"/>
          <w:w w:val="100"/>
          <w:position w:val="0"/>
          <w:sz w:val="18"/>
          <w:szCs w:val="18"/>
        </w:rPr>
        <w:t>2020</w:t>
      </w:r>
      <w:r>
        <w:rPr>
          <w:color w:val="000000"/>
          <w:spacing w:val="0"/>
          <w:w w:val="100"/>
          <w:position w:val="0"/>
        </w:rPr>
        <w:t>年第六次临时股东大会审议通过，公司与融 创中国控股有限公司（以下简称融创中国）及其全资子公司上海颢轩企业管理有限公司（以下 简称颢轩公司）签署《关于浙江启隆实业有限公司股权转让及项目开发合作的协议书》，颢轩 公司将受让公司持有的浙江启隆实业有限公司</w:t>
      </w:r>
      <w:r>
        <w:rPr>
          <w:color w:val="000000"/>
          <w:spacing w:val="0"/>
          <w:w w:val="100"/>
          <w:position w:val="0"/>
          <w:sz w:val="18"/>
          <w:szCs w:val="18"/>
        </w:rPr>
        <w:t>50%</w:t>
      </w:r>
      <w:r>
        <w:rPr>
          <w:color w:val="000000"/>
          <w:spacing w:val="0"/>
          <w:w w:val="100"/>
          <w:position w:val="0"/>
        </w:rPr>
        <w:t>的股权及相应权利和权益，支付</w:t>
      </w:r>
      <w:r>
        <w:rPr>
          <w:color w:val="000000"/>
          <w:spacing w:val="0"/>
          <w:w w:val="100"/>
          <w:position w:val="0"/>
          <w:sz w:val="18"/>
          <w:szCs w:val="18"/>
        </w:rPr>
        <w:t>/</w:t>
      </w:r>
      <w:r>
        <w:rPr>
          <w:color w:val="000000"/>
          <w:spacing w:val="0"/>
          <w:w w:val="100"/>
          <w:position w:val="0"/>
        </w:rPr>
        <w:t>投入合计总 额为</w:t>
      </w:r>
      <w:r>
        <w:rPr>
          <w:color w:val="000000"/>
          <w:spacing w:val="0"/>
          <w:w w:val="100"/>
          <w:position w:val="0"/>
          <w:sz w:val="18"/>
          <w:szCs w:val="18"/>
        </w:rPr>
        <w:t>380,000</w:t>
      </w:r>
      <w:r>
        <w:rPr>
          <w:color w:val="000000"/>
          <w:spacing w:val="0"/>
          <w:w w:val="100"/>
          <w:position w:val="0"/>
        </w:rPr>
        <w:t>万元的交易价款，其中股权转让价款</w:t>
      </w:r>
      <w:r>
        <w:rPr>
          <w:color w:val="000000"/>
          <w:spacing w:val="0"/>
          <w:w w:val="100"/>
          <w:position w:val="0"/>
          <w:sz w:val="18"/>
          <w:szCs w:val="18"/>
        </w:rPr>
        <w:t>112,800</w:t>
      </w:r>
      <w:r>
        <w:rPr>
          <w:color w:val="000000"/>
          <w:spacing w:val="0"/>
          <w:w w:val="100"/>
          <w:position w:val="0"/>
        </w:rPr>
        <w:t>万元。截至报告日</w:t>
      </w:r>
      <w:r>
        <w:rPr>
          <w:color w:val="000000"/>
          <w:spacing w:val="0"/>
          <w:w w:val="100"/>
          <w:position w:val="0"/>
          <w:sz w:val="18"/>
          <w:szCs w:val="18"/>
        </w:rPr>
        <w:t>，</w:t>
      </w:r>
      <w:r>
        <w:rPr>
          <w:color w:val="000000"/>
          <w:spacing w:val="0"/>
          <w:w w:val="100"/>
          <w:position w:val="0"/>
        </w:rPr>
        <w:t>公司已收到股 权转让款</w:t>
      </w:r>
      <w:r>
        <w:rPr>
          <w:color w:val="000000"/>
          <w:spacing w:val="0"/>
          <w:w w:val="100"/>
          <w:position w:val="0"/>
          <w:sz w:val="18"/>
          <w:szCs w:val="18"/>
        </w:rPr>
        <w:t>78,960</w:t>
      </w:r>
      <w:r>
        <w:rPr>
          <w:color w:val="000000"/>
          <w:spacing w:val="0"/>
          <w:w w:val="100"/>
          <w:position w:val="0"/>
        </w:rPr>
        <w:t>万元，并办妥了工商变更登记手续。</w:t>
      </w:r>
    </w:p>
    <w:p>
      <w:pPr>
        <w:pStyle w:val="Style5"/>
        <w:keepNext w:val="0"/>
        <w:keepLines w:val="0"/>
        <w:widowControl w:val="0"/>
        <w:numPr>
          <w:ilvl w:val="0"/>
          <w:numId w:val="249"/>
        </w:numPr>
        <w:shd w:val="clear" w:color="auto" w:fill="auto"/>
        <w:tabs>
          <w:tab w:pos="1601" w:val="left"/>
        </w:tabs>
        <w:bidi w:val="0"/>
        <w:spacing w:before="0" w:after="0" w:line="408" w:lineRule="exact"/>
        <w:ind w:left="780" w:right="0" w:firstLine="420"/>
        <w:jc w:val="both"/>
      </w:pPr>
      <w:bookmarkStart w:id="2022" w:name="bookmark2022"/>
      <w:bookmarkEnd w:id="2022"/>
      <w:r>
        <w:rPr>
          <w:color w:val="000000"/>
          <w:spacing w:val="0"/>
          <w:w w:val="100"/>
          <w:position w:val="0"/>
        </w:rPr>
        <w:t>经公司第十届董事会第三十次会议审议通过，公司与融创中国及其全资子公司上海甚 鹏企业管理有限公司（以下简称甚鹏公司）签署《关于浙江启辉实业有限公司股权转让及项目 开发合作的协议书》，甚鹏公司将受让公司持有的浙江启辉实业有限公司</w:t>
      </w:r>
      <w:r>
        <w:rPr>
          <w:color w:val="000000"/>
          <w:spacing w:val="0"/>
          <w:w w:val="100"/>
          <w:position w:val="0"/>
          <w:sz w:val="18"/>
          <w:szCs w:val="18"/>
        </w:rPr>
        <w:t>35%</w:t>
      </w:r>
      <w:r>
        <w:rPr>
          <w:color w:val="000000"/>
          <w:spacing w:val="0"/>
          <w:w w:val="100"/>
          <w:position w:val="0"/>
        </w:rPr>
        <w:t>的股权及相应权 利和权益，支付</w:t>
      </w:r>
      <w:r>
        <w:rPr>
          <w:color w:val="000000"/>
          <w:spacing w:val="0"/>
          <w:w w:val="100"/>
          <w:position w:val="0"/>
          <w:sz w:val="18"/>
          <w:szCs w:val="18"/>
        </w:rPr>
        <w:t>/</w:t>
      </w:r>
      <w:r>
        <w:rPr>
          <w:color w:val="000000"/>
          <w:spacing w:val="0"/>
          <w:w w:val="100"/>
          <w:position w:val="0"/>
        </w:rPr>
        <w:t>投入合计总额为</w:t>
      </w:r>
      <w:r>
        <w:rPr>
          <w:color w:val="000000"/>
          <w:spacing w:val="0"/>
          <w:w w:val="100"/>
          <w:position w:val="0"/>
          <w:sz w:val="18"/>
          <w:szCs w:val="18"/>
        </w:rPr>
        <w:t>114,350</w:t>
      </w:r>
      <w:r>
        <w:rPr>
          <w:color w:val="000000"/>
          <w:spacing w:val="0"/>
          <w:w w:val="100"/>
          <w:position w:val="0"/>
        </w:rPr>
        <w:t>万元的交易价款，其中股权转让价款</w:t>
      </w:r>
      <w:r>
        <w:rPr>
          <w:color w:val="000000"/>
          <w:spacing w:val="0"/>
          <w:w w:val="100"/>
          <w:position w:val="0"/>
          <w:sz w:val="18"/>
          <w:szCs w:val="18"/>
        </w:rPr>
        <w:t>350</w:t>
      </w:r>
      <w:r>
        <w:rPr>
          <w:color w:val="000000"/>
          <w:spacing w:val="0"/>
          <w:w w:val="100"/>
          <w:position w:val="0"/>
        </w:rPr>
        <w:t>万元。期内， 公司已收到全部股权转让款，并办妥了工商变更登记手续。</w:t>
      </w:r>
    </w:p>
    <w:p>
      <w:pPr>
        <w:pStyle w:val="Style5"/>
        <w:keepNext w:val="0"/>
        <w:keepLines w:val="0"/>
        <w:widowControl w:val="0"/>
        <w:numPr>
          <w:ilvl w:val="0"/>
          <w:numId w:val="249"/>
        </w:numPr>
        <w:shd w:val="clear" w:color="auto" w:fill="auto"/>
        <w:tabs>
          <w:tab w:pos="1585" w:val="left"/>
        </w:tabs>
        <w:bidi w:val="0"/>
        <w:spacing w:before="0" w:after="0" w:line="408" w:lineRule="exact"/>
        <w:ind w:left="1200" w:right="0" w:firstLine="0"/>
        <w:jc w:val="left"/>
      </w:pPr>
      <w:bookmarkStart w:id="2023" w:name="bookmark2023"/>
      <w:bookmarkEnd w:id="2023"/>
      <w:r>
        <w:rPr>
          <w:color w:val="000000"/>
          <w:spacing w:val="0"/>
          <w:w w:val="100"/>
          <w:position w:val="0"/>
        </w:rPr>
        <w:t>截至资产负债表日，本公司第一大股东新湖集团已将持有的本公司股份</w:t>
      </w:r>
    </w:p>
    <w:p>
      <w:pPr>
        <w:pStyle w:val="Style5"/>
        <w:keepNext w:val="0"/>
        <w:keepLines w:val="0"/>
        <w:widowControl w:val="0"/>
        <w:shd w:val="clear" w:color="auto" w:fill="auto"/>
        <w:bidi w:val="0"/>
        <w:spacing w:before="0" w:after="520" w:line="408" w:lineRule="exact"/>
        <w:ind w:left="780" w:right="0" w:firstLine="0"/>
        <w:jc w:val="left"/>
      </w:pPr>
      <w:r>
        <w:rPr>
          <w:color w:val="000000"/>
          <w:spacing w:val="0"/>
          <w:w w:val="100"/>
          <w:position w:val="0"/>
          <w:sz w:val="18"/>
          <w:szCs w:val="18"/>
        </w:rPr>
        <w:t>1,713, 817, 747</w:t>
      </w:r>
      <w:r>
        <w:rPr>
          <w:color w:val="000000"/>
          <w:spacing w:val="0"/>
          <w:w w:val="100"/>
          <w:position w:val="0"/>
        </w:rPr>
        <w:t>股用于质押，本公司实际控制人黄伟已将持有的本公司股份</w:t>
      </w:r>
      <w:r>
        <w:rPr>
          <w:color w:val="000000"/>
          <w:spacing w:val="0"/>
          <w:w w:val="100"/>
          <w:position w:val="0"/>
          <w:sz w:val="18"/>
          <w:szCs w:val="18"/>
        </w:rPr>
        <w:t>1,132, 670, 140</w:t>
      </w:r>
      <w:r>
        <w:rPr>
          <w:color w:val="000000"/>
          <w:spacing w:val="0"/>
          <w:w w:val="100"/>
          <w:position w:val="0"/>
        </w:rPr>
        <w:t>股 用于质押，本公司第三大股东宁波嘉源实业发展有限公司已将持有的本公司股份</w:t>
      </w:r>
      <w:r>
        <w:rPr>
          <w:color w:val="000000"/>
          <w:spacing w:val="0"/>
          <w:w w:val="100"/>
          <w:position w:val="0"/>
          <w:sz w:val="18"/>
          <w:szCs w:val="18"/>
        </w:rPr>
        <w:t xml:space="preserve">346,870,000 </w:t>
      </w:r>
      <w:r>
        <w:rPr>
          <w:color w:val="000000"/>
          <w:spacing w:val="0"/>
          <w:w w:val="100"/>
          <w:position w:val="0"/>
        </w:rPr>
        <w:t xml:space="preserve">股用于质押，本公司第五大股东浙江恒兴力控股集团有限公司已将持有的本公司股份 </w:t>
      </w:r>
      <w:r>
        <w:rPr>
          <w:color w:val="000000"/>
          <w:spacing w:val="0"/>
          <w:w w:val="100"/>
          <w:position w:val="0"/>
          <w:sz w:val="18"/>
          <w:szCs w:val="18"/>
        </w:rPr>
        <w:t>192,400,000</w:t>
      </w:r>
      <w:r>
        <w:rPr>
          <w:color w:val="000000"/>
          <w:spacing w:val="0"/>
          <w:w w:val="100"/>
          <w:position w:val="0"/>
        </w:rPr>
        <w:t>股用于质押。</w:t>
      </w:r>
    </w:p>
    <w:p>
      <w:pPr>
        <w:pStyle w:val="Style30"/>
        <w:keepNext/>
        <w:keepLines/>
        <w:widowControl w:val="0"/>
        <w:shd w:val="clear" w:color="auto" w:fill="auto"/>
        <w:bidi w:val="0"/>
        <w:spacing w:before="0" w:after="100" w:line="240" w:lineRule="auto"/>
        <w:ind w:left="0" w:right="0" w:firstLine="560"/>
        <w:jc w:val="left"/>
      </w:pPr>
      <w:bookmarkStart w:id="2024" w:name="bookmark2024"/>
      <w:bookmarkStart w:id="2025" w:name="bookmark2025"/>
      <w:bookmarkStart w:id="2026" w:name="bookmark2026"/>
      <w:bookmarkStart w:id="2027" w:name="bookmark2027"/>
      <w:r>
        <w:rPr>
          <w:color w:val="000000"/>
          <w:spacing w:val="0"/>
          <w:w w:val="100"/>
          <w:position w:val="0"/>
        </w:rPr>
        <w:t>8</w:t>
      </w:r>
      <w:bookmarkEnd w:id="2026"/>
      <w:r>
        <w:rPr>
          <w:color w:val="000000"/>
          <w:spacing w:val="0"/>
          <w:w w:val="100"/>
          <w:position w:val="0"/>
        </w:rPr>
        <w:t>、其他</w:t>
      </w:r>
      <w:bookmarkEnd w:id="2024"/>
      <w:bookmarkEnd w:id="2025"/>
      <w:bookmarkEnd w:id="2027"/>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2020" w:right="0" w:firstLine="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20" w:right="0" w:firstLine="0"/>
              <w:jc w:val="left"/>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20" w:right="0" w:firstLine="0"/>
              <w:jc w:val="left"/>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20" w:right="0" w:firstLine="0"/>
              <w:jc w:val="left"/>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r>
    </w:tbl>
    <w:p>
      <w:pPr>
        <w:pStyle w:val="Style30"/>
        <w:keepNext/>
        <w:keepLines/>
        <w:widowControl w:val="0"/>
        <w:shd w:val="clear" w:color="auto" w:fill="auto"/>
        <w:bidi w:val="0"/>
        <w:spacing w:before="0" w:after="100" w:line="240" w:lineRule="auto"/>
        <w:ind w:left="0" w:right="0" w:firstLine="420"/>
        <w:jc w:val="left"/>
      </w:pPr>
      <w:bookmarkStart w:id="2028" w:name="bookmark2028"/>
      <w:bookmarkStart w:id="2029" w:name="bookmark2029"/>
      <w:bookmarkStart w:id="2030" w:name="bookmark2030"/>
      <w:r>
        <w:rPr>
          <w:color w:val="000000"/>
          <w:spacing w:val="0"/>
          <w:w w:val="100"/>
          <w:position w:val="0"/>
        </w:rPr>
        <w:t>(2),</w:t>
      </w:r>
      <w:r>
        <w:rPr>
          <w:color w:val="000000"/>
          <w:spacing w:val="0"/>
          <w:w w:val="100"/>
          <w:position w:val="0"/>
        </w:rPr>
        <w:t>按坏账计提方法分类披露</w:t>
      </w:r>
      <w:bookmarkEnd w:id="2028"/>
      <w:bookmarkEnd w:id="2029"/>
      <w:bookmarkEnd w:id="2030"/>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200"/>
        <w:gridCol w:w="1296"/>
        <w:gridCol w:w="758"/>
        <w:gridCol w:w="394"/>
        <w:gridCol w:w="523"/>
        <w:gridCol w:w="1296"/>
        <w:gridCol w:w="1118"/>
        <w:gridCol w:w="754"/>
        <w:gridCol w:w="398"/>
        <w:gridCol w:w="523"/>
        <w:gridCol w:w="1123"/>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期末</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48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坏账准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账面 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坏账准 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账面 价值</w:t>
            </w:r>
          </w:p>
        </w:tc>
      </w:tr>
      <w:tr>
        <w:trPr>
          <w:trHeight w:val="11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计 提 比 例 (%)</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按组合计提 坏账准备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2, 602, </w:t>
            </w:r>
            <w:r>
              <w:rPr>
                <w:color w:val="000000"/>
                <w:spacing w:val="0"/>
                <w:w w:val="100"/>
                <w:position w:val="0"/>
                <w:sz w:val="16"/>
                <w:szCs w:val="16"/>
              </w:rPr>
              <w:t xml:space="preserve">568.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2, 602, </w:t>
            </w:r>
            <w:r>
              <w:rPr>
                <w:color w:val="000000"/>
                <w:spacing w:val="0"/>
                <w:w w:val="100"/>
                <w:position w:val="0"/>
                <w:sz w:val="16"/>
                <w:szCs w:val="16"/>
              </w:rPr>
              <w:t xml:space="preserve">568.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896.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896. </w:t>
            </w:r>
            <w:r>
              <w:rPr>
                <w:color w:val="000000"/>
                <w:spacing w:val="0"/>
                <w:w w:val="100"/>
                <w:position w:val="0"/>
                <w:sz w:val="16"/>
                <w:szCs w:val="16"/>
              </w:rPr>
              <w:t>02</w:t>
            </w:r>
          </w:p>
        </w:tc>
      </w:tr>
      <w:tr>
        <w:trPr>
          <w:trHeight w:val="240" w:hRule="exact"/>
        </w:trPr>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按组合计提 坏账准备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2, 602, </w:t>
            </w:r>
            <w:r>
              <w:rPr>
                <w:color w:val="000000"/>
                <w:spacing w:val="0"/>
                <w:w w:val="100"/>
                <w:position w:val="0"/>
                <w:sz w:val="16"/>
                <w:szCs w:val="16"/>
              </w:rPr>
              <w:t xml:space="preserve">568.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2, 602, </w:t>
            </w:r>
            <w:r>
              <w:rPr>
                <w:color w:val="000000"/>
                <w:spacing w:val="0"/>
                <w:w w:val="100"/>
                <w:position w:val="0"/>
                <w:sz w:val="16"/>
                <w:szCs w:val="16"/>
              </w:rPr>
              <w:t xml:space="preserve">568. </w:t>
            </w:r>
            <w:r>
              <w:rPr>
                <w:color w:val="000000"/>
                <w:spacing w:val="0"/>
                <w:w w:val="100"/>
                <w:position w:val="0"/>
                <w:sz w:val="16"/>
                <w:szCs w:val="16"/>
              </w:rPr>
              <w:t>42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896.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896. </w:t>
            </w:r>
            <w:r>
              <w:rPr>
                <w:color w:val="000000"/>
                <w:spacing w:val="0"/>
                <w:w w:val="100"/>
                <w:position w:val="0"/>
                <w:sz w:val="16"/>
                <w:szCs w:val="16"/>
              </w:rPr>
              <w:t>02</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2, 602, </w:t>
            </w:r>
            <w:r>
              <w:rPr>
                <w:color w:val="000000"/>
                <w:spacing w:val="0"/>
                <w:w w:val="100"/>
                <w:position w:val="0"/>
                <w:sz w:val="16"/>
                <w:szCs w:val="16"/>
              </w:rPr>
              <w:t xml:space="preserve">568.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2, 602, </w:t>
            </w:r>
            <w:r>
              <w:rPr>
                <w:color w:val="000000"/>
                <w:spacing w:val="0"/>
                <w:w w:val="100"/>
                <w:position w:val="0"/>
                <w:sz w:val="16"/>
                <w:szCs w:val="16"/>
              </w:rPr>
              <w:t xml:space="preserve">568.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896.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478, </w:t>
            </w:r>
            <w:r>
              <w:rPr>
                <w:color w:val="000000"/>
                <w:spacing w:val="0"/>
                <w:w w:val="100"/>
                <w:position w:val="0"/>
                <w:sz w:val="16"/>
                <w:szCs w:val="16"/>
              </w:rPr>
              <w:t xml:space="preserve">896. </w:t>
            </w:r>
            <w:r>
              <w:rPr>
                <w:color w:val="000000"/>
                <w:spacing w:val="0"/>
                <w:w w:val="100"/>
                <w:position w:val="0"/>
                <w:sz w:val="16"/>
                <w:szCs w:val="16"/>
              </w:rPr>
              <w:t>02</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42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组合计提项目：按组合计提坏账准备</w:t>
      </w:r>
    </w:p>
    <w:p>
      <w:pPr>
        <w:pStyle w:val="Style5"/>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538.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42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7"/>
        </w:numPr>
        <w:shd w:val="clear" w:color="auto" w:fill="auto"/>
        <w:bidi w:val="0"/>
        <w:spacing w:before="0" w:after="100" w:line="240" w:lineRule="auto"/>
        <w:ind w:left="0" w:right="0" w:firstLine="420"/>
        <w:jc w:val="left"/>
      </w:pPr>
      <w:bookmarkStart w:id="2031" w:name="bookmark2031"/>
      <w:bookmarkStart w:id="2032" w:name="bookmark2032"/>
      <w:bookmarkStart w:id="2033" w:name="bookmark2033"/>
      <w:bookmarkStart w:id="2034" w:name="bookmark2034"/>
      <w:bookmarkEnd w:id="2033"/>
      <w:r>
        <w:rPr>
          <w:color w:val="000000"/>
          <w:spacing w:val="0"/>
          <w:w w:val="100"/>
          <w:position w:val="0"/>
        </w:rPr>
        <w:t>.</w:t>
      </w:r>
      <w:r>
        <w:rPr>
          <w:color w:val="000000"/>
          <w:spacing w:val="0"/>
          <w:w w:val="100"/>
          <w:position w:val="0"/>
        </w:rPr>
        <w:t>坏账准备的情况</w:t>
      </w:r>
      <w:bookmarkEnd w:id="2031"/>
      <w:bookmarkEnd w:id="2032"/>
      <w:bookmarkEnd w:id="2034"/>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7"/>
        </w:numPr>
        <w:shd w:val="clear" w:color="auto" w:fill="auto"/>
        <w:bidi w:val="0"/>
        <w:spacing w:before="0" w:after="40" w:line="274" w:lineRule="exact"/>
        <w:ind w:left="0" w:right="0" w:firstLine="42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本期实际核销的应收账款情况</w:t>
      </w:r>
      <w:bookmarkEnd w:id="2035"/>
      <w:bookmarkEnd w:id="2036"/>
      <w:bookmarkEnd w:id="2038"/>
    </w:p>
    <w:p>
      <w:pPr>
        <w:pStyle w:val="Style5"/>
        <w:keepNext w:val="0"/>
        <w:keepLines w:val="0"/>
        <w:widowControl w:val="0"/>
        <w:shd w:val="clear" w:color="auto" w:fill="auto"/>
        <w:bidi w:val="0"/>
        <w:spacing w:before="0" w:after="0" w:line="274"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42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7"/>
        </w:numPr>
        <w:shd w:val="clear" w:color="auto" w:fill="auto"/>
        <w:tabs>
          <w:tab w:pos="850" w:val="left"/>
        </w:tabs>
        <w:bidi w:val="0"/>
        <w:spacing w:before="0" w:after="100" w:line="240" w:lineRule="auto"/>
        <w:ind w:left="0" w:right="0" w:firstLine="42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w:t>
      </w:r>
      <w:r>
        <w:rPr>
          <w:color w:val="000000"/>
          <w:spacing w:val="0"/>
          <w:w w:val="100"/>
          <w:position w:val="0"/>
        </w:rPr>
        <w:t>按欠款方归集的期末余额前五名的应收账款情况</w:t>
      </w:r>
      <w:bookmarkEnd w:id="2039"/>
      <w:bookmarkEnd w:id="2040"/>
      <w:bookmarkEnd w:id="2042"/>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640" w:right="0" w:firstLine="42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名的应收账款合计数为</w:t>
      </w:r>
      <w:r>
        <w:rPr>
          <w:color w:val="000000"/>
          <w:spacing w:val="0"/>
          <w:w w:val="100"/>
          <w:position w:val="0"/>
          <w:sz w:val="18"/>
          <w:szCs w:val="18"/>
        </w:rPr>
        <w:t>2,602,568.42</w:t>
      </w:r>
      <w:r>
        <w:rPr>
          <w:color w:val="000000"/>
          <w:spacing w:val="0"/>
          <w:w w:val="100"/>
          <w:position w:val="0"/>
        </w:rPr>
        <w:t>元，占应收账款期末余额合计数的比例 为</w:t>
      </w:r>
      <w:r>
        <w:rPr>
          <w:color w:val="000000"/>
          <w:spacing w:val="0"/>
          <w:w w:val="100"/>
          <w:position w:val="0"/>
          <w:sz w:val="18"/>
          <w:szCs w:val="18"/>
        </w:rPr>
        <w:t>100.00%，</w:t>
      </w:r>
      <w:r>
        <w:rPr>
          <w:color w:val="000000"/>
          <w:spacing w:val="0"/>
          <w:w w:val="100"/>
          <w:position w:val="0"/>
        </w:rPr>
        <w:t>未计提相应坏账准备。</w:t>
      </w:r>
    </w:p>
    <w:p>
      <w:pPr>
        <w:pStyle w:val="Style30"/>
        <w:keepNext/>
        <w:keepLines/>
        <w:widowControl w:val="0"/>
        <w:numPr>
          <w:ilvl w:val="0"/>
          <w:numId w:val="247"/>
        </w:numPr>
        <w:shd w:val="clear" w:color="auto" w:fill="auto"/>
        <w:tabs>
          <w:tab w:pos="850" w:val="left"/>
        </w:tabs>
        <w:bidi w:val="0"/>
        <w:spacing w:before="0" w:after="100" w:line="240" w:lineRule="auto"/>
        <w:ind w:left="0" w:right="0" w:firstLine="42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w:t>
      </w:r>
      <w:r>
        <w:rPr>
          <w:color w:val="000000"/>
          <w:spacing w:val="0"/>
          <w:w w:val="100"/>
          <w:position w:val="0"/>
        </w:rPr>
        <w:t>因金融资产转移而终止确认的应收账款</w:t>
      </w:r>
      <w:bookmarkEnd w:id="2043"/>
      <w:bookmarkEnd w:id="2044"/>
      <w:bookmarkEnd w:id="2046"/>
    </w:p>
    <w:p>
      <w:pPr>
        <w:pStyle w:val="Style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7"/>
        </w:numPr>
        <w:shd w:val="clear" w:color="auto" w:fill="auto"/>
        <w:tabs>
          <w:tab w:pos="850" w:val="left"/>
        </w:tabs>
        <w:bidi w:val="0"/>
        <w:spacing w:before="0" w:after="100" w:line="240" w:lineRule="auto"/>
        <w:ind w:left="0" w:right="0" w:firstLine="420"/>
        <w:jc w:val="left"/>
      </w:pPr>
      <w:bookmarkStart w:id="2047" w:name="bookmark2047"/>
      <w:bookmarkStart w:id="2048" w:name="bookmark2048"/>
      <w:bookmarkStart w:id="2049" w:name="bookmark2049"/>
      <w:bookmarkStart w:id="2050" w:name="bookmark2050"/>
      <w:bookmarkEnd w:id="2049"/>
      <w:r>
        <w:rPr>
          <w:color w:val="000000"/>
          <w:spacing w:val="0"/>
          <w:w w:val="100"/>
          <w:position w:val="0"/>
        </w:rPr>
        <w:t>.</w:t>
      </w:r>
      <w:r>
        <w:rPr>
          <w:color w:val="000000"/>
          <w:spacing w:val="0"/>
          <w:w w:val="100"/>
          <w:position w:val="0"/>
        </w:rPr>
        <w:t>转移应收账款且继续涉入形成的资产、负债金额</w:t>
      </w:r>
      <w:bookmarkEnd w:id="2047"/>
      <w:bookmarkEnd w:id="2048"/>
      <w:bookmarkEnd w:id="2050"/>
    </w:p>
    <w:p>
      <w:pPr>
        <w:pStyle w:val="Style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420"/>
        <w:jc w:val="left"/>
      </w:pPr>
      <w:bookmarkStart w:id="2051" w:name="bookmark2051"/>
      <w:bookmarkStart w:id="2052" w:name="bookmark2052"/>
      <w:bookmarkStart w:id="2053" w:name="bookmark2053"/>
      <w:bookmarkStart w:id="2054" w:name="bookmark2054"/>
      <w:r>
        <w:rPr>
          <w:color w:val="000000"/>
          <w:spacing w:val="0"/>
          <w:w w:val="100"/>
          <w:position w:val="0"/>
        </w:rPr>
        <w:t>2</w:t>
      </w:r>
      <w:bookmarkEnd w:id="2053"/>
      <w:r>
        <w:rPr>
          <w:color w:val="000000"/>
          <w:spacing w:val="0"/>
          <w:w w:val="100"/>
          <w:position w:val="0"/>
        </w:rPr>
        <w:t>、其他应收款</w:t>
      </w:r>
      <w:bookmarkEnd w:id="2051"/>
      <w:bookmarkEnd w:id="2052"/>
      <w:bookmarkEnd w:id="2054"/>
    </w:p>
    <w:p>
      <w:pPr>
        <w:pStyle w:val="Style30"/>
        <w:keepNext/>
        <w:keepLines/>
        <w:widowControl w:val="0"/>
        <w:shd w:val="clear" w:color="auto" w:fill="auto"/>
        <w:bidi w:val="0"/>
        <w:spacing w:before="0" w:after="100" w:line="240" w:lineRule="auto"/>
        <w:ind w:left="0" w:right="0" w:firstLine="420"/>
        <w:jc w:val="left"/>
      </w:pPr>
      <w:bookmarkStart w:id="2051" w:name="bookmark2051"/>
      <w:bookmarkStart w:id="2052" w:name="bookmark2052"/>
      <w:bookmarkStart w:id="2055" w:name="bookmark2055"/>
      <w:r>
        <w:rPr>
          <w:color w:val="000000"/>
          <w:spacing w:val="0"/>
          <w:w w:val="100"/>
          <w:position w:val="0"/>
        </w:rPr>
        <w:t>项目列示</w:t>
      </w:r>
      <w:bookmarkEnd w:id="2051"/>
      <w:bookmarkEnd w:id="2052"/>
      <w:bookmarkEnd w:id="2055"/>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179"/>
        <w:gridCol w:w="3437"/>
        <w:gridCol w:w="344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65,951,259.00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319,800,000.00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15,157,309,456.43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17,757,212,294.47</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15,223,260,715.43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18,077,012,294.47</w:t>
            </w:r>
          </w:p>
        </w:tc>
      </w:tr>
    </w:tbl>
    <w:p>
      <w:pPr>
        <w:widowControl w:val="0"/>
        <w:spacing w:after="259" w:line="1" w:lineRule="exact"/>
      </w:pPr>
    </w:p>
    <w:p>
      <w:pPr>
        <w:pStyle w:val="Style5"/>
        <w:keepNext w:val="0"/>
        <w:keepLines w:val="0"/>
        <w:widowControl w:val="0"/>
        <w:shd w:val="clear" w:color="auto" w:fill="auto"/>
        <w:bidi w:val="0"/>
        <w:spacing w:before="0" w:after="0" w:line="331" w:lineRule="exact"/>
        <w:ind w:left="0" w:right="0" w:firstLine="420"/>
        <w:jc w:val="left"/>
      </w:pPr>
      <w:r>
        <w:rPr>
          <w:b/>
          <w:bCs/>
          <w:color w:val="000000"/>
          <w:spacing w:val="0"/>
          <w:w w:val="100"/>
          <w:position w:val="0"/>
        </w:rPr>
        <w:t>应收利息</w:t>
      </w:r>
    </w:p>
    <w:p>
      <w:pPr>
        <w:pStyle w:val="Style5"/>
        <w:keepNext w:val="0"/>
        <w:keepLines w:val="0"/>
        <w:widowControl w:val="0"/>
        <w:numPr>
          <w:ilvl w:val="0"/>
          <w:numId w:val="251"/>
        </w:numPr>
        <w:shd w:val="clear" w:color="auto" w:fill="auto"/>
        <w:tabs>
          <w:tab w:pos="860" w:val="left"/>
        </w:tabs>
        <w:bidi w:val="0"/>
        <w:spacing w:before="0" w:after="0" w:line="331" w:lineRule="exact"/>
        <w:ind w:left="420" w:right="0" w:firstLine="0"/>
        <w:jc w:val="left"/>
      </w:pPr>
      <w:bookmarkStart w:id="2056" w:name="bookmark2056"/>
      <w:bookmarkEnd w:id="2056"/>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1"/>
        </w:numPr>
        <w:shd w:val="clear" w:color="auto" w:fill="auto"/>
        <w:tabs>
          <w:tab w:pos="860" w:val="left"/>
        </w:tabs>
        <w:bidi w:val="0"/>
        <w:spacing w:before="0" w:after="260" w:line="346" w:lineRule="exact"/>
        <w:ind w:left="420" w:right="0" w:firstLine="0"/>
        <w:jc w:val="left"/>
      </w:pPr>
      <w:bookmarkStart w:id="2057" w:name="bookmark2057"/>
      <w:bookmarkEnd w:id="2057"/>
      <w:r>
        <w:rPr>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1"/>
        </w:numPr>
        <w:shd w:val="clear" w:color="auto" w:fill="auto"/>
        <w:tabs>
          <w:tab w:pos="860" w:val="left"/>
        </w:tabs>
        <w:bidi w:val="0"/>
        <w:spacing w:before="0" w:after="260" w:line="336" w:lineRule="exact"/>
        <w:ind w:left="420" w:right="0" w:firstLine="0"/>
        <w:jc w:val="left"/>
      </w:pPr>
      <w:bookmarkStart w:id="2058" w:name="bookmark2058"/>
      <w:bookmarkEnd w:id="2058"/>
      <w:r>
        <w:rPr>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0" w:line="336" w:lineRule="exact"/>
        <w:ind w:left="0" w:right="0" w:firstLine="420"/>
        <w:jc w:val="left"/>
      </w:pPr>
      <w:bookmarkStart w:id="2059" w:name="bookmark2059"/>
      <w:bookmarkStart w:id="2060" w:name="bookmark2060"/>
      <w:bookmarkStart w:id="2061" w:name="bookmark2061"/>
      <w:r>
        <w:rPr>
          <w:color w:val="000000"/>
          <w:spacing w:val="0"/>
          <w:w w:val="100"/>
          <w:position w:val="0"/>
        </w:rPr>
        <w:t>应收股利</w:t>
      </w:r>
      <w:bookmarkEnd w:id="2059"/>
      <w:bookmarkEnd w:id="2060"/>
      <w:bookmarkEnd w:id="2061"/>
    </w:p>
    <w:p>
      <w:pPr>
        <w:pStyle w:val="Style30"/>
        <w:keepNext/>
        <w:keepLines/>
        <w:widowControl w:val="0"/>
        <w:shd w:val="clear" w:color="auto" w:fill="auto"/>
        <w:bidi w:val="0"/>
        <w:spacing w:before="0" w:after="0" w:line="336" w:lineRule="exact"/>
        <w:ind w:left="0" w:right="0" w:firstLine="420"/>
        <w:jc w:val="left"/>
      </w:pPr>
      <w:bookmarkStart w:id="2059" w:name="bookmark2059"/>
      <w:bookmarkStart w:id="2060" w:name="bookmark2060"/>
      <w:bookmarkStart w:id="2062" w:name="bookmark2062"/>
      <w:r>
        <w:rPr>
          <w:color w:val="000000"/>
          <w:spacing w:val="0"/>
          <w:w w:val="100"/>
          <w:position w:val="0"/>
        </w:rPr>
        <w:t>(1).</w:t>
      </w:r>
      <w:r>
        <w:rPr>
          <w:color w:val="000000"/>
          <w:spacing w:val="0"/>
          <w:w w:val="100"/>
          <w:position w:val="0"/>
        </w:rPr>
        <w:t>应收股利</w:t>
      </w:r>
      <w:bookmarkEnd w:id="2059"/>
      <w:bookmarkEnd w:id="2060"/>
      <w:bookmarkEnd w:id="2062"/>
    </w:p>
    <w:p>
      <w:pPr>
        <w:pStyle w:val="Style5"/>
        <w:keepNext w:val="0"/>
        <w:keepLines w:val="0"/>
        <w:widowControl w:val="0"/>
        <w:shd w:val="clear" w:color="auto" w:fill="auto"/>
        <w:bidi w:val="0"/>
        <w:spacing w:before="0" w:after="0" w:line="336"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项目(或被投资单位)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300,000,000.00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温州新湖房地产开发有限公司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15,951,259.00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新湖地产集团有限公司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65,951,259.00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319,800,000.00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420"/>
        <w:jc w:val="left"/>
      </w:pPr>
      <w:bookmarkStart w:id="2063" w:name="bookmark2063"/>
      <w:bookmarkStart w:id="2064" w:name="bookmark2064"/>
      <w:bookmarkStart w:id="2065" w:name="bookmark2065"/>
      <w:r>
        <w:rPr>
          <w:color w:val="000000"/>
          <w:spacing w:val="0"/>
          <w:w w:val="100"/>
          <w:position w:val="0"/>
        </w:rPr>
        <w:t>(2).</w:t>
      </w:r>
      <w:r>
        <w:rPr>
          <w:color w:val="000000"/>
          <w:spacing w:val="0"/>
          <w:w w:val="100"/>
          <w:position w:val="0"/>
        </w:rPr>
        <w:t>重要的账龄超过1年的应收股利</w:t>
      </w:r>
      <w:bookmarkEnd w:id="2063"/>
      <w:bookmarkEnd w:id="2064"/>
      <w:bookmarkEnd w:id="2065"/>
    </w:p>
    <w:p>
      <w:pPr>
        <w:pStyle w:val="Style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0"/>
        <w:keepNext/>
        <w:keepLines/>
        <w:widowControl w:val="0"/>
        <w:numPr>
          <w:ilvl w:val="0"/>
          <w:numId w:val="245"/>
        </w:numPr>
        <w:shd w:val="clear" w:color="auto" w:fill="auto"/>
        <w:bidi w:val="0"/>
        <w:spacing w:before="0" w:after="100" w:line="240" w:lineRule="auto"/>
        <w:ind w:left="0" w:right="0" w:firstLine="42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w:t>
      </w:r>
      <w:r>
        <w:rPr>
          <w:color w:val="000000"/>
          <w:spacing w:val="0"/>
          <w:w w:val="100"/>
          <w:position w:val="0"/>
        </w:rPr>
        <w:t>坏账准备计提情况</w:t>
      </w:r>
      <w:bookmarkEnd w:id="2066"/>
      <w:bookmarkEnd w:id="2067"/>
      <w:bookmarkEnd w:id="2069"/>
    </w:p>
    <w:p>
      <w:pPr>
        <w:pStyle w:val="Style5"/>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420"/>
        <w:jc w:val="left"/>
      </w:pPr>
      <w:bookmarkStart w:id="2070" w:name="bookmark2070"/>
      <w:bookmarkStart w:id="2071" w:name="bookmark2071"/>
      <w:bookmarkStart w:id="2072" w:name="bookmark2072"/>
      <w:r>
        <w:rPr>
          <w:color w:val="000000"/>
          <w:spacing w:val="0"/>
          <w:w w:val="100"/>
          <w:position w:val="0"/>
        </w:rPr>
        <w:t>其他应收款</w:t>
      </w:r>
      <w:bookmarkEnd w:id="2070"/>
      <w:bookmarkEnd w:id="2071"/>
      <w:bookmarkEnd w:id="2072"/>
    </w:p>
    <w:p>
      <w:pPr>
        <w:pStyle w:val="Style30"/>
        <w:keepNext/>
        <w:keepLines/>
        <w:widowControl w:val="0"/>
        <w:shd w:val="clear" w:color="auto" w:fill="auto"/>
        <w:bidi w:val="0"/>
        <w:spacing w:before="0" w:after="100" w:line="240" w:lineRule="auto"/>
        <w:ind w:left="0" w:right="0" w:firstLine="420"/>
        <w:jc w:val="left"/>
      </w:pPr>
      <w:bookmarkStart w:id="2070" w:name="bookmark2070"/>
      <w:bookmarkStart w:id="2071" w:name="bookmark2071"/>
      <w:bookmarkStart w:id="2073" w:name="bookmark2073"/>
      <w:r>
        <w:rPr>
          <w:color w:val="000000"/>
          <w:spacing w:val="0"/>
          <w:w w:val="100"/>
          <w:position w:val="0"/>
        </w:rPr>
        <w:t>(1).</w:t>
      </w:r>
      <w:r>
        <w:rPr>
          <w:color w:val="000000"/>
          <w:spacing w:val="0"/>
          <w:w w:val="100"/>
          <w:position w:val="0"/>
        </w:rPr>
        <w:t>按账龄披露</w:t>
      </w:r>
      <w:bookmarkEnd w:id="2070"/>
      <w:bookmarkEnd w:id="2071"/>
      <w:bookmarkEnd w:id="2073"/>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570"/>
        <w:gridCol w:w="4493"/>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8,334, </w:t>
            </w:r>
            <w:r>
              <w:rPr>
                <w:color w:val="000000"/>
                <w:spacing w:val="0"/>
                <w:w w:val="100"/>
                <w:position w:val="0"/>
                <w:sz w:val="18"/>
                <w:szCs w:val="18"/>
              </w:rPr>
              <w:t>055,730.81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8,334, </w:t>
            </w:r>
            <w:r>
              <w:rPr>
                <w:color w:val="000000"/>
                <w:spacing w:val="0"/>
                <w:w w:val="100"/>
                <w:position w:val="0"/>
                <w:sz w:val="18"/>
                <w:szCs w:val="18"/>
              </w:rPr>
              <w:t>055,730.81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4,698,618, </w:t>
            </w:r>
            <w:r>
              <w:rPr>
                <w:color w:val="000000"/>
                <w:spacing w:val="0"/>
                <w:w w:val="100"/>
                <w:position w:val="0"/>
                <w:sz w:val="18"/>
                <w:szCs w:val="18"/>
              </w:rPr>
              <w:t>341.63</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2,039, 268, </w:t>
            </w:r>
            <w:r>
              <w:rPr>
                <w:color w:val="000000"/>
                <w:spacing w:val="0"/>
                <w:w w:val="100"/>
                <w:position w:val="0"/>
                <w:sz w:val="18"/>
                <w:szCs w:val="18"/>
              </w:rPr>
              <w:t xml:space="preserve">559.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28,674,617.59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63,727,942.99</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15,164,345,192.15</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420"/>
        <w:jc w:val="left"/>
      </w:pPr>
      <w:bookmarkStart w:id="2074" w:name="bookmark2074"/>
      <w:bookmarkStart w:id="2075" w:name="bookmark2075"/>
      <w:bookmarkStart w:id="2076" w:name="bookmark2076"/>
      <w:r>
        <w:rPr>
          <w:color w:val="000000"/>
          <w:spacing w:val="0"/>
          <w:w w:val="100"/>
          <w:position w:val="0"/>
        </w:rPr>
        <w:t>(2).</w:t>
      </w:r>
      <w:r>
        <w:rPr>
          <w:color w:val="000000"/>
          <w:spacing w:val="0"/>
          <w:w w:val="100"/>
          <w:position w:val="0"/>
        </w:rPr>
        <w:t>按款项性质分类情况</w:t>
      </w:r>
      <w:bookmarkEnd w:id="2074"/>
      <w:bookmarkEnd w:id="2075"/>
      <w:bookmarkEnd w:id="2076"/>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29,591.95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24,591.95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13,865,347,417.49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14,739,659,189.78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股权债权转让款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1,234, 492, </w:t>
            </w:r>
            <w:r>
              <w:rPr>
                <w:color w:val="000000"/>
                <w:spacing w:val="0"/>
                <w:w w:val="100"/>
                <w:position w:val="0"/>
                <w:sz w:val="18"/>
                <w:szCs w:val="18"/>
              </w:rPr>
              <w:t xml:space="preserve">708.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3,017,132, </w:t>
            </w:r>
            <w:r>
              <w:rPr>
                <w:color w:val="000000"/>
                <w:spacing w:val="0"/>
                <w:w w:val="100"/>
                <w:position w:val="0"/>
                <w:sz w:val="18"/>
                <w:szCs w:val="18"/>
              </w:rPr>
              <w:t>708.05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902,576.25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967,324.67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63,572,898.46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15,164,345,192.15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17,763,213,814.45</w:t>
            </w:r>
          </w:p>
        </w:tc>
      </w:tr>
    </w:tbl>
    <w:p>
      <w:pPr>
        <w:widowControl w:val="0"/>
        <w:spacing w:after="339" w:line="1" w:lineRule="exact"/>
      </w:pPr>
    </w:p>
    <w:p>
      <w:pPr>
        <w:pStyle w:val="Style30"/>
        <w:keepNext/>
        <w:keepLines/>
        <w:widowControl w:val="0"/>
        <w:numPr>
          <w:ilvl w:val="0"/>
          <w:numId w:val="243"/>
        </w:numPr>
        <w:shd w:val="clear" w:color="auto" w:fill="auto"/>
        <w:bidi w:val="0"/>
        <w:spacing w:before="0" w:after="100" w:line="240" w:lineRule="auto"/>
        <w:ind w:left="0" w:right="0" w:firstLine="42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 坏账准备计提情况</w:t>
      </w:r>
      <w:bookmarkEnd w:id="2077"/>
      <w:bookmarkEnd w:id="2078"/>
      <w:bookmarkEnd w:id="2080"/>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814"/>
        <w:gridCol w:w="1560"/>
        <w:gridCol w:w="1987"/>
        <w:gridCol w:w="1982"/>
        <w:gridCol w:w="1718"/>
      </w:tblGrid>
      <w:tr>
        <w:trPr>
          <w:trHeight w:val="45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4,925. </w:t>
            </w:r>
            <w:r>
              <w:rPr>
                <w:color w:val="000000"/>
                <w:spacing w:val="0"/>
                <w:w w:val="100"/>
                <w:position w:val="0"/>
                <w:sz w:val="18"/>
                <w:szCs w:val="18"/>
              </w:rPr>
              <w:t>41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5,996, </w:t>
            </w:r>
            <w:r>
              <w:rPr>
                <w:color w:val="000000"/>
                <w:spacing w:val="0"/>
                <w:w w:val="100"/>
                <w:position w:val="0"/>
                <w:sz w:val="18"/>
                <w:szCs w:val="18"/>
              </w:rPr>
              <w:t xml:space="preserve">594.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6,001,519. </w:t>
            </w:r>
            <w:r>
              <w:rPr>
                <w:color w:val="000000"/>
                <w:spacing w:val="0"/>
                <w:w w:val="100"/>
                <w:position w:val="0"/>
                <w:sz w:val="18"/>
                <w:szCs w:val="18"/>
              </w:rPr>
              <w:t>98</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-608.72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723,506.68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310,709.06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1,034,215.74</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727,823.37</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6,307,912.35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7,035,735.72</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3"/>
        </w:numPr>
        <w:shd w:val="clear" w:color="auto" w:fill="auto"/>
        <w:bidi w:val="0"/>
        <w:spacing w:before="0" w:after="100" w:line="240" w:lineRule="auto"/>
        <w:ind w:left="0" w:right="0" w:firstLine="0"/>
        <w:jc w:val="left"/>
      </w:pPr>
      <w:bookmarkStart w:id="2081" w:name="bookmark2081"/>
      <w:bookmarkStart w:id="2082" w:name="bookmark2082"/>
      <w:bookmarkStart w:id="2083" w:name="bookmark2083"/>
      <w:bookmarkStart w:id="2084" w:name="bookmark2084"/>
      <w:bookmarkEnd w:id="2083"/>
      <w:r>
        <w:rPr>
          <w:color w:val="000000"/>
          <w:spacing w:val="0"/>
          <w:w w:val="100"/>
          <w:position w:val="0"/>
        </w:rPr>
        <w:t>.</w:t>
      </w:r>
      <w:r>
        <w:rPr>
          <w:color w:val="000000"/>
          <w:spacing w:val="0"/>
          <w:w w:val="100"/>
          <w:position w:val="0"/>
        </w:rPr>
        <w:t>坏账准备的情况</w:t>
      </w:r>
      <w:bookmarkEnd w:id="2081"/>
      <w:bookmarkEnd w:id="2082"/>
      <w:bookmarkEnd w:id="20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46"/>
        <w:gridCol w:w="1483"/>
        <w:gridCol w:w="1488"/>
        <w:gridCol w:w="1037"/>
        <w:gridCol w:w="1032"/>
        <w:gridCol w:w="888"/>
        <w:gridCol w:w="149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其他变</w:t>
            </w:r>
          </w:p>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按组合计提坏 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6,001,519.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1,034,215.74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7,035,735.72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6,001,519. </w:t>
            </w:r>
            <w:r>
              <w:rPr>
                <w:color w:val="000000"/>
                <w:spacing w:val="0"/>
                <w:w w:val="100"/>
                <w:position w:val="0"/>
                <w:sz w:val="18"/>
                <w:szCs w:val="18"/>
              </w:rPr>
              <w:t>98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1,034,215.74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7,035,735.72</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430" w:val="left"/>
        </w:tabs>
        <w:bidi w:val="0"/>
        <w:spacing w:before="0" w:after="100" w:line="240" w:lineRule="auto"/>
        <w:ind w:left="0" w:right="0" w:firstLine="0"/>
        <w:jc w:val="left"/>
      </w:pPr>
      <w:bookmarkStart w:id="2085" w:name="bookmark2085"/>
      <w:bookmarkEnd w:id="2085"/>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43"/>
        </w:numPr>
        <w:shd w:val="clear" w:color="auto" w:fill="auto"/>
        <w:tabs>
          <w:tab w:pos="430" w:val="left"/>
        </w:tabs>
        <w:bidi w:val="0"/>
        <w:spacing w:before="0" w:after="100" w:line="240" w:lineRule="auto"/>
        <w:ind w:left="0" w:right="0" w:firstLine="0"/>
        <w:jc w:val="left"/>
      </w:pPr>
      <w:bookmarkStart w:id="2086" w:name="bookmark2086"/>
      <w:bookmarkStart w:id="2087" w:name="bookmark2087"/>
      <w:bookmarkStart w:id="2088" w:name="bookmark2088"/>
      <w:bookmarkStart w:id="2089" w:name="bookmark2089"/>
      <w:bookmarkEnd w:id="2088"/>
      <w:r>
        <w:rPr>
          <w:color w:val="000000"/>
          <w:spacing w:val="0"/>
          <w:w w:val="100"/>
          <w:position w:val="0"/>
        </w:rPr>
        <w:t>.</w:t>
      </w:r>
      <w:r>
        <w:rPr>
          <w:color w:val="000000"/>
          <w:spacing w:val="0"/>
          <w:w w:val="100"/>
          <w:position w:val="0"/>
        </w:rPr>
        <w:t>按欠款方归集的期末余额前五名的其他应收款情况</w:t>
      </w:r>
      <w:bookmarkEnd w:id="2086"/>
      <w:bookmarkEnd w:id="2087"/>
      <w:bookmarkEnd w:id="20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08"/>
        <w:gridCol w:w="989"/>
        <w:gridCol w:w="2126"/>
        <w:gridCol w:w="1133"/>
        <w:gridCol w:w="1282"/>
        <w:gridCol w:w="725"/>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款项的 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占其他应收 款期末余额 合计数的比 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坏账 准备 期末 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3,051,812, </w:t>
            </w:r>
            <w:r>
              <w:rPr>
                <w:color w:val="000000"/>
                <w:spacing w:val="0"/>
                <w:w w:val="100"/>
                <w:position w:val="0"/>
                <w:sz w:val="18"/>
                <w:szCs w:val="18"/>
              </w:rPr>
              <w:t xml:space="preserve">569.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浙江智新科技有限公司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1,498, 258, </w:t>
            </w:r>
            <w:r>
              <w:rPr>
                <w:color w:val="000000"/>
                <w:spacing w:val="0"/>
                <w:w w:val="100"/>
                <w:position w:val="0"/>
                <w:sz w:val="18"/>
                <w:szCs w:val="18"/>
              </w:rPr>
              <w:t xml:space="preserve">140.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9.84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上海拓驿投资管理有限公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1,089,110,837.15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义乌北方(天津)国际商贸 城有限公司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979,538,582.00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6.43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浙江新湖智脑投资管理合 伙企业(有限合伙)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839,990,769.23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7,458,710, </w:t>
            </w:r>
            <w:r>
              <w:rPr>
                <w:color w:val="000000"/>
                <w:spacing w:val="0"/>
                <w:w w:val="100"/>
                <w:position w:val="0"/>
                <w:sz w:val="18"/>
                <w:szCs w:val="18"/>
              </w:rPr>
              <w:t>897.94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numPr>
          <w:ilvl w:val="0"/>
          <w:numId w:val="243"/>
        </w:numPr>
        <w:shd w:val="clear" w:color="auto" w:fill="auto"/>
        <w:bidi w:val="0"/>
        <w:spacing w:before="0" w:after="100" w:line="240" w:lineRule="auto"/>
        <w:ind w:left="0" w:right="0" w:firstLine="0"/>
        <w:jc w:val="left"/>
      </w:pPr>
      <w:bookmarkStart w:id="2090" w:name="bookmark2090"/>
      <w:bookmarkStart w:id="2091" w:name="bookmark2091"/>
      <w:bookmarkStart w:id="2092" w:name="bookmark2092"/>
      <w:bookmarkStart w:id="2093" w:name="bookmark2093"/>
      <w:bookmarkEnd w:id="2092"/>
      <w:r>
        <w:rPr>
          <w:color w:val="000000"/>
          <w:spacing w:val="0"/>
          <w:w w:val="100"/>
          <w:position w:val="0"/>
        </w:rPr>
        <w:t>.</w:t>
      </w:r>
      <w:r>
        <w:rPr>
          <w:color w:val="000000"/>
          <w:spacing w:val="0"/>
          <w:w w:val="100"/>
          <w:position w:val="0"/>
        </w:rPr>
        <w:t>涉及政府补助的应收款项</w:t>
      </w:r>
      <w:bookmarkEnd w:id="2090"/>
      <w:bookmarkEnd w:id="2091"/>
      <w:bookmarkEnd w:id="2093"/>
    </w:p>
    <w:p>
      <w:pPr>
        <w:pStyle w:val="Style5"/>
        <w:keepNext w:val="0"/>
        <w:keepLines w:val="0"/>
        <w:widowControl w:val="0"/>
        <w:shd w:val="clear" w:color="auto" w:fill="auto"/>
        <w:bidi w:val="0"/>
        <w:spacing w:before="0" w:after="100" w:line="240" w:lineRule="auto"/>
        <w:ind w:left="0" w:right="0" w:firstLine="0"/>
        <w:jc w:val="lef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327" w:right="961" w:bottom="1491" w:left="141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430" w:val="left"/>
        </w:tabs>
        <w:bidi w:val="0"/>
        <w:spacing w:before="0" w:after="100" w:line="240" w:lineRule="auto"/>
        <w:ind w:left="0" w:right="0" w:firstLine="0"/>
        <w:jc w:val="left"/>
      </w:pPr>
      <w:bookmarkStart w:id="2094" w:name="bookmark2094"/>
      <w:bookmarkEnd w:id="2094"/>
      <w:r>
        <w:rPr>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430" w:val="left"/>
        </w:tabs>
        <w:bidi w:val="0"/>
        <w:spacing w:before="0" w:after="100" w:line="240" w:lineRule="auto"/>
        <w:ind w:left="0" w:right="0" w:firstLine="0"/>
        <w:jc w:val="left"/>
      </w:pPr>
      <w:bookmarkStart w:id="2095" w:name="bookmark2095"/>
      <w:bookmarkEnd w:id="2095"/>
      <w:r>
        <w:rPr>
          <w:b/>
          <w:bCs/>
          <w:color w:val="000000"/>
          <w:spacing w:val="0"/>
          <w:w w:val="100"/>
          <w:position w:val="0"/>
        </w:rPr>
        <w:t>.</w:t>
      </w:r>
      <w:r>
        <w:rPr>
          <w:b/>
          <w:bCs/>
          <w:color w:val="000000"/>
          <w:spacing w:val="0"/>
          <w:w w:val="100"/>
          <w:position w:val="0"/>
        </w:rPr>
        <w:t>转移其他应收款且继续涉入形成的资产、负债金额</w:t>
      </w:r>
    </w:p>
    <w:p>
      <w:pPr>
        <w:pStyle w:val="Style5"/>
        <w:keepNext w:val="0"/>
        <w:keepLines w:val="0"/>
        <w:widowControl w:val="0"/>
        <w:shd w:val="clear" w:color="auto" w:fill="auto"/>
        <w:tabs>
          <w:tab w:pos="854" w:val="left"/>
        </w:tabs>
        <w:bidi w:val="0"/>
        <w:spacing w:before="0" w:after="220" w:line="240" w:lineRule="auto"/>
        <w:ind w:left="0" w:right="0" w:firstLine="0"/>
        <w:jc w:val="left"/>
        <w:sectPr>
          <w:headerReference w:type="default" r:id="rId195"/>
          <w:footerReference w:type="default" r:id="rId196"/>
          <w:headerReference w:type="even" r:id="rId197"/>
          <w:footerReference w:type="even" r:id="rId198"/>
          <w:footnotePr>
            <w:pos w:val="pageBottom"/>
            <w:numFmt w:val="decimal"/>
            <w:numRestart w:val="continuous"/>
          </w:footnotePr>
          <w:type w:val="continuous"/>
          <w:pgSz w:w="11900" w:h="16840"/>
          <w:pgMar w:top="1327" w:right="961" w:bottom="1491" w:left="1416"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340" w:after="10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3</w:t>
      </w:r>
      <w:bookmarkEnd w:id="2098"/>
      <w:r>
        <w:rPr>
          <w:color w:val="000000"/>
          <w:spacing w:val="0"/>
          <w:w w:val="100"/>
          <w:position w:val="0"/>
        </w:rPr>
        <w:t>、长期股权投资</w:t>
      </w:r>
      <w:bookmarkEnd w:id="2096"/>
      <w:bookmarkEnd w:id="2097"/>
      <w:bookmarkEnd w:id="20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78"/>
        <w:gridCol w:w="2002"/>
        <w:gridCol w:w="1397"/>
        <w:gridCol w:w="2002"/>
        <w:gridCol w:w="1997"/>
        <w:gridCol w:w="1421"/>
        <w:gridCol w:w="200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5,212, 365, </w:t>
            </w:r>
            <w:r>
              <w:rPr>
                <w:color w:val="000000"/>
                <w:spacing w:val="0"/>
                <w:w w:val="100"/>
                <w:position w:val="0"/>
                <w:sz w:val="18"/>
                <w:szCs w:val="18"/>
              </w:rPr>
              <w:t xml:space="preserve">840.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5,212, 365, </w:t>
            </w:r>
            <w:r>
              <w:rPr>
                <w:color w:val="000000"/>
                <w:spacing w:val="0"/>
                <w:w w:val="100"/>
                <w:position w:val="0"/>
                <w:sz w:val="18"/>
                <w:szCs w:val="18"/>
              </w:rPr>
              <w:t xml:space="preserve">840.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5,417, 880, </w:t>
            </w:r>
            <w:r>
              <w:rPr>
                <w:color w:val="000000"/>
                <w:spacing w:val="0"/>
                <w:w w:val="100"/>
                <w:position w:val="0"/>
                <w:sz w:val="18"/>
                <w:szCs w:val="18"/>
              </w:rPr>
              <w:t>901.30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5,417, 880, </w:t>
            </w:r>
            <w:r>
              <w:rPr>
                <w:color w:val="000000"/>
                <w:spacing w:val="0"/>
                <w:w w:val="100"/>
                <w:position w:val="0"/>
                <w:sz w:val="18"/>
                <w:szCs w:val="18"/>
              </w:rPr>
              <w:t>901.30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对联营、合营企业投资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5,002, </w:t>
            </w:r>
            <w:r>
              <w:rPr>
                <w:color w:val="000000"/>
                <w:spacing w:val="0"/>
                <w:w w:val="100"/>
                <w:position w:val="0"/>
                <w:sz w:val="18"/>
                <w:szCs w:val="18"/>
              </w:rPr>
              <w:t>933,531.56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5,002, </w:t>
            </w:r>
            <w:r>
              <w:rPr>
                <w:color w:val="000000"/>
                <w:spacing w:val="0"/>
                <w:w w:val="100"/>
                <w:position w:val="0"/>
                <w:sz w:val="18"/>
                <w:szCs w:val="18"/>
              </w:rPr>
              <w:t>933,531.56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7,367,835, </w:t>
            </w:r>
            <w:r>
              <w:rPr>
                <w:color w:val="000000"/>
                <w:spacing w:val="0"/>
                <w:w w:val="100"/>
                <w:position w:val="0"/>
                <w:sz w:val="18"/>
                <w:szCs w:val="18"/>
              </w:rPr>
              <w:t>221.80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7,367,835, </w:t>
            </w:r>
            <w:r>
              <w:rPr>
                <w:color w:val="000000"/>
                <w:spacing w:val="0"/>
                <w:w w:val="100"/>
                <w:position w:val="0"/>
                <w:sz w:val="18"/>
                <w:szCs w:val="18"/>
              </w:rPr>
              <w:t>221.80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10,215,299,372.13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10,215,299,372.13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12,785,716,123.10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12,785,716,123.10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2100" w:name="bookmark2100"/>
      <w:bookmarkStart w:id="2101" w:name="bookmark2101"/>
      <w:bookmarkStart w:id="2102" w:name="bookmark2102"/>
      <w:r>
        <w:rPr>
          <w:color w:val="000000"/>
          <w:spacing w:val="0"/>
          <w:w w:val="100"/>
          <w:position w:val="0"/>
        </w:rPr>
        <w:t>(1).</w:t>
      </w:r>
      <w:r>
        <w:rPr>
          <w:color w:val="000000"/>
          <w:spacing w:val="0"/>
          <w:w w:val="100"/>
          <w:position w:val="0"/>
        </w:rPr>
        <w:t>对子公司投资</w:t>
      </w:r>
      <w:bookmarkEnd w:id="2100"/>
      <w:bookmarkEnd w:id="2101"/>
      <w:bookmarkEnd w:id="21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18"/>
        <w:gridCol w:w="1896"/>
        <w:gridCol w:w="1872"/>
        <w:gridCol w:w="1872"/>
        <w:gridCol w:w="1896"/>
        <w:gridCol w:w="1872"/>
        <w:gridCol w:w="1877"/>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本期计提减值准 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减值准备期末余 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256,676,000.00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89,836,600.00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166,839,400.00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新湖地产集团有限公司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792,733.83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792,733.83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九江新湖远洲置业有限公司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18,556,921.45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9,278, </w:t>
            </w:r>
            <w:r>
              <w:rPr>
                <w:color w:val="000000"/>
                <w:spacing w:val="0"/>
                <w:w w:val="100"/>
                <w:position w:val="0"/>
                <w:sz w:val="18"/>
                <w:szCs w:val="18"/>
              </w:rPr>
              <w:t xml:space="preserve">460.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9,278, </w:t>
            </w:r>
            <w:r>
              <w:rPr>
                <w:color w:val="000000"/>
                <w:spacing w:val="0"/>
                <w:w w:val="100"/>
                <w:position w:val="0"/>
                <w:sz w:val="18"/>
                <w:szCs w:val="18"/>
              </w:rPr>
              <w:t xml:space="preserve">460.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浙江允升投资集团有限公司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401,473,476.79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401,473,476.79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丰宁承龙矿业有限公司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绍兴百大房地产有限责任公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绍兴市红太阳物业管理有限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温州新湖房地产开发有限公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52,612,313.13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52,612,313.13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启东新湖投资开发有限公司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嘉兴新湖中房置业有限公司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66,300,000.00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天津新湖中宝投资有限公司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平阳县利得海涂围垦开发有</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8"/>
        <w:gridCol w:w="1896"/>
        <w:gridCol w:w="1872"/>
        <w:gridCol w:w="1872"/>
        <w:gridCol w:w="1896"/>
        <w:gridCol w:w="1872"/>
        <w:gridCol w:w="187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73,519,454.10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73,519,454.10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新湖影视传播有限公司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49,000,002.00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贵州新湖能源有限公司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平阳伟成置业有限公司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舟山新湖置业有限公司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平阳宝瑞置业有限公司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上海拓驿投资管理有限公司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浙江新湖金融信息服务有限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浙江新湖智脑投资管理合伙 企业(有限合伙)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浙江智新科技有限公司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5,417, 880, </w:t>
            </w:r>
            <w:r>
              <w:rPr>
                <w:color w:val="000000"/>
                <w:spacing w:val="0"/>
                <w:w w:val="100"/>
                <w:position w:val="0"/>
                <w:sz w:val="18"/>
                <w:szCs w:val="18"/>
              </w:rPr>
              <w:t>901.30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205,515,060.73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5,212, 365, </w:t>
            </w:r>
            <w:r>
              <w:rPr>
                <w:color w:val="000000"/>
                <w:spacing w:val="0"/>
                <w:w w:val="100"/>
                <w:position w:val="0"/>
                <w:sz w:val="18"/>
                <w:szCs w:val="18"/>
              </w:rPr>
              <w:t xml:space="preserve">840. </w:t>
            </w:r>
            <w:r>
              <w:rPr>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120" w:line="240" w:lineRule="auto"/>
        <w:ind w:left="0" w:right="0" w:firstLine="0"/>
        <w:jc w:val="left"/>
      </w:pPr>
      <w:bookmarkStart w:id="2103" w:name="bookmark2103"/>
      <w:bookmarkStart w:id="2104" w:name="bookmark2104"/>
      <w:bookmarkStart w:id="2105" w:name="bookmark2105"/>
      <w:r>
        <w:rPr>
          <w:color w:val="000000"/>
          <w:spacing w:val="0"/>
          <w:w w:val="100"/>
          <w:position w:val="0"/>
        </w:rPr>
        <w:t>(2),</w:t>
      </w:r>
      <w:r>
        <w:rPr>
          <w:color w:val="000000"/>
          <w:spacing w:val="0"/>
          <w:w w:val="100"/>
          <w:position w:val="0"/>
        </w:rPr>
        <w:t>对联营、合营企业投资</w:t>
      </w:r>
      <w:bookmarkEnd w:id="2103"/>
      <w:bookmarkEnd w:id="2104"/>
      <w:bookmarkEnd w:id="21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018"/>
        <w:gridCol w:w="1416"/>
        <w:gridCol w:w="1267"/>
        <w:gridCol w:w="773"/>
        <w:gridCol w:w="1339"/>
        <w:gridCol w:w="1267"/>
        <w:gridCol w:w="1344"/>
        <w:gridCol w:w="950"/>
        <w:gridCol w:w="936"/>
        <w:gridCol w:w="1493"/>
        <w:gridCol w:w="1416"/>
        <w:gridCol w:w="883"/>
      </w:tblGrid>
      <w:tr>
        <w:trPr>
          <w:trHeight w:val="21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投资 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减值准备 期末余额</w:t>
            </w: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减少投 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权益法下确认的 投资损益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其他综合收益调 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9" w:lineRule="exact"/>
              <w:ind w:left="0" w:right="0" w:firstLine="0"/>
              <w:jc w:val="center"/>
              <w:rPr>
                <w:sz w:val="15"/>
                <w:szCs w:val="15"/>
              </w:rPr>
            </w:pPr>
            <w:r>
              <w:rPr>
                <w:color w:val="000000"/>
                <w:spacing w:val="0"/>
                <w:w w:val="100"/>
                <w:position w:val="0"/>
                <w:sz w:val="15"/>
                <w:szCs w:val="15"/>
              </w:rPr>
              <w:t>宣告发放 现金股利 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gridSpan w:val="1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杭州湖新投 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浙江启隆实 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50, 000,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 xml:space="preserve">-7, </w:t>
            </w:r>
            <w:r>
              <w:rPr>
                <w:color w:val="000000"/>
                <w:spacing w:val="0"/>
                <w:w w:val="100"/>
                <w:position w:val="0"/>
                <w:sz w:val="13"/>
                <w:szCs w:val="13"/>
              </w:rPr>
              <w:t xml:space="preserve">822, </w:t>
            </w:r>
            <w:r>
              <w:rPr>
                <w:color w:val="000000"/>
                <w:spacing w:val="0"/>
                <w:w w:val="100"/>
                <w:position w:val="0"/>
                <w:sz w:val="13"/>
                <w:szCs w:val="13"/>
              </w:rPr>
              <w:t xml:space="preserve">239. </w:t>
            </w:r>
            <w:r>
              <w:rPr>
                <w:color w:val="000000"/>
                <w:spacing w:val="0"/>
                <w:w w:val="100"/>
                <w:position w:val="0"/>
                <w:sz w:val="13"/>
                <w:szCs w:val="13"/>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-23,146, 700. </w:t>
            </w:r>
            <w:r>
              <w:rPr>
                <w:color w:val="000000"/>
                <w:spacing w:val="0"/>
                <w:w w:val="100"/>
                <w:position w:val="0"/>
                <w:sz w:val="13"/>
                <w:szCs w:val="13"/>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19, </w:t>
            </w:r>
            <w:r>
              <w:rPr>
                <w:color w:val="000000"/>
                <w:spacing w:val="0"/>
                <w:w w:val="100"/>
                <w:position w:val="0"/>
                <w:sz w:val="13"/>
                <w:szCs w:val="13"/>
              </w:rPr>
              <w:t xml:space="preserve">031,059. </w:t>
            </w:r>
            <w:r>
              <w:rPr>
                <w:color w:val="000000"/>
                <w:spacing w:val="0"/>
                <w:w w:val="100"/>
                <w:position w:val="0"/>
                <w:sz w:val="13"/>
                <w:szCs w:val="13"/>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50, 000,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 xml:space="preserve">-7, </w:t>
            </w:r>
            <w:r>
              <w:rPr>
                <w:color w:val="000000"/>
                <w:spacing w:val="0"/>
                <w:w w:val="100"/>
                <w:position w:val="0"/>
                <w:sz w:val="13"/>
                <w:szCs w:val="13"/>
              </w:rPr>
              <w:t xml:space="preserve">822, </w:t>
            </w:r>
            <w:r>
              <w:rPr>
                <w:color w:val="000000"/>
                <w:spacing w:val="0"/>
                <w:w w:val="100"/>
                <w:position w:val="0"/>
                <w:sz w:val="13"/>
                <w:szCs w:val="13"/>
              </w:rPr>
              <w:t xml:space="preserve">239. </w:t>
            </w:r>
            <w:r>
              <w:rPr>
                <w:color w:val="000000"/>
                <w:spacing w:val="0"/>
                <w:w w:val="100"/>
                <w:position w:val="0"/>
                <w:sz w:val="13"/>
                <w:szCs w:val="13"/>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-23,146, 700. </w:t>
            </w:r>
            <w:r>
              <w:rPr>
                <w:color w:val="000000"/>
                <w:spacing w:val="0"/>
                <w:w w:val="100"/>
                <w:position w:val="0"/>
                <w:sz w:val="13"/>
                <w:szCs w:val="13"/>
              </w:rPr>
              <w:t>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19, </w:t>
            </w:r>
            <w:r>
              <w:rPr>
                <w:color w:val="000000"/>
                <w:spacing w:val="0"/>
                <w:w w:val="100"/>
                <w:position w:val="0"/>
                <w:sz w:val="13"/>
                <w:szCs w:val="13"/>
              </w:rPr>
              <w:t xml:space="preserve">031,059. </w:t>
            </w:r>
            <w:r>
              <w:rPr>
                <w:color w:val="000000"/>
                <w:spacing w:val="0"/>
                <w:w w:val="100"/>
                <w:position w:val="0"/>
                <w:sz w:val="13"/>
                <w:szCs w:val="13"/>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新湖控股有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2,160,</w:t>
            </w:r>
            <w:r>
              <w:rPr>
                <w:color w:val="000000"/>
                <w:spacing w:val="0"/>
                <w:w w:val="100"/>
                <w:position w:val="0"/>
                <w:sz w:val="13"/>
                <w:szCs w:val="13"/>
              </w:rPr>
              <w:t xml:space="preserve">151,826. </w:t>
            </w:r>
            <w:r>
              <w:rPr>
                <w:color w:val="000000"/>
                <w:spacing w:val="0"/>
                <w:w w:val="100"/>
                <w:position w:val="0"/>
                <w:sz w:val="13"/>
                <w:szCs w:val="13"/>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-114, </w:t>
            </w:r>
            <w:r>
              <w:rPr>
                <w:color w:val="000000"/>
                <w:spacing w:val="0"/>
                <w:w w:val="100"/>
                <w:position w:val="0"/>
                <w:sz w:val="13"/>
                <w:szCs w:val="13"/>
              </w:rPr>
              <w:t xml:space="preserve">934, </w:t>
            </w:r>
            <w:r>
              <w:rPr>
                <w:color w:val="000000"/>
                <w:spacing w:val="0"/>
                <w:w w:val="100"/>
                <w:position w:val="0"/>
                <w:sz w:val="13"/>
                <w:szCs w:val="13"/>
              </w:rPr>
              <w:t xml:space="preserve">880. </w:t>
            </w:r>
            <w:r>
              <w:rPr>
                <w:color w:val="000000"/>
                <w:spacing w:val="0"/>
                <w:w w:val="100"/>
                <w:position w:val="0"/>
                <w:sz w:val="13"/>
                <w:szCs w:val="13"/>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7, 343, </w:t>
            </w:r>
            <w:r>
              <w:rPr>
                <w:color w:val="000000"/>
                <w:spacing w:val="0"/>
                <w:w w:val="100"/>
                <w:position w:val="0"/>
                <w:sz w:val="13"/>
                <w:szCs w:val="13"/>
              </w:rPr>
              <w:t>945.</w:t>
            </w:r>
            <w:r>
              <w:rPr>
                <w:color w:val="000000"/>
                <w:spacing w:val="0"/>
                <w:w w:val="100"/>
                <w:position w:val="0"/>
                <w:sz w:val="13"/>
                <w:szCs w:val="13"/>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-119, </w:t>
            </w:r>
            <w:r>
              <w:rPr>
                <w:color w:val="000000"/>
                <w:spacing w:val="0"/>
                <w:w w:val="100"/>
                <w:position w:val="0"/>
                <w:sz w:val="13"/>
                <w:szCs w:val="13"/>
              </w:rPr>
              <w:t xml:space="preserve">955, </w:t>
            </w:r>
            <w:r>
              <w:rPr>
                <w:color w:val="000000"/>
                <w:spacing w:val="0"/>
                <w:w w:val="100"/>
                <w:position w:val="0"/>
                <w:sz w:val="13"/>
                <w:szCs w:val="13"/>
              </w:rPr>
              <w:t xml:space="preserve">946. </w:t>
            </w:r>
            <w:r>
              <w:rPr>
                <w:color w:val="000000"/>
                <w:spacing w:val="0"/>
                <w:w w:val="100"/>
                <w:position w:val="0"/>
                <w:sz w:val="13"/>
                <w:szCs w:val="13"/>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1,932, </w:t>
            </w:r>
            <w:r>
              <w:rPr>
                <w:color w:val="000000"/>
                <w:spacing w:val="0"/>
                <w:w w:val="100"/>
                <w:position w:val="0"/>
                <w:sz w:val="13"/>
                <w:szCs w:val="13"/>
              </w:rPr>
              <w:t xml:space="preserve">604,944. </w:t>
            </w:r>
            <w:r>
              <w:rPr>
                <w:color w:val="000000"/>
                <w:spacing w:val="0"/>
                <w:w w:val="100"/>
                <w:position w:val="0"/>
                <w:sz w:val="13"/>
                <w:szCs w:val="13"/>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内蒙古合和 置业有限公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18, 844, </w:t>
            </w:r>
            <w:r>
              <w:rPr>
                <w:color w:val="000000"/>
                <w:spacing w:val="0"/>
                <w:w w:val="100"/>
                <w:position w:val="0"/>
                <w:sz w:val="13"/>
                <w:szCs w:val="13"/>
              </w:rPr>
              <w:t xml:space="preserve">779. </w:t>
            </w:r>
            <w:r>
              <w:rPr>
                <w:color w:val="000000"/>
                <w:spacing w:val="0"/>
                <w:w w:val="100"/>
                <w:position w:val="0"/>
                <w:sz w:val="13"/>
                <w:szCs w:val="13"/>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3"/>
                <w:szCs w:val="13"/>
              </w:rPr>
              <w:t>183,474.92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19,028,254.70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盛京银行股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 </w:t>
            </w:r>
            <w:r>
              <w:rPr>
                <w:color w:val="000000"/>
                <w:spacing w:val="0"/>
                <w:w w:val="100"/>
                <w:position w:val="0"/>
                <w:sz w:val="13"/>
                <w:szCs w:val="13"/>
              </w:rPr>
              <w:t xml:space="preserve">711,622,377. </w:t>
            </w:r>
            <w:r>
              <w:rPr>
                <w:color w:val="000000"/>
                <w:spacing w:val="0"/>
                <w:w w:val="100"/>
                <w:position w:val="0"/>
                <w:sz w:val="13"/>
                <w:szCs w:val="13"/>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3"/>
                <w:szCs w:val="13"/>
              </w:rPr>
              <w:t xml:space="preserve">122, 580, </w:t>
            </w:r>
            <w:r>
              <w:rPr>
                <w:color w:val="000000"/>
                <w:spacing w:val="0"/>
                <w:w w:val="100"/>
                <w:position w:val="0"/>
                <w:sz w:val="13"/>
                <w:szCs w:val="13"/>
              </w:rPr>
              <w:t>129.51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3"/>
                <w:szCs w:val="13"/>
              </w:rPr>
              <w:t xml:space="preserve">-59, </w:t>
            </w:r>
            <w:r>
              <w:rPr>
                <w:color w:val="000000"/>
                <w:spacing w:val="0"/>
                <w:w w:val="100"/>
                <w:position w:val="0"/>
                <w:sz w:val="13"/>
                <w:szCs w:val="13"/>
              </w:rPr>
              <w:t xml:space="preserve">895, </w:t>
            </w:r>
            <w:r>
              <w:rPr>
                <w:color w:val="000000"/>
                <w:spacing w:val="0"/>
                <w:w w:val="100"/>
                <w:position w:val="0"/>
                <w:sz w:val="13"/>
                <w:szCs w:val="13"/>
              </w:rPr>
              <w:t xml:space="preserve">377. </w:t>
            </w:r>
            <w:r>
              <w:rPr>
                <w:color w:val="000000"/>
                <w:spacing w:val="0"/>
                <w:w w:val="100"/>
                <w:position w:val="0"/>
                <w:sz w:val="13"/>
                <w:szCs w:val="13"/>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 </w:t>
            </w:r>
            <w:r>
              <w:rPr>
                <w:color w:val="000000"/>
                <w:spacing w:val="0"/>
                <w:w w:val="100"/>
                <w:position w:val="0"/>
                <w:sz w:val="13"/>
                <w:szCs w:val="13"/>
              </w:rPr>
              <w:t xml:space="preserve">774,307, </w:t>
            </w:r>
            <w:r>
              <w:rPr>
                <w:color w:val="000000"/>
                <w:spacing w:val="0"/>
                <w:w w:val="100"/>
                <w:position w:val="0"/>
                <w:sz w:val="13"/>
                <w:szCs w:val="13"/>
              </w:rPr>
              <w:t>129.82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8"/>
        <w:gridCol w:w="1416"/>
        <w:gridCol w:w="1267"/>
        <w:gridCol w:w="773"/>
        <w:gridCol w:w="1339"/>
        <w:gridCol w:w="1267"/>
        <w:gridCol w:w="1344"/>
        <w:gridCol w:w="950"/>
        <w:gridCol w:w="936"/>
        <w:gridCol w:w="1493"/>
        <w:gridCol w:w="1416"/>
        <w:gridCol w:w="883"/>
      </w:tblGrid>
      <w:tr>
        <w:trPr>
          <w:trHeight w:val="2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甘肃西北矿 业集团有限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679, 684,</w:t>
            </w:r>
            <w:r>
              <w:rPr>
                <w:color w:val="000000"/>
                <w:spacing w:val="0"/>
                <w:w w:val="100"/>
                <w:position w:val="0"/>
                <w:sz w:val="13"/>
                <w:szCs w:val="13"/>
              </w:rPr>
              <w:t>105.44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 xml:space="preserve">-3, 945,716. </w:t>
            </w:r>
            <w:r>
              <w:rPr>
                <w:color w:val="000000"/>
                <w:spacing w:val="0"/>
                <w:w w:val="100"/>
                <w:position w:val="0"/>
                <w:sz w:val="13"/>
                <w:szCs w:val="13"/>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675,738,389.41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温州银行股 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 </w:t>
            </w:r>
            <w:r>
              <w:rPr>
                <w:color w:val="000000"/>
                <w:spacing w:val="0"/>
                <w:w w:val="100"/>
                <w:position w:val="0"/>
                <w:sz w:val="13"/>
                <w:szCs w:val="13"/>
              </w:rPr>
              <w:t xml:space="preserve">561,558,407. </w:t>
            </w:r>
            <w:r>
              <w:rPr>
                <w:color w:val="000000"/>
                <w:spacing w:val="0"/>
                <w:w w:val="100"/>
                <w:position w:val="0"/>
                <w:sz w:val="13"/>
                <w:szCs w:val="13"/>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114,478,871.15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 xml:space="preserve">28, 934, </w:t>
            </w:r>
            <w:r>
              <w:rPr>
                <w:color w:val="000000"/>
                <w:spacing w:val="0"/>
                <w:w w:val="100"/>
                <w:position w:val="0"/>
                <w:sz w:val="13"/>
                <w:szCs w:val="13"/>
              </w:rPr>
              <w:t xml:space="preserve">577. </w:t>
            </w:r>
            <w:r>
              <w:rPr>
                <w:color w:val="000000"/>
                <w:spacing w:val="0"/>
                <w:w w:val="100"/>
                <w:position w:val="0"/>
                <w:sz w:val="13"/>
                <w:szCs w:val="13"/>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-6,511, 714.33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1, 849, </w:t>
            </w:r>
            <w:r>
              <w:rPr>
                <w:color w:val="000000"/>
                <w:spacing w:val="0"/>
                <w:w w:val="100"/>
                <w:position w:val="0"/>
                <w:sz w:val="13"/>
                <w:szCs w:val="13"/>
              </w:rPr>
              <w:t xml:space="preserve">238. </w:t>
            </w:r>
            <w:r>
              <w:rPr>
                <w:color w:val="000000"/>
                <w:spacing w:val="0"/>
                <w:w w:val="100"/>
                <w:position w:val="0"/>
                <w:sz w:val="13"/>
                <w:szCs w:val="13"/>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1, 700, 309, </w:t>
            </w:r>
            <w:r>
              <w:rPr>
                <w:color w:val="000000"/>
                <w:spacing w:val="0"/>
                <w:w w:val="100"/>
                <w:position w:val="0"/>
                <w:sz w:val="13"/>
                <w:szCs w:val="13"/>
              </w:rPr>
              <w:t xml:space="preserve">380. </w:t>
            </w:r>
            <w:r>
              <w:rPr>
                <w:color w:val="000000"/>
                <w:spacing w:val="0"/>
                <w:w w:val="100"/>
                <w:position w:val="0"/>
                <w:sz w:val="13"/>
                <w:szCs w:val="13"/>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江苏新湖宝 华置业有限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135,015, </w:t>
            </w:r>
            <w:r>
              <w:rPr>
                <w:color w:val="000000"/>
                <w:spacing w:val="0"/>
                <w:w w:val="100"/>
                <w:position w:val="0"/>
                <w:sz w:val="13"/>
                <w:szCs w:val="13"/>
              </w:rPr>
              <w:t>945.04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14,051,092.19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149,067,037.23</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通卡联城网 络科技有限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39,119,411.85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-4,544,002.48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34,575,409.37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新湖期货股 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61,838, </w:t>
            </w:r>
            <w:r>
              <w:rPr>
                <w:color w:val="000000"/>
                <w:spacing w:val="0"/>
                <w:w w:val="100"/>
                <w:position w:val="0"/>
                <w:sz w:val="13"/>
                <w:szCs w:val="13"/>
              </w:rPr>
              <w:t xml:space="preserve">368. </w:t>
            </w:r>
            <w:r>
              <w:rPr>
                <w:color w:val="000000"/>
                <w:spacing w:val="0"/>
                <w:w w:val="100"/>
                <w:position w:val="0"/>
                <w:sz w:val="13"/>
                <w:szCs w:val="13"/>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3"/>
                <w:szCs w:val="13"/>
              </w:rPr>
              <w:t xml:space="preserve">4, 690, </w:t>
            </w:r>
            <w:r>
              <w:rPr>
                <w:color w:val="000000"/>
                <w:spacing w:val="0"/>
                <w:w w:val="100"/>
                <w:position w:val="0"/>
                <w:sz w:val="13"/>
                <w:szCs w:val="13"/>
              </w:rPr>
              <w:t xml:space="preserve">943. </w:t>
            </w:r>
            <w:r>
              <w:rPr>
                <w:color w:val="000000"/>
                <w:spacing w:val="0"/>
                <w:w w:val="100"/>
                <w:position w:val="0"/>
                <w:sz w:val="13"/>
                <w:szCs w:val="13"/>
              </w:rPr>
              <w:t>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-26,151. </w:t>
            </w:r>
            <w:r>
              <w:rPr>
                <w:color w:val="000000"/>
                <w:spacing w:val="0"/>
                <w:w w:val="100"/>
                <w:position w:val="0"/>
                <w:sz w:val="13"/>
                <w:szCs w:val="13"/>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66, </w:t>
            </w:r>
            <w:r>
              <w:rPr>
                <w:color w:val="000000"/>
                <w:spacing w:val="0"/>
                <w:w w:val="100"/>
                <w:position w:val="0"/>
                <w:sz w:val="13"/>
                <w:szCs w:val="13"/>
              </w:rPr>
              <w:t>503,161.44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湘财股份有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 xml:space="preserve">10, </w:t>
            </w:r>
            <w:r>
              <w:rPr>
                <w:color w:val="000000"/>
                <w:spacing w:val="0"/>
                <w:w w:val="100"/>
                <w:position w:val="0"/>
                <w:sz w:val="13"/>
                <w:szCs w:val="13"/>
              </w:rPr>
              <w:t xml:space="preserve">851,472. </w:t>
            </w:r>
            <w:r>
              <w:rPr>
                <w:color w:val="000000"/>
                <w:spacing w:val="0"/>
                <w:w w:val="100"/>
                <w:position w:val="0"/>
                <w:sz w:val="13"/>
                <w:szCs w:val="13"/>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3"/>
                <w:szCs w:val="13"/>
              </w:rPr>
              <w:t xml:space="preserve">534, </w:t>
            </w:r>
            <w:r>
              <w:rPr>
                <w:color w:val="000000"/>
                <w:spacing w:val="0"/>
                <w:w w:val="100"/>
                <w:position w:val="0"/>
                <w:sz w:val="13"/>
                <w:szCs w:val="13"/>
              </w:rPr>
              <w:t xml:space="preserve">329. </w:t>
            </w:r>
            <w:r>
              <w:rPr>
                <w:color w:val="000000"/>
                <w:spacing w:val="0"/>
                <w:w w:val="100"/>
                <w:position w:val="0"/>
                <w:sz w:val="13"/>
                <w:szCs w:val="13"/>
              </w:rPr>
              <w:t>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13, </w:t>
            </w:r>
            <w:r>
              <w:rPr>
                <w:color w:val="000000"/>
                <w:spacing w:val="0"/>
                <w:w w:val="100"/>
                <w:position w:val="0"/>
                <w:sz w:val="13"/>
                <w:szCs w:val="13"/>
              </w:rPr>
              <w:t xml:space="preserve">401,479. </w:t>
            </w:r>
            <w:r>
              <w:rPr>
                <w:color w:val="000000"/>
                <w:spacing w:val="0"/>
                <w:w w:val="100"/>
                <w:position w:val="0"/>
                <w:sz w:val="13"/>
                <w:szCs w:val="13"/>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3"/>
                <w:szCs w:val="13"/>
              </w:rPr>
              <w:t xml:space="preserve">381, </w:t>
            </w:r>
            <w:r>
              <w:rPr>
                <w:color w:val="000000"/>
                <w:spacing w:val="0"/>
                <w:w w:val="100"/>
                <w:position w:val="0"/>
                <w:sz w:val="13"/>
                <w:szCs w:val="13"/>
              </w:rPr>
              <w:t>288,613.46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3"/>
                <w:szCs w:val="13"/>
              </w:rPr>
              <w:t xml:space="preserve">406, 075, </w:t>
            </w:r>
            <w:r>
              <w:rPr>
                <w:color w:val="000000"/>
                <w:spacing w:val="0"/>
                <w:w w:val="100"/>
                <w:position w:val="0"/>
                <w:sz w:val="13"/>
                <w:szCs w:val="13"/>
              </w:rPr>
              <w:t xml:space="preserve">894. </w:t>
            </w:r>
            <w:r>
              <w:rPr>
                <w:color w:val="000000"/>
                <w:spacing w:val="0"/>
                <w:w w:val="100"/>
                <w:position w:val="0"/>
                <w:sz w:val="13"/>
                <w:szCs w:val="13"/>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7, </w:t>
            </w:r>
            <w:r>
              <w:rPr>
                <w:color w:val="000000"/>
                <w:spacing w:val="0"/>
                <w:w w:val="100"/>
                <w:position w:val="0"/>
                <w:sz w:val="13"/>
                <w:szCs w:val="13"/>
              </w:rPr>
              <w:t>367,835,221.80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114,478,871.15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 xml:space="preserve">57, 867, </w:t>
            </w:r>
            <w:r>
              <w:rPr>
                <w:color w:val="000000"/>
                <w:spacing w:val="0"/>
                <w:w w:val="100"/>
                <w:position w:val="0"/>
                <w:sz w:val="13"/>
                <w:szCs w:val="13"/>
              </w:rPr>
              <w:t xml:space="preserve">091. </w:t>
            </w:r>
            <w:r>
              <w:rPr>
                <w:color w:val="000000"/>
                <w:spacing w:val="0"/>
                <w:w w:val="100"/>
                <w:position w:val="0"/>
                <w:sz w:val="13"/>
                <w:szCs w:val="13"/>
              </w:rPr>
              <w:t>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-58, </w:t>
            </w:r>
            <w:r>
              <w:rPr>
                <w:color w:val="000000"/>
                <w:spacing w:val="0"/>
                <w:w w:val="100"/>
                <w:position w:val="0"/>
                <w:sz w:val="13"/>
                <w:szCs w:val="13"/>
              </w:rPr>
              <w:t xml:space="preserve">554, </w:t>
            </w:r>
            <w:r>
              <w:rPr>
                <w:color w:val="000000"/>
                <w:spacing w:val="0"/>
                <w:w w:val="100"/>
                <w:position w:val="0"/>
                <w:sz w:val="13"/>
                <w:szCs w:val="13"/>
              </w:rPr>
              <w:t xml:space="preserve">968. </w:t>
            </w:r>
            <w:r>
              <w:rPr>
                <w:color w:val="000000"/>
                <w:spacing w:val="0"/>
                <w:w w:val="100"/>
                <w:position w:val="0"/>
                <w:sz w:val="13"/>
                <w:szCs w:val="13"/>
              </w:rPr>
              <w:t>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-104, </w:t>
            </w:r>
            <w:r>
              <w:rPr>
                <w:color w:val="000000"/>
                <w:spacing w:val="0"/>
                <w:w w:val="100"/>
                <w:position w:val="0"/>
                <w:sz w:val="13"/>
                <w:szCs w:val="13"/>
              </w:rPr>
              <w:t xml:space="preserve">705, </w:t>
            </w:r>
            <w:r>
              <w:rPr>
                <w:color w:val="000000"/>
                <w:spacing w:val="0"/>
                <w:w w:val="100"/>
                <w:position w:val="0"/>
                <w:sz w:val="13"/>
                <w:szCs w:val="13"/>
              </w:rPr>
              <w:t xml:space="preserve">227. </w:t>
            </w:r>
            <w:r>
              <w:rPr>
                <w:color w:val="000000"/>
                <w:spacing w:val="0"/>
                <w:w w:val="100"/>
                <w:position w:val="0"/>
                <w:sz w:val="13"/>
                <w:szCs w:val="13"/>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-2, </w:t>
            </w:r>
            <w:r>
              <w:rPr>
                <w:color w:val="000000"/>
                <w:spacing w:val="0"/>
                <w:w w:val="100"/>
                <w:position w:val="0"/>
                <w:sz w:val="13"/>
                <w:szCs w:val="13"/>
              </w:rPr>
              <w:t xml:space="preserve">393,018, </w:t>
            </w:r>
            <w:r>
              <w:rPr>
                <w:color w:val="000000"/>
                <w:spacing w:val="0"/>
                <w:w w:val="100"/>
                <w:position w:val="0"/>
                <w:sz w:val="13"/>
                <w:szCs w:val="13"/>
              </w:rPr>
              <w:t>516.36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4, 983, </w:t>
            </w:r>
            <w:r>
              <w:rPr>
                <w:color w:val="000000"/>
                <w:spacing w:val="0"/>
                <w:w w:val="100"/>
                <w:position w:val="0"/>
                <w:sz w:val="13"/>
                <w:szCs w:val="13"/>
              </w:rPr>
              <w:t>902,471.89</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7, </w:t>
            </w:r>
            <w:r>
              <w:rPr>
                <w:color w:val="000000"/>
                <w:spacing w:val="0"/>
                <w:w w:val="100"/>
                <w:position w:val="0"/>
                <w:sz w:val="13"/>
                <w:szCs w:val="13"/>
              </w:rPr>
              <w:t>367,835,221.80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164,478,871.15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3"/>
                <w:szCs w:val="13"/>
              </w:rPr>
              <w:t xml:space="preserve">50, </w:t>
            </w:r>
            <w:r>
              <w:rPr>
                <w:color w:val="000000"/>
                <w:spacing w:val="0"/>
                <w:w w:val="100"/>
                <w:position w:val="0"/>
                <w:sz w:val="13"/>
                <w:szCs w:val="13"/>
              </w:rPr>
              <w:t>044,851.88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-58, </w:t>
            </w:r>
            <w:r>
              <w:rPr>
                <w:color w:val="000000"/>
                <w:spacing w:val="0"/>
                <w:w w:val="100"/>
                <w:position w:val="0"/>
                <w:sz w:val="13"/>
                <w:szCs w:val="13"/>
              </w:rPr>
              <w:t xml:space="preserve">554, </w:t>
            </w:r>
            <w:r>
              <w:rPr>
                <w:color w:val="000000"/>
                <w:spacing w:val="0"/>
                <w:w w:val="100"/>
                <w:position w:val="0"/>
                <w:sz w:val="13"/>
                <w:szCs w:val="13"/>
              </w:rPr>
              <w:t xml:space="preserve">968. </w:t>
            </w:r>
            <w:r>
              <w:rPr>
                <w:color w:val="000000"/>
                <w:spacing w:val="0"/>
                <w:w w:val="100"/>
                <w:position w:val="0"/>
                <w:sz w:val="13"/>
                <w:szCs w:val="13"/>
              </w:rPr>
              <w:t>52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-104, </w:t>
            </w:r>
            <w:r>
              <w:rPr>
                <w:color w:val="000000"/>
                <w:spacing w:val="0"/>
                <w:w w:val="100"/>
                <w:position w:val="0"/>
                <w:sz w:val="13"/>
                <w:szCs w:val="13"/>
              </w:rPr>
              <w:t xml:space="preserve">705, </w:t>
            </w:r>
            <w:r>
              <w:rPr>
                <w:color w:val="000000"/>
                <w:spacing w:val="0"/>
                <w:w w:val="100"/>
                <w:position w:val="0"/>
                <w:sz w:val="13"/>
                <w:szCs w:val="13"/>
              </w:rPr>
              <w:t xml:space="preserve">227. </w:t>
            </w:r>
            <w:r>
              <w:rPr>
                <w:color w:val="000000"/>
                <w:spacing w:val="0"/>
                <w:w w:val="100"/>
                <w:position w:val="0"/>
                <w:sz w:val="13"/>
                <w:szCs w:val="13"/>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-2,416,165, 216.85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3"/>
                <w:szCs w:val="13"/>
              </w:rPr>
              <w:t xml:space="preserve">5, 002, </w:t>
            </w:r>
            <w:r>
              <w:rPr>
                <w:color w:val="000000"/>
                <w:spacing w:val="0"/>
                <w:w w:val="100"/>
                <w:position w:val="0"/>
                <w:sz w:val="13"/>
                <w:szCs w:val="13"/>
              </w:rPr>
              <w:t>933,531.56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9"/>
          <w:footerReference w:type="default" r:id="rId200"/>
          <w:headerReference w:type="even" r:id="rId201"/>
          <w:footerReference w:type="even" r:id="rId202"/>
          <w:footnotePr>
            <w:pos w:val="pageBottom"/>
            <w:numFmt w:val="decimal"/>
            <w:numRestart w:val="continuous"/>
          </w:footnotePr>
          <w:pgSz w:w="16840" w:h="11900" w:orient="landscape"/>
          <w:pgMar w:top="1792" w:right="1412" w:bottom="1493" w:left="1326" w:header="0" w:footer="3" w:gutter="0"/>
          <w:cols w:space="720"/>
          <w:noEndnote/>
          <w:rtlGutter w:val="0"/>
          <w:docGrid w:linePitch="360"/>
        </w:sectPr>
      </w:pPr>
    </w:p>
    <w:p>
      <w:pPr>
        <w:pStyle w:val="Style30"/>
        <w:keepNext/>
        <w:keepLines/>
        <w:widowControl w:val="0"/>
        <w:shd w:val="clear" w:color="auto" w:fill="auto"/>
        <w:bidi w:val="0"/>
        <w:spacing w:before="340" w:after="10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4</w:t>
      </w:r>
      <w:bookmarkEnd w:id="2108"/>
      <w:r>
        <w:rPr>
          <w:color w:val="000000"/>
          <w:spacing w:val="0"/>
          <w:w w:val="100"/>
          <w:position w:val="0"/>
        </w:rPr>
        <w:t>、营业收入和营业成本</w:t>
      </w:r>
      <w:bookmarkEnd w:id="2106"/>
      <w:bookmarkEnd w:id="2107"/>
      <w:bookmarkEnd w:id="2109"/>
    </w:p>
    <w:p>
      <w:pPr>
        <w:pStyle w:val="Style30"/>
        <w:keepNext/>
        <w:keepLines/>
        <w:widowControl w:val="0"/>
        <w:shd w:val="clear" w:color="auto" w:fill="auto"/>
        <w:bidi w:val="0"/>
        <w:spacing w:before="0" w:after="100" w:line="240" w:lineRule="auto"/>
        <w:ind w:left="0" w:right="0" w:firstLine="0"/>
        <w:jc w:val="left"/>
      </w:pPr>
      <w:bookmarkStart w:id="2106" w:name="bookmark2106"/>
      <w:bookmarkStart w:id="2107" w:name="bookmark2107"/>
      <w:bookmarkStart w:id="2110" w:name="bookmark2110"/>
      <w:r>
        <w:rPr>
          <w:color w:val="000000"/>
          <w:spacing w:val="0"/>
          <w:w w:val="100"/>
          <w:position w:val="0"/>
        </w:rPr>
        <w:t>(1).</w:t>
      </w:r>
      <w:r>
        <w:rPr>
          <w:color w:val="000000"/>
          <w:spacing w:val="0"/>
          <w:w w:val="100"/>
          <w:position w:val="0"/>
        </w:rPr>
        <w:t>营业收入和营业成本情况</w:t>
      </w:r>
      <w:bookmarkEnd w:id="2106"/>
      <w:bookmarkEnd w:id="2107"/>
      <w:bookmarkEnd w:id="21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69"/>
        <w:gridCol w:w="1896"/>
        <w:gridCol w:w="1896"/>
        <w:gridCol w:w="1896"/>
        <w:gridCol w:w="1906"/>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2,863, 302, </w:t>
            </w:r>
            <w:r>
              <w:rPr>
                <w:color w:val="000000"/>
                <w:spacing w:val="0"/>
                <w:w w:val="100"/>
                <w:position w:val="0"/>
                <w:sz w:val="18"/>
                <w:szCs w:val="18"/>
              </w:rPr>
              <w:t xml:space="preserve">565.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2,857,414, </w:t>
            </w:r>
            <w:r>
              <w:rPr>
                <w:color w:val="000000"/>
                <w:spacing w:val="0"/>
                <w:w w:val="100"/>
                <w:position w:val="0"/>
                <w:sz w:val="18"/>
                <w:szCs w:val="18"/>
              </w:rPr>
              <w:t>935.36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2,536, 284, </w:t>
            </w:r>
            <w:r>
              <w:rPr>
                <w:color w:val="000000"/>
                <w:spacing w:val="0"/>
                <w:w w:val="100"/>
                <w:position w:val="0"/>
                <w:sz w:val="18"/>
                <w:szCs w:val="18"/>
              </w:rPr>
              <w:t xml:space="preserve">293.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2,529, 287, </w:t>
            </w:r>
            <w:r>
              <w:rPr>
                <w:color w:val="000000"/>
                <w:spacing w:val="0"/>
                <w:w w:val="100"/>
                <w:position w:val="0"/>
                <w:sz w:val="18"/>
                <w:szCs w:val="18"/>
              </w:rPr>
              <w:t>886.71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6,050,617.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2,373, </w:t>
            </w:r>
            <w:r>
              <w:rPr>
                <w:color w:val="000000"/>
                <w:spacing w:val="0"/>
                <w:w w:val="100"/>
                <w:position w:val="0"/>
                <w:sz w:val="18"/>
                <w:szCs w:val="18"/>
              </w:rPr>
              <w:t xml:space="preserve">668.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5,925, </w:t>
            </w:r>
            <w:r>
              <w:rPr>
                <w:color w:val="000000"/>
                <w:spacing w:val="0"/>
                <w:w w:val="100"/>
                <w:position w:val="0"/>
                <w:sz w:val="18"/>
                <w:szCs w:val="18"/>
              </w:rPr>
              <w:t>457.97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2,374, </w:t>
            </w:r>
            <w:r>
              <w:rPr>
                <w:color w:val="000000"/>
                <w:spacing w:val="0"/>
                <w:w w:val="100"/>
                <w:position w:val="0"/>
                <w:sz w:val="18"/>
                <w:szCs w:val="18"/>
              </w:rPr>
              <w:t xml:space="preserve">130. </w:t>
            </w: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2,869,353, </w:t>
            </w:r>
            <w:r>
              <w:rPr>
                <w:color w:val="000000"/>
                <w:spacing w:val="0"/>
                <w:w w:val="100"/>
                <w:position w:val="0"/>
                <w:sz w:val="18"/>
                <w:szCs w:val="18"/>
              </w:rPr>
              <w:t>182.85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2,859, 788, </w:t>
            </w:r>
            <w:r>
              <w:rPr>
                <w:color w:val="000000"/>
                <w:spacing w:val="0"/>
                <w:w w:val="100"/>
                <w:position w:val="0"/>
                <w:sz w:val="18"/>
                <w:szCs w:val="18"/>
              </w:rPr>
              <w:t xml:space="preserve">603. </w:t>
            </w:r>
            <w:r>
              <w:rPr>
                <w:color w:val="000000"/>
                <w:spacing w:val="0"/>
                <w:w w:val="100"/>
                <w:position w:val="0"/>
                <w:sz w:val="18"/>
                <w:szCs w:val="18"/>
              </w:rPr>
              <w:t>56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2,542, </w:t>
            </w:r>
            <w:r>
              <w:rPr>
                <w:color w:val="000000"/>
                <w:spacing w:val="0"/>
                <w:w w:val="100"/>
                <w:position w:val="0"/>
                <w:sz w:val="18"/>
                <w:szCs w:val="18"/>
              </w:rPr>
              <w:t>209,751.31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2,531,662,016.91</w:t>
            </w:r>
          </w:p>
        </w:tc>
      </w:tr>
    </w:tbl>
    <w:p>
      <w:pPr>
        <w:widowControl w:val="0"/>
        <w:spacing w:after="339" w:line="1" w:lineRule="exact"/>
      </w:pPr>
    </w:p>
    <w:p>
      <w:pPr>
        <w:pStyle w:val="Style30"/>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w:t>
      </w:r>
      <w:r>
        <w:rPr>
          <w:color w:val="000000"/>
          <w:spacing w:val="0"/>
          <w:w w:val="100"/>
          <w:position w:val="0"/>
        </w:rPr>
        <w:t>合同产生的收入的情况</w:t>
      </w:r>
      <w:bookmarkEnd w:id="2111"/>
      <w:bookmarkEnd w:id="2112"/>
      <w:bookmarkEnd w:id="211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w:t>
      </w:r>
      <w:r>
        <w:rPr>
          <w:color w:val="000000"/>
          <w:spacing w:val="0"/>
          <w:w w:val="100"/>
          <w:position w:val="0"/>
        </w:rPr>
        <w:t>履约义务的说明</w:t>
      </w:r>
      <w:bookmarkEnd w:id="2115"/>
      <w:bookmarkEnd w:id="2116"/>
      <w:bookmarkEnd w:id="211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分摊至剩余履约义务的说明</w:t>
      </w:r>
      <w:bookmarkEnd w:id="2119"/>
      <w:bookmarkEnd w:id="2120"/>
      <w:bookmarkEnd w:id="212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5</w:t>
      </w:r>
      <w:bookmarkEnd w:id="2125"/>
      <w:r>
        <w:rPr>
          <w:color w:val="000000"/>
          <w:spacing w:val="0"/>
          <w:w w:val="100"/>
          <w:position w:val="0"/>
        </w:rPr>
        <w:t>、投资收益</w:t>
      </w:r>
      <w:bookmarkEnd w:id="2123"/>
      <w:bookmarkEnd w:id="2124"/>
      <w:bookmarkEnd w:id="21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50,044,851.88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366,182,075.17</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1,219, 300,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832,440,000.00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1,926, 290, </w:t>
            </w:r>
            <w:r>
              <w:rPr>
                <w:color w:val="000000"/>
                <w:spacing w:val="0"/>
                <w:w w:val="100"/>
                <w:position w:val="0"/>
                <w:sz w:val="18"/>
                <w:szCs w:val="18"/>
              </w:rPr>
              <w:t xml:space="preserve">360.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425,000,000.00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权益法核算长期股权投资转换为公允 价值计量的金融资产产生的损失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-1,830,775,955.56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w:t>
            </w:r>
          </w:p>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51,207,418.56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52,811,461.17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204,977,536.69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971,190.38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884,286,585.47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1,475, 426, </w:t>
            </w:r>
            <w:r>
              <w:rPr>
                <w:color w:val="000000"/>
                <w:spacing w:val="0"/>
                <w:w w:val="100"/>
                <w:position w:val="0"/>
                <w:sz w:val="18"/>
                <w:szCs w:val="18"/>
              </w:rPr>
              <w:t xml:space="preserve">578. </w:t>
            </w:r>
            <w:r>
              <w:rPr>
                <w:color w:val="000000"/>
                <w:spacing w:val="0"/>
                <w:w w:val="100"/>
                <w:position w:val="0"/>
                <w:sz w:val="18"/>
                <w:szCs w:val="18"/>
              </w:rPr>
              <w:t>08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2,505, 330, </w:t>
            </w:r>
            <w:r>
              <w:rPr>
                <w:color w:val="000000"/>
                <w:spacing w:val="0"/>
                <w:w w:val="100"/>
                <w:position w:val="0"/>
                <w:sz w:val="18"/>
                <w:szCs w:val="18"/>
              </w:rPr>
              <w:t xml:space="preserve">797.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3,152,831,304. </w:t>
            </w:r>
            <w:r>
              <w:rPr>
                <w:color w:val="000000"/>
                <w:spacing w:val="0"/>
                <w:w w:val="100"/>
                <w:position w:val="0"/>
                <w:sz w:val="18"/>
                <w:szCs w:val="18"/>
              </w:rPr>
              <w:t>80</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left"/>
      </w:pPr>
      <w:bookmarkStart w:id="2127" w:name="bookmark2127"/>
      <w:bookmarkStart w:id="2128" w:name="bookmark2128"/>
      <w:bookmarkStart w:id="2129" w:name="bookmark2129"/>
      <w:bookmarkStart w:id="2130" w:name="bookmark2130"/>
      <w:r>
        <w:rPr>
          <w:color w:val="000000"/>
          <w:spacing w:val="0"/>
          <w:w w:val="100"/>
          <w:position w:val="0"/>
        </w:rPr>
        <w:t>6</w:t>
      </w:r>
      <w:bookmarkEnd w:id="2129"/>
      <w:r>
        <w:rPr>
          <w:color w:val="000000"/>
          <w:spacing w:val="0"/>
          <w:w w:val="100"/>
          <w:position w:val="0"/>
        </w:rPr>
        <w:t>、其他</w:t>
      </w:r>
      <w:bookmarkEnd w:id="2127"/>
      <w:bookmarkEnd w:id="2128"/>
      <w:bookmarkEnd w:id="213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2131" w:name="bookmark2131"/>
      <w:bookmarkStart w:id="2132" w:name="bookmark2132"/>
      <w:bookmarkStart w:id="2133" w:name="bookmark2133"/>
      <w:r>
        <w:rPr>
          <w:color w:val="000000"/>
          <w:spacing w:val="0"/>
          <w:w w:val="100"/>
          <w:position w:val="0"/>
        </w:rPr>
        <w:t>十八、补充资料</w:t>
      </w:r>
      <w:bookmarkEnd w:id="2131"/>
      <w:bookmarkEnd w:id="2132"/>
      <w:bookmarkEnd w:id="2133"/>
    </w:p>
    <w:p>
      <w:pPr>
        <w:pStyle w:val="Style30"/>
        <w:keepNext/>
        <w:keepLines/>
        <w:widowControl w:val="0"/>
        <w:shd w:val="clear" w:color="auto" w:fill="auto"/>
        <w:bidi w:val="0"/>
        <w:spacing w:before="0" w:after="100" w:line="240" w:lineRule="auto"/>
        <w:ind w:left="0" w:right="0" w:firstLine="0"/>
        <w:jc w:val="left"/>
      </w:pPr>
      <w:bookmarkStart w:id="2131" w:name="bookmark2131"/>
      <w:bookmarkStart w:id="2132" w:name="bookmark2132"/>
      <w:bookmarkStart w:id="2134" w:name="bookmark2134"/>
      <w:r>
        <w:rPr>
          <w:color w:val="000000"/>
          <w:spacing w:val="0"/>
          <w:w w:val="100"/>
          <w:position w:val="0"/>
        </w:rPr>
        <w:t>1、当期非经常性损益明细表</w:t>
      </w:r>
      <w:bookmarkEnd w:id="2131"/>
      <w:bookmarkEnd w:id="2132"/>
      <w:bookmarkEnd w:id="21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83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6182"/>
        <w:gridCol w:w="1896"/>
        <w:gridCol w:w="98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1,441, 384, </w:t>
            </w:r>
            <w:r>
              <w:rPr>
                <w:color w:val="000000"/>
                <w:spacing w:val="0"/>
                <w:w w:val="100"/>
                <w:position w:val="0"/>
                <w:sz w:val="18"/>
                <w:szCs w:val="18"/>
              </w:rPr>
              <w:t xml:space="preserve">129.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计入当期损益的政府补助(与企业业务密切相关，按照国家统一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7,839, </w:t>
            </w:r>
            <w:r>
              <w:rPr>
                <w:color w:val="000000"/>
                <w:spacing w:val="0"/>
                <w:w w:val="100"/>
                <w:position w:val="0"/>
                <w:sz w:val="18"/>
                <w:szCs w:val="18"/>
              </w:rPr>
              <w:t xml:space="preserve">105.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182"/>
        <w:gridCol w:w="1896"/>
        <w:gridCol w:w="98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标准定额或定量享受的政府补助除外）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211,372,149.29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企业取得子公司、联营企业及合营企业的投资成本小于取得投资 时应享有被投资单位可辨认净资产公允价值产生的收益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1,043, 466, </w:t>
            </w:r>
            <w:r>
              <w:rPr>
                <w:color w:val="000000"/>
                <w:spacing w:val="0"/>
                <w:w w:val="100"/>
                <w:position w:val="0"/>
                <w:sz w:val="18"/>
                <w:szCs w:val="18"/>
              </w:rPr>
              <w:t xml:space="preserve">748.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除同公司正常经营业务相关的有效套期保值业务外，持有交易性 金融资产、衍生金融资产、交易性金融负债、衍生金融负债产生 的公允价值变动损益，以及处置交易性金融资产、衍生金融资产、 交易性金融负债、衍生金融负债和其他债权投资取得的投资收益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51,734,409.66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根据税收、会计等法律、法规的要求对当期损益进行一次性调整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-41,028,512.56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-483,527,375.71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7,607, </w:t>
            </w:r>
            <w:r>
              <w:rPr>
                <w:color w:val="000000"/>
                <w:spacing w:val="0"/>
                <w:w w:val="100"/>
                <w:position w:val="0"/>
                <w:sz w:val="18"/>
                <w:szCs w:val="18"/>
              </w:rPr>
              <w:t xml:space="preserve">583.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1,934,711.91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2,240, 782, </w:t>
            </w:r>
            <w:r>
              <w:rPr>
                <w:color w:val="000000"/>
                <w:spacing w:val="0"/>
                <w:w w:val="100"/>
                <w:position w:val="0"/>
                <w:sz w:val="18"/>
                <w:szCs w:val="18"/>
              </w:rPr>
              <w:t xml:space="preserve">950.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35" w:lineRule="exact"/>
        <w:ind w:left="96"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主要系处置子公司产生投资收益</w:t>
      </w:r>
    </w:p>
    <w:p>
      <w:pPr>
        <w:pStyle w:val="Style22"/>
        <w:keepNext w:val="0"/>
        <w:keepLines w:val="0"/>
        <w:widowControl w:val="0"/>
        <w:shd w:val="clear" w:color="auto" w:fill="auto"/>
        <w:bidi w:val="0"/>
        <w:spacing w:before="0" w:after="0" w:line="235" w:lineRule="exact"/>
        <w:ind w:left="96"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根据《企业会计准则》的相关规定，公司对绿城中国的长期股权投资初始确认时，应比较初始投资成本与 投资时应享有被投资单位可辨认净资产公允价值的份额，差额确认营业外收入</w:t>
      </w:r>
    </w:p>
    <w:p>
      <w:pPr>
        <w:pStyle w:val="Style22"/>
        <w:keepNext w:val="0"/>
        <w:keepLines w:val="0"/>
        <w:widowControl w:val="0"/>
        <w:shd w:val="clear" w:color="auto" w:fill="auto"/>
        <w:bidi w:val="0"/>
        <w:spacing w:before="0" w:after="0" w:line="245" w:lineRule="exact"/>
        <w:ind w:left="96" w:right="0" w:firstLine="0"/>
        <w:jc w:val="left"/>
      </w:pPr>
      <w:r>
        <w:rPr>
          <w:color w:val="000000"/>
          <w:spacing w:val="0"/>
          <w:w w:val="100"/>
          <w:position w:val="0"/>
        </w:rPr>
        <w:t>注</w:t>
      </w:r>
      <w:r>
        <w:rPr>
          <w:color w:val="000000"/>
          <w:spacing w:val="0"/>
          <w:w w:val="100"/>
          <w:position w:val="0"/>
          <w:sz w:val="16"/>
          <w:szCs w:val="16"/>
        </w:rPr>
        <w:t>3：</w:t>
      </w:r>
      <w:r>
        <w:rPr>
          <w:color w:val="000000"/>
          <w:spacing w:val="0"/>
          <w:w w:val="100"/>
          <w:position w:val="0"/>
        </w:rPr>
        <w:t>主要系根据《企业会计准则》的相关规定，公司对盛京银行的长期股权投资的核算从权益法转换为公允价 值计量的金融资产产生的损益；以及处置子公司后，剩余股权按公允价值重新计量产生的利得</w:t>
      </w:r>
    </w:p>
    <w:p>
      <w:pPr>
        <w:widowControl w:val="0"/>
        <w:spacing w:after="239" w:line="1" w:lineRule="exact"/>
      </w:pP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5"/>
        <w:keepNext w:val="0"/>
        <w:keepLines w:val="0"/>
        <w:widowControl w:val="0"/>
        <w:shd w:val="clear" w:color="auto" w:fill="auto"/>
        <w:bidi w:val="0"/>
        <w:spacing w:before="0" w:after="340" w:line="25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2、净资产收益率及每股收益</w:t>
      </w:r>
    </w:p>
    <w:p>
      <w:pPr>
        <w:pStyle w:val="Style22"/>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bl>
      <w:tblPr>
        <w:tblOverlap w:val="never"/>
        <w:jc w:val="center"/>
        <w:tblLayout w:type="fixed"/>
      </w:tblPr>
      <w:tblGrid>
        <w:gridCol w:w="4080"/>
        <w:gridCol w:w="1848"/>
        <w:gridCol w:w="1555"/>
        <w:gridCol w:w="157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0.38</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扣除非经常性损益后归属于公司普通股股 东的净利润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0.11</w:t>
            </w:r>
          </w:p>
        </w:tc>
      </w:tr>
    </w:tbl>
    <w:p>
      <w:pPr>
        <w:widowControl w:val="0"/>
        <w:spacing w:after="339" w:line="1" w:lineRule="exact"/>
      </w:pPr>
    </w:p>
    <w:p>
      <w:pPr>
        <w:pStyle w:val="Style30"/>
        <w:keepNext/>
        <w:keepLines/>
        <w:widowControl w:val="0"/>
        <w:shd w:val="clear" w:color="auto" w:fill="auto"/>
        <w:bidi w:val="0"/>
        <w:spacing w:before="0" w:after="100" w:line="240" w:lineRule="auto"/>
        <w:ind w:left="0" w:right="0" w:firstLine="0"/>
        <w:jc w:val="both"/>
      </w:pPr>
      <w:bookmarkStart w:id="2135" w:name="bookmark2135"/>
      <w:bookmarkStart w:id="2136" w:name="bookmark2136"/>
      <w:bookmarkStart w:id="2137" w:name="bookmark2137"/>
      <w:bookmarkStart w:id="2138" w:name="bookmark2138"/>
      <w:r>
        <w:rPr>
          <w:color w:val="000000"/>
          <w:spacing w:val="0"/>
          <w:w w:val="100"/>
          <w:position w:val="0"/>
        </w:rPr>
        <w:t>3</w:t>
      </w:r>
      <w:bookmarkEnd w:id="2137"/>
      <w:r>
        <w:rPr>
          <w:color w:val="000000"/>
          <w:spacing w:val="0"/>
          <w:w w:val="100"/>
          <w:position w:val="0"/>
        </w:rPr>
        <w:t>、境内外会计准则下会计数据差异</w:t>
      </w:r>
      <w:bookmarkEnd w:id="2135"/>
      <w:bookmarkEnd w:id="2136"/>
      <w:bookmarkEnd w:id="2138"/>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keepLines/>
        <w:widowControl w:val="0"/>
        <w:shd w:val="clear" w:color="auto" w:fill="auto"/>
        <w:bidi w:val="0"/>
        <w:spacing w:before="0" w:after="100" w:line="240" w:lineRule="auto"/>
        <w:ind w:left="0" w:right="0" w:firstLine="0"/>
        <w:jc w:val="left"/>
      </w:pPr>
      <w:bookmarkStart w:id="2139" w:name="bookmark2139"/>
      <w:bookmarkStart w:id="2140" w:name="bookmark2140"/>
      <w:bookmarkStart w:id="2141" w:name="bookmark2141"/>
      <w:bookmarkStart w:id="2142" w:name="bookmark2142"/>
      <w:r>
        <w:rPr>
          <w:color w:val="000000"/>
          <w:spacing w:val="0"/>
          <w:w w:val="100"/>
          <w:position w:val="0"/>
        </w:rPr>
        <w:t>4</w:t>
      </w:r>
      <w:bookmarkEnd w:id="2141"/>
      <w:r>
        <w:rPr>
          <w:color w:val="000000"/>
          <w:spacing w:val="0"/>
          <w:w w:val="100"/>
          <w:position w:val="0"/>
        </w:rPr>
        <w:t>、其他</w:t>
      </w:r>
      <w:bookmarkEnd w:id="2139"/>
      <w:bookmarkEnd w:id="2140"/>
      <w:bookmarkEnd w:id="2142"/>
    </w:p>
    <w:p>
      <w:pPr>
        <w:pStyle w:val="Style5"/>
        <w:keepNext w:val="0"/>
        <w:keepLines w:val="0"/>
        <w:widowControl w:val="0"/>
        <w:shd w:val="clear" w:color="auto" w:fill="auto"/>
        <w:bidi w:val="0"/>
        <w:spacing w:before="0" w:after="340" w:line="240" w:lineRule="auto"/>
        <w:ind w:left="0" w:right="0" w:firstLine="0"/>
        <w:jc w:val="left"/>
      </w:pPr>
      <w:bookmarkStart w:id="2143" w:name="bookmark2143"/>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143"/>
    </w:p>
    <w:p>
      <w:pPr>
        <w:pStyle w:val="Style15"/>
        <w:keepNext/>
        <w:keepLines/>
        <w:widowControl w:val="0"/>
        <w:shd w:val="clear" w:color="auto" w:fill="auto"/>
        <w:bidi w:val="0"/>
        <w:spacing w:before="0" w:after="640" w:line="240" w:lineRule="auto"/>
        <w:ind w:left="0" w:right="0" w:firstLine="0"/>
        <w:jc w:val="center"/>
      </w:pPr>
      <w:bookmarkStart w:id="2144" w:name="bookmark2144"/>
      <w:bookmarkStart w:id="2145" w:name="bookmark2145"/>
      <w:bookmarkStart w:id="2146" w:name="bookmark2146"/>
      <w:r>
        <w:rPr>
          <w:rFonts w:ascii="SimSun" w:eastAsia="SimSun" w:hAnsi="SimSun" w:cs="SimSun"/>
          <w:color w:val="000000"/>
          <w:spacing w:val="0"/>
          <w:w w:val="100"/>
          <w:position w:val="0"/>
        </w:rPr>
        <w:t>第十二节备查文件目录</w:t>
      </w:r>
      <w:bookmarkEnd w:id="2144"/>
      <w:bookmarkEnd w:id="2145"/>
      <w:bookmarkEnd w:id="2146"/>
    </w:p>
    <w:tbl>
      <w:tblPr>
        <w:tblOverlap w:val="never"/>
        <w:jc w:val="center"/>
        <w:tblLayout w:type="fixed"/>
      </w:tblPr>
      <w:tblGrid>
        <w:gridCol w:w="2304"/>
        <w:gridCol w:w="6605"/>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载有法定代表人、主管会计工作负责人、会计机构负责人签名并盖章的 会计报表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报告期内在中国证监指定报纸上公开披露过的所有公司文件的正文及公 告原件</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董事长：林俊波</w:t>
      </w:r>
    </w:p>
    <w:p>
      <w:pPr>
        <w:pStyle w:val="Style5"/>
        <w:keepNext w:val="0"/>
        <w:keepLines w:val="0"/>
        <w:widowControl w:val="0"/>
        <w:shd w:val="clear" w:color="auto" w:fill="auto"/>
        <w:bidi w:val="0"/>
        <w:spacing w:before="0" w:after="46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10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522" w:right="1158" w:bottom="1546" w:left="16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3467735</wp:posOffset>
              </wp:positionH>
              <wp:positionV relativeFrom="page">
                <wp:posOffset>9813290</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32" type="#_x0000_t202" style="position:absolute;margin-left:273.05000000000001pt;margin-top:772.7000000000000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3467735</wp:posOffset>
              </wp:positionH>
              <wp:positionV relativeFrom="page">
                <wp:posOffset>9813290</wp:posOffset>
              </wp:positionV>
              <wp:extent cx="374650" cy="97790"/>
              <wp:wrapNone/>
              <wp:docPr id="70" name="Shape 7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96" type="#_x0000_t202" style="position:absolute;margin-left:273.05000000000001pt;margin-top:772.70000000000005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5133340</wp:posOffset>
              </wp:positionH>
              <wp:positionV relativeFrom="page">
                <wp:posOffset>6687820</wp:posOffset>
              </wp:positionV>
              <wp:extent cx="374650" cy="97790"/>
              <wp:wrapNone/>
              <wp:docPr id="75" name="Shape 7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01" type="#_x0000_t202" style="position:absolute;margin-left:404.19999999999999pt;margin-top:526.60000000000002pt;width:29.5pt;height:7.7000000000000002pt;z-index:-1887440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5133340</wp:posOffset>
              </wp:positionH>
              <wp:positionV relativeFrom="page">
                <wp:posOffset>6687820</wp:posOffset>
              </wp:positionV>
              <wp:extent cx="374650" cy="97790"/>
              <wp:wrapNone/>
              <wp:docPr id="80" name="Shape 8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06" type="#_x0000_t202" style="position:absolute;margin-left:404.19999999999999pt;margin-top:526.60000000000002pt;width:29.5pt;height:7.7000000000000002pt;z-index:-1887440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3467735</wp:posOffset>
              </wp:positionH>
              <wp:positionV relativeFrom="page">
                <wp:posOffset>9813290</wp:posOffset>
              </wp:positionV>
              <wp:extent cx="374650" cy="97790"/>
              <wp:wrapNone/>
              <wp:docPr id="85" name="Shape 8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11" type="#_x0000_t202" style="position:absolute;margin-left:273.05000000000001pt;margin-top:772.70000000000005pt;width:29.5pt;height:7.7000000000000002pt;z-index:-18874401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3467735</wp:posOffset>
              </wp:positionH>
              <wp:positionV relativeFrom="page">
                <wp:posOffset>9813290</wp:posOffset>
              </wp:positionV>
              <wp:extent cx="374650" cy="97790"/>
              <wp:wrapNone/>
              <wp:docPr id="90" name="Shape 9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16" type="#_x0000_t202" style="position:absolute;margin-left:273.05000000000001pt;margin-top:772.70000000000005pt;width:29.5pt;height:7.7000000000000002pt;z-index:-18874400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5133340</wp:posOffset>
              </wp:positionH>
              <wp:positionV relativeFrom="page">
                <wp:posOffset>6687820</wp:posOffset>
              </wp:positionV>
              <wp:extent cx="374650" cy="97790"/>
              <wp:wrapNone/>
              <wp:docPr id="95" name="Shape 9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21" type="#_x0000_t202" style="position:absolute;margin-left:404.19999999999999pt;margin-top:526.60000000000002pt;width:29.5pt;height:7.7000000000000002pt;z-index:-1887440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5133340</wp:posOffset>
              </wp:positionH>
              <wp:positionV relativeFrom="page">
                <wp:posOffset>6687820</wp:posOffset>
              </wp:positionV>
              <wp:extent cx="374650" cy="97790"/>
              <wp:wrapNone/>
              <wp:docPr id="100" name="Shape 10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26" type="#_x0000_t202" style="position:absolute;margin-left:404.19999999999999pt;margin-top:526.60000000000002pt;width:29.5pt;height:7.7000000000000002pt;z-index:-1887440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3467735</wp:posOffset>
              </wp:positionH>
              <wp:positionV relativeFrom="page">
                <wp:posOffset>9813290</wp:posOffset>
              </wp:positionV>
              <wp:extent cx="374650" cy="97790"/>
              <wp:wrapNone/>
              <wp:docPr id="105" name="Shape 10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31" type="#_x0000_t202" style="position:absolute;margin-left:273.05000000000001pt;margin-top:772.70000000000005pt;width:29.5pt;height:7.7000000000000002pt;z-index:-18874399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3467735</wp:posOffset>
              </wp:positionH>
              <wp:positionV relativeFrom="page">
                <wp:posOffset>9813290</wp:posOffset>
              </wp:positionV>
              <wp:extent cx="374650" cy="97790"/>
              <wp:wrapNone/>
              <wp:docPr id="110" name="Shape 11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36" type="#_x0000_t202" style="position:absolute;margin-left:273.05000000000001pt;margin-top:772.70000000000005pt;width:29.5pt;height:7.7000000000000002pt;z-index:-18874399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3467735</wp:posOffset>
              </wp:positionH>
              <wp:positionV relativeFrom="page">
                <wp:posOffset>9813290</wp:posOffset>
              </wp:positionV>
              <wp:extent cx="374650" cy="97790"/>
              <wp:wrapNone/>
              <wp:docPr id="11" name="Shape 1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37" type="#_x0000_t202" style="position:absolute;margin-left:273.05000000000001pt;margin-top:772.70000000000005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3467735</wp:posOffset>
              </wp:positionH>
              <wp:positionV relativeFrom="page">
                <wp:posOffset>9813290</wp:posOffset>
              </wp:positionV>
              <wp:extent cx="374650" cy="97790"/>
              <wp:wrapNone/>
              <wp:docPr id="121" name="Shape 1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47" type="#_x0000_t202" style="position:absolute;margin-left:273.05000000000001pt;margin-top:772.70000000000005pt;width:29.5pt;height:7.7000000000000002pt;z-index:-18874398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3467735</wp:posOffset>
              </wp:positionH>
              <wp:positionV relativeFrom="page">
                <wp:posOffset>9813290</wp:posOffset>
              </wp:positionV>
              <wp:extent cx="374650" cy="97790"/>
              <wp:wrapNone/>
              <wp:docPr id="126" name="Shape 12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52" type="#_x0000_t202" style="position:absolute;margin-left:273.05000000000001pt;margin-top:772.70000000000005pt;width:29.5pt;height:7.7000000000000002pt;z-index:-18874398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5133340</wp:posOffset>
              </wp:positionH>
              <wp:positionV relativeFrom="page">
                <wp:posOffset>6687820</wp:posOffset>
              </wp:positionV>
              <wp:extent cx="374650" cy="97790"/>
              <wp:wrapNone/>
              <wp:docPr id="131" name="Shape 13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57" type="#_x0000_t202" style="position:absolute;margin-left:404.19999999999999pt;margin-top:526.60000000000002pt;width:29.5pt;height:7.7000000000000002pt;z-index:-1887439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5133340</wp:posOffset>
              </wp:positionH>
              <wp:positionV relativeFrom="page">
                <wp:posOffset>6687820</wp:posOffset>
              </wp:positionV>
              <wp:extent cx="374650" cy="97790"/>
              <wp:wrapNone/>
              <wp:docPr id="136" name="Shape 13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62" type="#_x0000_t202" style="position:absolute;margin-left:404.19999999999999pt;margin-top:526.60000000000002pt;width:29.5pt;height:7.7000000000000002pt;z-index:-1887439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3467735</wp:posOffset>
              </wp:positionH>
              <wp:positionV relativeFrom="page">
                <wp:posOffset>9813290</wp:posOffset>
              </wp:positionV>
              <wp:extent cx="374650" cy="97790"/>
              <wp:wrapNone/>
              <wp:docPr id="141" name="Shape 14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67" type="#_x0000_t202" style="position:absolute;margin-left:273.05000000000001pt;margin-top:772.70000000000005pt;width:29.5pt;height:7.7000000000000002pt;z-index:-18874396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3467735</wp:posOffset>
              </wp:positionH>
              <wp:positionV relativeFrom="page">
                <wp:posOffset>9813290</wp:posOffset>
              </wp:positionV>
              <wp:extent cx="374650" cy="97790"/>
              <wp:wrapNone/>
              <wp:docPr id="146" name="Shape 14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72" type="#_x0000_t202" style="position:absolute;margin-left:273.05000000000001pt;margin-top:772.70000000000005pt;width:29.5pt;height:7.7000000000000002pt;z-index:-18874396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5130165</wp:posOffset>
              </wp:positionH>
              <wp:positionV relativeFrom="page">
                <wp:posOffset>6675755</wp:posOffset>
              </wp:positionV>
              <wp:extent cx="377825" cy="97790"/>
              <wp:wrapNone/>
              <wp:docPr id="151" name="Shape 15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77" type="#_x0000_t202" style="position:absolute;margin-left:403.94999999999999pt;margin-top:525.64999999999998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5130165</wp:posOffset>
              </wp:positionH>
              <wp:positionV relativeFrom="page">
                <wp:posOffset>6675755</wp:posOffset>
              </wp:positionV>
              <wp:extent cx="377825" cy="97790"/>
              <wp:wrapNone/>
              <wp:docPr id="156" name="Shape 15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82" type="#_x0000_t202" style="position:absolute;margin-left:403.94999999999999pt;margin-top:525.64999999999998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3467735</wp:posOffset>
              </wp:positionH>
              <wp:positionV relativeFrom="page">
                <wp:posOffset>9813290</wp:posOffset>
              </wp:positionV>
              <wp:extent cx="374650" cy="97790"/>
              <wp:wrapNone/>
              <wp:docPr id="161" name="Shape 16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87" type="#_x0000_t202" style="position:absolute;margin-left:273.05000000000001pt;margin-top:772.70000000000005pt;width:29.5pt;height:7.7000000000000002pt;z-index:-1887439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5130165</wp:posOffset>
              </wp:positionH>
              <wp:positionV relativeFrom="page">
                <wp:posOffset>6675755</wp:posOffset>
              </wp:positionV>
              <wp:extent cx="374650" cy="97790"/>
              <wp:wrapNone/>
              <wp:docPr id="16" name="Shape 1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42" type="#_x0000_t202" style="position:absolute;margin-left:403.94999999999999pt;margin-top:525.64999999999998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3467735</wp:posOffset>
              </wp:positionH>
              <wp:positionV relativeFrom="page">
                <wp:posOffset>9813290</wp:posOffset>
              </wp:positionV>
              <wp:extent cx="374650" cy="97790"/>
              <wp:wrapNone/>
              <wp:docPr id="166" name="Shape 16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192" type="#_x0000_t202" style="position:absolute;margin-left:273.05000000000001pt;margin-top:772.70000000000005pt;width:29.5pt;height:7.7000000000000002pt;z-index:-1887439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5133340</wp:posOffset>
              </wp:positionH>
              <wp:positionV relativeFrom="page">
                <wp:posOffset>6684010</wp:posOffset>
              </wp:positionV>
              <wp:extent cx="374650" cy="97790"/>
              <wp:wrapNone/>
              <wp:docPr id="171" name="Shape 17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197" type="#_x0000_t202" style="position:absolute;margin-left:404.19999999999999pt;margin-top:526.29999999999995pt;width:29.5pt;height:7.7000000000000002pt;z-index:-1887439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5133340</wp:posOffset>
              </wp:positionH>
              <wp:positionV relativeFrom="page">
                <wp:posOffset>6684010</wp:posOffset>
              </wp:positionV>
              <wp:extent cx="374650" cy="97790"/>
              <wp:wrapNone/>
              <wp:docPr id="176" name="Shape 17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202" type="#_x0000_t202" style="position:absolute;margin-left:404.19999999999999pt;margin-top:526.29999999999995pt;width:29.5pt;height:7.7000000000000002pt;z-index:-1887439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3467735</wp:posOffset>
              </wp:positionH>
              <wp:positionV relativeFrom="page">
                <wp:posOffset>9813290</wp:posOffset>
              </wp:positionV>
              <wp:extent cx="374650" cy="97790"/>
              <wp:wrapNone/>
              <wp:docPr id="183" name="Shape 18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09" type="#_x0000_t202" style="position:absolute;margin-left:273.05000000000001pt;margin-top:772.70000000000005pt;width:29.5pt;height:7.7000000000000002pt;z-index:-1887439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3467735</wp:posOffset>
              </wp:positionH>
              <wp:positionV relativeFrom="page">
                <wp:posOffset>9813290</wp:posOffset>
              </wp:positionV>
              <wp:extent cx="374650" cy="97790"/>
              <wp:wrapNone/>
              <wp:docPr id="188" name="Shape 18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14" type="#_x0000_t202" style="position:absolute;margin-left:273.05000000000001pt;margin-top:772.70000000000005pt;width:29.5pt;height:7.7000000000000002pt;z-index:-1887439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5133340</wp:posOffset>
              </wp:positionH>
              <wp:positionV relativeFrom="page">
                <wp:posOffset>6684010</wp:posOffset>
              </wp:positionV>
              <wp:extent cx="374650" cy="97790"/>
              <wp:wrapNone/>
              <wp:docPr id="193" name="Shape 19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219" type="#_x0000_t202" style="position:absolute;margin-left:404.19999999999999pt;margin-top:526.29999999999995pt;width:29.5pt;height:7.7000000000000002pt;z-index:-1887439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5133340</wp:posOffset>
              </wp:positionH>
              <wp:positionV relativeFrom="page">
                <wp:posOffset>6684010</wp:posOffset>
              </wp:positionV>
              <wp:extent cx="374650" cy="97790"/>
              <wp:wrapNone/>
              <wp:docPr id="198" name="Shape 19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224" type="#_x0000_t202" style="position:absolute;margin-left:404.19999999999999pt;margin-top:526.29999999999995pt;width:29.5pt;height:7.7000000000000002pt;z-index:-1887439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3467735</wp:posOffset>
              </wp:positionH>
              <wp:positionV relativeFrom="page">
                <wp:posOffset>9813290</wp:posOffset>
              </wp:positionV>
              <wp:extent cx="374650" cy="97790"/>
              <wp:wrapNone/>
              <wp:docPr id="203" name="Shape 20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29" type="#_x0000_t202" style="position:absolute;margin-left:273.05000000000001pt;margin-top:772.70000000000005pt;width:29.5pt;height:7.7000000000000002pt;z-index:-18874392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3467735</wp:posOffset>
              </wp:positionH>
              <wp:positionV relativeFrom="page">
                <wp:posOffset>9813290</wp:posOffset>
              </wp:positionV>
              <wp:extent cx="374650" cy="97790"/>
              <wp:wrapNone/>
              <wp:docPr id="208" name="Shape 20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34" type="#_x0000_t202" style="position:absolute;margin-left:273.05000000000001pt;margin-top:772.70000000000005pt;width:29.5pt;height:7.7000000000000002pt;z-index:-18874391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5130165</wp:posOffset>
              </wp:positionH>
              <wp:positionV relativeFrom="page">
                <wp:posOffset>6675755</wp:posOffset>
              </wp:positionV>
              <wp:extent cx="374650" cy="97790"/>
              <wp:wrapNone/>
              <wp:docPr id="21" name="Shape 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47" type="#_x0000_t202" style="position:absolute;margin-left:403.94999999999999pt;margin-top:525.64999999999998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3467735</wp:posOffset>
              </wp:positionH>
              <wp:positionV relativeFrom="page">
                <wp:posOffset>9813290</wp:posOffset>
              </wp:positionV>
              <wp:extent cx="374650" cy="97790"/>
              <wp:wrapNone/>
              <wp:docPr id="219" name="Shape 21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45" type="#_x0000_t202" style="position:absolute;margin-left:273.05000000000001pt;margin-top:772.70000000000005pt;width:29.5pt;height:7.7000000000000002pt;z-index:-18874390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3467735</wp:posOffset>
              </wp:positionH>
              <wp:positionV relativeFrom="page">
                <wp:posOffset>9813290</wp:posOffset>
              </wp:positionV>
              <wp:extent cx="374650" cy="97790"/>
              <wp:wrapNone/>
              <wp:docPr id="224" name="Shape 22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50" type="#_x0000_t202" style="position:absolute;margin-left:273.05000000000001pt;margin-top:772.70000000000005pt;width:29.5pt;height:7.7000000000000002pt;z-index:-18874390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3467735</wp:posOffset>
              </wp:positionH>
              <wp:positionV relativeFrom="page">
                <wp:posOffset>9813290</wp:posOffset>
              </wp:positionV>
              <wp:extent cx="374650" cy="97790"/>
              <wp:wrapNone/>
              <wp:docPr id="232" name="Shape 23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58" type="#_x0000_t202" style="position:absolute;margin-left:273.05000000000001pt;margin-top:772.70000000000005pt;width:29.5pt;height:7.7000000000000002pt;z-index:-1887438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3467735</wp:posOffset>
              </wp:positionH>
              <wp:positionV relativeFrom="page">
                <wp:posOffset>9813290</wp:posOffset>
              </wp:positionV>
              <wp:extent cx="374650" cy="97790"/>
              <wp:wrapNone/>
              <wp:docPr id="237" name="Shape 23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63" type="#_x0000_t202" style="position:absolute;margin-left:273.05000000000001pt;margin-top:772.70000000000005pt;width:29.5pt;height:7.7000000000000002pt;z-index:-18874389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3467735</wp:posOffset>
              </wp:positionH>
              <wp:positionV relativeFrom="page">
                <wp:posOffset>9813290</wp:posOffset>
              </wp:positionV>
              <wp:extent cx="374650" cy="97790"/>
              <wp:wrapNone/>
              <wp:docPr id="242" name="Shape 24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68" type="#_x0000_t202" style="position:absolute;margin-left:273.05000000000001pt;margin-top:772.70000000000005pt;width:29.5pt;height:7.7000000000000002pt;z-index:-18874389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3467735</wp:posOffset>
              </wp:positionH>
              <wp:positionV relativeFrom="page">
                <wp:posOffset>9813290</wp:posOffset>
              </wp:positionV>
              <wp:extent cx="374650" cy="97790"/>
              <wp:wrapNone/>
              <wp:docPr id="257" name="Shape 25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83" type="#_x0000_t202" style="position:absolute;margin-left:273.05000000000001pt;margin-top:772.70000000000005pt;width:29.5pt;height:7.7000000000000002pt;z-index:-18874388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3467735</wp:posOffset>
              </wp:positionH>
              <wp:positionV relativeFrom="page">
                <wp:posOffset>9813290</wp:posOffset>
              </wp:positionV>
              <wp:extent cx="374650" cy="97790"/>
              <wp:wrapNone/>
              <wp:docPr id="26" name="Shape 2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52" type="#_x0000_t202" style="position:absolute;margin-left:273.05000000000001pt;margin-top:772.70000000000005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3467735</wp:posOffset>
              </wp:positionH>
              <wp:positionV relativeFrom="page">
                <wp:posOffset>9813290</wp:posOffset>
              </wp:positionV>
              <wp:extent cx="374650" cy="97790"/>
              <wp:wrapNone/>
              <wp:docPr id="262" name="Shape 26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288" type="#_x0000_t202" style="position:absolute;margin-left:273.05000000000001pt;margin-top:772.70000000000005pt;width:29.5pt;height:7.7000000000000002pt;z-index:-18874387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5182235</wp:posOffset>
              </wp:positionH>
              <wp:positionV relativeFrom="page">
                <wp:posOffset>6675755</wp:posOffset>
              </wp:positionV>
              <wp:extent cx="381000" cy="97790"/>
              <wp:wrapNone/>
              <wp:docPr id="267" name="Shape 267"/>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293" type="#_x0000_t202" style="position:absolute;margin-left:408.05000000000001pt;margin-top:525.64999999999998pt;width:30.pt;height:7.7000000000000002pt;z-index:-1887438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5182235</wp:posOffset>
              </wp:positionH>
              <wp:positionV relativeFrom="page">
                <wp:posOffset>6675755</wp:posOffset>
              </wp:positionV>
              <wp:extent cx="381000" cy="97790"/>
              <wp:wrapNone/>
              <wp:docPr id="272" name="Shape 27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298" type="#_x0000_t202" style="position:absolute;margin-left:408.05000000000001pt;margin-top:525.64999999999998pt;width:30.pt;height:7.7000000000000002pt;z-index:-1887438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3412490</wp:posOffset>
              </wp:positionH>
              <wp:positionV relativeFrom="page">
                <wp:posOffset>9812655</wp:posOffset>
              </wp:positionV>
              <wp:extent cx="433070" cy="97790"/>
              <wp:wrapNone/>
              <wp:docPr id="277" name="Shape 27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03" type="#_x0000_t202" style="position:absolute;margin-left:268.69999999999999pt;margin-top:772.64999999999998pt;width:34.100000000000001pt;height:7.7000000000000002pt;z-index:-1887438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3412490</wp:posOffset>
              </wp:positionH>
              <wp:positionV relativeFrom="page">
                <wp:posOffset>9812655</wp:posOffset>
              </wp:positionV>
              <wp:extent cx="433070" cy="97790"/>
              <wp:wrapNone/>
              <wp:docPr id="282" name="Shape 28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08" type="#_x0000_t202" style="position:absolute;margin-left:268.69999999999999pt;margin-top:772.64999999999998pt;width:34.100000000000001pt;height:7.7000000000000002pt;z-index:-1887438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3412490</wp:posOffset>
              </wp:positionH>
              <wp:positionV relativeFrom="page">
                <wp:posOffset>9812655</wp:posOffset>
              </wp:positionV>
              <wp:extent cx="433070" cy="97790"/>
              <wp:wrapNone/>
              <wp:docPr id="293" name="Shape 29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19" type="#_x0000_t202" style="position:absolute;margin-left:268.69999999999999pt;margin-top:772.64999999999998pt;width:34.100000000000001pt;height:7.7000000000000002pt;z-index:-1887438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3412490</wp:posOffset>
              </wp:positionH>
              <wp:positionV relativeFrom="page">
                <wp:posOffset>9812655</wp:posOffset>
              </wp:positionV>
              <wp:extent cx="433070" cy="97790"/>
              <wp:wrapNone/>
              <wp:docPr id="298" name="Shape 2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24" type="#_x0000_t202" style="position:absolute;margin-left:268.69999999999999pt;margin-top:772.64999999999998pt;width:34.100000000000001pt;height:7.7000000000000002pt;z-index:-1887438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5160645</wp:posOffset>
              </wp:positionH>
              <wp:positionV relativeFrom="page">
                <wp:posOffset>6675755</wp:posOffset>
              </wp:positionV>
              <wp:extent cx="429895" cy="97790"/>
              <wp:wrapNone/>
              <wp:docPr id="303" name="Shape 30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29" type="#_x0000_t202" style="position:absolute;margin-left:406.35000000000002pt;margin-top:525.64999999999998pt;width:33.850000000000001pt;height:7.7000000000000002pt;z-index:-1887438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3467735</wp:posOffset>
              </wp:positionH>
              <wp:positionV relativeFrom="page">
                <wp:posOffset>9813290</wp:posOffset>
              </wp:positionV>
              <wp:extent cx="374650" cy="97790"/>
              <wp:wrapNone/>
              <wp:docPr id="31" name="Shape 3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57" type="#_x0000_t202" style="position:absolute;margin-left:273.05000000000001pt;margin-top:772.70000000000005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5160645</wp:posOffset>
              </wp:positionH>
              <wp:positionV relativeFrom="page">
                <wp:posOffset>6675755</wp:posOffset>
              </wp:positionV>
              <wp:extent cx="429895" cy="97790"/>
              <wp:wrapNone/>
              <wp:docPr id="308" name="Shape 3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34" type="#_x0000_t202" style="position:absolute;margin-left:406.35000000000002pt;margin-top:525.64999999999998pt;width:33.850000000000001pt;height:7.7000000000000002pt;z-index:-1887438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3412490</wp:posOffset>
              </wp:positionH>
              <wp:positionV relativeFrom="page">
                <wp:posOffset>9812655</wp:posOffset>
              </wp:positionV>
              <wp:extent cx="433070" cy="97790"/>
              <wp:wrapNone/>
              <wp:docPr id="317" name="Shape 31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43" type="#_x0000_t202" style="position:absolute;margin-left:268.69999999999999pt;margin-top:772.64999999999998pt;width:34.100000000000001pt;height:7.7000000000000002pt;z-index:-1887438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3412490</wp:posOffset>
              </wp:positionH>
              <wp:positionV relativeFrom="page">
                <wp:posOffset>9812655</wp:posOffset>
              </wp:positionV>
              <wp:extent cx="433070" cy="97790"/>
              <wp:wrapNone/>
              <wp:docPr id="322" name="Shape 3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48" type="#_x0000_t202" style="position:absolute;margin-left:268.69999999999999pt;margin-top:772.64999999999998pt;width:34.100000000000001pt;height:7.7000000000000002pt;z-index:-1887438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5160645</wp:posOffset>
              </wp:positionH>
              <wp:positionV relativeFrom="page">
                <wp:posOffset>6675755</wp:posOffset>
              </wp:positionV>
              <wp:extent cx="429895" cy="97790"/>
              <wp:wrapNone/>
              <wp:docPr id="327" name="Shape 32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53" type="#_x0000_t202" style="position:absolute;margin-left:406.35000000000002pt;margin-top:525.64999999999998pt;width:33.850000000000001pt;height:7.7000000000000002pt;z-index:-1887438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5160645</wp:posOffset>
              </wp:positionH>
              <wp:positionV relativeFrom="page">
                <wp:posOffset>6675755</wp:posOffset>
              </wp:positionV>
              <wp:extent cx="429895" cy="97790"/>
              <wp:wrapNone/>
              <wp:docPr id="332" name="Shape 33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58" type="#_x0000_t202" style="position:absolute;margin-left:406.35000000000002pt;margin-top:525.64999999999998pt;width:33.850000000000001pt;height:7.7000000000000002pt;z-index:-1887438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3412490</wp:posOffset>
              </wp:positionH>
              <wp:positionV relativeFrom="page">
                <wp:posOffset>9812655</wp:posOffset>
              </wp:positionV>
              <wp:extent cx="433070" cy="97790"/>
              <wp:wrapNone/>
              <wp:docPr id="337" name="Shape 33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63" type="#_x0000_t202" style="position:absolute;margin-left:268.69999999999999pt;margin-top:772.64999999999998pt;width:34.100000000000001pt;height:7.7000000000000002pt;z-index:-1887438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3412490</wp:posOffset>
              </wp:positionH>
              <wp:positionV relativeFrom="page">
                <wp:posOffset>9812655</wp:posOffset>
              </wp:positionV>
              <wp:extent cx="433070" cy="97790"/>
              <wp:wrapNone/>
              <wp:docPr id="342" name="Shape 34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68" type="#_x0000_t202" style="position:absolute;margin-left:268.69999999999999pt;margin-top:772.64999999999998pt;width:34.100000000000001pt;height:7.7000000000000002pt;z-index:-1887438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5160645</wp:posOffset>
              </wp:positionH>
              <wp:positionV relativeFrom="page">
                <wp:posOffset>6675755</wp:posOffset>
              </wp:positionV>
              <wp:extent cx="429895" cy="97790"/>
              <wp:wrapNone/>
              <wp:docPr id="347" name="Shape 34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73" type="#_x0000_t202" style="position:absolute;margin-left:406.35000000000002pt;margin-top:525.64999999999998pt;width:33.850000000000001pt;height:7.7000000000000002pt;z-index:-1887438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5160645</wp:posOffset>
              </wp:positionH>
              <wp:positionV relativeFrom="page">
                <wp:posOffset>6675755</wp:posOffset>
              </wp:positionV>
              <wp:extent cx="429895" cy="97790"/>
              <wp:wrapNone/>
              <wp:docPr id="352" name="Shape 35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78" type="#_x0000_t202" style="position:absolute;margin-left:406.35000000000002pt;margin-top:525.64999999999998pt;width:33.850000000000001pt;height:7.7000000000000002pt;z-index:-1887438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3412490</wp:posOffset>
              </wp:positionH>
              <wp:positionV relativeFrom="page">
                <wp:posOffset>9812655</wp:posOffset>
              </wp:positionV>
              <wp:extent cx="433070" cy="97790"/>
              <wp:wrapNone/>
              <wp:docPr id="357" name="Shape 35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83" type="#_x0000_t202" style="position:absolute;margin-left:268.69999999999999pt;margin-top:772.64999999999998pt;width:34.100000000000001pt;height:7.7000000000000002pt;z-index:-1887438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5130165</wp:posOffset>
              </wp:positionH>
              <wp:positionV relativeFrom="page">
                <wp:posOffset>6675755</wp:posOffset>
              </wp:positionV>
              <wp:extent cx="374650" cy="97790"/>
              <wp:wrapNone/>
              <wp:docPr id="53" name="Shape 5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79" type="#_x0000_t202" style="position:absolute;margin-left:403.94999999999999pt;margin-top:525.64999999999998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3412490</wp:posOffset>
              </wp:positionH>
              <wp:positionV relativeFrom="page">
                <wp:posOffset>9812655</wp:posOffset>
              </wp:positionV>
              <wp:extent cx="433070" cy="97790"/>
              <wp:wrapNone/>
              <wp:docPr id="362" name="Shape 3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88" type="#_x0000_t202" style="position:absolute;margin-left:268.69999999999999pt;margin-top:772.64999999999998pt;width:34.100000000000001pt;height:7.7000000000000002pt;z-index:-1887437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5160645</wp:posOffset>
              </wp:positionH>
              <wp:positionV relativeFrom="page">
                <wp:posOffset>6675755</wp:posOffset>
              </wp:positionV>
              <wp:extent cx="429895" cy="97790"/>
              <wp:wrapNone/>
              <wp:docPr id="367" name="Shape 36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93" type="#_x0000_t202" style="position:absolute;margin-left:406.35000000000002pt;margin-top:525.64999999999998pt;width:33.850000000000001pt;height:7.7000000000000002pt;z-index:-1887437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5160645</wp:posOffset>
              </wp:positionH>
              <wp:positionV relativeFrom="page">
                <wp:posOffset>6675755</wp:posOffset>
              </wp:positionV>
              <wp:extent cx="429895" cy="97790"/>
              <wp:wrapNone/>
              <wp:docPr id="372" name="Shape 3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398" type="#_x0000_t202" style="position:absolute;margin-left:406.35000000000002pt;margin-top:525.64999999999998pt;width:33.850000000000001pt;height:7.7000000000000002pt;z-index:-1887437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3412490</wp:posOffset>
              </wp:positionH>
              <wp:positionV relativeFrom="page">
                <wp:posOffset>9812655</wp:posOffset>
              </wp:positionV>
              <wp:extent cx="433070" cy="97790"/>
              <wp:wrapNone/>
              <wp:docPr id="377" name="Shape 37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03" type="#_x0000_t202" style="position:absolute;margin-left:268.69999999999999pt;margin-top:772.64999999999998pt;width:34.100000000000001pt;height:7.7000000000000002pt;z-index:-1887437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3412490</wp:posOffset>
              </wp:positionH>
              <wp:positionV relativeFrom="page">
                <wp:posOffset>9812655</wp:posOffset>
              </wp:positionV>
              <wp:extent cx="433070" cy="97790"/>
              <wp:wrapNone/>
              <wp:docPr id="382" name="Shape 38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08" type="#_x0000_t202" style="position:absolute;margin-left:268.69999999999999pt;margin-top:772.64999999999998pt;width:34.100000000000001pt;height:7.7000000000000002pt;z-index:-1887437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5160645</wp:posOffset>
              </wp:positionH>
              <wp:positionV relativeFrom="page">
                <wp:posOffset>6675755</wp:posOffset>
              </wp:positionV>
              <wp:extent cx="429895" cy="97790"/>
              <wp:wrapNone/>
              <wp:docPr id="387" name="Shape 38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13" type="#_x0000_t202" style="position:absolute;margin-left:406.35000000000002pt;margin-top:525.64999999999998pt;width:33.850000000000001pt;height:7.7000000000000002pt;z-index:-1887437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5160645</wp:posOffset>
              </wp:positionH>
              <wp:positionV relativeFrom="page">
                <wp:posOffset>6675755</wp:posOffset>
              </wp:positionV>
              <wp:extent cx="429895" cy="97790"/>
              <wp:wrapNone/>
              <wp:docPr id="392" name="Shape 39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18" type="#_x0000_t202" style="position:absolute;margin-left:406.35000000000002pt;margin-top:525.64999999999998pt;width:33.850000000000001pt;height:7.7000000000000002pt;z-index:-1887437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3412490</wp:posOffset>
              </wp:positionH>
              <wp:positionV relativeFrom="page">
                <wp:posOffset>9812655</wp:posOffset>
              </wp:positionV>
              <wp:extent cx="433070" cy="97790"/>
              <wp:wrapNone/>
              <wp:docPr id="397" name="Shape 39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23" type="#_x0000_t202" style="position:absolute;margin-left:268.69999999999999pt;margin-top:772.64999999999998pt;width:34.100000000000001pt;height:7.7000000000000002pt;z-index:-1887437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3412490</wp:posOffset>
              </wp:positionH>
              <wp:positionV relativeFrom="page">
                <wp:posOffset>9812655</wp:posOffset>
              </wp:positionV>
              <wp:extent cx="433070" cy="97790"/>
              <wp:wrapNone/>
              <wp:docPr id="402" name="Shape 40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28" type="#_x0000_t202" style="position:absolute;margin-left:268.69999999999999pt;margin-top:772.64999999999998pt;width:34.100000000000001pt;height:7.7000000000000002pt;z-index:-1887437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5160645</wp:posOffset>
              </wp:positionH>
              <wp:positionV relativeFrom="page">
                <wp:posOffset>6675755</wp:posOffset>
              </wp:positionV>
              <wp:extent cx="429895" cy="97790"/>
              <wp:wrapNone/>
              <wp:docPr id="407" name="Shape 40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33" type="#_x0000_t202" style="position:absolute;margin-left:406.35000000000002pt;margin-top:525.64999999999998pt;width:33.850000000000001pt;height:7.7000000000000002pt;z-index:-1887437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5130165</wp:posOffset>
              </wp:positionH>
              <wp:positionV relativeFrom="page">
                <wp:posOffset>6675755</wp:posOffset>
              </wp:positionV>
              <wp:extent cx="374650" cy="97790"/>
              <wp:wrapNone/>
              <wp:docPr id="58" name="Shape 5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84" type="#_x0000_t202" style="position:absolute;margin-left:403.94999999999999pt;margin-top:525.64999999999998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5160645</wp:posOffset>
              </wp:positionH>
              <wp:positionV relativeFrom="page">
                <wp:posOffset>6675755</wp:posOffset>
              </wp:positionV>
              <wp:extent cx="429895" cy="97790"/>
              <wp:wrapNone/>
              <wp:docPr id="412" name="Shape 41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38" type="#_x0000_t202" style="position:absolute;margin-left:406.35000000000002pt;margin-top:525.64999999999998pt;width:33.850000000000001pt;height:7.7000000000000002pt;z-index:-1887437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3412490</wp:posOffset>
              </wp:positionH>
              <wp:positionV relativeFrom="page">
                <wp:posOffset>9812655</wp:posOffset>
              </wp:positionV>
              <wp:extent cx="433070" cy="97790"/>
              <wp:wrapNone/>
              <wp:docPr id="417" name="Shape 41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43" type="#_x0000_t202" style="position:absolute;margin-left:268.69999999999999pt;margin-top:772.64999999999998pt;width:34.100000000000001pt;height:7.7000000000000002pt;z-index:-1887437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3412490</wp:posOffset>
              </wp:positionH>
              <wp:positionV relativeFrom="page">
                <wp:posOffset>9812655</wp:posOffset>
              </wp:positionV>
              <wp:extent cx="433070" cy="97790"/>
              <wp:wrapNone/>
              <wp:docPr id="422" name="Shape 4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48" type="#_x0000_t202" style="position:absolute;margin-left:268.69999999999999pt;margin-top:772.64999999999998pt;width:34.100000000000001pt;height:7.7000000000000002pt;z-index:-1887437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5106035</wp:posOffset>
              </wp:positionH>
              <wp:positionV relativeFrom="page">
                <wp:posOffset>6675755</wp:posOffset>
              </wp:positionV>
              <wp:extent cx="433070" cy="97790"/>
              <wp:wrapNone/>
              <wp:docPr id="427" name="Shape 42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53" type="#_x0000_t202" style="position:absolute;margin-left:402.05000000000001pt;margin-top:525.64999999999998pt;width:34.100000000000001pt;height:7.7000000000000002pt;z-index:-1887437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5106035</wp:posOffset>
              </wp:positionH>
              <wp:positionV relativeFrom="page">
                <wp:posOffset>6675755</wp:posOffset>
              </wp:positionV>
              <wp:extent cx="433070" cy="97790"/>
              <wp:wrapNone/>
              <wp:docPr id="432" name="Shape 43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58" type="#_x0000_t202" style="position:absolute;margin-left:402.05000000000001pt;margin-top:525.64999999999998pt;width:34.100000000000001pt;height:7.7000000000000002pt;z-index:-1887437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3412490</wp:posOffset>
              </wp:positionH>
              <wp:positionV relativeFrom="page">
                <wp:posOffset>9812655</wp:posOffset>
              </wp:positionV>
              <wp:extent cx="433070" cy="97790"/>
              <wp:wrapNone/>
              <wp:docPr id="437" name="Shape 43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63" type="#_x0000_t202" style="position:absolute;margin-left:268.69999999999999pt;margin-top:772.64999999999998pt;width:34.100000000000001pt;height:7.7000000000000002pt;z-index:-1887437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3412490</wp:posOffset>
              </wp:positionH>
              <wp:positionV relativeFrom="page">
                <wp:posOffset>9812655</wp:posOffset>
              </wp:positionV>
              <wp:extent cx="433070" cy="97790"/>
              <wp:wrapNone/>
              <wp:docPr id="442" name="Shape 44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68" type="#_x0000_t202" style="position:absolute;margin-left:268.69999999999999pt;margin-top:772.64999999999998pt;width:34.100000000000001pt;height:7.7000000000000002pt;z-index:-1887437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5106035</wp:posOffset>
              </wp:positionH>
              <wp:positionV relativeFrom="page">
                <wp:posOffset>6675755</wp:posOffset>
              </wp:positionV>
              <wp:extent cx="433070" cy="97790"/>
              <wp:wrapNone/>
              <wp:docPr id="447" name="Shape 44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73" type="#_x0000_t202" style="position:absolute;margin-left:402.05000000000001pt;margin-top:525.64999999999998pt;width:34.100000000000001pt;height:7.7000000000000002pt;z-index:-1887437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3412490</wp:posOffset>
              </wp:positionH>
              <wp:positionV relativeFrom="page">
                <wp:posOffset>9812655</wp:posOffset>
              </wp:positionV>
              <wp:extent cx="433070" cy="97790"/>
              <wp:wrapNone/>
              <wp:docPr id="452" name="Shape 45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78" type="#_x0000_t202" style="position:absolute;margin-left:268.69999999999999pt;margin-top:772.64999999999998pt;width:34.100000000000001pt;height:7.7000000000000002pt;z-index:-1887437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3412490</wp:posOffset>
              </wp:positionH>
              <wp:positionV relativeFrom="page">
                <wp:posOffset>9812655</wp:posOffset>
              </wp:positionV>
              <wp:extent cx="433070" cy="97790"/>
              <wp:wrapNone/>
              <wp:docPr id="457" name="Shape 45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83" type="#_x0000_t202" style="position:absolute;margin-left:268.69999999999999pt;margin-top:772.64999999999998pt;width:34.100000000000001pt;height:7.7000000000000002pt;z-index:-1887437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3467735</wp:posOffset>
              </wp:positionH>
              <wp:positionV relativeFrom="page">
                <wp:posOffset>9813290</wp:posOffset>
              </wp:positionV>
              <wp:extent cx="374650" cy="97790"/>
              <wp:wrapNone/>
              <wp:docPr id="65" name="Shape 6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wps:txbx>
                    <wps:bodyPr wrap="none" lIns="0" tIns="0" rIns="0" bIns="0">
                      <a:spAutoFit/>
                    </wps:bodyPr>
                  </wps:wsp>
                </a:graphicData>
              </a:graphic>
            </wp:anchor>
          </w:drawing>
        </mc:Choice>
        <mc:Fallback>
          <w:pict>
            <v:shape id="_x0000_s1091" type="#_x0000_t202" style="position:absolute;margin-left:273.05000000000001pt;margin-top:772.70000000000005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219</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3412490</wp:posOffset>
              </wp:positionH>
              <wp:positionV relativeFrom="page">
                <wp:posOffset>9812655</wp:posOffset>
              </wp:positionV>
              <wp:extent cx="433070" cy="97790"/>
              <wp:wrapNone/>
              <wp:docPr id="462" name="Shape 4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88" type="#_x0000_t202" style="position:absolute;margin-left:268.69999999999999pt;margin-top:772.64999999999998pt;width:34.100000000000001pt;height:7.7000000000000002pt;z-index:-1887437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3706495</wp:posOffset>
              </wp:positionH>
              <wp:positionV relativeFrom="page">
                <wp:posOffset>9809480</wp:posOffset>
              </wp:positionV>
              <wp:extent cx="433070" cy="97790"/>
              <wp:wrapNone/>
              <wp:docPr id="467" name="Shape 46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93" type="#_x0000_t202" style="position:absolute;margin-left:291.85000000000002pt;margin-top:772.39999999999998pt;width:34.100000000000001pt;height:7.7000000000000002pt;z-index:-1887437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3706495</wp:posOffset>
              </wp:positionH>
              <wp:positionV relativeFrom="page">
                <wp:posOffset>9809480</wp:posOffset>
              </wp:positionV>
              <wp:extent cx="433070" cy="97790"/>
              <wp:wrapNone/>
              <wp:docPr id="472" name="Shape 47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498" type="#_x0000_t202" style="position:absolute;margin-left:291.85000000000002pt;margin-top:772.39999999999998pt;width:34.100000000000001pt;height:7.7000000000000002pt;z-index:-1887437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5102860</wp:posOffset>
              </wp:positionH>
              <wp:positionV relativeFrom="page">
                <wp:posOffset>6675755</wp:posOffset>
              </wp:positionV>
              <wp:extent cx="435610" cy="97790"/>
              <wp:wrapNone/>
              <wp:docPr id="477" name="Shape 477"/>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503" type="#_x0000_t202" style="position:absolute;margin-left:401.80000000000001pt;margin-top:525.64999999999998pt;width:34.300000000000004pt;height:7.7000000000000002pt;z-index:-1887437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5102860</wp:posOffset>
              </wp:positionH>
              <wp:positionV relativeFrom="page">
                <wp:posOffset>6675755</wp:posOffset>
              </wp:positionV>
              <wp:extent cx="435610" cy="97790"/>
              <wp:wrapNone/>
              <wp:docPr id="482" name="Shape 482"/>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508" type="#_x0000_t202" style="position:absolute;margin-left:401.80000000000001pt;margin-top:525.64999999999998pt;width:34.300000000000004pt;height:7.7000000000000002pt;z-index:-1887437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3412490</wp:posOffset>
              </wp:positionH>
              <wp:positionV relativeFrom="page">
                <wp:posOffset>9812655</wp:posOffset>
              </wp:positionV>
              <wp:extent cx="433070" cy="97790"/>
              <wp:wrapNone/>
              <wp:docPr id="487" name="Shape 48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513" type="#_x0000_t202" style="position:absolute;margin-left:268.69999999999999pt;margin-top:772.64999999999998pt;width:34.100000000000001pt;height:7.7000000000000002pt;z-index:-1887436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3412490</wp:posOffset>
              </wp:positionH>
              <wp:positionV relativeFrom="page">
                <wp:posOffset>9812655</wp:posOffset>
              </wp:positionV>
              <wp:extent cx="433070" cy="97790"/>
              <wp:wrapNone/>
              <wp:docPr id="492" name="Shape 49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wps:txbx>
                    <wps:bodyPr wrap="none" lIns="0" tIns="0" rIns="0" bIns="0">
                      <a:spAutoFit/>
                    </wps:bodyPr>
                  </wps:wsp>
                </a:graphicData>
              </a:graphic>
            </wp:anchor>
          </w:drawing>
        </mc:Choice>
        <mc:Fallback>
          <w:pict>
            <v:shape id="_x0000_s1518" type="#_x0000_t202" style="position:absolute;margin-left:268.69999999999999pt;margin-top:772.64999999999998pt;width:34.100000000000001pt;height:7.7000000000000002pt;z-index:-1887436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219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3239135</wp:posOffset>
              </wp:positionH>
              <wp:positionV relativeFrom="page">
                <wp:posOffset>546735</wp:posOffset>
              </wp:positionV>
              <wp:extent cx="816610" cy="106680"/>
              <wp:wrapNone/>
              <wp:docPr id="3" name="Shape 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29" type="#_x0000_t202" style="position:absolute;margin-left:255.05000000000001pt;margin-top:43.050000000000004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5" name="Shape 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3239135</wp:posOffset>
              </wp:positionH>
              <wp:positionV relativeFrom="page">
                <wp:posOffset>546735</wp:posOffset>
              </wp:positionV>
              <wp:extent cx="816610" cy="106680"/>
              <wp:wrapNone/>
              <wp:docPr id="67" name="Shape 6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3" type="#_x0000_t202" style="position:absolute;margin-left:255.05000000000001pt;margin-top:43.050000000000004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69" name="Shape 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4904740</wp:posOffset>
              </wp:positionH>
              <wp:positionV relativeFrom="page">
                <wp:posOffset>549910</wp:posOffset>
              </wp:positionV>
              <wp:extent cx="816610" cy="106680"/>
              <wp:wrapNone/>
              <wp:docPr id="72" name="Shape 7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98" type="#_x0000_t202" style="position:absolute;margin-left:386.19999999999999pt;margin-top:43.300000000000004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695325</wp:posOffset>
              </wp:positionV>
              <wp:extent cx="8839200" cy="0"/>
              <wp:wrapNone/>
              <wp:docPr id="74" name="Shape 7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75pt;width:696.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4904740</wp:posOffset>
              </wp:positionH>
              <wp:positionV relativeFrom="page">
                <wp:posOffset>549910</wp:posOffset>
              </wp:positionV>
              <wp:extent cx="816610" cy="106680"/>
              <wp:wrapNone/>
              <wp:docPr id="77" name="Shape 7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03" type="#_x0000_t202" style="position:absolute;margin-left:386.19999999999999pt;margin-top:43.300000000000004pt;width:64.29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695325</wp:posOffset>
              </wp:positionV>
              <wp:extent cx="8839200" cy="0"/>
              <wp:wrapNone/>
              <wp:docPr id="79" name="Shape 7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75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3239135</wp:posOffset>
              </wp:positionH>
              <wp:positionV relativeFrom="page">
                <wp:posOffset>546735</wp:posOffset>
              </wp:positionV>
              <wp:extent cx="816610" cy="106680"/>
              <wp:wrapNone/>
              <wp:docPr id="82" name="Shape 8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08" type="#_x0000_t202" style="position:absolute;margin-left:255.05000000000001pt;margin-top:43.050000000000004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84" name="Shape 8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3239135</wp:posOffset>
              </wp:positionH>
              <wp:positionV relativeFrom="page">
                <wp:posOffset>546735</wp:posOffset>
              </wp:positionV>
              <wp:extent cx="816610" cy="106680"/>
              <wp:wrapNone/>
              <wp:docPr id="87" name="Shape 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13" type="#_x0000_t202" style="position:absolute;margin-left:255.05000000000001pt;margin-top:43.050000000000004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89" name="Shape 8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4904740</wp:posOffset>
              </wp:positionH>
              <wp:positionV relativeFrom="page">
                <wp:posOffset>549910</wp:posOffset>
              </wp:positionV>
              <wp:extent cx="816610" cy="106680"/>
              <wp:wrapNone/>
              <wp:docPr id="92" name="Shape 9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18" type="#_x0000_t202" style="position:absolute;margin-left:386.19999999999999pt;margin-top:43.300000000000004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695325</wp:posOffset>
              </wp:positionV>
              <wp:extent cx="8839200" cy="0"/>
              <wp:wrapNone/>
              <wp:docPr id="94" name="Shape 9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75pt;width:696.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4904740</wp:posOffset>
              </wp:positionH>
              <wp:positionV relativeFrom="page">
                <wp:posOffset>549910</wp:posOffset>
              </wp:positionV>
              <wp:extent cx="816610" cy="106680"/>
              <wp:wrapNone/>
              <wp:docPr id="97" name="Shape 9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23" type="#_x0000_t202" style="position:absolute;margin-left:386.19999999999999pt;margin-top:43.300000000000004pt;width:64.29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695325</wp:posOffset>
              </wp:positionV>
              <wp:extent cx="8839200" cy="0"/>
              <wp:wrapNone/>
              <wp:docPr id="99" name="Shape 9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75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3239135</wp:posOffset>
              </wp:positionH>
              <wp:positionV relativeFrom="page">
                <wp:posOffset>546735</wp:posOffset>
              </wp:positionV>
              <wp:extent cx="816610" cy="106680"/>
              <wp:wrapNone/>
              <wp:docPr id="102" name="Shape 1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28" type="#_x0000_t202" style="position:absolute;margin-left:255.05000000000001pt;margin-top:43.050000000000004pt;width:64.29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04" name="Shape 10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3239135</wp:posOffset>
              </wp:positionH>
              <wp:positionV relativeFrom="page">
                <wp:posOffset>546735</wp:posOffset>
              </wp:positionV>
              <wp:extent cx="816610" cy="106680"/>
              <wp:wrapNone/>
              <wp:docPr id="107" name="Shape 10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33" type="#_x0000_t202" style="position:absolute;margin-left:255.05000000000001pt;margin-top:43.050000000000004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09" name="Shape 10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3526155</wp:posOffset>
              </wp:positionH>
              <wp:positionV relativeFrom="page">
                <wp:posOffset>561340</wp:posOffset>
              </wp:positionV>
              <wp:extent cx="819785" cy="106680"/>
              <wp:wrapNone/>
              <wp:docPr id="112" name="Shape 1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38" type="#_x0000_t202" style="position:absolute;margin-left:277.65000000000003pt;margin-top:44.200000000000003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14" name="Shape 1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3239135</wp:posOffset>
              </wp:positionH>
              <wp:positionV relativeFrom="page">
                <wp:posOffset>546735</wp:posOffset>
              </wp:positionV>
              <wp:extent cx="816610" cy="106680"/>
              <wp:wrapNone/>
              <wp:docPr id="8" name="Shape 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4" type="#_x0000_t202" style="position:absolute;margin-left:255.05000000000001pt;margin-top:43.050000000000004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0" name="Shape 1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3526155</wp:posOffset>
              </wp:positionH>
              <wp:positionV relativeFrom="page">
                <wp:posOffset>561340</wp:posOffset>
              </wp:positionV>
              <wp:extent cx="819785" cy="106680"/>
              <wp:wrapNone/>
              <wp:docPr id="115" name="Shape 11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41" type="#_x0000_t202" style="position:absolute;margin-left:277.65000000000003pt;margin-top:44.200000000000003pt;width:64.54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17" name="Shape 11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3239135</wp:posOffset>
              </wp:positionH>
              <wp:positionV relativeFrom="page">
                <wp:posOffset>546735</wp:posOffset>
              </wp:positionV>
              <wp:extent cx="816610" cy="106680"/>
              <wp:wrapNone/>
              <wp:docPr id="118" name="Shape 1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44" type="#_x0000_t202" style="position:absolute;margin-left:255.05000000000001pt;margin-top:43.050000000000004pt;width:64.29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20" name="Shape 12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3239135</wp:posOffset>
              </wp:positionH>
              <wp:positionV relativeFrom="page">
                <wp:posOffset>546735</wp:posOffset>
              </wp:positionV>
              <wp:extent cx="816610" cy="106680"/>
              <wp:wrapNone/>
              <wp:docPr id="123" name="Shape 1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49" type="#_x0000_t202" style="position:absolute;margin-left:255.05000000000001pt;margin-top:43.050000000000004pt;width:64.29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25" name="Shape 1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4904740</wp:posOffset>
              </wp:positionH>
              <wp:positionV relativeFrom="page">
                <wp:posOffset>549910</wp:posOffset>
              </wp:positionV>
              <wp:extent cx="816610" cy="106680"/>
              <wp:wrapNone/>
              <wp:docPr id="128" name="Shape 12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54" type="#_x0000_t202" style="position:absolute;margin-left:386.19999999999999pt;margin-top:43.300000000000004pt;width:64.299999999999997pt;height:8.4000000000000004pt;z-index:-1887439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695325</wp:posOffset>
              </wp:positionV>
              <wp:extent cx="8839200" cy="0"/>
              <wp:wrapNone/>
              <wp:docPr id="130" name="Shape 13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75pt;width:696.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4904740</wp:posOffset>
              </wp:positionH>
              <wp:positionV relativeFrom="page">
                <wp:posOffset>549910</wp:posOffset>
              </wp:positionV>
              <wp:extent cx="816610" cy="106680"/>
              <wp:wrapNone/>
              <wp:docPr id="133" name="Shape 13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59" type="#_x0000_t202" style="position:absolute;margin-left:386.19999999999999pt;margin-top:43.300000000000004pt;width:64.29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695325</wp:posOffset>
              </wp:positionV>
              <wp:extent cx="8839200" cy="0"/>
              <wp:wrapNone/>
              <wp:docPr id="135" name="Shape 13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4.75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3239135</wp:posOffset>
              </wp:positionH>
              <wp:positionV relativeFrom="page">
                <wp:posOffset>546735</wp:posOffset>
              </wp:positionV>
              <wp:extent cx="816610" cy="106680"/>
              <wp:wrapNone/>
              <wp:docPr id="138" name="Shape 13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64" type="#_x0000_t202" style="position:absolute;margin-left:255.05000000000001pt;margin-top:43.050000000000004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40" name="Shape 1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3239135</wp:posOffset>
              </wp:positionH>
              <wp:positionV relativeFrom="page">
                <wp:posOffset>546735</wp:posOffset>
              </wp:positionV>
              <wp:extent cx="816610" cy="106680"/>
              <wp:wrapNone/>
              <wp:docPr id="143" name="Shape 14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69" type="#_x0000_t202" style="position:absolute;margin-left:255.05000000000001pt;margin-top:43.050000000000004pt;width:64.29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45" name="Shape 1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4904740</wp:posOffset>
              </wp:positionH>
              <wp:positionV relativeFrom="page">
                <wp:posOffset>561340</wp:posOffset>
              </wp:positionV>
              <wp:extent cx="816610" cy="106680"/>
              <wp:wrapNone/>
              <wp:docPr id="148" name="Shape 14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74" type="#_x0000_t202" style="position:absolute;margin-left:386.19999999999999pt;margin-top:44.200000000000003pt;width:64.29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50" name="Shape 15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4904740</wp:posOffset>
              </wp:positionH>
              <wp:positionV relativeFrom="page">
                <wp:posOffset>561340</wp:posOffset>
              </wp:positionV>
              <wp:extent cx="816610" cy="106680"/>
              <wp:wrapNone/>
              <wp:docPr id="153" name="Shape 15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79" type="#_x0000_t202" style="position:absolute;margin-left:386.19999999999999pt;margin-top:44.200000000000003pt;width:64.29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55" name="Shape 15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3239135</wp:posOffset>
              </wp:positionH>
              <wp:positionV relativeFrom="page">
                <wp:posOffset>546735</wp:posOffset>
              </wp:positionV>
              <wp:extent cx="816610" cy="106680"/>
              <wp:wrapNone/>
              <wp:docPr id="158" name="Shape 15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84" type="#_x0000_t202" style="position:absolute;margin-left:255.05000000000001pt;margin-top:43.050000000000004pt;width:64.29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60" name="Shape 1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4956810</wp:posOffset>
              </wp:positionH>
              <wp:positionV relativeFrom="page">
                <wp:posOffset>561340</wp:posOffset>
              </wp:positionV>
              <wp:extent cx="819785" cy="106680"/>
              <wp:wrapNone/>
              <wp:docPr id="13" name="Shape 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39" type="#_x0000_t202" style="position:absolute;margin-left:390.30000000000001pt;margin-top:44.20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5" name="Shape 1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3239135</wp:posOffset>
              </wp:positionH>
              <wp:positionV relativeFrom="page">
                <wp:posOffset>546735</wp:posOffset>
              </wp:positionV>
              <wp:extent cx="816610" cy="106680"/>
              <wp:wrapNone/>
              <wp:docPr id="163" name="Shape 16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89" type="#_x0000_t202" style="position:absolute;margin-left:255.05000000000001pt;margin-top:43.050000000000004pt;width:64.29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65" name="Shape 16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4904740</wp:posOffset>
              </wp:positionH>
              <wp:positionV relativeFrom="page">
                <wp:posOffset>536575</wp:posOffset>
              </wp:positionV>
              <wp:extent cx="816610" cy="106680"/>
              <wp:wrapNone/>
              <wp:docPr id="168" name="Shape 16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94" type="#_x0000_t202" style="position:absolute;margin-left:386.19999999999999pt;margin-top:42.25pt;width:64.29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714375</wp:posOffset>
              </wp:positionV>
              <wp:extent cx="8839200" cy="0"/>
              <wp:wrapNone/>
              <wp:docPr id="170" name="Shape 17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6.25pt;width:696.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4904740</wp:posOffset>
              </wp:positionH>
              <wp:positionV relativeFrom="page">
                <wp:posOffset>536575</wp:posOffset>
              </wp:positionV>
              <wp:extent cx="816610" cy="106680"/>
              <wp:wrapNone/>
              <wp:docPr id="173" name="Shape 17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199" type="#_x0000_t202" style="position:absolute;margin-left:386.19999999999999pt;margin-top:42.25pt;width:64.29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714375</wp:posOffset>
              </wp:positionV>
              <wp:extent cx="8839200" cy="0"/>
              <wp:wrapNone/>
              <wp:docPr id="175" name="Shape 175"/>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6.25pt;width:696.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3239135</wp:posOffset>
              </wp:positionH>
              <wp:positionV relativeFrom="page">
                <wp:posOffset>546735</wp:posOffset>
              </wp:positionV>
              <wp:extent cx="816610" cy="106680"/>
              <wp:wrapNone/>
              <wp:docPr id="180" name="Shape 1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06" type="#_x0000_t202" style="position:absolute;margin-left:255.05000000000001pt;margin-top:43.050000000000004pt;width:64.29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82" name="Shape 1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3239135</wp:posOffset>
              </wp:positionH>
              <wp:positionV relativeFrom="page">
                <wp:posOffset>546735</wp:posOffset>
              </wp:positionV>
              <wp:extent cx="816610" cy="106680"/>
              <wp:wrapNone/>
              <wp:docPr id="185" name="Shape 1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11" type="#_x0000_t202" style="position:absolute;margin-left:255.05000000000001pt;margin-top:43.050000000000004pt;width:64.29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187" name="Shape 1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4904740</wp:posOffset>
              </wp:positionH>
              <wp:positionV relativeFrom="page">
                <wp:posOffset>536575</wp:posOffset>
              </wp:positionV>
              <wp:extent cx="816610" cy="106680"/>
              <wp:wrapNone/>
              <wp:docPr id="190" name="Shape 1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16" type="#_x0000_t202" style="position:absolute;margin-left:386.19999999999999pt;margin-top:42.25pt;width:64.29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714375</wp:posOffset>
              </wp:positionV>
              <wp:extent cx="8839200" cy="0"/>
              <wp:wrapNone/>
              <wp:docPr id="192" name="Shape 19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6.25pt;width:696.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4904740</wp:posOffset>
              </wp:positionH>
              <wp:positionV relativeFrom="page">
                <wp:posOffset>536575</wp:posOffset>
              </wp:positionV>
              <wp:extent cx="816610" cy="106680"/>
              <wp:wrapNone/>
              <wp:docPr id="195" name="Shape 1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21" type="#_x0000_t202" style="position:absolute;margin-left:386.19999999999999pt;margin-top:42.25pt;width:64.29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714375</wp:posOffset>
              </wp:positionV>
              <wp:extent cx="8839200" cy="0"/>
              <wp:wrapNone/>
              <wp:docPr id="197" name="Shape 19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6.25pt;width:696.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3239135</wp:posOffset>
              </wp:positionH>
              <wp:positionV relativeFrom="page">
                <wp:posOffset>546735</wp:posOffset>
              </wp:positionV>
              <wp:extent cx="816610" cy="106680"/>
              <wp:wrapNone/>
              <wp:docPr id="200" name="Shape 20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26" type="#_x0000_t202" style="position:absolute;margin-left:255.05000000000001pt;margin-top:43.050000000000004pt;width:64.29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02" name="Shape 20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3239135</wp:posOffset>
              </wp:positionH>
              <wp:positionV relativeFrom="page">
                <wp:posOffset>546735</wp:posOffset>
              </wp:positionV>
              <wp:extent cx="816610" cy="106680"/>
              <wp:wrapNone/>
              <wp:docPr id="205" name="Shape 20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31" type="#_x0000_t202" style="position:absolute;margin-left:255.05000000000001pt;margin-top:43.050000000000004pt;width:64.29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07" name="Shape 20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3526155</wp:posOffset>
              </wp:positionH>
              <wp:positionV relativeFrom="page">
                <wp:posOffset>561340</wp:posOffset>
              </wp:positionV>
              <wp:extent cx="819785" cy="106680"/>
              <wp:wrapNone/>
              <wp:docPr id="210" name="Shape 2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36" type="#_x0000_t202" style="position:absolute;margin-left:277.65000000000003pt;margin-top:44.200000000000003pt;width:64.54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12" name="Shape 2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4956810</wp:posOffset>
              </wp:positionH>
              <wp:positionV relativeFrom="page">
                <wp:posOffset>561340</wp:posOffset>
              </wp:positionV>
              <wp:extent cx="819785" cy="106680"/>
              <wp:wrapNone/>
              <wp:docPr id="18" name="Shape 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44" type="#_x0000_t202" style="position:absolute;margin-left:390.30000000000001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0" name="Shape 2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3526155</wp:posOffset>
              </wp:positionH>
              <wp:positionV relativeFrom="page">
                <wp:posOffset>561340</wp:posOffset>
              </wp:positionV>
              <wp:extent cx="819785" cy="106680"/>
              <wp:wrapNone/>
              <wp:docPr id="213" name="Shape 2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39" type="#_x0000_t202" style="position:absolute;margin-left:277.65000000000003pt;margin-top:44.200000000000003pt;width:64.549999999999997pt;height:8.4000000000000004pt;z-index:-1887439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15" name="Shape 2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3239135</wp:posOffset>
              </wp:positionH>
              <wp:positionV relativeFrom="page">
                <wp:posOffset>546735</wp:posOffset>
              </wp:positionV>
              <wp:extent cx="816610" cy="106680"/>
              <wp:wrapNone/>
              <wp:docPr id="216" name="Shape 21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42" type="#_x0000_t202" style="position:absolute;margin-left:255.05000000000001pt;margin-top:43.050000000000004pt;width:64.29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18" name="Shape 21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3239135</wp:posOffset>
              </wp:positionH>
              <wp:positionV relativeFrom="page">
                <wp:posOffset>546735</wp:posOffset>
              </wp:positionV>
              <wp:extent cx="816610" cy="106680"/>
              <wp:wrapNone/>
              <wp:docPr id="221" name="Shape 22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47" type="#_x0000_t202" style="position:absolute;margin-left:255.05000000000001pt;margin-top:43.050000000000004pt;width:64.29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23" name="Shape 22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3526155</wp:posOffset>
              </wp:positionH>
              <wp:positionV relativeFrom="page">
                <wp:posOffset>561340</wp:posOffset>
              </wp:positionV>
              <wp:extent cx="819785" cy="106680"/>
              <wp:wrapNone/>
              <wp:docPr id="226" name="Shape 2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52" type="#_x0000_t202" style="position:absolute;margin-left:277.65000000000003pt;margin-top:44.200000000000003pt;width:64.549999999999997pt;height:8.4000000000000004pt;z-index:-1887439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28" name="Shape 2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3239135</wp:posOffset>
              </wp:positionH>
              <wp:positionV relativeFrom="page">
                <wp:posOffset>546735</wp:posOffset>
              </wp:positionV>
              <wp:extent cx="816610" cy="106680"/>
              <wp:wrapNone/>
              <wp:docPr id="229" name="Shape 22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55" type="#_x0000_t202" style="position:absolute;margin-left:255.05000000000001pt;margin-top:43.050000000000004pt;width:64.299999999999997pt;height:8.4000000000000004pt;z-index:-18874390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31" name="Shape 23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3239135</wp:posOffset>
              </wp:positionH>
              <wp:positionV relativeFrom="page">
                <wp:posOffset>546735</wp:posOffset>
              </wp:positionV>
              <wp:extent cx="816610" cy="106680"/>
              <wp:wrapNone/>
              <wp:docPr id="234" name="Shape 2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60" type="#_x0000_t202" style="position:absolute;margin-left:255.05000000000001pt;margin-top:43.050000000000004pt;width:64.299999999999997pt;height:8.4000000000000004pt;z-index:-18874389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36" name="Shape 23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3239135</wp:posOffset>
              </wp:positionH>
              <wp:positionV relativeFrom="page">
                <wp:posOffset>546735</wp:posOffset>
              </wp:positionV>
              <wp:extent cx="816610" cy="106680"/>
              <wp:wrapNone/>
              <wp:docPr id="239" name="Shape 2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65" type="#_x0000_t202" style="position:absolute;margin-left:255.05000000000001pt;margin-top:43.050000000000004pt;width:64.299999999999997pt;height:8.4000000000000004pt;z-index:-18874389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41" name="Shape 2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3526155</wp:posOffset>
              </wp:positionH>
              <wp:positionV relativeFrom="page">
                <wp:posOffset>561340</wp:posOffset>
              </wp:positionV>
              <wp:extent cx="819785" cy="106680"/>
              <wp:wrapNone/>
              <wp:docPr id="248" name="Shape 24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74" type="#_x0000_t202" style="position:absolute;margin-left:277.65000000000003pt;margin-top:44.200000000000003pt;width:64.549999999999997pt;height:8.4000000000000004pt;z-index:-1887438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50" name="Shape 2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3526155</wp:posOffset>
              </wp:positionH>
              <wp:positionV relativeFrom="page">
                <wp:posOffset>561340</wp:posOffset>
              </wp:positionV>
              <wp:extent cx="819785" cy="106680"/>
              <wp:wrapNone/>
              <wp:docPr id="251" name="Shape 25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77" type="#_x0000_t202" style="position:absolute;margin-left:277.65000000000003pt;margin-top:44.200000000000003pt;width:64.54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53" name="Shape 25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3239135</wp:posOffset>
              </wp:positionH>
              <wp:positionV relativeFrom="page">
                <wp:posOffset>546735</wp:posOffset>
              </wp:positionV>
              <wp:extent cx="816610" cy="106680"/>
              <wp:wrapNone/>
              <wp:docPr id="254" name="Shape 25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80" type="#_x0000_t202" style="position:absolute;margin-left:255.05000000000001pt;margin-top:43.050000000000004pt;width:64.299999999999997pt;height:8.4000000000000004pt;z-index:-18874388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56" name="Shape 25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3239135</wp:posOffset>
              </wp:positionH>
              <wp:positionV relativeFrom="page">
                <wp:posOffset>546735</wp:posOffset>
              </wp:positionV>
              <wp:extent cx="816610" cy="106680"/>
              <wp:wrapNone/>
              <wp:docPr id="23" name="Shape 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49" type="#_x0000_t202" style="position:absolute;margin-left:255.05000000000001pt;margin-top:43.050000000000004pt;width:64.29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5" name="Shape 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3239135</wp:posOffset>
              </wp:positionH>
              <wp:positionV relativeFrom="page">
                <wp:posOffset>546735</wp:posOffset>
              </wp:positionV>
              <wp:extent cx="816610" cy="106680"/>
              <wp:wrapNone/>
              <wp:docPr id="259" name="Shape 2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85" type="#_x0000_t202" style="position:absolute;margin-left:255.05000000000001pt;margin-top:43.050000000000004pt;width:64.299999999999997pt;height:8.4000000000000004pt;z-index:-18874388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261" name="Shape 2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4956810</wp:posOffset>
              </wp:positionH>
              <wp:positionV relativeFrom="page">
                <wp:posOffset>561340</wp:posOffset>
              </wp:positionV>
              <wp:extent cx="819785" cy="106680"/>
              <wp:wrapNone/>
              <wp:docPr id="264" name="Shape 2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90" type="#_x0000_t202" style="position:absolute;margin-left:390.30000000000001pt;margin-top:44.200000000000003pt;width:64.549999999999997pt;height:8.4000000000000004pt;z-index:-1887438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66" name="Shape 26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4956810</wp:posOffset>
              </wp:positionH>
              <wp:positionV relativeFrom="page">
                <wp:posOffset>561340</wp:posOffset>
              </wp:positionV>
              <wp:extent cx="819785" cy="106680"/>
              <wp:wrapNone/>
              <wp:docPr id="269" name="Shape 2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295" type="#_x0000_t202" style="position:absolute;margin-left:390.30000000000001pt;margin-top:44.200000000000003pt;width:64.549999999999997pt;height:8.4000000000000004pt;z-index:-1887438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71" name="Shape 27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3211195</wp:posOffset>
              </wp:positionH>
              <wp:positionV relativeFrom="page">
                <wp:posOffset>549910</wp:posOffset>
              </wp:positionV>
              <wp:extent cx="816610" cy="106680"/>
              <wp:wrapNone/>
              <wp:docPr id="274" name="Shape 27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00" type="#_x0000_t202" style="position:absolute;margin-left:252.84999999999999pt;margin-top:43.300000000000004pt;width:64.299999999999997pt;height:8.4000000000000004pt;z-index:-1887438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276" name="Shape 27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3211195</wp:posOffset>
              </wp:positionH>
              <wp:positionV relativeFrom="page">
                <wp:posOffset>549910</wp:posOffset>
              </wp:positionV>
              <wp:extent cx="816610" cy="106680"/>
              <wp:wrapNone/>
              <wp:docPr id="279" name="Shape 27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05" type="#_x0000_t202" style="position:absolute;margin-left:252.84999999999999pt;margin-top:43.300000000000004pt;width:64.299999999999997pt;height:8.4000000000000004pt;z-index:-1887438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281" name="Shape 28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3197860</wp:posOffset>
              </wp:positionH>
              <wp:positionV relativeFrom="page">
                <wp:posOffset>564515</wp:posOffset>
              </wp:positionV>
              <wp:extent cx="816610" cy="106680"/>
              <wp:wrapNone/>
              <wp:docPr id="284" name="Shape 28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10" type="#_x0000_t202" style="position:absolute;margin-left:251.80000000000001pt;margin-top:44.450000000000003pt;width:64.299999999999997pt;height:8.4000000000000004pt;z-index:-1887438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286" name="Shape 28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3197860</wp:posOffset>
              </wp:positionH>
              <wp:positionV relativeFrom="page">
                <wp:posOffset>564515</wp:posOffset>
              </wp:positionV>
              <wp:extent cx="816610" cy="106680"/>
              <wp:wrapNone/>
              <wp:docPr id="287" name="Shape 2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13" type="#_x0000_t202" style="position:absolute;margin-left:251.80000000000001pt;margin-top:44.450000000000003pt;width:64.299999999999997pt;height:8.4000000000000004pt;z-index:-1887438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289" name="Shape 28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3211195</wp:posOffset>
              </wp:positionH>
              <wp:positionV relativeFrom="page">
                <wp:posOffset>549910</wp:posOffset>
              </wp:positionV>
              <wp:extent cx="816610" cy="106680"/>
              <wp:wrapNone/>
              <wp:docPr id="290" name="Shape 2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16" type="#_x0000_t202" style="position:absolute;margin-left:252.84999999999999pt;margin-top:43.300000000000004pt;width:64.299999999999997pt;height:8.4000000000000004pt;z-index:-1887438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292" name="Shape 29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3211195</wp:posOffset>
              </wp:positionH>
              <wp:positionV relativeFrom="page">
                <wp:posOffset>549910</wp:posOffset>
              </wp:positionV>
              <wp:extent cx="816610" cy="106680"/>
              <wp:wrapNone/>
              <wp:docPr id="295" name="Shape 2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21" type="#_x0000_t202" style="position:absolute;margin-left:252.84999999999999pt;margin-top:43.300000000000004pt;width:64.299999999999997pt;height:8.4000000000000004pt;z-index:-1887438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297" name="Shape 2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4956810</wp:posOffset>
              </wp:positionH>
              <wp:positionV relativeFrom="page">
                <wp:posOffset>561340</wp:posOffset>
              </wp:positionV>
              <wp:extent cx="819785" cy="106680"/>
              <wp:wrapNone/>
              <wp:docPr id="300" name="Shape 30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26" type="#_x0000_t202" style="position:absolute;margin-left:390.30000000000001pt;margin-top:44.200000000000003pt;width:64.549999999999997pt;height:8.4000000000000004pt;z-index:-1887438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02" name="Shape 30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3239135</wp:posOffset>
              </wp:positionH>
              <wp:positionV relativeFrom="page">
                <wp:posOffset>546735</wp:posOffset>
              </wp:positionV>
              <wp:extent cx="816610" cy="106680"/>
              <wp:wrapNone/>
              <wp:docPr id="28" name="Shape 2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54" type="#_x0000_t202" style="position:absolute;margin-left:255.05000000000001pt;margin-top:43.050000000000004pt;width:64.29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30" name="Shape 3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4956810</wp:posOffset>
              </wp:positionH>
              <wp:positionV relativeFrom="page">
                <wp:posOffset>561340</wp:posOffset>
              </wp:positionV>
              <wp:extent cx="819785" cy="106680"/>
              <wp:wrapNone/>
              <wp:docPr id="305" name="Shape 3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31" type="#_x0000_t202" style="position:absolute;margin-left:390.30000000000001pt;margin-top:44.200000000000003pt;width:64.549999999999997pt;height:8.4000000000000004pt;z-index:-1887438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07" name="Shape 30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3211195</wp:posOffset>
              </wp:positionH>
              <wp:positionV relativeFrom="page">
                <wp:posOffset>549910</wp:posOffset>
              </wp:positionV>
              <wp:extent cx="816610" cy="106680"/>
              <wp:wrapNone/>
              <wp:docPr id="314" name="Shape 31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40" type="#_x0000_t202" style="position:absolute;margin-left:252.84999999999999pt;margin-top:43.300000000000004pt;width:64.299999999999997pt;height:8.4000000000000004pt;z-index:-1887438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16" name="Shape 31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3211195</wp:posOffset>
              </wp:positionH>
              <wp:positionV relativeFrom="page">
                <wp:posOffset>549910</wp:posOffset>
              </wp:positionV>
              <wp:extent cx="816610" cy="106680"/>
              <wp:wrapNone/>
              <wp:docPr id="319" name="Shape 3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45" type="#_x0000_t202" style="position:absolute;margin-left:252.84999999999999pt;margin-top:43.300000000000004pt;width:64.299999999999997pt;height:8.4000000000000004pt;z-index:-1887438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21" name="Shape 32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4956810</wp:posOffset>
              </wp:positionH>
              <wp:positionV relativeFrom="page">
                <wp:posOffset>561340</wp:posOffset>
              </wp:positionV>
              <wp:extent cx="819785" cy="106680"/>
              <wp:wrapNone/>
              <wp:docPr id="324" name="Shape 3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50" type="#_x0000_t202" style="position:absolute;margin-left:390.30000000000001pt;margin-top:44.200000000000003pt;width:64.549999999999997pt;height:8.4000000000000004pt;z-index:-1887438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6" name="Shape 32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4956810</wp:posOffset>
              </wp:positionH>
              <wp:positionV relativeFrom="page">
                <wp:posOffset>561340</wp:posOffset>
              </wp:positionV>
              <wp:extent cx="819785" cy="106680"/>
              <wp:wrapNone/>
              <wp:docPr id="329" name="Shape 32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55" type="#_x0000_t202" style="position:absolute;margin-left:390.30000000000001pt;margin-top:44.200000000000003pt;width:64.549999999999997pt;height:8.4000000000000004pt;z-index:-1887438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31" name="Shape 33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3211195</wp:posOffset>
              </wp:positionH>
              <wp:positionV relativeFrom="page">
                <wp:posOffset>549910</wp:posOffset>
              </wp:positionV>
              <wp:extent cx="816610" cy="106680"/>
              <wp:wrapNone/>
              <wp:docPr id="334" name="Shape 3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60" type="#_x0000_t202" style="position:absolute;margin-left:252.84999999999999pt;margin-top:43.300000000000004pt;width:64.299999999999997pt;height:8.4000000000000004pt;z-index:-1887438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36" name="Shape 33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3211195</wp:posOffset>
              </wp:positionH>
              <wp:positionV relativeFrom="page">
                <wp:posOffset>549910</wp:posOffset>
              </wp:positionV>
              <wp:extent cx="816610" cy="106680"/>
              <wp:wrapNone/>
              <wp:docPr id="339" name="Shape 3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65" type="#_x0000_t202" style="position:absolute;margin-left:252.84999999999999pt;margin-top:43.300000000000004pt;width:64.299999999999997pt;height:8.4000000000000004pt;z-index:-1887438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41" name="Shape 3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4956810</wp:posOffset>
              </wp:positionH>
              <wp:positionV relativeFrom="page">
                <wp:posOffset>561340</wp:posOffset>
              </wp:positionV>
              <wp:extent cx="819785" cy="106680"/>
              <wp:wrapNone/>
              <wp:docPr id="344" name="Shape 3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70" type="#_x0000_t202" style="position:absolute;margin-left:390.30000000000001pt;margin-top:44.200000000000003pt;width:64.549999999999997pt;height:8.4000000000000004pt;z-index:-1887438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46" name="Shape 34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4956810</wp:posOffset>
              </wp:positionH>
              <wp:positionV relativeFrom="page">
                <wp:posOffset>561340</wp:posOffset>
              </wp:positionV>
              <wp:extent cx="819785" cy="106680"/>
              <wp:wrapNone/>
              <wp:docPr id="349" name="Shape 34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75" type="#_x0000_t202" style="position:absolute;margin-left:390.30000000000001pt;margin-top:44.200000000000003pt;width:64.549999999999997pt;height:8.4000000000000004pt;z-index:-1887438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51" name="Shape 35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3211195</wp:posOffset>
              </wp:positionH>
              <wp:positionV relativeFrom="page">
                <wp:posOffset>549910</wp:posOffset>
              </wp:positionV>
              <wp:extent cx="816610" cy="106680"/>
              <wp:wrapNone/>
              <wp:docPr id="354" name="Shape 35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80" type="#_x0000_t202" style="position:absolute;margin-left:252.84999999999999pt;margin-top:43.300000000000004pt;width:64.299999999999997pt;height:8.4000000000000004pt;z-index:-1887438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56" name="Shape 35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4956810</wp:posOffset>
              </wp:positionH>
              <wp:positionV relativeFrom="page">
                <wp:posOffset>561340</wp:posOffset>
              </wp:positionV>
              <wp:extent cx="819785" cy="106680"/>
              <wp:wrapNone/>
              <wp:docPr id="50" name="Shape 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76" type="#_x0000_t202" style="position:absolute;margin-left:390.30000000000001pt;margin-top:44.20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2" name="Shape 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3211195</wp:posOffset>
              </wp:positionH>
              <wp:positionV relativeFrom="page">
                <wp:posOffset>549910</wp:posOffset>
              </wp:positionV>
              <wp:extent cx="816610" cy="106680"/>
              <wp:wrapNone/>
              <wp:docPr id="359" name="Shape 3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85" type="#_x0000_t202" style="position:absolute;margin-left:252.84999999999999pt;margin-top:43.300000000000004pt;width:64.299999999999997pt;height:8.4000000000000004pt;z-index:-1887438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61" name="Shape 3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4956810</wp:posOffset>
              </wp:positionH>
              <wp:positionV relativeFrom="page">
                <wp:posOffset>561340</wp:posOffset>
              </wp:positionV>
              <wp:extent cx="819785" cy="106680"/>
              <wp:wrapNone/>
              <wp:docPr id="364" name="Shape 3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90" type="#_x0000_t202" style="position:absolute;margin-left:390.30000000000001pt;margin-top:44.200000000000003pt;width:64.549999999999997pt;height:8.4000000000000004pt;z-index:-1887437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66" name="Shape 36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4956810</wp:posOffset>
              </wp:positionH>
              <wp:positionV relativeFrom="page">
                <wp:posOffset>561340</wp:posOffset>
              </wp:positionV>
              <wp:extent cx="819785" cy="106680"/>
              <wp:wrapNone/>
              <wp:docPr id="369" name="Shape 3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395" type="#_x0000_t202" style="position:absolute;margin-left:390.30000000000001pt;margin-top:44.200000000000003pt;width:64.549999999999997pt;height:8.4000000000000004pt;z-index:-1887437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71" name="Shape 37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3211195</wp:posOffset>
              </wp:positionH>
              <wp:positionV relativeFrom="page">
                <wp:posOffset>549910</wp:posOffset>
              </wp:positionV>
              <wp:extent cx="816610" cy="106680"/>
              <wp:wrapNone/>
              <wp:docPr id="374" name="Shape 37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00" type="#_x0000_t202" style="position:absolute;margin-left:252.84999999999999pt;margin-top:43.300000000000004pt;width:64.299999999999997pt;height:8.4000000000000004pt;z-index:-1887437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76" name="Shape 37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3211195</wp:posOffset>
              </wp:positionH>
              <wp:positionV relativeFrom="page">
                <wp:posOffset>549910</wp:posOffset>
              </wp:positionV>
              <wp:extent cx="816610" cy="106680"/>
              <wp:wrapNone/>
              <wp:docPr id="379" name="Shape 37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05" type="#_x0000_t202" style="position:absolute;margin-left:252.84999999999999pt;margin-top:43.300000000000004pt;width:64.299999999999997pt;height:8.4000000000000004pt;z-index:-1887437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81" name="Shape 38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4956810</wp:posOffset>
              </wp:positionH>
              <wp:positionV relativeFrom="page">
                <wp:posOffset>561340</wp:posOffset>
              </wp:positionV>
              <wp:extent cx="819785" cy="106680"/>
              <wp:wrapNone/>
              <wp:docPr id="384" name="Shape 38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10" type="#_x0000_t202" style="position:absolute;margin-left:390.30000000000001pt;margin-top:44.200000000000003pt;width:64.549999999999997pt;height:8.4000000000000004pt;z-index:-1887437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86" name="Shape 38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4956810</wp:posOffset>
              </wp:positionH>
              <wp:positionV relativeFrom="page">
                <wp:posOffset>561340</wp:posOffset>
              </wp:positionV>
              <wp:extent cx="819785" cy="106680"/>
              <wp:wrapNone/>
              <wp:docPr id="389" name="Shape 3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15" type="#_x0000_t202" style="position:absolute;margin-left:390.30000000000001pt;margin-top:44.200000000000003pt;width:64.549999999999997pt;height:8.4000000000000004pt;z-index:-1887437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91" name="Shape 39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3211195</wp:posOffset>
              </wp:positionH>
              <wp:positionV relativeFrom="page">
                <wp:posOffset>549910</wp:posOffset>
              </wp:positionV>
              <wp:extent cx="816610" cy="106680"/>
              <wp:wrapNone/>
              <wp:docPr id="394" name="Shape 39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20" type="#_x0000_t202" style="position:absolute;margin-left:252.84999999999999pt;margin-top:43.300000000000004pt;width:64.299999999999997pt;height:8.4000000000000004pt;z-index:-1887437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396" name="Shape 39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3211195</wp:posOffset>
              </wp:positionH>
              <wp:positionV relativeFrom="page">
                <wp:posOffset>549910</wp:posOffset>
              </wp:positionV>
              <wp:extent cx="816610" cy="106680"/>
              <wp:wrapNone/>
              <wp:docPr id="399" name="Shape 39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25" type="#_x0000_t202" style="position:absolute;margin-left:252.84999999999999pt;margin-top:43.300000000000004pt;width:64.299999999999997pt;height:8.4000000000000004pt;z-index:-1887437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01" name="Shape 40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4956810</wp:posOffset>
              </wp:positionH>
              <wp:positionV relativeFrom="page">
                <wp:posOffset>561340</wp:posOffset>
              </wp:positionV>
              <wp:extent cx="819785" cy="106680"/>
              <wp:wrapNone/>
              <wp:docPr id="404" name="Shape 40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30" type="#_x0000_t202" style="position:absolute;margin-left:390.30000000000001pt;margin-top:44.200000000000003pt;width:64.549999999999997pt;height:8.4000000000000004pt;z-index:-1887437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06" name="Shape 40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4956810</wp:posOffset>
              </wp:positionH>
              <wp:positionV relativeFrom="page">
                <wp:posOffset>561340</wp:posOffset>
              </wp:positionV>
              <wp:extent cx="819785" cy="106680"/>
              <wp:wrapNone/>
              <wp:docPr id="55" name="Shape 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1" type="#_x0000_t202" style="position:absolute;margin-left:390.30000000000001pt;margin-top:44.20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7" name="Shape 5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4956810</wp:posOffset>
              </wp:positionH>
              <wp:positionV relativeFrom="page">
                <wp:posOffset>561340</wp:posOffset>
              </wp:positionV>
              <wp:extent cx="819785" cy="106680"/>
              <wp:wrapNone/>
              <wp:docPr id="409" name="Shape 40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35" type="#_x0000_t202" style="position:absolute;margin-left:390.30000000000001pt;margin-top:44.200000000000003pt;width:64.549999999999997pt;height:8.4000000000000004pt;z-index:-1887437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11" name="Shape 41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3211195</wp:posOffset>
              </wp:positionH>
              <wp:positionV relativeFrom="page">
                <wp:posOffset>549910</wp:posOffset>
              </wp:positionV>
              <wp:extent cx="816610" cy="106680"/>
              <wp:wrapNone/>
              <wp:docPr id="414" name="Shape 41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40" type="#_x0000_t202" style="position:absolute;margin-left:252.84999999999999pt;margin-top:43.300000000000004pt;width:64.299999999999997pt;height:8.4000000000000004pt;z-index:-1887437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16" name="Shape 41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3211195</wp:posOffset>
              </wp:positionH>
              <wp:positionV relativeFrom="page">
                <wp:posOffset>549910</wp:posOffset>
              </wp:positionV>
              <wp:extent cx="816610" cy="106680"/>
              <wp:wrapNone/>
              <wp:docPr id="419" name="Shape 4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45" type="#_x0000_t202" style="position:absolute;margin-left:252.84999999999999pt;margin-top:43.300000000000004pt;width:64.299999999999997pt;height:8.4000000000000004pt;z-index:-1887437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21" name="Shape 42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4904740</wp:posOffset>
              </wp:positionH>
              <wp:positionV relativeFrom="page">
                <wp:posOffset>561340</wp:posOffset>
              </wp:positionV>
              <wp:extent cx="816610" cy="106680"/>
              <wp:wrapNone/>
              <wp:docPr id="424" name="Shape 4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50" type="#_x0000_t202" style="position:absolute;margin-left:386.19999999999999pt;margin-top:44.200000000000003pt;width:64.299999999999997pt;height:8.4000000000000004pt;z-index:-1887437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426" name="Shape 42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4904740</wp:posOffset>
              </wp:positionH>
              <wp:positionV relativeFrom="page">
                <wp:posOffset>561340</wp:posOffset>
              </wp:positionV>
              <wp:extent cx="816610" cy="106680"/>
              <wp:wrapNone/>
              <wp:docPr id="429" name="Shape 42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55" type="#_x0000_t202" style="position:absolute;margin-left:386.19999999999999pt;margin-top:44.200000000000003pt;width:64.299999999999997pt;height:8.4000000000000004pt;z-index:-1887437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431" name="Shape 43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3211195</wp:posOffset>
              </wp:positionH>
              <wp:positionV relativeFrom="page">
                <wp:posOffset>549910</wp:posOffset>
              </wp:positionV>
              <wp:extent cx="816610" cy="106680"/>
              <wp:wrapNone/>
              <wp:docPr id="434" name="Shape 4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60" type="#_x0000_t202" style="position:absolute;margin-left:252.84999999999999pt;margin-top:43.300000000000004pt;width:64.299999999999997pt;height:8.4000000000000004pt;z-index:-1887437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36" name="Shape 43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3211195</wp:posOffset>
              </wp:positionH>
              <wp:positionV relativeFrom="page">
                <wp:posOffset>549910</wp:posOffset>
              </wp:positionV>
              <wp:extent cx="816610" cy="106680"/>
              <wp:wrapNone/>
              <wp:docPr id="439" name="Shape 4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65" type="#_x0000_t202" style="position:absolute;margin-left:252.84999999999999pt;margin-top:43.300000000000004pt;width:64.299999999999997pt;height:8.4000000000000004pt;z-index:-1887437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41" name="Shape 44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4904740</wp:posOffset>
              </wp:positionH>
              <wp:positionV relativeFrom="page">
                <wp:posOffset>561340</wp:posOffset>
              </wp:positionV>
              <wp:extent cx="816610" cy="106680"/>
              <wp:wrapNone/>
              <wp:docPr id="444" name="Shape 44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70" type="#_x0000_t202" style="position:absolute;margin-left:386.19999999999999pt;margin-top:44.200000000000003pt;width:64.299999999999997pt;height:8.4000000000000004pt;z-index:-1887437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446" name="Shape 44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3211195</wp:posOffset>
              </wp:positionH>
              <wp:positionV relativeFrom="page">
                <wp:posOffset>549910</wp:posOffset>
              </wp:positionV>
              <wp:extent cx="816610" cy="106680"/>
              <wp:wrapNone/>
              <wp:docPr id="449" name="Shape 44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75" type="#_x0000_t202" style="position:absolute;margin-left:252.84999999999999pt;margin-top:43.300000000000004pt;width:64.299999999999997pt;height:8.4000000000000004pt;z-index:-1887437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51" name="Shape 45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3211195</wp:posOffset>
              </wp:positionH>
              <wp:positionV relativeFrom="page">
                <wp:posOffset>549910</wp:posOffset>
              </wp:positionV>
              <wp:extent cx="816610" cy="106680"/>
              <wp:wrapNone/>
              <wp:docPr id="454" name="Shape 45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80" type="#_x0000_t202" style="position:absolute;margin-left:252.84999999999999pt;margin-top:43.300000000000004pt;width:64.299999999999997pt;height:8.4000000000000004pt;z-index:-1887437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56" name="Shape 45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3239135</wp:posOffset>
              </wp:positionH>
              <wp:positionV relativeFrom="page">
                <wp:posOffset>546735</wp:posOffset>
              </wp:positionV>
              <wp:extent cx="816610" cy="106680"/>
              <wp:wrapNone/>
              <wp:docPr id="62" name="Shape 6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088" type="#_x0000_t202" style="position:absolute;margin-left:255.05000000000001pt;margin-top:43.050000000000004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709295</wp:posOffset>
              </wp:positionV>
              <wp:extent cx="5638800" cy="0"/>
              <wp:wrapNone/>
              <wp:docPr id="64" name="Shape 6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5.200000000000003pt;margin-top:55.850000000000001pt;width:444.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3211195</wp:posOffset>
              </wp:positionH>
              <wp:positionV relativeFrom="page">
                <wp:posOffset>549910</wp:posOffset>
              </wp:positionV>
              <wp:extent cx="816610" cy="106680"/>
              <wp:wrapNone/>
              <wp:docPr id="459" name="Shape 4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85" type="#_x0000_t202" style="position:absolute;margin-left:252.84999999999999pt;margin-top:43.300000000000004pt;width:64.299999999999997pt;height:8.4000000000000004pt;z-index:-1887437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61" name="Shape 4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3505200</wp:posOffset>
              </wp:positionH>
              <wp:positionV relativeFrom="page">
                <wp:posOffset>565150</wp:posOffset>
              </wp:positionV>
              <wp:extent cx="819785" cy="106680"/>
              <wp:wrapNone/>
              <wp:docPr id="464" name="Shape 4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90" type="#_x0000_t202" style="position:absolute;margin-left:276.pt;margin-top:44.5pt;width:64.549999999999997pt;height:8.4000000000000004pt;z-index:-1887437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711200</wp:posOffset>
              </wp:positionV>
              <wp:extent cx="5635625" cy="0"/>
              <wp:wrapNone/>
              <wp:docPr id="466" name="Shape 4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6.pt;width:443.75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3505200</wp:posOffset>
              </wp:positionH>
              <wp:positionV relativeFrom="page">
                <wp:posOffset>565150</wp:posOffset>
              </wp:positionV>
              <wp:extent cx="819785" cy="106680"/>
              <wp:wrapNone/>
              <wp:docPr id="469" name="Shape 4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495" type="#_x0000_t202" style="position:absolute;margin-left:276.pt;margin-top:44.5pt;width:64.549999999999997pt;height:8.4000000000000004pt;z-index:-1887437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711200</wp:posOffset>
              </wp:positionV>
              <wp:extent cx="5635625" cy="0"/>
              <wp:wrapNone/>
              <wp:docPr id="471" name="Shape 4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6.pt;width:443.75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4904740</wp:posOffset>
              </wp:positionH>
              <wp:positionV relativeFrom="page">
                <wp:posOffset>561340</wp:posOffset>
              </wp:positionV>
              <wp:extent cx="816610" cy="106680"/>
              <wp:wrapNone/>
              <wp:docPr id="474" name="Shape 47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500" type="#_x0000_t202" style="position:absolute;margin-left:386.19999999999999pt;margin-top:44.200000000000003pt;width:64.299999999999997pt;height:8.4000000000000004pt;z-index:-1887437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476" name="Shape 47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4904740</wp:posOffset>
              </wp:positionH>
              <wp:positionV relativeFrom="page">
                <wp:posOffset>561340</wp:posOffset>
              </wp:positionV>
              <wp:extent cx="816610" cy="106680"/>
              <wp:wrapNone/>
              <wp:docPr id="479" name="Shape 47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505" type="#_x0000_t202" style="position:absolute;margin-left:386.19999999999999pt;margin-top:44.200000000000003pt;width:64.299999999999997pt;height:8.4000000000000004pt;z-index:-1887437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481" name="Shape 48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3211195</wp:posOffset>
              </wp:positionH>
              <wp:positionV relativeFrom="page">
                <wp:posOffset>549910</wp:posOffset>
              </wp:positionV>
              <wp:extent cx="816610" cy="106680"/>
              <wp:wrapNone/>
              <wp:docPr id="484" name="Shape 48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510" type="#_x0000_t202" style="position:absolute;margin-left:252.84999999999999pt;margin-top:43.300000000000004pt;width:64.299999999999997pt;height:8.4000000000000004pt;z-index:-1887437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86" name="Shape 48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3211195</wp:posOffset>
              </wp:positionH>
              <wp:positionV relativeFrom="page">
                <wp:posOffset>549910</wp:posOffset>
              </wp:positionV>
              <wp:extent cx="816610" cy="106680"/>
              <wp:wrapNone/>
              <wp:docPr id="489" name="Shape 48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wps:txbx>
                    <wps:bodyPr wrap="none" lIns="0" tIns="0" rIns="0" bIns="0">
                      <a:spAutoFit/>
                    </wps:bodyPr>
                  </wps:wsp>
                </a:graphicData>
              </a:graphic>
            </wp:anchor>
          </w:drawing>
        </mc:Choice>
        <mc:Fallback>
          <w:pict>
            <v:shape id="_x0000_s1515" type="#_x0000_t202" style="position:absolute;margin-left:252.84999999999999pt;margin-top:43.300000000000004pt;width:64.299999999999997pt;height:8.4000000000000004pt;z-index:-1887436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6"/>
                        <w:szCs w:val="16"/>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800735</wp:posOffset>
              </wp:positionH>
              <wp:positionV relativeFrom="page">
                <wp:posOffset>710565</wp:posOffset>
              </wp:positionV>
              <wp:extent cx="5638800" cy="0"/>
              <wp:wrapNone/>
              <wp:docPr id="491" name="Shape 49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050000000000004pt;margin-top:55.950000000000003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2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3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sz w:val="20"/>
      <w:szCs w:val="20"/>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6"/>
      <w:szCs w:val="16"/>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3"/>
      <w:szCs w:val="13"/>
      <w:u w:val="none"/>
      <w:shd w:val="clear" w:color="auto" w:fill="auto"/>
    </w:rPr>
  </w:style>
  <w:style w:type="character" w:customStyle="1" w:styleId="CharStyle31">
    <w:name w:val="标题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3">
    <w:name w:val="正文文本 (2)_"/>
    <w:basedOn w:val="DefaultParagraphFont"/>
    <w:link w:val="Style42"/>
    <w:rPr>
      <w:rFonts w:ascii="SimSun" w:eastAsia="SimSun" w:hAnsi="SimSun" w:cs="SimSun"/>
      <w:b w:val="0"/>
      <w:bCs w:val="0"/>
      <w:i w:val="0"/>
      <w:iCs w:val="0"/>
      <w:smallCaps w:val="0"/>
      <w:strike w:val="0"/>
      <w:sz w:val="15"/>
      <w:szCs w:val="15"/>
      <w:u w:val="none"/>
      <w:shd w:val="clear" w:color="auto" w:fill="auto"/>
    </w:rPr>
  </w:style>
  <w:style w:type="character" w:customStyle="1" w:styleId="CharStyle46">
    <w:name w:val="图片标题_"/>
    <w:basedOn w:val="DefaultParagraphFont"/>
    <w:link w:val="Style45"/>
    <w:rPr>
      <w:rFonts w:ascii="Cambria" w:eastAsia="Cambria" w:hAnsi="Cambria" w:cs="Cambria"/>
      <w:b/>
      <w:bCs/>
      <w:i w:val="0"/>
      <w:iCs w:val="0"/>
      <w:smallCaps w:val="0"/>
      <w:strike w:val="0"/>
      <w:color w:val="6B6B6B"/>
      <w:sz w:val="13"/>
      <w:szCs w:val="13"/>
      <w:u w:val="none"/>
      <w:shd w:val="clear" w:color="auto" w:fill="auto"/>
    </w:rPr>
  </w:style>
  <w:style w:type="character" w:customStyle="1" w:styleId="CharStyle51">
    <w:name w:val="其他 (2)_"/>
    <w:basedOn w:val="DefaultParagraphFont"/>
    <w:link w:val="Style50"/>
    <w:rPr>
      <w:rFonts w:ascii="SimSun" w:eastAsia="SimSun" w:hAnsi="SimSun" w:cs="SimSun"/>
      <w:b w:val="0"/>
      <w:bCs w:val="0"/>
      <w:i w:val="0"/>
      <w:iCs w:val="0"/>
      <w:smallCaps w:val="0"/>
      <w:strike w:val="0"/>
      <w:sz w:val="14"/>
      <w:szCs w:val="14"/>
      <w:u w:val="none"/>
      <w:shd w:val="clear" w:color="auto" w:fill="auto"/>
    </w:rPr>
  </w:style>
  <w:style w:type="character" w:customStyle="1" w:styleId="CharStyle64">
    <w:name w:val="页眉或页脚_"/>
    <w:basedOn w:val="DefaultParagraphFont"/>
    <w:link w:val="Style63"/>
    <w:rPr>
      <w:rFonts w:ascii="Calibri" w:eastAsia="Calibri" w:hAnsi="Calibri" w:cs="Calibri"/>
      <w:b/>
      <w:bCs/>
      <w:i w:val="0"/>
      <w:iCs w:val="0"/>
      <w:smallCaps w:val="0"/>
      <w:strike w:val="0"/>
      <w:sz w:val="18"/>
      <w:szCs w:val="18"/>
      <w:u w:val="none"/>
      <w:shd w:val="clear" w:color="auto" w:fill="auto"/>
    </w:rPr>
  </w:style>
  <w:style w:type="character" w:customStyle="1" w:styleId="CharStyle72">
    <w:name w:val="正文文本 (6)_"/>
    <w:basedOn w:val="DefaultParagraphFont"/>
    <w:link w:val="Style71"/>
    <w:rPr>
      <w:rFonts w:ascii="Calibri" w:eastAsia="Calibri" w:hAnsi="Calibri" w:cs="Calibri"/>
      <w:b/>
      <w:bCs/>
      <w:i w:val="0"/>
      <w:iCs w:val="0"/>
      <w:smallCaps w:val="0"/>
      <w:strike w:val="0"/>
      <w:sz w:val="18"/>
      <w:szCs w:val="18"/>
      <w:u w:val="none"/>
      <w:shd w:val="clear" w:color="auto" w:fill="auto"/>
    </w:rPr>
  </w:style>
  <w:style w:type="character" w:customStyle="1" w:styleId="CharStyle84">
    <w:name w:val="标题 #2_"/>
    <w:basedOn w:val="DefaultParagraphFont"/>
    <w:link w:val="Style83"/>
    <w:rPr>
      <w:rFonts w:ascii="SimHei" w:eastAsia="SimHei" w:hAnsi="SimHei" w:cs="SimHei"/>
      <w:b/>
      <w:bCs/>
      <w:i w:val="0"/>
      <w:iCs w:val="0"/>
      <w:smallCaps w:val="0"/>
      <w:strike w:val="0"/>
      <w:sz w:val="36"/>
      <w:szCs w:val="36"/>
      <w:u w:val="none"/>
      <w:shd w:val="clear" w:color="auto" w:fill="auto"/>
    </w:rPr>
  </w:style>
  <w:style w:type="character" w:customStyle="1" w:styleId="CharStyle86">
    <w:name w:val="正文文本 (7)_"/>
    <w:basedOn w:val="DefaultParagraphFont"/>
    <w:link w:val="Style85"/>
    <w:rPr>
      <w:rFonts w:ascii="Arial" w:eastAsia="Arial" w:hAnsi="Arial" w:cs="Arial"/>
      <w:b w:val="0"/>
      <w:bCs w:val="0"/>
      <w:i w:val="0"/>
      <w:iCs w:val="0"/>
      <w:smallCaps w:val="0"/>
      <w:strike w:val="0"/>
      <w:sz w:val="15"/>
      <w:szCs w:val="15"/>
      <w:u w:val="none"/>
      <w:shd w:val="clear" w:color="auto" w:fill="auto"/>
    </w:rPr>
  </w:style>
  <w:style w:type="character" w:customStyle="1" w:styleId="CharStyle110">
    <w:name w:val="正文文本 (8)_"/>
    <w:basedOn w:val="DefaultParagraphFont"/>
    <w:link w:val="Style109"/>
    <w:rPr>
      <w:rFonts w:ascii="SimSun" w:eastAsia="SimSun" w:hAnsi="SimSun" w:cs="SimSun"/>
      <w:b/>
      <w:bCs/>
      <w:i w:val="0"/>
      <w:iCs w:val="0"/>
      <w:smallCaps w:val="0"/>
      <w:strike w:val="0"/>
      <w:u w:val="none"/>
      <w:shd w:val="clear" w:color="auto" w:fill="auto"/>
    </w:rPr>
  </w:style>
  <w:style w:type="paragraph" w:customStyle="1" w:styleId="Style2">
    <w:name w:val="正文文本 (3)"/>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3"/>
    <w:basedOn w:val="Normal"/>
    <w:link w:val="CharStyle16"/>
    <w:pPr>
      <w:widowControl w:val="0"/>
      <w:shd w:val="clear" w:color="auto" w:fill="auto"/>
      <w:spacing w:after="28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3"/>
      <w:szCs w:val="13"/>
      <w:u w:val="none"/>
      <w:shd w:val="clear" w:color="auto" w:fill="auto"/>
    </w:rPr>
  </w:style>
  <w:style w:type="paragraph" w:customStyle="1" w:styleId="Style30">
    <w:name w:val="标题 #4"/>
    <w:basedOn w:val="Normal"/>
    <w:link w:val="CharStyle31"/>
    <w:pPr>
      <w:widowControl w:val="0"/>
      <w:shd w:val="clear" w:color="auto" w:fill="auto"/>
      <w:spacing w:after="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正文文本 (2)"/>
    <w:basedOn w:val="Normal"/>
    <w:link w:val="CharStyle43"/>
    <w:pPr>
      <w:widowControl w:val="0"/>
      <w:shd w:val="clear" w:color="auto" w:fill="auto"/>
      <w:ind w:firstLine="280"/>
    </w:pPr>
    <w:rPr>
      <w:rFonts w:ascii="SimSun" w:eastAsia="SimSun" w:hAnsi="SimSun" w:cs="SimSun"/>
      <w:b w:val="0"/>
      <w:bCs w:val="0"/>
      <w:i w:val="0"/>
      <w:iCs w:val="0"/>
      <w:smallCaps w:val="0"/>
      <w:strike w:val="0"/>
      <w:sz w:val="15"/>
      <w:szCs w:val="15"/>
      <w:u w:val="none"/>
      <w:shd w:val="clear" w:color="auto" w:fill="auto"/>
    </w:rPr>
  </w:style>
  <w:style w:type="paragraph" w:customStyle="1" w:styleId="Style45">
    <w:name w:val="图片标题"/>
    <w:basedOn w:val="Normal"/>
    <w:link w:val="CharStyle46"/>
    <w:pPr>
      <w:widowControl w:val="0"/>
      <w:shd w:val="clear" w:color="auto" w:fill="auto"/>
    </w:pPr>
    <w:rPr>
      <w:rFonts w:ascii="Cambria" w:eastAsia="Cambria" w:hAnsi="Cambria" w:cs="Cambria"/>
      <w:b/>
      <w:bCs/>
      <w:i w:val="0"/>
      <w:iCs w:val="0"/>
      <w:smallCaps w:val="0"/>
      <w:strike w:val="0"/>
      <w:color w:val="6B6B6B"/>
      <w:sz w:val="13"/>
      <w:szCs w:val="13"/>
      <w:u w:val="none"/>
      <w:shd w:val="clear" w:color="auto" w:fill="auto"/>
    </w:rPr>
  </w:style>
  <w:style w:type="paragraph" w:customStyle="1" w:styleId="Style50">
    <w:name w:val="其他 (2)"/>
    <w:basedOn w:val="Normal"/>
    <w:link w:val="CharStyle51"/>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63">
    <w:name w:val="页眉或页脚"/>
    <w:basedOn w:val="Normal"/>
    <w:link w:val="CharStyle64"/>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1">
    <w:name w:val="正文文本 (6)"/>
    <w:basedOn w:val="Normal"/>
    <w:link w:val="CharStyle72"/>
    <w:pPr>
      <w:widowControl w:val="0"/>
      <w:shd w:val="clear" w:color="auto" w:fill="auto"/>
      <w:spacing w:after="1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83">
    <w:name w:val="标题 #2"/>
    <w:basedOn w:val="Normal"/>
    <w:link w:val="CharStyle84"/>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85">
    <w:name w:val="正文文本 (7)"/>
    <w:basedOn w:val="Normal"/>
    <w:link w:val="CharStyle86"/>
    <w:pPr>
      <w:widowControl w:val="0"/>
      <w:shd w:val="clear" w:color="auto" w:fill="auto"/>
      <w:spacing w:after="280"/>
      <w:jc w:val="center"/>
    </w:pPr>
    <w:rPr>
      <w:rFonts w:ascii="Arial" w:eastAsia="Arial" w:hAnsi="Arial" w:cs="Arial"/>
      <w:b w:val="0"/>
      <w:bCs w:val="0"/>
      <w:i w:val="0"/>
      <w:iCs w:val="0"/>
      <w:smallCaps w:val="0"/>
      <w:strike w:val="0"/>
      <w:sz w:val="15"/>
      <w:szCs w:val="15"/>
      <w:u w:val="none"/>
      <w:shd w:val="clear" w:color="auto" w:fill="auto"/>
    </w:rPr>
  </w:style>
  <w:style w:type="paragraph" w:customStyle="1" w:styleId="Style109">
    <w:name w:val="正文文本 (8)"/>
    <w:basedOn w:val="Normal"/>
    <w:link w:val="CharStyle110"/>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image" Target="media/image4.jpeg"/><Relationship Id="rId76" Type="http://schemas.openxmlformats.org/officeDocument/2006/relationships/image" Target="media/image4.jpeg" TargetMode="External"/><Relationship Id="rId77" Type="http://schemas.openxmlformats.org/officeDocument/2006/relationships/image" Target="media/image5.jpeg"/><Relationship Id="rId78" Type="http://schemas.openxmlformats.org/officeDocument/2006/relationships/image" Target="media/image5.jpeg" TargetMode="Externa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header" Target="header38.xml"/><Relationship Id="rId90" Type="http://schemas.openxmlformats.org/officeDocument/2006/relationships/footer" Target="footer38.xml"/><Relationship Id="rId91" Type="http://schemas.openxmlformats.org/officeDocument/2006/relationships/header" Target="header39.xml"/><Relationship Id="rId92" Type="http://schemas.openxmlformats.org/officeDocument/2006/relationships/footer" Target="footer39.xml"/><Relationship Id="rId93" Type="http://schemas.openxmlformats.org/officeDocument/2006/relationships/header" Target="header40.xml"/><Relationship Id="rId94" Type="http://schemas.openxmlformats.org/officeDocument/2006/relationships/footer" Target="footer40.xml"/><Relationship Id="rId95" Type="http://schemas.openxmlformats.org/officeDocument/2006/relationships/header" Target="header41.xml"/><Relationship Id="rId96" Type="http://schemas.openxmlformats.org/officeDocument/2006/relationships/footer" Target="footer41.xml"/><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header" Target="header43.xml"/><Relationship Id="rId100" Type="http://schemas.openxmlformats.org/officeDocument/2006/relationships/footer" Target="footer43.xml"/><Relationship Id="rId101" Type="http://schemas.openxmlformats.org/officeDocument/2006/relationships/header" Target="header44.xml"/><Relationship Id="rId102" Type="http://schemas.openxmlformats.org/officeDocument/2006/relationships/footer" Target="footer44.xm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header" Target="header46.xml"/><Relationship Id="rId106" Type="http://schemas.openxmlformats.org/officeDocument/2006/relationships/footer" Target="footer46.xml"/><Relationship Id="rId107" Type="http://schemas.openxmlformats.org/officeDocument/2006/relationships/header" Target="header47.xml"/><Relationship Id="rId108" Type="http://schemas.openxmlformats.org/officeDocument/2006/relationships/footer" Target="footer47.xm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header" Target="header55.xml"/><Relationship Id="rId124" Type="http://schemas.openxmlformats.org/officeDocument/2006/relationships/footer" Target="footer55.xml"/><Relationship Id="rId125" Type="http://schemas.openxmlformats.org/officeDocument/2006/relationships/header" Target="header56.xml"/><Relationship Id="rId126" Type="http://schemas.openxmlformats.org/officeDocument/2006/relationships/footer" Target="footer56.xml"/><Relationship Id="rId127" Type="http://schemas.openxmlformats.org/officeDocument/2006/relationships/header" Target="header57.xml"/><Relationship Id="rId128" Type="http://schemas.openxmlformats.org/officeDocument/2006/relationships/footer" Target="footer57.xml"/><Relationship Id="rId129" Type="http://schemas.openxmlformats.org/officeDocument/2006/relationships/header" Target="header58.xml"/><Relationship Id="rId130" Type="http://schemas.openxmlformats.org/officeDocument/2006/relationships/footer" Target="footer58.xml"/><Relationship Id="rId131" Type="http://schemas.openxmlformats.org/officeDocument/2006/relationships/header" Target="header59.xml"/><Relationship Id="rId132" Type="http://schemas.openxmlformats.org/officeDocument/2006/relationships/footer" Target="footer59.xml"/><Relationship Id="rId133" Type="http://schemas.openxmlformats.org/officeDocument/2006/relationships/header" Target="header60.xml"/><Relationship Id="rId134" Type="http://schemas.openxmlformats.org/officeDocument/2006/relationships/footer" Target="footer60.xml"/><Relationship Id="rId135" Type="http://schemas.openxmlformats.org/officeDocument/2006/relationships/header" Target="header61.xml"/><Relationship Id="rId136" Type="http://schemas.openxmlformats.org/officeDocument/2006/relationships/footer" Target="footer61.xml"/><Relationship Id="rId137" Type="http://schemas.openxmlformats.org/officeDocument/2006/relationships/header" Target="header62.xml"/><Relationship Id="rId138" Type="http://schemas.openxmlformats.org/officeDocument/2006/relationships/footer" Target="footer62.xml"/><Relationship Id="rId139" Type="http://schemas.openxmlformats.org/officeDocument/2006/relationships/header" Target="header63.xml"/><Relationship Id="rId140" Type="http://schemas.openxmlformats.org/officeDocument/2006/relationships/footer" Target="footer63.xml"/><Relationship Id="rId141" Type="http://schemas.openxmlformats.org/officeDocument/2006/relationships/header" Target="header64.xml"/><Relationship Id="rId142" Type="http://schemas.openxmlformats.org/officeDocument/2006/relationships/footer" Target="footer64.xml"/><Relationship Id="rId143" Type="http://schemas.openxmlformats.org/officeDocument/2006/relationships/header" Target="header65.xml"/><Relationship Id="rId144" Type="http://schemas.openxmlformats.org/officeDocument/2006/relationships/footer" Target="footer65.xml"/><Relationship Id="rId145" Type="http://schemas.openxmlformats.org/officeDocument/2006/relationships/header" Target="header66.xml"/><Relationship Id="rId146" Type="http://schemas.openxmlformats.org/officeDocument/2006/relationships/footer" Target="footer66.xml"/><Relationship Id="rId147" Type="http://schemas.openxmlformats.org/officeDocument/2006/relationships/header" Target="header67.xml"/><Relationship Id="rId148" Type="http://schemas.openxmlformats.org/officeDocument/2006/relationships/footer" Target="footer67.xm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 Id="rId165" Type="http://schemas.openxmlformats.org/officeDocument/2006/relationships/header" Target="header76.xml"/><Relationship Id="rId166" Type="http://schemas.openxmlformats.org/officeDocument/2006/relationships/footer" Target="footer76.xm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 Id="rId179" Type="http://schemas.openxmlformats.org/officeDocument/2006/relationships/header" Target="header83.xml"/><Relationship Id="rId180" Type="http://schemas.openxmlformats.org/officeDocument/2006/relationships/footer" Target="footer83.xml"/><Relationship Id="rId181" Type="http://schemas.openxmlformats.org/officeDocument/2006/relationships/header" Target="header84.xml"/><Relationship Id="rId182" Type="http://schemas.openxmlformats.org/officeDocument/2006/relationships/footer" Target="footer84.xml"/><Relationship Id="rId183" Type="http://schemas.openxmlformats.org/officeDocument/2006/relationships/header" Target="header85.xml"/><Relationship Id="rId184" Type="http://schemas.openxmlformats.org/officeDocument/2006/relationships/footer" Target="footer85.xml"/><Relationship Id="rId185" Type="http://schemas.openxmlformats.org/officeDocument/2006/relationships/header" Target="header86.xml"/><Relationship Id="rId186" Type="http://schemas.openxmlformats.org/officeDocument/2006/relationships/footer" Target="footer86.xml"/><Relationship Id="rId187" Type="http://schemas.openxmlformats.org/officeDocument/2006/relationships/header" Target="header87.xml"/><Relationship Id="rId188" Type="http://schemas.openxmlformats.org/officeDocument/2006/relationships/footer" Target="footer87.xml"/><Relationship Id="rId189" Type="http://schemas.openxmlformats.org/officeDocument/2006/relationships/header" Target="header88.xml"/><Relationship Id="rId190" Type="http://schemas.openxmlformats.org/officeDocument/2006/relationships/footer" Target="footer88.xml"/><Relationship Id="rId191" Type="http://schemas.openxmlformats.org/officeDocument/2006/relationships/header" Target="header89.xml"/><Relationship Id="rId192" Type="http://schemas.openxmlformats.org/officeDocument/2006/relationships/footer" Target="footer89.xml"/><Relationship Id="rId193" Type="http://schemas.openxmlformats.org/officeDocument/2006/relationships/header" Target="header90.xml"/><Relationship Id="rId194" Type="http://schemas.openxmlformats.org/officeDocument/2006/relationships/footer" Target="footer90.xml"/><Relationship Id="rId195" Type="http://schemas.openxmlformats.org/officeDocument/2006/relationships/header" Target="header91.xml"/><Relationship Id="rId196" Type="http://schemas.openxmlformats.org/officeDocument/2006/relationships/footer" Target="footer91.xml"/><Relationship Id="rId197" Type="http://schemas.openxmlformats.org/officeDocument/2006/relationships/header" Target="header92.xml"/><Relationship Id="rId198" Type="http://schemas.openxmlformats.org/officeDocument/2006/relationships/footer" Target="footer92.xml"/><Relationship Id="rId199" Type="http://schemas.openxmlformats.org/officeDocument/2006/relationships/header" Target="header93.xml"/><Relationship Id="rId200" Type="http://schemas.openxmlformats.org/officeDocument/2006/relationships/footer" Target="footer93.xml"/><Relationship Id="rId201" Type="http://schemas.openxmlformats.org/officeDocument/2006/relationships/header" Target="header94.xml"/><Relationship Id="rId202" Type="http://schemas.openxmlformats.org/officeDocument/2006/relationships/footer" Target="footer94.xml"/><Relationship Id="rId203" Type="http://schemas.openxmlformats.org/officeDocument/2006/relationships/header" Target="header95.xml"/><Relationship Id="rId204" Type="http://schemas.openxmlformats.org/officeDocument/2006/relationships/footer" Target="footer95.xml"/><Relationship Id="rId205" Type="http://schemas.openxmlformats.org/officeDocument/2006/relationships/header" Target="header96.xml"/><Relationship Id="rId206" Type="http://schemas.openxmlformats.org/officeDocument/2006/relationships/footer" Target="footer9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